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DED7" w14:textId="20CF5414" w:rsidR="00813B51" w:rsidRPr="00AB1158" w:rsidRDefault="00E94429" w:rsidP="00813B51">
      <w:pPr>
        <w:spacing w:after="0"/>
        <w:jc w:val="both"/>
        <w:rPr>
          <w:rFonts w:cs="Times New Roman"/>
          <w:szCs w:val="24"/>
        </w:rPr>
      </w:pPr>
      <w:bookmarkStart w:id="0" w:name="_Hlk86314887"/>
      <w:r w:rsidRPr="00BA4723">
        <w:rPr>
          <w:rFonts w:cs="Times New Roman"/>
          <w:b/>
          <w:bCs/>
          <w:szCs w:val="24"/>
        </w:rPr>
        <w:t>Supplementary</w:t>
      </w:r>
      <w:bookmarkEnd w:id="0"/>
      <w:r w:rsidRPr="00BA4723">
        <w:rPr>
          <w:rFonts w:cs="Times New Roman"/>
          <w:b/>
          <w:bCs/>
          <w:szCs w:val="24"/>
        </w:rPr>
        <w:t xml:space="preserve"> </w:t>
      </w:r>
      <w:r w:rsidR="00813B51" w:rsidRPr="00BA4723">
        <w:rPr>
          <w:rFonts w:cs="Times New Roman"/>
          <w:b/>
          <w:bCs/>
          <w:szCs w:val="24"/>
        </w:rPr>
        <w:t xml:space="preserve">Table </w:t>
      </w:r>
      <w:r w:rsidRPr="00BA4723">
        <w:rPr>
          <w:rFonts w:cs="Times New Roman"/>
          <w:b/>
          <w:bCs/>
          <w:szCs w:val="24"/>
        </w:rPr>
        <w:t>1</w:t>
      </w:r>
      <w:r w:rsidR="00813B51" w:rsidRPr="00BA4723">
        <w:rPr>
          <w:rFonts w:cs="Times New Roman"/>
          <w:b/>
          <w:bCs/>
          <w:szCs w:val="24"/>
        </w:rPr>
        <w:t>:</w:t>
      </w:r>
      <w:r w:rsidR="00813B51" w:rsidRPr="00AB1158">
        <w:rPr>
          <w:rFonts w:cs="Times New Roman"/>
          <w:szCs w:val="24"/>
        </w:rPr>
        <w:t xml:space="preserve"> Exploratory dataset for the TBM cases vs. healthy controls GWAS</w:t>
      </w:r>
    </w:p>
    <w:tbl>
      <w:tblPr>
        <w:tblStyle w:val="PlainTable1"/>
        <w:tblpPr w:leftFromText="180" w:rightFromText="180" w:vertAnchor="text" w:horzAnchor="margin" w:tblpY="331"/>
        <w:tblW w:w="9441" w:type="dxa"/>
        <w:tblLook w:val="04A0" w:firstRow="1" w:lastRow="0" w:firstColumn="1" w:lastColumn="0" w:noHBand="0" w:noVBand="1"/>
      </w:tblPr>
      <w:tblGrid>
        <w:gridCol w:w="775"/>
        <w:gridCol w:w="1383"/>
        <w:gridCol w:w="1220"/>
        <w:gridCol w:w="1305"/>
        <w:gridCol w:w="1516"/>
        <w:gridCol w:w="1540"/>
        <w:gridCol w:w="1702"/>
      </w:tblGrid>
      <w:tr w:rsidR="00813B51" w:rsidRPr="00CF63AF" w14:paraId="0588B4D1" w14:textId="77777777" w:rsidTr="00D45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bottom"/>
            <w:hideMark/>
          </w:tcPr>
          <w:p w14:paraId="32CBE461" w14:textId="77777777" w:rsidR="00813B51" w:rsidRPr="00CF63AF" w:rsidRDefault="00813B51" w:rsidP="00D4588C">
            <w:pPr>
              <w:spacing w:before="0" w:after="160" w:line="360" w:lineRule="auto"/>
              <w:jc w:val="center"/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CHR</w:t>
            </w:r>
            <w:r w:rsidRPr="00CF63AF"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  <w:t>a</w:t>
            </w:r>
          </w:p>
        </w:tc>
        <w:tc>
          <w:tcPr>
            <w:tcW w:w="1383" w:type="dxa"/>
            <w:noWrap/>
            <w:vAlign w:val="bottom"/>
            <w:hideMark/>
          </w:tcPr>
          <w:p w14:paraId="53053248" w14:textId="77777777" w:rsidR="00813B51" w:rsidRPr="00CF63AF" w:rsidRDefault="00813B51" w:rsidP="00D4588C">
            <w:pPr>
              <w:spacing w:before="0"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SNP</w:t>
            </w:r>
          </w:p>
        </w:tc>
        <w:tc>
          <w:tcPr>
            <w:tcW w:w="1220" w:type="dxa"/>
            <w:noWrap/>
            <w:vAlign w:val="bottom"/>
            <w:hideMark/>
          </w:tcPr>
          <w:p w14:paraId="0966D438" w14:textId="77777777" w:rsidR="00813B51" w:rsidRPr="00CF63AF" w:rsidRDefault="00813B51" w:rsidP="00D4588C">
            <w:pPr>
              <w:spacing w:before="0"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Base-pair Position</w:t>
            </w:r>
          </w:p>
        </w:tc>
        <w:tc>
          <w:tcPr>
            <w:tcW w:w="1272" w:type="dxa"/>
            <w:noWrap/>
            <w:vAlign w:val="bottom"/>
            <w:hideMark/>
          </w:tcPr>
          <w:p w14:paraId="48E81693" w14:textId="77777777" w:rsidR="00813B51" w:rsidRPr="00CF63AF" w:rsidRDefault="00813B51" w:rsidP="00D4588C">
            <w:pPr>
              <w:spacing w:before="0"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Unadjusted p-value</w:t>
            </w:r>
          </w:p>
        </w:tc>
        <w:tc>
          <w:tcPr>
            <w:tcW w:w="1540" w:type="dxa"/>
            <w:vAlign w:val="bottom"/>
          </w:tcPr>
          <w:p w14:paraId="0AB6E204" w14:textId="77777777" w:rsidR="00813B51" w:rsidRPr="00CF63AF" w:rsidRDefault="00813B51" w:rsidP="00D4588C">
            <w:pPr>
              <w:spacing w:before="0"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Genomic Control</w:t>
            </w:r>
          </w:p>
        </w:tc>
        <w:tc>
          <w:tcPr>
            <w:tcW w:w="1540" w:type="dxa"/>
            <w:noWrap/>
            <w:vAlign w:val="bottom"/>
            <w:hideMark/>
          </w:tcPr>
          <w:p w14:paraId="25097A6A" w14:textId="33201DFD" w:rsidR="00813B51" w:rsidRPr="00CF63AF" w:rsidRDefault="00813B51" w:rsidP="00D4588C">
            <w:pPr>
              <w:spacing w:before="0"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Bonferroni Adjusted</w:t>
            </w:r>
          </w:p>
          <w:p w14:paraId="77A9E881" w14:textId="77777777" w:rsidR="00813B51" w:rsidRPr="00CF63AF" w:rsidRDefault="00813B51" w:rsidP="00D4588C">
            <w:pPr>
              <w:spacing w:before="0"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p-value</w:t>
            </w:r>
          </w:p>
        </w:tc>
        <w:tc>
          <w:tcPr>
            <w:tcW w:w="1752" w:type="dxa"/>
            <w:vAlign w:val="bottom"/>
          </w:tcPr>
          <w:p w14:paraId="4C499F50" w14:textId="722B3A77" w:rsidR="00813B51" w:rsidRPr="00CF63AF" w:rsidRDefault="00813B51" w:rsidP="00D4588C">
            <w:pPr>
              <w:spacing w:before="0"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Odds Ratio</w:t>
            </w:r>
          </w:p>
          <w:p w14:paraId="3F71A30B" w14:textId="77777777" w:rsidR="00813B51" w:rsidRPr="00CF63AF" w:rsidRDefault="00813B51" w:rsidP="00D4588C">
            <w:pPr>
              <w:spacing w:before="0"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[95% CI]</w:t>
            </w:r>
            <w:r w:rsidRPr="00CF63AF"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  <w:t>b</w:t>
            </w:r>
          </w:p>
        </w:tc>
      </w:tr>
      <w:tr w:rsidR="00813B51" w:rsidRPr="00CF63AF" w14:paraId="2BE41478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688D64E7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4</w:t>
            </w:r>
          </w:p>
        </w:tc>
        <w:tc>
          <w:tcPr>
            <w:tcW w:w="1383" w:type="dxa"/>
            <w:noWrap/>
            <w:hideMark/>
          </w:tcPr>
          <w:p w14:paraId="1364EDDA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rs77857429</w:t>
            </w:r>
          </w:p>
        </w:tc>
        <w:tc>
          <w:tcPr>
            <w:tcW w:w="1220" w:type="dxa"/>
            <w:noWrap/>
            <w:hideMark/>
          </w:tcPr>
          <w:p w14:paraId="2205884F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22804085</w:t>
            </w:r>
          </w:p>
        </w:tc>
        <w:tc>
          <w:tcPr>
            <w:tcW w:w="1272" w:type="dxa"/>
            <w:noWrap/>
            <w:hideMark/>
          </w:tcPr>
          <w:p w14:paraId="494AF672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5.68x10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-6</w:t>
            </w:r>
          </w:p>
        </w:tc>
        <w:tc>
          <w:tcPr>
            <w:tcW w:w="1540" w:type="dxa"/>
          </w:tcPr>
          <w:p w14:paraId="5BDD52A6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7.17x10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-6</w:t>
            </w:r>
          </w:p>
        </w:tc>
        <w:tc>
          <w:tcPr>
            <w:tcW w:w="1540" w:type="dxa"/>
            <w:noWrap/>
            <w:hideMark/>
          </w:tcPr>
          <w:p w14:paraId="54B87EF9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44EBFA09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4.28 [2.28-8.02]</w:t>
            </w:r>
          </w:p>
        </w:tc>
      </w:tr>
      <w:tr w:rsidR="00813B51" w:rsidRPr="00CF63AF" w14:paraId="19E1B698" w14:textId="77777777" w:rsidTr="004C34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67F21A54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17</w:t>
            </w:r>
          </w:p>
        </w:tc>
        <w:tc>
          <w:tcPr>
            <w:tcW w:w="1383" w:type="dxa"/>
            <w:noWrap/>
            <w:hideMark/>
          </w:tcPr>
          <w:p w14:paraId="4DE90772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rs3760495</w:t>
            </w:r>
          </w:p>
        </w:tc>
        <w:tc>
          <w:tcPr>
            <w:tcW w:w="1220" w:type="dxa"/>
            <w:noWrap/>
            <w:hideMark/>
          </w:tcPr>
          <w:p w14:paraId="7FCF6EB6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684729</w:t>
            </w:r>
          </w:p>
        </w:tc>
        <w:tc>
          <w:tcPr>
            <w:tcW w:w="1272" w:type="dxa"/>
            <w:noWrap/>
          </w:tcPr>
          <w:p w14:paraId="53D73533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9.17x10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-6</w:t>
            </w:r>
          </w:p>
        </w:tc>
        <w:tc>
          <w:tcPr>
            <w:tcW w:w="1540" w:type="dxa"/>
          </w:tcPr>
          <w:p w14:paraId="0220D3C0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1.15x10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540" w:type="dxa"/>
            <w:noWrap/>
            <w:hideMark/>
          </w:tcPr>
          <w:p w14:paraId="406827A5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76C5B5F0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2.72 [1.75-4.24]</w:t>
            </w:r>
          </w:p>
        </w:tc>
      </w:tr>
      <w:tr w:rsidR="00813B51" w:rsidRPr="00CF63AF" w14:paraId="57E0D393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0326A92F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17</w:t>
            </w:r>
          </w:p>
        </w:tc>
        <w:tc>
          <w:tcPr>
            <w:tcW w:w="1383" w:type="dxa"/>
            <w:noWrap/>
            <w:hideMark/>
          </w:tcPr>
          <w:p w14:paraId="7D3519E1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rs2273454</w:t>
            </w:r>
          </w:p>
        </w:tc>
        <w:tc>
          <w:tcPr>
            <w:tcW w:w="1220" w:type="dxa"/>
            <w:noWrap/>
            <w:hideMark/>
          </w:tcPr>
          <w:p w14:paraId="792EDA94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685640</w:t>
            </w:r>
          </w:p>
        </w:tc>
        <w:tc>
          <w:tcPr>
            <w:tcW w:w="1272" w:type="dxa"/>
            <w:noWrap/>
          </w:tcPr>
          <w:p w14:paraId="15844AB1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9.17x10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-6</w:t>
            </w:r>
          </w:p>
        </w:tc>
        <w:tc>
          <w:tcPr>
            <w:tcW w:w="1540" w:type="dxa"/>
          </w:tcPr>
          <w:p w14:paraId="0F322393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1.15x10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540" w:type="dxa"/>
            <w:noWrap/>
            <w:hideMark/>
          </w:tcPr>
          <w:p w14:paraId="118B6585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2BC24BC0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2.72 [1.75-4.24]</w:t>
            </w:r>
          </w:p>
        </w:tc>
      </w:tr>
      <w:tr w:rsidR="00813B51" w:rsidRPr="00CF63AF" w14:paraId="1C72F4DA" w14:textId="77777777" w:rsidTr="004C34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67218B89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17</w:t>
            </w:r>
          </w:p>
        </w:tc>
        <w:tc>
          <w:tcPr>
            <w:tcW w:w="1383" w:type="dxa"/>
            <w:noWrap/>
            <w:hideMark/>
          </w:tcPr>
          <w:p w14:paraId="0CF2FE82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rs2750007</w:t>
            </w:r>
          </w:p>
        </w:tc>
        <w:tc>
          <w:tcPr>
            <w:tcW w:w="1220" w:type="dxa"/>
            <w:noWrap/>
            <w:hideMark/>
          </w:tcPr>
          <w:p w14:paraId="611A7EBE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677226</w:t>
            </w:r>
          </w:p>
        </w:tc>
        <w:tc>
          <w:tcPr>
            <w:tcW w:w="1272" w:type="dxa"/>
            <w:noWrap/>
          </w:tcPr>
          <w:p w14:paraId="507D1DBB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1.50x10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-5</w:t>
            </w:r>
          </w:p>
        </w:tc>
        <w:tc>
          <w:tcPr>
            <w:tcW w:w="1540" w:type="dxa"/>
          </w:tcPr>
          <w:p w14:paraId="6AEA7F8C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1.85x10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540" w:type="dxa"/>
            <w:noWrap/>
            <w:hideMark/>
          </w:tcPr>
          <w:p w14:paraId="412C1E49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5492BD3F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3.94 [2.12-7.33]</w:t>
            </w:r>
          </w:p>
        </w:tc>
      </w:tr>
      <w:tr w:rsidR="00813B51" w:rsidRPr="00CF63AF" w14:paraId="05C529C5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0128164E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3</w:t>
            </w:r>
          </w:p>
        </w:tc>
        <w:tc>
          <w:tcPr>
            <w:tcW w:w="1383" w:type="dxa"/>
            <w:noWrap/>
          </w:tcPr>
          <w:p w14:paraId="79EC7045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rs17046322</w:t>
            </w:r>
          </w:p>
        </w:tc>
        <w:tc>
          <w:tcPr>
            <w:tcW w:w="1220" w:type="dxa"/>
            <w:noWrap/>
            <w:hideMark/>
          </w:tcPr>
          <w:p w14:paraId="7E9C0146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6952739</w:t>
            </w:r>
          </w:p>
        </w:tc>
        <w:tc>
          <w:tcPr>
            <w:tcW w:w="1272" w:type="dxa"/>
            <w:noWrap/>
          </w:tcPr>
          <w:p w14:paraId="41E9C9B3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1.82x10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-5</w:t>
            </w:r>
          </w:p>
        </w:tc>
        <w:tc>
          <w:tcPr>
            <w:tcW w:w="1540" w:type="dxa"/>
          </w:tcPr>
          <w:p w14:paraId="40EBA7D4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2.24x10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540" w:type="dxa"/>
            <w:noWrap/>
            <w:hideMark/>
          </w:tcPr>
          <w:p w14:paraId="2B9234A7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22FAACD5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2.7 [1.71-4.25]</w:t>
            </w:r>
          </w:p>
        </w:tc>
      </w:tr>
      <w:tr w:rsidR="00813B51" w:rsidRPr="00CF63AF" w14:paraId="2FA3E94B" w14:textId="77777777" w:rsidTr="004C34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77E01B7E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4</w:t>
            </w:r>
          </w:p>
        </w:tc>
        <w:tc>
          <w:tcPr>
            <w:tcW w:w="1383" w:type="dxa"/>
            <w:noWrap/>
          </w:tcPr>
          <w:p w14:paraId="6B8BA210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rs1511144</w:t>
            </w:r>
          </w:p>
        </w:tc>
        <w:tc>
          <w:tcPr>
            <w:tcW w:w="1220" w:type="dxa"/>
            <w:noWrap/>
            <w:hideMark/>
          </w:tcPr>
          <w:p w14:paraId="66D5323A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127535445</w:t>
            </w:r>
          </w:p>
        </w:tc>
        <w:tc>
          <w:tcPr>
            <w:tcW w:w="1272" w:type="dxa"/>
            <w:noWrap/>
          </w:tcPr>
          <w:p w14:paraId="1BF4C300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2.03x10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-5</w:t>
            </w:r>
          </w:p>
        </w:tc>
        <w:tc>
          <w:tcPr>
            <w:tcW w:w="1540" w:type="dxa"/>
          </w:tcPr>
          <w:p w14:paraId="17E98802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2.49x10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540" w:type="dxa"/>
            <w:noWrap/>
            <w:hideMark/>
          </w:tcPr>
          <w:p w14:paraId="75136042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0360B246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2.27 [1.56-3.3]</w:t>
            </w:r>
          </w:p>
        </w:tc>
      </w:tr>
      <w:tr w:rsidR="00813B51" w:rsidRPr="00CF63AF" w14:paraId="79AC5D4B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3E39AF1F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10</w:t>
            </w:r>
          </w:p>
        </w:tc>
        <w:tc>
          <w:tcPr>
            <w:tcW w:w="1383" w:type="dxa"/>
            <w:noWrap/>
          </w:tcPr>
          <w:p w14:paraId="4600200A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rs114255276</w:t>
            </w:r>
          </w:p>
        </w:tc>
        <w:tc>
          <w:tcPr>
            <w:tcW w:w="1220" w:type="dxa"/>
            <w:noWrap/>
            <w:hideMark/>
          </w:tcPr>
          <w:p w14:paraId="0DD9E911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14825449</w:t>
            </w:r>
          </w:p>
        </w:tc>
        <w:tc>
          <w:tcPr>
            <w:tcW w:w="1272" w:type="dxa"/>
            <w:noWrap/>
          </w:tcPr>
          <w:p w14:paraId="7BCEE4F3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2.03x10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-5</w:t>
            </w:r>
          </w:p>
        </w:tc>
        <w:tc>
          <w:tcPr>
            <w:tcW w:w="1540" w:type="dxa"/>
          </w:tcPr>
          <w:p w14:paraId="4B322BD2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2.5x10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540" w:type="dxa"/>
            <w:noWrap/>
            <w:hideMark/>
          </w:tcPr>
          <w:p w14:paraId="5EC806B5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3AB62B6A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2.97 [1.8-4.89]</w:t>
            </w:r>
          </w:p>
        </w:tc>
      </w:tr>
      <w:tr w:rsidR="00813B51" w:rsidRPr="00CF63AF" w14:paraId="62E3A64A" w14:textId="77777777" w:rsidTr="004C34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6483F3A4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18</w:t>
            </w:r>
          </w:p>
        </w:tc>
        <w:tc>
          <w:tcPr>
            <w:tcW w:w="1383" w:type="dxa"/>
            <w:noWrap/>
          </w:tcPr>
          <w:p w14:paraId="3526BBE9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rs6565824</w:t>
            </w:r>
          </w:p>
        </w:tc>
        <w:tc>
          <w:tcPr>
            <w:tcW w:w="1220" w:type="dxa"/>
            <w:noWrap/>
            <w:hideMark/>
          </w:tcPr>
          <w:p w14:paraId="2A03B19D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73487088</w:t>
            </w:r>
          </w:p>
        </w:tc>
        <w:tc>
          <w:tcPr>
            <w:tcW w:w="1272" w:type="dxa"/>
            <w:noWrap/>
          </w:tcPr>
          <w:p w14:paraId="6AC190F3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2.25x10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-5</w:t>
            </w:r>
          </w:p>
        </w:tc>
        <w:tc>
          <w:tcPr>
            <w:tcW w:w="1540" w:type="dxa"/>
          </w:tcPr>
          <w:p w14:paraId="1EE2ADF8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2.75x10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540" w:type="dxa"/>
            <w:noWrap/>
            <w:hideMark/>
          </w:tcPr>
          <w:p w14:paraId="7938C7F3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125BB2B6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0.41 [0.27-0.62]</w:t>
            </w:r>
          </w:p>
        </w:tc>
      </w:tr>
      <w:tr w:rsidR="00813B51" w:rsidRPr="00CF63AF" w14:paraId="662537BD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526F4B3C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22</w:t>
            </w:r>
          </w:p>
        </w:tc>
        <w:tc>
          <w:tcPr>
            <w:tcW w:w="1383" w:type="dxa"/>
            <w:noWrap/>
          </w:tcPr>
          <w:p w14:paraId="12A61B49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rs1127000</w:t>
            </w:r>
          </w:p>
        </w:tc>
        <w:tc>
          <w:tcPr>
            <w:tcW w:w="1220" w:type="dxa"/>
            <w:noWrap/>
            <w:hideMark/>
          </w:tcPr>
          <w:p w14:paraId="097174DF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50716167</w:t>
            </w:r>
          </w:p>
        </w:tc>
        <w:tc>
          <w:tcPr>
            <w:tcW w:w="1272" w:type="dxa"/>
            <w:noWrap/>
          </w:tcPr>
          <w:p w14:paraId="609D4F13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2.44x10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-5</w:t>
            </w:r>
          </w:p>
        </w:tc>
        <w:tc>
          <w:tcPr>
            <w:tcW w:w="1540" w:type="dxa"/>
          </w:tcPr>
          <w:p w14:paraId="0DEF715C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2.99x10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540" w:type="dxa"/>
            <w:noWrap/>
            <w:hideMark/>
          </w:tcPr>
          <w:p w14:paraId="35DC87A7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684CD21B" w14:textId="77777777" w:rsidR="00813B51" w:rsidRPr="00CF63AF" w:rsidRDefault="00813B51" w:rsidP="004C3480">
            <w:pPr>
              <w:spacing w:before="0"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2.24 [1.54-3.26]</w:t>
            </w:r>
          </w:p>
        </w:tc>
      </w:tr>
      <w:tr w:rsidR="00813B51" w:rsidRPr="00CF63AF" w14:paraId="7D88BDFC" w14:textId="77777777" w:rsidTr="004C34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hideMark/>
          </w:tcPr>
          <w:p w14:paraId="3CD83703" w14:textId="77777777" w:rsidR="00813B51" w:rsidRPr="00CF63AF" w:rsidRDefault="00813B51" w:rsidP="004C3480">
            <w:pPr>
              <w:spacing w:before="0" w:after="160" w:line="360" w:lineRule="auto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383" w:type="dxa"/>
            <w:noWrap/>
          </w:tcPr>
          <w:p w14:paraId="4DC33067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rs10774604</w:t>
            </w:r>
          </w:p>
        </w:tc>
        <w:tc>
          <w:tcPr>
            <w:tcW w:w="1220" w:type="dxa"/>
            <w:noWrap/>
          </w:tcPr>
          <w:p w14:paraId="5424AFBD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111168743</w:t>
            </w:r>
          </w:p>
        </w:tc>
        <w:tc>
          <w:tcPr>
            <w:tcW w:w="1272" w:type="dxa"/>
            <w:noWrap/>
          </w:tcPr>
          <w:p w14:paraId="1E76DB13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2.57x10</w:t>
            </w:r>
            <w:r w:rsidRPr="00CF63AF">
              <w:rPr>
                <w:rFonts w:eastAsia="Calibri" w:cs="Times New Roman"/>
                <w:color w:val="000000"/>
                <w:sz w:val="22"/>
                <w:vertAlign w:val="superscript"/>
                <w:lang w:val="en-GB"/>
              </w:rPr>
              <w:t>-5</w:t>
            </w:r>
          </w:p>
        </w:tc>
        <w:tc>
          <w:tcPr>
            <w:tcW w:w="1540" w:type="dxa"/>
          </w:tcPr>
          <w:p w14:paraId="50BF3394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3.14x10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540" w:type="dxa"/>
            <w:noWrap/>
            <w:hideMark/>
          </w:tcPr>
          <w:p w14:paraId="522AA023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752" w:type="dxa"/>
          </w:tcPr>
          <w:p w14:paraId="484E43B8" w14:textId="77777777" w:rsidR="00813B51" w:rsidRPr="00CF63AF" w:rsidRDefault="00813B51" w:rsidP="004C3480">
            <w:pPr>
              <w:spacing w:before="0"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3.67 [2-6.73]</w:t>
            </w:r>
          </w:p>
        </w:tc>
      </w:tr>
    </w:tbl>
    <w:p w14:paraId="01ED6C14" w14:textId="77777777" w:rsidR="00813B51" w:rsidRPr="00CF63AF" w:rsidRDefault="00813B51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i/>
          <w:iCs/>
          <w:color w:val="000000"/>
          <w:sz w:val="22"/>
          <w:lang w:val="en-ZA"/>
        </w:rPr>
      </w:pPr>
    </w:p>
    <w:p w14:paraId="0C57F4BD" w14:textId="77777777" w:rsidR="00813B51" w:rsidRPr="00D231AB" w:rsidRDefault="00813B51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GB"/>
        </w:rPr>
      </w:pPr>
      <w:r w:rsidRPr="00D231AB"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  <w:t>a. CHR = Chromosome</w:t>
      </w:r>
    </w:p>
    <w:p w14:paraId="2554B65A" w14:textId="77777777" w:rsidR="00813B51" w:rsidRPr="00D231AB" w:rsidRDefault="00813B51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color w:val="000000"/>
          <w:szCs w:val="24"/>
          <w:lang w:val="en-ZA"/>
        </w:rPr>
      </w:pPr>
      <w:r w:rsidRPr="00D231AB"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  <w:t xml:space="preserve">b. CI = Confidence Interval </w:t>
      </w:r>
    </w:p>
    <w:p w14:paraId="216E325B" w14:textId="77777777" w:rsidR="00CF63AF" w:rsidRDefault="00CF63AF">
      <w:pPr>
        <w:rPr>
          <w:rFonts w:cs="Times New Roman"/>
          <w:sz w:val="22"/>
          <w:highlight w:val="yellow"/>
        </w:rPr>
      </w:pPr>
    </w:p>
    <w:p w14:paraId="48BA0D57" w14:textId="77777777" w:rsidR="00CF63AF" w:rsidRDefault="00CF63AF">
      <w:pPr>
        <w:rPr>
          <w:rFonts w:cs="Times New Roman"/>
          <w:sz w:val="22"/>
          <w:highlight w:val="yellow"/>
        </w:rPr>
      </w:pPr>
    </w:p>
    <w:p w14:paraId="75F29B6B" w14:textId="77777777" w:rsidR="00CF63AF" w:rsidRDefault="00CF63AF">
      <w:pPr>
        <w:rPr>
          <w:rFonts w:cs="Times New Roman"/>
          <w:sz w:val="22"/>
          <w:highlight w:val="yellow"/>
        </w:rPr>
      </w:pPr>
    </w:p>
    <w:p w14:paraId="1D02AEEF" w14:textId="77777777" w:rsidR="00CF63AF" w:rsidRDefault="00CF63AF">
      <w:pPr>
        <w:rPr>
          <w:rFonts w:cs="Times New Roman"/>
          <w:sz w:val="22"/>
          <w:highlight w:val="yellow"/>
        </w:rPr>
      </w:pPr>
    </w:p>
    <w:p w14:paraId="47AF364B" w14:textId="77777777" w:rsidR="00CF63AF" w:rsidRDefault="00CF63AF">
      <w:pPr>
        <w:rPr>
          <w:rFonts w:cs="Times New Roman"/>
          <w:sz w:val="22"/>
          <w:highlight w:val="yellow"/>
        </w:rPr>
      </w:pPr>
    </w:p>
    <w:p w14:paraId="73BB1DE3" w14:textId="77777777" w:rsidR="00CF63AF" w:rsidRDefault="00CF63AF">
      <w:pPr>
        <w:rPr>
          <w:rFonts w:cs="Times New Roman"/>
          <w:sz w:val="22"/>
          <w:highlight w:val="yellow"/>
        </w:rPr>
      </w:pPr>
    </w:p>
    <w:p w14:paraId="175FD653" w14:textId="77777777" w:rsidR="00CF63AF" w:rsidRDefault="00CF63AF">
      <w:pPr>
        <w:rPr>
          <w:rFonts w:cs="Times New Roman"/>
          <w:sz w:val="22"/>
          <w:highlight w:val="yellow"/>
        </w:rPr>
      </w:pPr>
    </w:p>
    <w:p w14:paraId="753C9D92" w14:textId="77777777" w:rsidR="00CF63AF" w:rsidRDefault="00CF63AF">
      <w:pPr>
        <w:rPr>
          <w:rFonts w:cs="Times New Roman"/>
          <w:sz w:val="22"/>
          <w:highlight w:val="yellow"/>
        </w:rPr>
      </w:pPr>
    </w:p>
    <w:p w14:paraId="10160766" w14:textId="77777777" w:rsidR="00CF63AF" w:rsidRDefault="00CF63AF">
      <w:pPr>
        <w:rPr>
          <w:rFonts w:cs="Times New Roman"/>
          <w:sz w:val="22"/>
          <w:highlight w:val="yellow"/>
        </w:rPr>
      </w:pPr>
    </w:p>
    <w:p w14:paraId="3B100839" w14:textId="77777777" w:rsidR="00CF63AF" w:rsidRDefault="00CF63AF">
      <w:pPr>
        <w:rPr>
          <w:rFonts w:cs="Times New Roman"/>
          <w:sz w:val="22"/>
          <w:highlight w:val="yellow"/>
        </w:rPr>
      </w:pPr>
    </w:p>
    <w:p w14:paraId="4B491386" w14:textId="77777777" w:rsidR="00CF63AF" w:rsidRDefault="00CF63AF">
      <w:pPr>
        <w:rPr>
          <w:rFonts w:cs="Times New Roman"/>
          <w:sz w:val="22"/>
          <w:highlight w:val="yellow"/>
        </w:rPr>
      </w:pPr>
    </w:p>
    <w:p w14:paraId="47C80378" w14:textId="7118462D" w:rsidR="00813B51" w:rsidRPr="00AB1158" w:rsidRDefault="00E94429">
      <w:pPr>
        <w:rPr>
          <w:rFonts w:cs="Times New Roman"/>
          <w:szCs w:val="24"/>
        </w:rPr>
      </w:pPr>
      <w:r w:rsidRPr="00BA4723">
        <w:rPr>
          <w:rFonts w:cs="Times New Roman"/>
          <w:b/>
          <w:bCs/>
          <w:szCs w:val="24"/>
        </w:rPr>
        <w:lastRenderedPageBreak/>
        <w:t xml:space="preserve">Supplementary </w:t>
      </w:r>
      <w:r w:rsidR="00813B51" w:rsidRPr="00BA4723">
        <w:rPr>
          <w:rFonts w:cs="Times New Roman"/>
          <w:b/>
          <w:bCs/>
          <w:szCs w:val="24"/>
        </w:rPr>
        <w:t xml:space="preserve">Table </w:t>
      </w:r>
      <w:r w:rsidRPr="00BA4723">
        <w:rPr>
          <w:rFonts w:cs="Times New Roman"/>
          <w:b/>
          <w:bCs/>
          <w:szCs w:val="24"/>
        </w:rPr>
        <w:t>2</w:t>
      </w:r>
      <w:r w:rsidR="00813B51" w:rsidRPr="00BA4723">
        <w:rPr>
          <w:rFonts w:cs="Times New Roman"/>
          <w:szCs w:val="24"/>
        </w:rPr>
        <w:t>:</w:t>
      </w:r>
      <w:r w:rsidR="00813B51" w:rsidRPr="00AB1158">
        <w:rPr>
          <w:rFonts w:cs="Times New Roman"/>
          <w:szCs w:val="24"/>
        </w:rPr>
        <w:t xml:space="preserve"> Localisation of each of the top hit SNPs from the GWAS: TBM cases vs. healthy controls</w:t>
      </w:r>
    </w:p>
    <w:tbl>
      <w:tblPr>
        <w:tblStyle w:val="PlainTable1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2306"/>
        <w:gridCol w:w="2830"/>
        <w:gridCol w:w="1979"/>
        <w:gridCol w:w="1901"/>
      </w:tblGrid>
      <w:tr w:rsidR="00813B51" w:rsidRPr="00813B51" w14:paraId="5EC4FEAD" w14:textId="77777777" w:rsidTr="00D45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Align w:val="bottom"/>
          </w:tcPr>
          <w:p w14:paraId="291EBAB7" w14:textId="77777777" w:rsidR="00813B51" w:rsidRPr="00813B51" w:rsidRDefault="00813B51" w:rsidP="00D4588C">
            <w:pPr>
              <w:jc w:val="center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SNP</w:t>
            </w:r>
          </w:p>
        </w:tc>
        <w:tc>
          <w:tcPr>
            <w:tcW w:w="2830" w:type="dxa"/>
            <w:vAlign w:val="bottom"/>
          </w:tcPr>
          <w:p w14:paraId="1AEDCA16" w14:textId="77777777" w:rsidR="00813B51" w:rsidRPr="00813B51" w:rsidRDefault="00813B51" w:rsidP="00D45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Gene Symbol</w:t>
            </w:r>
          </w:p>
        </w:tc>
        <w:tc>
          <w:tcPr>
            <w:tcW w:w="1979" w:type="dxa"/>
            <w:vAlign w:val="bottom"/>
          </w:tcPr>
          <w:p w14:paraId="2F6E6C09" w14:textId="77777777" w:rsidR="00813B51" w:rsidRPr="00813B51" w:rsidRDefault="00813B51" w:rsidP="00D45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Type of SNP</w:t>
            </w:r>
          </w:p>
        </w:tc>
        <w:tc>
          <w:tcPr>
            <w:tcW w:w="1901" w:type="dxa"/>
            <w:vAlign w:val="bottom"/>
          </w:tcPr>
          <w:p w14:paraId="3A335808" w14:textId="77777777" w:rsidR="00813B51" w:rsidRPr="00813B51" w:rsidRDefault="00813B51" w:rsidP="00D45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Transcription factor binding sites</w:t>
            </w:r>
          </w:p>
        </w:tc>
      </w:tr>
      <w:tr w:rsidR="00813B51" w:rsidRPr="00813B51" w14:paraId="19B4728F" w14:textId="77777777" w:rsidTr="00D45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466B0F89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rs77857429</w:t>
            </w:r>
          </w:p>
        </w:tc>
        <w:tc>
          <w:tcPr>
            <w:tcW w:w="2830" w:type="dxa"/>
          </w:tcPr>
          <w:p w14:paraId="143FC8B3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GBA3</w:t>
            </w:r>
          </w:p>
        </w:tc>
        <w:tc>
          <w:tcPr>
            <w:tcW w:w="1979" w:type="dxa"/>
          </w:tcPr>
          <w:p w14:paraId="6E032AE7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Intronic</w:t>
            </w:r>
          </w:p>
        </w:tc>
        <w:tc>
          <w:tcPr>
            <w:tcW w:w="1901" w:type="dxa"/>
          </w:tcPr>
          <w:p w14:paraId="0A91E2BF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N/A</w:t>
            </w:r>
          </w:p>
        </w:tc>
      </w:tr>
      <w:tr w:rsidR="00813B51" w:rsidRPr="00813B51" w14:paraId="42E8E67E" w14:textId="77777777" w:rsidTr="00D45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3A9BA221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rs3760495</w:t>
            </w:r>
          </w:p>
        </w:tc>
        <w:tc>
          <w:tcPr>
            <w:tcW w:w="2830" w:type="dxa"/>
          </w:tcPr>
          <w:p w14:paraId="7FA79F15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GLOD4</w:t>
            </w:r>
          </w:p>
        </w:tc>
        <w:tc>
          <w:tcPr>
            <w:tcW w:w="1979" w:type="dxa"/>
          </w:tcPr>
          <w:p w14:paraId="5C8ED353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Intronic</w:t>
            </w:r>
          </w:p>
        </w:tc>
        <w:tc>
          <w:tcPr>
            <w:tcW w:w="1901" w:type="dxa"/>
          </w:tcPr>
          <w:p w14:paraId="6E4E0A2A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CTCF, RAD21, SMC3</w:t>
            </w:r>
          </w:p>
        </w:tc>
      </w:tr>
      <w:tr w:rsidR="00813B51" w:rsidRPr="00813B51" w14:paraId="563EA777" w14:textId="77777777" w:rsidTr="00D45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BDF45B6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ZA"/>
              </w:rPr>
              <w:t>rs2273454</w:t>
            </w:r>
          </w:p>
        </w:tc>
        <w:tc>
          <w:tcPr>
            <w:tcW w:w="2830" w:type="dxa"/>
          </w:tcPr>
          <w:p w14:paraId="3F82646F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GLOD4</w:t>
            </w:r>
          </w:p>
        </w:tc>
        <w:tc>
          <w:tcPr>
            <w:tcW w:w="1979" w:type="dxa"/>
          </w:tcPr>
          <w:p w14:paraId="0853BFFC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Upstream of gene</w:t>
            </w:r>
          </w:p>
        </w:tc>
        <w:tc>
          <w:tcPr>
            <w:tcW w:w="1901" w:type="dxa"/>
          </w:tcPr>
          <w:p w14:paraId="0FF8C8DE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POLR2A, SAP30, TCF3</w:t>
            </w:r>
          </w:p>
        </w:tc>
      </w:tr>
      <w:tr w:rsidR="00813B51" w:rsidRPr="00813B51" w14:paraId="5FD34F76" w14:textId="77777777" w:rsidTr="00D45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3CAB70A0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ZA"/>
              </w:rPr>
              <w:t>rs2750007</w:t>
            </w:r>
          </w:p>
        </w:tc>
        <w:tc>
          <w:tcPr>
            <w:tcW w:w="2830" w:type="dxa"/>
          </w:tcPr>
          <w:p w14:paraId="180C6F49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GLOD4</w:t>
            </w:r>
          </w:p>
        </w:tc>
        <w:tc>
          <w:tcPr>
            <w:tcW w:w="1979" w:type="dxa"/>
          </w:tcPr>
          <w:p w14:paraId="30161019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Intronic</w:t>
            </w:r>
          </w:p>
        </w:tc>
        <w:tc>
          <w:tcPr>
            <w:tcW w:w="1901" w:type="dxa"/>
          </w:tcPr>
          <w:p w14:paraId="59745AFC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FOXM1, RELA</w:t>
            </w:r>
          </w:p>
        </w:tc>
      </w:tr>
      <w:tr w:rsidR="00813B51" w:rsidRPr="00813B51" w14:paraId="22F96A91" w14:textId="77777777" w:rsidTr="00D45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489C3A82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ZA"/>
              </w:rPr>
              <w:t>rs17046322</w:t>
            </w:r>
          </w:p>
        </w:tc>
        <w:tc>
          <w:tcPr>
            <w:tcW w:w="2830" w:type="dxa"/>
          </w:tcPr>
          <w:p w14:paraId="2C7D627F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GRM7</w:t>
            </w:r>
          </w:p>
        </w:tc>
        <w:tc>
          <w:tcPr>
            <w:tcW w:w="1979" w:type="dxa"/>
          </w:tcPr>
          <w:p w14:paraId="613870BC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Intronic</w:t>
            </w:r>
          </w:p>
        </w:tc>
        <w:tc>
          <w:tcPr>
            <w:tcW w:w="1901" w:type="dxa"/>
          </w:tcPr>
          <w:p w14:paraId="4D49CAE4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N/A</w:t>
            </w:r>
          </w:p>
        </w:tc>
      </w:tr>
      <w:tr w:rsidR="00813B51" w:rsidRPr="00813B51" w14:paraId="4DA52C73" w14:textId="77777777" w:rsidTr="00D45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579F911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ZA"/>
              </w:rPr>
              <w:t>rs1511144</w:t>
            </w:r>
          </w:p>
        </w:tc>
        <w:tc>
          <w:tcPr>
            <w:tcW w:w="2830" w:type="dxa"/>
          </w:tcPr>
          <w:p w14:paraId="4354EA73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LOC102724210/RBM48P1</w:t>
            </w:r>
          </w:p>
        </w:tc>
        <w:tc>
          <w:tcPr>
            <w:tcW w:w="1979" w:type="dxa"/>
          </w:tcPr>
          <w:p w14:paraId="2BB31F7C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Intergenic</w:t>
            </w:r>
          </w:p>
        </w:tc>
        <w:tc>
          <w:tcPr>
            <w:tcW w:w="1901" w:type="dxa"/>
          </w:tcPr>
          <w:p w14:paraId="11CBAC7F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N/A</w:t>
            </w:r>
          </w:p>
        </w:tc>
      </w:tr>
      <w:tr w:rsidR="00813B51" w:rsidRPr="00813B51" w14:paraId="1A58CC4C" w14:textId="77777777" w:rsidTr="00D45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4A706FA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ZA"/>
              </w:rPr>
              <w:t>rs114255276</w:t>
            </w:r>
          </w:p>
        </w:tc>
        <w:tc>
          <w:tcPr>
            <w:tcW w:w="2830" w:type="dxa"/>
          </w:tcPr>
          <w:p w14:paraId="26C37E70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FAM107B</w:t>
            </w:r>
          </w:p>
        </w:tc>
        <w:tc>
          <w:tcPr>
            <w:tcW w:w="1979" w:type="dxa"/>
          </w:tcPr>
          <w:p w14:paraId="34D64B75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Promoter Flanking</w:t>
            </w:r>
          </w:p>
        </w:tc>
        <w:tc>
          <w:tcPr>
            <w:tcW w:w="1901" w:type="dxa"/>
          </w:tcPr>
          <w:p w14:paraId="1C1986E5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GTF3C2</w:t>
            </w:r>
          </w:p>
        </w:tc>
      </w:tr>
      <w:tr w:rsidR="00813B51" w:rsidRPr="00813B51" w14:paraId="788C130E" w14:textId="77777777" w:rsidTr="00D45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BA22F90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ZA"/>
              </w:rPr>
              <w:t>rs6565824</w:t>
            </w:r>
          </w:p>
        </w:tc>
        <w:tc>
          <w:tcPr>
            <w:tcW w:w="2830" w:type="dxa"/>
          </w:tcPr>
          <w:p w14:paraId="78078ABD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LOC100505853</w:t>
            </w:r>
          </w:p>
        </w:tc>
        <w:tc>
          <w:tcPr>
            <w:tcW w:w="1979" w:type="dxa"/>
          </w:tcPr>
          <w:p w14:paraId="54627649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Promoter Flanking</w:t>
            </w:r>
          </w:p>
        </w:tc>
        <w:tc>
          <w:tcPr>
            <w:tcW w:w="1901" w:type="dxa"/>
          </w:tcPr>
          <w:p w14:paraId="6060B1A6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N/A</w:t>
            </w:r>
          </w:p>
        </w:tc>
      </w:tr>
      <w:tr w:rsidR="00813B51" w:rsidRPr="00813B51" w14:paraId="07339C97" w14:textId="77777777" w:rsidTr="00D45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30C3F38D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ZA"/>
              </w:rPr>
              <w:t>rs1127000</w:t>
            </w:r>
          </w:p>
        </w:tc>
        <w:tc>
          <w:tcPr>
            <w:tcW w:w="2830" w:type="dxa"/>
          </w:tcPr>
          <w:p w14:paraId="68633E9D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PLXNB2</w:t>
            </w:r>
          </w:p>
        </w:tc>
        <w:tc>
          <w:tcPr>
            <w:tcW w:w="1979" w:type="dxa"/>
          </w:tcPr>
          <w:p w14:paraId="4265F76F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Splice site</w:t>
            </w:r>
          </w:p>
        </w:tc>
        <w:tc>
          <w:tcPr>
            <w:tcW w:w="1901" w:type="dxa"/>
          </w:tcPr>
          <w:p w14:paraId="5CD23477" w14:textId="77777777" w:rsidR="00813B51" w:rsidRPr="00813B51" w:rsidRDefault="00813B51" w:rsidP="00D4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N/A</w:t>
            </w:r>
          </w:p>
        </w:tc>
      </w:tr>
      <w:tr w:rsidR="00813B51" w:rsidRPr="00813B51" w14:paraId="5B1385EF" w14:textId="77777777" w:rsidTr="00D45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620AFAC9" w14:textId="77777777" w:rsidR="00813B51" w:rsidRPr="00813B51" w:rsidRDefault="00813B51" w:rsidP="00D4588C">
            <w:pPr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ZA"/>
              </w:rPr>
              <w:t>rs10774604</w:t>
            </w:r>
          </w:p>
        </w:tc>
        <w:tc>
          <w:tcPr>
            <w:tcW w:w="2830" w:type="dxa"/>
          </w:tcPr>
          <w:p w14:paraId="5A43D81F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  <w:lang w:val="en-GB"/>
              </w:rPr>
            </w:pPr>
            <w:r w:rsidRPr="00813B51">
              <w:rPr>
                <w:rFonts w:cs="Times New Roman"/>
                <w:i/>
                <w:sz w:val="22"/>
                <w:lang w:val="en-GB"/>
              </w:rPr>
              <w:t>PPP1CC</w:t>
            </w:r>
          </w:p>
        </w:tc>
        <w:tc>
          <w:tcPr>
            <w:tcW w:w="1979" w:type="dxa"/>
          </w:tcPr>
          <w:p w14:paraId="77C6F4B3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Intronic</w:t>
            </w:r>
          </w:p>
        </w:tc>
        <w:tc>
          <w:tcPr>
            <w:tcW w:w="1901" w:type="dxa"/>
          </w:tcPr>
          <w:p w14:paraId="26A67642" w14:textId="77777777" w:rsidR="00813B51" w:rsidRPr="00813B51" w:rsidRDefault="00813B51" w:rsidP="00D45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GB"/>
              </w:rPr>
            </w:pPr>
            <w:r w:rsidRPr="00813B51">
              <w:rPr>
                <w:rFonts w:cs="Times New Roman"/>
                <w:sz w:val="22"/>
                <w:lang w:val="en-GB"/>
              </w:rPr>
              <w:t>N/A</w:t>
            </w:r>
          </w:p>
        </w:tc>
      </w:tr>
    </w:tbl>
    <w:p w14:paraId="653E9496" w14:textId="77777777" w:rsidR="00D4588C" w:rsidRDefault="00D4588C" w:rsidP="00813B51">
      <w:pPr>
        <w:jc w:val="both"/>
        <w:rPr>
          <w:rFonts w:cs="Times New Roman"/>
          <w:sz w:val="22"/>
          <w:highlight w:val="yellow"/>
        </w:rPr>
      </w:pPr>
    </w:p>
    <w:p w14:paraId="47EC19B4" w14:textId="0BB6F159" w:rsidR="00561705" w:rsidRDefault="00561705" w:rsidP="00561705">
      <w:pPr>
        <w:spacing w:after="0"/>
        <w:jc w:val="both"/>
        <w:rPr>
          <w:rFonts w:cs="Times New Roman"/>
          <w:sz w:val="22"/>
          <w:highlight w:val="yellow"/>
        </w:rPr>
      </w:pPr>
      <w:r w:rsidRPr="00BA4723">
        <w:rPr>
          <w:rFonts w:cs="Times New Roman"/>
          <w:b/>
          <w:bCs/>
          <w:szCs w:val="24"/>
        </w:rPr>
        <w:t>Supplementary Table 3:</w:t>
      </w:r>
      <w:r w:rsidR="000B54AF">
        <w:rPr>
          <w:rFonts w:cs="Times New Roman"/>
          <w:b/>
          <w:bCs/>
          <w:szCs w:val="24"/>
        </w:rPr>
        <w:t xml:space="preserve"> </w:t>
      </w:r>
      <w:r w:rsidR="000B54AF" w:rsidRPr="000B54AF">
        <w:rPr>
          <w:rFonts w:cs="Times New Roman"/>
          <w:szCs w:val="24"/>
        </w:rPr>
        <w:t>Association statistics for previous TB and TBM candidate genes for the TBM vs. Healthy Controls analysis.</w:t>
      </w:r>
      <w:r w:rsidR="000B54AF">
        <w:rPr>
          <w:rFonts w:cs="Times New Roman"/>
          <w:b/>
          <w:bCs/>
          <w:szCs w:val="24"/>
        </w:rPr>
        <w:t xml:space="preserve"> </w:t>
      </w:r>
    </w:p>
    <w:tbl>
      <w:tblPr>
        <w:tblStyle w:val="PlainTable1"/>
        <w:tblW w:w="9389" w:type="dxa"/>
        <w:tblLook w:val="04A0" w:firstRow="1" w:lastRow="0" w:firstColumn="1" w:lastColumn="0" w:noHBand="0" w:noVBand="1"/>
      </w:tblPr>
      <w:tblGrid>
        <w:gridCol w:w="1426"/>
        <w:gridCol w:w="667"/>
        <w:gridCol w:w="1709"/>
        <w:gridCol w:w="952"/>
        <w:gridCol w:w="2114"/>
        <w:gridCol w:w="1423"/>
        <w:gridCol w:w="1098"/>
      </w:tblGrid>
      <w:tr w:rsidR="00391419" w:rsidRPr="00391419" w14:paraId="0FF1A235" w14:textId="77777777" w:rsidTr="000B5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  <w:gridSpan w:val="7"/>
            <w:noWrap/>
            <w:vAlign w:val="bottom"/>
            <w:hideMark/>
          </w:tcPr>
          <w:p w14:paraId="2062F8DB" w14:textId="77777777" w:rsidR="00391419" w:rsidRPr="00391419" w:rsidRDefault="00391419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Top hits for TB candidate SNPs and Genes</w:t>
            </w:r>
          </w:p>
        </w:tc>
      </w:tr>
      <w:tr w:rsidR="00391419" w:rsidRPr="00391419" w14:paraId="11A90F36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vAlign w:val="bottom"/>
            <w:hideMark/>
          </w:tcPr>
          <w:p w14:paraId="43E88B05" w14:textId="77777777" w:rsidR="00391419" w:rsidRPr="00391419" w:rsidRDefault="00391419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SNP</w:t>
            </w:r>
          </w:p>
        </w:tc>
        <w:tc>
          <w:tcPr>
            <w:tcW w:w="667" w:type="dxa"/>
            <w:noWrap/>
            <w:vAlign w:val="bottom"/>
            <w:hideMark/>
          </w:tcPr>
          <w:p w14:paraId="4B2A0865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CHR</w:t>
            </w:r>
          </w:p>
        </w:tc>
        <w:tc>
          <w:tcPr>
            <w:tcW w:w="1709" w:type="dxa"/>
            <w:noWrap/>
            <w:vAlign w:val="bottom"/>
            <w:hideMark/>
          </w:tcPr>
          <w:p w14:paraId="5B0B1B29" w14:textId="6903ADB1" w:rsid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  <w:t>Base-pair</w:t>
            </w:r>
          </w:p>
          <w:p w14:paraId="2690F2C5" w14:textId="6448E1CB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  <w:t>Position</w:t>
            </w:r>
          </w:p>
        </w:tc>
        <w:tc>
          <w:tcPr>
            <w:tcW w:w="952" w:type="dxa"/>
            <w:noWrap/>
            <w:vAlign w:val="bottom"/>
            <w:hideMark/>
          </w:tcPr>
          <w:p w14:paraId="21BE2E82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A1</w:t>
            </w:r>
          </w:p>
        </w:tc>
        <w:tc>
          <w:tcPr>
            <w:tcW w:w="2114" w:type="dxa"/>
            <w:vAlign w:val="bottom"/>
            <w:hideMark/>
          </w:tcPr>
          <w:p w14:paraId="180AFAE2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Odds Ratio</w:t>
            </w: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[95% CI]</w:t>
            </w:r>
          </w:p>
        </w:tc>
        <w:tc>
          <w:tcPr>
            <w:tcW w:w="1423" w:type="dxa"/>
            <w:vAlign w:val="bottom"/>
            <w:hideMark/>
          </w:tcPr>
          <w:p w14:paraId="784778C7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 xml:space="preserve">Unadjusted </w:t>
            </w: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p-value</w:t>
            </w:r>
          </w:p>
        </w:tc>
        <w:tc>
          <w:tcPr>
            <w:tcW w:w="1098" w:type="dxa"/>
            <w:noWrap/>
            <w:vAlign w:val="bottom"/>
            <w:hideMark/>
          </w:tcPr>
          <w:p w14:paraId="68F171D6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Gene</w:t>
            </w:r>
          </w:p>
        </w:tc>
      </w:tr>
      <w:tr w:rsidR="00391419" w:rsidRPr="00391419" w14:paraId="52BD47AA" w14:textId="77777777" w:rsidTr="0059438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1DB956BF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rs2115819</w:t>
            </w:r>
          </w:p>
        </w:tc>
        <w:tc>
          <w:tcPr>
            <w:tcW w:w="667" w:type="dxa"/>
            <w:noWrap/>
            <w:hideMark/>
          </w:tcPr>
          <w:p w14:paraId="6A41A5D7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10</w:t>
            </w:r>
          </w:p>
        </w:tc>
        <w:tc>
          <w:tcPr>
            <w:tcW w:w="1709" w:type="dxa"/>
            <w:noWrap/>
            <w:hideMark/>
          </w:tcPr>
          <w:p w14:paraId="73841BBE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45901089</w:t>
            </w:r>
          </w:p>
        </w:tc>
        <w:tc>
          <w:tcPr>
            <w:tcW w:w="952" w:type="dxa"/>
            <w:noWrap/>
            <w:hideMark/>
          </w:tcPr>
          <w:p w14:paraId="2E2944C8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G</w:t>
            </w:r>
          </w:p>
        </w:tc>
        <w:tc>
          <w:tcPr>
            <w:tcW w:w="2114" w:type="dxa"/>
            <w:noWrap/>
            <w:hideMark/>
          </w:tcPr>
          <w:p w14:paraId="004070C5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1.71 [1.20-2.44]</w:t>
            </w:r>
          </w:p>
        </w:tc>
        <w:tc>
          <w:tcPr>
            <w:tcW w:w="1423" w:type="dxa"/>
            <w:noWrap/>
            <w:hideMark/>
          </w:tcPr>
          <w:p w14:paraId="4332ED50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0.00278</w:t>
            </w:r>
          </w:p>
        </w:tc>
        <w:tc>
          <w:tcPr>
            <w:tcW w:w="1098" w:type="dxa"/>
            <w:noWrap/>
            <w:hideMark/>
          </w:tcPr>
          <w:p w14:paraId="13C6F54D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ALOX5</w:t>
            </w:r>
          </w:p>
        </w:tc>
      </w:tr>
      <w:tr w:rsidR="00391419" w:rsidRPr="00391419" w14:paraId="7B5D7BE1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4273238B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rs12208808</w:t>
            </w:r>
          </w:p>
        </w:tc>
        <w:tc>
          <w:tcPr>
            <w:tcW w:w="667" w:type="dxa"/>
            <w:noWrap/>
            <w:hideMark/>
          </w:tcPr>
          <w:p w14:paraId="56275CB8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6</w:t>
            </w:r>
          </w:p>
        </w:tc>
        <w:tc>
          <w:tcPr>
            <w:tcW w:w="1709" w:type="dxa"/>
            <w:noWrap/>
            <w:hideMark/>
          </w:tcPr>
          <w:p w14:paraId="3F1CD4C9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163375679</w:t>
            </w:r>
          </w:p>
        </w:tc>
        <w:tc>
          <w:tcPr>
            <w:tcW w:w="952" w:type="dxa"/>
            <w:noWrap/>
            <w:hideMark/>
          </w:tcPr>
          <w:p w14:paraId="501C09F8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</w:t>
            </w:r>
          </w:p>
        </w:tc>
        <w:tc>
          <w:tcPr>
            <w:tcW w:w="2114" w:type="dxa"/>
            <w:noWrap/>
            <w:hideMark/>
          </w:tcPr>
          <w:p w14:paraId="5EB75EF6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3.80 [1.56-9.30]</w:t>
            </w:r>
          </w:p>
        </w:tc>
        <w:tc>
          <w:tcPr>
            <w:tcW w:w="1423" w:type="dxa"/>
            <w:noWrap/>
            <w:hideMark/>
          </w:tcPr>
          <w:p w14:paraId="3BC2E47A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0.00338</w:t>
            </w:r>
          </w:p>
        </w:tc>
        <w:tc>
          <w:tcPr>
            <w:tcW w:w="1098" w:type="dxa"/>
            <w:noWrap/>
            <w:hideMark/>
          </w:tcPr>
          <w:p w14:paraId="3EC3DF62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PACRG</w:t>
            </w:r>
          </w:p>
        </w:tc>
      </w:tr>
      <w:tr w:rsidR="00391419" w:rsidRPr="00391419" w14:paraId="678DAE32" w14:textId="77777777" w:rsidTr="0059438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4C66594E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rs2839695</w:t>
            </w:r>
          </w:p>
        </w:tc>
        <w:tc>
          <w:tcPr>
            <w:tcW w:w="667" w:type="dxa"/>
            <w:noWrap/>
            <w:hideMark/>
          </w:tcPr>
          <w:p w14:paraId="0D7CD4D7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10</w:t>
            </w:r>
          </w:p>
        </w:tc>
        <w:tc>
          <w:tcPr>
            <w:tcW w:w="1709" w:type="dxa"/>
            <w:noWrap/>
            <w:hideMark/>
          </w:tcPr>
          <w:p w14:paraId="08FDE4DF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44873849</w:t>
            </w:r>
          </w:p>
        </w:tc>
        <w:tc>
          <w:tcPr>
            <w:tcW w:w="952" w:type="dxa"/>
            <w:noWrap/>
            <w:hideMark/>
          </w:tcPr>
          <w:p w14:paraId="0F41EB4C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C</w:t>
            </w:r>
          </w:p>
        </w:tc>
        <w:tc>
          <w:tcPr>
            <w:tcW w:w="2114" w:type="dxa"/>
            <w:noWrap/>
            <w:hideMark/>
          </w:tcPr>
          <w:p w14:paraId="6EEC837F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0.40 [0.21-0.76]</w:t>
            </w:r>
          </w:p>
        </w:tc>
        <w:tc>
          <w:tcPr>
            <w:tcW w:w="1423" w:type="dxa"/>
            <w:noWrap/>
            <w:hideMark/>
          </w:tcPr>
          <w:p w14:paraId="027D8485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0.00496</w:t>
            </w:r>
          </w:p>
        </w:tc>
        <w:tc>
          <w:tcPr>
            <w:tcW w:w="1098" w:type="dxa"/>
            <w:noWrap/>
            <w:hideMark/>
          </w:tcPr>
          <w:p w14:paraId="24518CA7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CXCL12</w:t>
            </w:r>
          </w:p>
        </w:tc>
      </w:tr>
      <w:tr w:rsidR="00391419" w:rsidRPr="00391419" w14:paraId="42EAEE31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4160A89A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rs2844519</w:t>
            </w:r>
          </w:p>
        </w:tc>
        <w:tc>
          <w:tcPr>
            <w:tcW w:w="667" w:type="dxa"/>
            <w:noWrap/>
            <w:hideMark/>
          </w:tcPr>
          <w:p w14:paraId="34310020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6</w:t>
            </w:r>
          </w:p>
        </w:tc>
        <w:tc>
          <w:tcPr>
            <w:tcW w:w="1709" w:type="dxa"/>
            <w:noWrap/>
            <w:hideMark/>
          </w:tcPr>
          <w:p w14:paraId="56DE9FD8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31371430</w:t>
            </w:r>
          </w:p>
        </w:tc>
        <w:tc>
          <w:tcPr>
            <w:tcW w:w="952" w:type="dxa"/>
            <w:noWrap/>
            <w:hideMark/>
          </w:tcPr>
          <w:p w14:paraId="35A7019A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A</w:t>
            </w:r>
          </w:p>
        </w:tc>
        <w:tc>
          <w:tcPr>
            <w:tcW w:w="2114" w:type="dxa"/>
            <w:noWrap/>
            <w:hideMark/>
          </w:tcPr>
          <w:p w14:paraId="62F54C82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1.78 [1.17-2.71]</w:t>
            </w:r>
          </w:p>
        </w:tc>
        <w:tc>
          <w:tcPr>
            <w:tcW w:w="1423" w:type="dxa"/>
            <w:noWrap/>
            <w:hideMark/>
          </w:tcPr>
          <w:p w14:paraId="7784EFB7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0.00699</w:t>
            </w:r>
          </w:p>
        </w:tc>
        <w:tc>
          <w:tcPr>
            <w:tcW w:w="1098" w:type="dxa"/>
            <w:noWrap/>
            <w:hideMark/>
          </w:tcPr>
          <w:p w14:paraId="41ED2D2D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MICA</w:t>
            </w:r>
          </w:p>
        </w:tc>
      </w:tr>
      <w:tr w:rsidR="00391419" w:rsidRPr="00391419" w14:paraId="7705DFA0" w14:textId="77777777" w:rsidTr="0059438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49C09548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rs9376267</w:t>
            </w:r>
          </w:p>
        </w:tc>
        <w:tc>
          <w:tcPr>
            <w:tcW w:w="667" w:type="dxa"/>
            <w:noWrap/>
            <w:hideMark/>
          </w:tcPr>
          <w:p w14:paraId="7C2BCFEE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6</w:t>
            </w:r>
          </w:p>
        </w:tc>
        <w:tc>
          <w:tcPr>
            <w:tcW w:w="1709" w:type="dxa"/>
            <w:noWrap/>
            <w:hideMark/>
          </w:tcPr>
          <w:p w14:paraId="37D4E96E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137531031</w:t>
            </w:r>
          </w:p>
        </w:tc>
        <w:tc>
          <w:tcPr>
            <w:tcW w:w="952" w:type="dxa"/>
            <w:noWrap/>
            <w:hideMark/>
          </w:tcPr>
          <w:p w14:paraId="7E0BE01F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</w:t>
            </w:r>
          </w:p>
        </w:tc>
        <w:tc>
          <w:tcPr>
            <w:tcW w:w="2114" w:type="dxa"/>
            <w:noWrap/>
            <w:hideMark/>
          </w:tcPr>
          <w:p w14:paraId="28A20A30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0.51 [0.31-0.84]</w:t>
            </w:r>
          </w:p>
        </w:tc>
        <w:tc>
          <w:tcPr>
            <w:tcW w:w="1423" w:type="dxa"/>
            <w:noWrap/>
            <w:hideMark/>
          </w:tcPr>
          <w:p w14:paraId="6B6D8FE7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0.00780</w:t>
            </w:r>
          </w:p>
        </w:tc>
        <w:tc>
          <w:tcPr>
            <w:tcW w:w="1098" w:type="dxa"/>
            <w:noWrap/>
            <w:hideMark/>
          </w:tcPr>
          <w:p w14:paraId="65368129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IFNGR1</w:t>
            </w:r>
          </w:p>
        </w:tc>
      </w:tr>
      <w:tr w:rsidR="00391419" w:rsidRPr="00391419" w14:paraId="4B84C374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3761063F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rs12264801</w:t>
            </w:r>
          </w:p>
        </w:tc>
        <w:tc>
          <w:tcPr>
            <w:tcW w:w="667" w:type="dxa"/>
            <w:noWrap/>
            <w:hideMark/>
          </w:tcPr>
          <w:p w14:paraId="203961F3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10</w:t>
            </w:r>
          </w:p>
        </w:tc>
        <w:tc>
          <w:tcPr>
            <w:tcW w:w="1709" w:type="dxa"/>
            <w:noWrap/>
            <w:hideMark/>
          </w:tcPr>
          <w:p w14:paraId="546F708E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45914744</w:t>
            </w:r>
          </w:p>
        </w:tc>
        <w:tc>
          <w:tcPr>
            <w:tcW w:w="952" w:type="dxa"/>
            <w:noWrap/>
            <w:hideMark/>
          </w:tcPr>
          <w:p w14:paraId="523DEA27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A</w:t>
            </w:r>
          </w:p>
        </w:tc>
        <w:tc>
          <w:tcPr>
            <w:tcW w:w="2114" w:type="dxa"/>
            <w:noWrap/>
            <w:hideMark/>
          </w:tcPr>
          <w:p w14:paraId="2C4CA998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1.60 [1.13-2.27]</w:t>
            </w:r>
          </w:p>
        </w:tc>
        <w:tc>
          <w:tcPr>
            <w:tcW w:w="1423" w:type="dxa"/>
            <w:noWrap/>
            <w:hideMark/>
          </w:tcPr>
          <w:p w14:paraId="1412F461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0.00818</w:t>
            </w:r>
          </w:p>
        </w:tc>
        <w:tc>
          <w:tcPr>
            <w:tcW w:w="1098" w:type="dxa"/>
            <w:noWrap/>
            <w:hideMark/>
          </w:tcPr>
          <w:p w14:paraId="3635DDA5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ALOX5</w:t>
            </w:r>
          </w:p>
        </w:tc>
      </w:tr>
      <w:tr w:rsidR="00391419" w:rsidRPr="00391419" w14:paraId="55C2F68A" w14:textId="77777777" w:rsidTr="0059438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3F4B220A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rs11968578</w:t>
            </w:r>
          </w:p>
        </w:tc>
        <w:tc>
          <w:tcPr>
            <w:tcW w:w="667" w:type="dxa"/>
            <w:noWrap/>
            <w:hideMark/>
          </w:tcPr>
          <w:p w14:paraId="4065BEDC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6</w:t>
            </w:r>
          </w:p>
        </w:tc>
        <w:tc>
          <w:tcPr>
            <w:tcW w:w="1709" w:type="dxa"/>
            <w:noWrap/>
            <w:hideMark/>
          </w:tcPr>
          <w:p w14:paraId="1A57E6F9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162202943</w:t>
            </w:r>
          </w:p>
        </w:tc>
        <w:tc>
          <w:tcPr>
            <w:tcW w:w="952" w:type="dxa"/>
            <w:noWrap/>
            <w:hideMark/>
          </w:tcPr>
          <w:p w14:paraId="3944AB42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G</w:t>
            </w:r>
          </w:p>
        </w:tc>
        <w:tc>
          <w:tcPr>
            <w:tcW w:w="2114" w:type="dxa"/>
            <w:noWrap/>
            <w:hideMark/>
          </w:tcPr>
          <w:p w14:paraId="1A6AE3C9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0.65 [0.46-0.91]</w:t>
            </w:r>
          </w:p>
        </w:tc>
        <w:tc>
          <w:tcPr>
            <w:tcW w:w="1423" w:type="dxa"/>
            <w:noWrap/>
            <w:hideMark/>
          </w:tcPr>
          <w:p w14:paraId="11B16393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0.0125</w:t>
            </w:r>
          </w:p>
        </w:tc>
        <w:tc>
          <w:tcPr>
            <w:tcW w:w="1098" w:type="dxa"/>
            <w:noWrap/>
            <w:hideMark/>
          </w:tcPr>
          <w:p w14:paraId="5D45B1CD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 xml:space="preserve">PRKN </w:t>
            </w:r>
          </w:p>
        </w:tc>
      </w:tr>
      <w:tr w:rsidR="00391419" w:rsidRPr="00391419" w14:paraId="1D52FB11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3378E9A5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rs76209835</w:t>
            </w:r>
          </w:p>
        </w:tc>
        <w:tc>
          <w:tcPr>
            <w:tcW w:w="667" w:type="dxa"/>
            <w:noWrap/>
            <w:hideMark/>
          </w:tcPr>
          <w:p w14:paraId="40A82CCB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6</w:t>
            </w:r>
          </w:p>
        </w:tc>
        <w:tc>
          <w:tcPr>
            <w:tcW w:w="1709" w:type="dxa"/>
            <w:noWrap/>
            <w:hideMark/>
          </w:tcPr>
          <w:p w14:paraId="0ECB3706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162976350</w:t>
            </w:r>
          </w:p>
        </w:tc>
        <w:tc>
          <w:tcPr>
            <w:tcW w:w="952" w:type="dxa"/>
            <w:noWrap/>
            <w:hideMark/>
          </w:tcPr>
          <w:p w14:paraId="250A9B67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C</w:t>
            </w:r>
          </w:p>
        </w:tc>
        <w:tc>
          <w:tcPr>
            <w:tcW w:w="2114" w:type="dxa"/>
            <w:noWrap/>
            <w:hideMark/>
          </w:tcPr>
          <w:p w14:paraId="22F87711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4.41 [1.31-14.82]</w:t>
            </w:r>
          </w:p>
        </w:tc>
        <w:tc>
          <w:tcPr>
            <w:tcW w:w="1423" w:type="dxa"/>
            <w:noWrap/>
            <w:hideMark/>
          </w:tcPr>
          <w:p w14:paraId="30FC86F1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0.0163</w:t>
            </w:r>
          </w:p>
        </w:tc>
        <w:tc>
          <w:tcPr>
            <w:tcW w:w="1098" w:type="dxa"/>
            <w:noWrap/>
            <w:hideMark/>
          </w:tcPr>
          <w:p w14:paraId="62D19521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PRKN</w:t>
            </w:r>
          </w:p>
        </w:tc>
      </w:tr>
      <w:tr w:rsidR="00391419" w:rsidRPr="00391419" w14:paraId="6DAE0335" w14:textId="77777777" w:rsidTr="0059438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13767A1E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rs12202396</w:t>
            </w:r>
          </w:p>
        </w:tc>
        <w:tc>
          <w:tcPr>
            <w:tcW w:w="667" w:type="dxa"/>
            <w:noWrap/>
            <w:hideMark/>
          </w:tcPr>
          <w:p w14:paraId="43379A8E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6</w:t>
            </w:r>
          </w:p>
        </w:tc>
        <w:tc>
          <w:tcPr>
            <w:tcW w:w="1709" w:type="dxa"/>
            <w:noWrap/>
            <w:hideMark/>
          </w:tcPr>
          <w:p w14:paraId="47310244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162597463</w:t>
            </w:r>
          </w:p>
        </w:tc>
        <w:tc>
          <w:tcPr>
            <w:tcW w:w="952" w:type="dxa"/>
            <w:noWrap/>
            <w:hideMark/>
          </w:tcPr>
          <w:p w14:paraId="3E30CBE3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C</w:t>
            </w:r>
          </w:p>
        </w:tc>
        <w:tc>
          <w:tcPr>
            <w:tcW w:w="2114" w:type="dxa"/>
            <w:noWrap/>
            <w:hideMark/>
          </w:tcPr>
          <w:p w14:paraId="710A8D7E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1.57 [1.08-2.29]</w:t>
            </w:r>
          </w:p>
        </w:tc>
        <w:tc>
          <w:tcPr>
            <w:tcW w:w="1423" w:type="dxa"/>
            <w:noWrap/>
            <w:hideMark/>
          </w:tcPr>
          <w:p w14:paraId="3CE3064C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0.0175</w:t>
            </w:r>
          </w:p>
        </w:tc>
        <w:tc>
          <w:tcPr>
            <w:tcW w:w="1098" w:type="dxa"/>
            <w:noWrap/>
            <w:hideMark/>
          </w:tcPr>
          <w:p w14:paraId="6C755E42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PRKN</w:t>
            </w:r>
          </w:p>
        </w:tc>
      </w:tr>
      <w:tr w:rsidR="00391419" w:rsidRPr="00391419" w14:paraId="14889A29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47BE048F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rs2235023</w:t>
            </w:r>
          </w:p>
        </w:tc>
        <w:tc>
          <w:tcPr>
            <w:tcW w:w="667" w:type="dxa"/>
            <w:noWrap/>
            <w:hideMark/>
          </w:tcPr>
          <w:p w14:paraId="5FC1C8F9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7</w:t>
            </w:r>
          </w:p>
        </w:tc>
        <w:tc>
          <w:tcPr>
            <w:tcW w:w="1709" w:type="dxa"/>
            <w:noWrap/>
            <w:hideMark/>
          </w:tcPr>
          <w:p w14:paraId="2847EF4C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87190452</w:t>
            </w:r>
          </w:p>
        </w:tc>
        <w:tc>
          <w:tcPr>
            <w:tcW w:w="952" w:type="dxa"/>
            <w:noWrap/>
            <w:hideMark/>
          </w:tcPr>
          <w:p w14:paraId="6AB3ED3B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A</w:t>
            </w:r>
          </w:p>
        </w:tc>
        <w:tc>
          <w:tcPr>
            <w:tcW w:w="2114" w:type="dxa"/>
            <w:noWrap/>
            <w:hideMark/>
          </w:tcPr>
          <w:p w14:paraId="13A0DA3C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1.55 [1.08-2.23]</w:t>
            </w:r>
          </w:p>
        </w:tc>
        <w:tc>
          <w:tcPr>
            <w:tcW w:w="1423" w:type="dxa"/>
            <w:noWrap/>
            <w:hideMark/>
          </w:tcPr>
          <w:p w14:paraId="1CE0F58F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0.0176</w:t>
            </w:r>
          </w:p>
        </w:tc>
        <w:tc>
          <w:tcPr>
            <w:tcW w:w="1098" w:type="dxa"/>
            <w:noWrap/>
            <w:hideMark/>
          </w:tcPr>
          <w:p w14:paraId="7D39268B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ABCB1</w:t>
            </w:r>
          </w:p>
        </w:tc>
      </w:tr>
      <w:tr w:rsidR="00391419" w:rsidRPr="00391419" w14:paraId="56C51760" w14:textId="77777777" w:rsidTr="0059438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578ECD84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 xml:space="preserve">rs2540499 </w:t>
            </w:r>
          </w:p>
        </w:tc>
        <w:tc>
          <w:tcPr>
            <w:tcW w:w="667" w:type="dxa"/>
            <w:noWrap/>
            <w:hideMark/>
          </w:tcPr>
          <w:p w14:paraId="1C6F2AC1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709" w:type="dxa"/>
            <w:noWrap/>
            <w:hideMark/>
          </w:tcPr>
          <w:p w14:paraId="6FC7F3DE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96399869</w:t>
            </w:r>
          </w:p>
        </w:tc>
        <w:tc>
          <w:tcPr>
            <w:tcW w:w="952" w:type="dxa"/>
            <w:noWrap/>
            <w:hideMark/>
          </w:tcPr>
          <w:p w14:paraId="64E38FF8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</w:t>
            </w:r>
          </w:p>
        </w:tc>
        <w:tc>
          <w:tcPr>
            <w:tcW w:w="2114" w:type="dxa"/>
            <w:noWrap/>
            <w:hideMark/>
          </w:tcPr>
          <w:p w14:paraId="091714E8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0.55 [0.34-0.91]</w:t>
            </w:r>
          </w:p>
        </w:tc>
        <w:tc>
          <w:tcPr>
            <w:tcW w:w="1423" w:type="dxa"/>
            <w:noWrap/>
            <w:hideMark/>
          </w:tcPr>
          <w:p w14:paraId="5589CCC4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0.0177</w:t>
            </w:r>
          </w:p>
        </w:tc>
        <w:tc>
          <w:tcPr>
            <w:tcW w:w="1098" w:type="dxa"/>
            <w:noWrap/>
            <w:hideMark/>
          </w:tcPr>
          <w:p w14:paraId="228155CB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LTA4H</w:t>
            </w:r>
          </w:p>
        </w:tc>
      </w:tr>
      <w:tr w:rsidR="00391419" w:rsidRPr="00391419" w14:paraId="4A309ED8" w14:textId="77777777" w:rsidTr="000B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  <w:gridSpan w:val="7"/>
            <w:noWrap/>
            <w:vAlign w:val="bottom"/>
            <w:hideMark/>
          </w:tcPr>
          <w:p w14:paraId="621E946A" w14:textId="77777777" w:rsidR="00391419" w:rsidRPr="00391419" w:rsidRDefault="00391419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lastRenderedPageBreak/>
              <w:t>Top hits for TBM candidate Genes</w:t>
            </w:r>
          </w:p>
        </w:tc>
      </w:tr>
      <w:tr w:rsidR="00391419" w:rsidRPr="00391419" w14:paraId="2478EC1D" w14:textId="77777777" w:rsidTr="00594380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vAlign w:val="bottom"/>
            <w:hideMark/>
          </w:tcPr>
          <w:p w14:paraId="464A935E" w14:textId="77777777" w:rsidR="00391419" w:rsidRPr="00391419" w:rsidRDefault="00391419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SNP</w:t>
            </w:r>
          </w:p>
        </w:tc>
        <w:tc>
          <w:tcPr>
            <w:tcW w:w="667" w:type="dxa"/>
            <w:noWrap/>
            <w:vAlign w:val="bottom"/>
            <w:hideMark/>
          </w:tcPr>
          <w:p w14:paraId="36046141" w14:textId="4942F473" w:rsidR="00391419" w:rsidRPr="00391419" w:rsidRDefault="00391419" w:rsidP="005C558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CHR</w:t>
            </w:r>
            <w:r w:rsidR="00594380" w:rsidRPr="00CF63AF"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  <w:t>a</w:t>
            </w:r>
          </w:p>
        </w:tc>
        <w:tc>
          <w:tcPr>
            <w:tcW w:w="1709" w:type="dxa"/>
            <w:noWrap/>
            <w:vAlign w:val="bottom"/>
            <w:hideMark/>
          </w:tcPr>
          <w:p w14:paraId="6113C7DD" w14:textId="77777777" w:rsidR="00391419" w:rsidRPr="00391419" w:rsidRDefault="00391419" w:rsidP="005C558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  <w:t>Base-pair Position</w:t>
            </w:r>
          </w:p>
        </w:tc>
        <w:tc>
          <w:tcPr>
            <w:tcW w:w="952" w:type="dxa"/>
            <w:noWrap/>
            <w:vAlign w:val="bottom"/>
            <w:hideMark/>
          </w:tcPr>
          <w:p w14:paraId="4EE74D8A" w14:textId="77777777" w:rsidR="00391419" w:rsidRPr="00391419" w:rsidRDefault="00391419" w:rsidP="005C558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A1</w:t>
            </w:r>
          </w:p>
        </w:tc>
        <w:tc>
          <w:tcPr>
            <w:tcW w:w="2114" w:type="dxa"/>
            <w:vAlign w:val="bottom"/>
            <w:hideMark/>
          </w:tcPr>
          <w:p w14:paraId="1A968253" w14:textId="54953425" w:rsidR="00391419" w:rsidRPr="00391419" w:rsidRDefault="00391419" w:rsidP="005C558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Odds Ratio</w:t>
            </w: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[95% CI]</w:t>
            </w:r>
            <w:r w:rsidR="00594380" w:rsidRPr="00CF63AF"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  <w:t xml:space="preserve"> </w:t>
            </w:r>
            <w:r w:rsidR="00594380" w:rsidRPr="00CF63AF"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  <w:t>b</w:t>
            </w:r>
          </w:p>
        </w:tc>
        <w:tc>
          <w:tcPr>
            <w:tcW w:w="1423" w:type="dxa"/>
            <w:vAlign w:val="bottom"/>
            <w:hideMark/>
          </w:tcPr>
          <w:p w14:paraId="1B125FCE" w14:textId="77777777" w:rsidR="00391419" w:rsidRPr="00391419" w:rsidRDefault="00391419" w:rsidP="005C558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 xml:space="preserve">Unadjusted </w:t>
            </w: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p-value</w:t>
            </w:r>
          </w:p>
        </w:tc>
        <w:tc>
          <w:tcPr>
            <w:tcW w:w="1098" w:type="dxa"/>
            <w:noWrap/>
            <w:vAlign w:val="bottom"/>
            <w:hideMark/>
          </w:tcPr>
          <w:p w14:paraId="2AF21769" w14:textId="77777777" w:rsidR="00391419" w:rsidRPr="00391419" w:rsidRDefault="00391419" w:rsidP="005C558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Gene</w:t>
            </w:r>
          </w:p>
        </w:tc>
      </w:tr>
      <w:tr w:rsidR="00391419" w:rsidRPr="00391419" w14:paraId="0C15716C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4E06EDA0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rs2540499</w:t>
            </w:r>
          </w:p>
        </w:tc>
        <w:tc>
          <w:tcPr>
            <w:tcW w:w="667" w:type="dxa"/>
            <w:noWrap/>
            <w:hideMark/>
          </w:tcPr>
          <w:p w14:paraId="7AD6EBD6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709" w:type="dxa"/>
            <w:noWrap/>
            <w:hideMark/>
          </w:tcPr>
          <w:p w14:paraId="22227358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96399869</w:t>
            </w:r>
          </w:p>
        </w:tc>
        <w:tc>
          <w:tcPr>
            <w:tcW w:w="952" w:type="dxa"/>
            <w:noWrap/>
            <w:hideMark/>
          </w:tcPr>
          <w:p w14:paraId="1EAFC186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</w:t>
            </w:r>
          </w:p>
        </w:tc>
        <w:tc>
          <w:tcPr>
            <w:tcW w:w="2114" w:type="dxa"/>
            <w:noWrap/>
            <w:hideMark/>
          </w:tcPr>
          <w:p w14:paraId="57A00141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0.55 [0.25-0.34]</w:t>
            </w:r>
          </w:p>
        </w:tc>
        <w:tc>
          <w:tcPr>
            <w:tcW w:w="1423" w:type="dxa"/>
            <w:noWrap/>
            <w:hideMark/>
          </w:tcPr>
          <w:p w14:paraId="305CF0B5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0.0177</w:t>
            </w:r>
          </w:p>
        </w:tc>
        <w:tc>
          <w:tcPr>
            <w:tcW w:w="1098" w:type="dxa"/>
            <w:noWrap/>
            <w:hideMark/>
          </w:tcPr>
          <w:p w14:paraId="788B1E47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LTA4H</w:t>
            </w:r>
          </w:p>
        </w:tc>
      </w:tr>
      <w:tr w:rsidR="00391419" w:rsidRPr="00391419" w14:paraId="22B5F508" w14:textId="77777777" w:rsidTr="0059438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2DACF7CE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 xml:space="preserve">rs1540339 </w:t>
            </w:r>
          </w:p>
        </w:tc>
        <w:tc>
          <w:tcPr>
            <w:tcW w:w="667" w:type="dxa"/>
            <w:noWrap/>
            <w:hideMark/>
          </w:tcPr>
          <w:p w14:paraId="5FAB5CD2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709" w:type="dxa"/>
            <w:noWrap/>
            <w:hideMark/>
          </w:tcPr>
          <w:p w14:paraId="4C14CCF7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48257326</w:t>
            </w:r>
          </w:p>
        </w:tc>
        <w:tc>
          <w:tcPr>
            <w:tcW w:w="952" w:type="dxa"/>
            <w:noWrap/>
            <w:hideMark/>
          </w:tcPr>
          <w:p w14:paraId="5507F00D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A</w:t>
            </w:r>
          </w:p>
        </w:tc>
        <w:tc>
          <w:tcPr>
            <w:tcW w:w="2114" w:type="dxa"/>
            <w:noWrap/>
            <w:hideMark/>
          </w:tcPr>
          <w:p w14:paraId="2C911823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0.65 [0.43-0.98]</w:t>
            </w:r>
          </w:p>
        </w:tc>
        <w:tc>
          <w:tcPr>
            <w:tcW w:w="1423" w:type="dxa"/>
            <w:noWrap/>
            <w:hideMark/>
          </w:tcPr>
          <w:p w14:paraId="5557C264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0.0373</w:t>
            </w:r>
          </w:p>
        </w:tc>
        <w:tc>
          <w:tcPr>
            <w:tcW w:w="1098" w:type="dxa"/>
            <w:noWrap/>
            <w:hideMark/>
          </w:tcPr>
          <w:p w14:paraId="22C961B4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VDR</w:t>
            </w:r>
          </w:p>
        </w:tc>
      </w:tr>
      <w:tr w:rsidR="00391419" w:rsidRPr="00391419" w14:paraId="0C4C52D0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3986080D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rs17025033</w:t>
            </w:r>
          </w:p>
        </w:tc>
        <w:tc>
          <w:tcPr>
            <w:tcW w:w="667" w:type="dxa"/>
            <w:noWrap/>
            <w:hideMark/>
          </w:tcPr>
          <w:p w14:paraId="65EFB3E3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709" w:type="dxa"/>
            <w:noWrap/>
            <w:hideMark/>
          </w:tcPr>
          <w:p w14:paraId="37D4EB26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96400460</w:t>
            </w:r>
          </w:p>
        </w:tc>
        <w:tc>
          <w:tcPr>
            <w:tcW w:w="952" w:type="dxa"/>
            <w:noWrap/>
            <w:hideMark/>
          </w:tcPr>
          <w:p w14:paraId="7E4DE8EB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</w:t>
            </w:r>
          </w:p>
        </w:tc>
        <w:tc>
          <w:tcPr>
            <w:tcW w:w="2114" w:type="dxa"/>
            <w:noWrap/>
            <w:hideMark/>
          </w:tcPr>
          <w:p w14:paraId="0DED7097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1.92 [1.02-3.63]</w:t>
            </w:r>
          </w:p>
        </w:tc>
        <w:tc>
          <w:tcPr>
            <w:tcW w:w="1423" w:type="dxa"/>
            <w:noWrap/>
            <w:hideMark/>
          </w:tcPr>
          <w:p w14:paraId="69051603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0.0434</w:t>
            </w:r>
          </w:p>
        </w:tc>
        <w:tc>
          <w:tcPr>
            <w:tcW w:w="1098" w:type="dxa"/>
            <w:noWrap/>
            <w:hideMark/>
          </w:tcPr>
          <w:p w14:paraId="032A6409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LTA4H</w:t>
            </w:r>
          </w:p>
        </w:tc>
      </w:tr>
      <w:tr w:rsidR="00391419" w:rsidRPr="00391419" w14:paraId="7AFC0C32" w14:textId="77777777" w:rsidTr="0059438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6711A91D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 xml:space="preserve">rs11108384 </w:t>
            </w:r>
          </w:p>
        </w:tc>
        <w:tc>
          <w:tcPr>
            <w:tcW w:w="667" w:type="dxa"/>
            <w:noWrap/>
            <w:hideMark/>
          </w:tcPr>
          <w:p w14:paraId="2B91AD2C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709" w:type="dxa"/>
            <w:noWrap/>
            <w:hideMark/>
          </w:tcPr>
          <w:p w14:paraId="0EAD2DE8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96430674</w:t>
            </w:r>
          </w:p>
        </w:tc>
        <w:tc>
          <w:tcPr>
            <w:tcW w:w="952" w:type="dxa"/>
            <w:noWrap/>
            <w:hideMark/>
          </w:tcPr>
          <w:p w14:paraId="24C6C43F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</w:t>
            </w:r>
          </w:p>
        </w:tc>
        <w:tc>
          <w:tcPr>
            <w:tcW w:w="2114" w:type="dxa"/>
            <w:noWrap/>
            <w:hideMark/>
          </w:tcPr>
          <w:p w14:paraId="786369BE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0.27 [0.07-0.98]</w:t>
            </w:r>
          </w:p>
        </w:tc>
        <w:tc>
          <w:tcPr>
            <w:tcW w:w="1423" w:type="dxa"/>
            <w:noWrap/>
            <w:hideMark/>
          </w:tcPr>
          <w:p w14:paraId="18DC9B75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0.0464</w:t>
            </w:r>
          </w:p>
        </w:tc>
        <w:tc>
          <w:tcPr>
            <w:tcW w:w="1098" w:type="dxa"/>
            <w:noWrap/>
            <w:hideMark/>
          </w:tcPr>
          <w:p w14:paraId="62448DAD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LTA4H</w:t>
            </w:r>
          </w:p>
        </w:tc>
      </w:tr>
      <w:tr w:rsidR="00391419" w:rsidRPr="00391419" w14:paraId="56AE9BEC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326CDF03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rs34153004</w:t>
            </w:r>
          </w:p>
        </w:tc>
        <w:tc>
          <w:tcPr>
            <w:tcW w:w="667" w:type="dxa"/>
            <w:noWrap/>
            <w:hideMark/>
          </w:tcPr>
          <w:p w14:paraId="15B451E1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7</w:t>
            </w:r>
          </w:p>
        </w:tc>
        <w:tc>
          <w:tcPr>
            <w:tcW w:w="1709" w:type="dxa"/>
            <w:noWrap/>
            <w:hideMark/>
          </w:tcPr>
          <w:p w14:paraId="41B5EBC5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98720395</w:t>
            </w:r>
          </w:p>
        </w:tc>
        <w:tc>
          <w:tcPr>
            <w:tcW w:w="952" w:type="dxa"/>
            <w:noWrap/>
            <w:hideMark/>
          </w:tcPr>
          <w:p w14:paraId="7B22C5E5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G</w:t>
            </w:r>
          </w:p>
        </w:tc>
        <w:tc>
          <w:tcPr>
            <w:tcW w:w="2114" w:type="dxa"/>
            <w:noWrap/>
            <w:hideMark/>
          </w:tcPr>
          <w:p w14:paraId="000EE086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0.54 [0.29-1.02]</w:t>
            </w:r>
          </w:p>
        </w:tc>
        <w:tc>
          <w:tcPr>
            <w:tcW w:w="1423" w:type="dxa"/>
            <w:noWrap/>
            <w:hideMark/>
          </w:tcPr>
          <w:p w14:paraId="55C831BF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0.0585</w:t>
            </w:r>
          </w:p>
        </w:tc>
        <w:tc>
          <w:tcPr>
            <w:tcW w:w="1098" w:type="dxa"/>
            <w:noWrap/>
            <w:hideMark/>
          </w:tcPr>
          <w:p w14:paraId="7C2947A6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SMURF1</w:t>
            </w:r>
          </w:p>
        </w:tc>
      </w:tr>
      <w:tr w:rsidR="00391419" w:rsidRPr="00391419" w14:paraId="4063068F" w14:textId="77777777" w:rsidTr="000B54A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  <w:gridSpan w:val="7"/>
            <w:noWrap/>
            <w:vAlign w:val="bottom"/>
            <w:hideMark/>
          </w:tcPr>
          <w:p w14:paraId="03A086E1" w14:textId="77777777" w:rsidR="00391419" w:rsidRPr="00391419" w:rsidRDefault="00391419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Previously associated Candidate TBM SNPs available in our data</w:t>
            </w:r>
          </w:p>
        </w:tc>
      </w:tr>
      <w:tr w:rsidR="00391419" w:rsidRPr="00391419" w14:paraId="4467845B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vAlign w:val="bottom"/>
            <w:hideMark/>
          </w:tcPr>
          <w:p w14:paraId="31FF64DB" w14:textId="77777777" w:rsidR="00391419" w:rsidRPr="00391419" w:rsidRDefault="00391419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SNP</w:t>
            </w:r>
          </w:p>
        </w:tc>
        <w:tc>
          <w:tcPr>
            <w:tcW w:w="667" w:type="dxa"/>
            <w:noWrap/>
            <w:vAlign w:val="bottom"/>
            <w:hideMark/>
          </w:tcPr>
          <w:p w14:paraId="2DCCF549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CHR</w:t>
            </w:r>
          </w:p>
        </w:tc>
        <w:tc>
          <w:tcPr>
            <w:tcW w:w="1709" w:type="dxa"/>
            <w:noWrap/>
            <w:vAlign w:val="bottom"/>
            <w:hideMark/>
          </w:tcPr>
          <w:p w14:paraId="2AEAAF30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  <w:t>Base-pair Position</w:t>
            </w:r>
          </w:p>
        </w:tc>
        <w:tc>
          <w:tcPr>
            <w:tcW w:w="952" w:type="dxa"/>
            <w:noWrap/>
            <w:vAlign w:val="bottom"/>
            <w:hideMark/>
          </w:tcPr>
          <w:p w14:paraId="084F8AB9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A1</w:t>
            </w:r>
          </w:p>
        </w:tc>
        <w:tc>
          <w:tcPr>
            <w:tcW w:w="2114" w:type="dxa"/>
            <w:vAlign w:val="bottom"/>
            <w:hideMark/>
          </w:tcPr>
          <w:p w14:paraId="6E899D37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Odds Ratio</w:t>
            </w: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[95% CI]</w:t>
            </w:r>
          </w:p>
        </w:tc>
        <w:tc>
          <w:tcPr>
            <w:tcW w:w="1423" w:type="dxa"/>
            <w:vAlign w:val="bottom"/>
            <w:hideMark/>
          </w:tcPr>
          <w:p w14:paraId="30614828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 xml:space="preserve">Unadjusted </w:t>
            </w: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p-value</w:t>
            </w:r>
          </w:p>
        </w:tc>
        <w:tc>
          <w:tcPr>
            <w:tcW w:w="1098" w:type="dxa"/>
            <w:noWrap/>
            <w:vAlign w:val="bottom"/>
            <w:hideMark/>
          </w:tcPr>
          <w:p w14:paraId="1F1A0611" w14:textId="77777777" w:rsidR="00391419" w:rsidRPr="00391419" w:rsidRDefault="00391419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Gene</w:t>
            </w:r>
          </w:p>
        </w:tc>
      </w:tr>
      <w:tr w:rsidR="00391419" w:rsidRPr="00391419" w14:paraId="6C3F768F" w14:textId="77777777" w:rsidTr="0059438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524D6A27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rs731236</w:t>
            </w:r>
          </w:p>
        </w:tc>
        <w:tc>
          <w:tcPr>
            <w:tcW w:w="667" w:type="dxa"/>
            <w:noWrap/>
            <w:hideMark/>
          </w:tcPr>
          <w:p w14:paraId="7EEE44DD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709" w:type="dxa"/>
            <w:noWrap/>
            <w:hideMark/>
          </w:tcPr>
          <w:p w14:paraId="15D4C54E" w14:textId="77777777" w:rsidR="00391419" w:rsidRPr="00391419" w:rsidRDefault="00391419" w:rsidP="003914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48238757</w:t>
            </w:r>
          </w:p>
        </w:tc>
        <w:tc>
          <w:tcPr>
            <w:tcW w:w="952" w:type="dxa"/>
            <w:noWrap/>
            <w:hideMark/>
          </w:tcPr>
          <w:p w14:paraId="1EA1EDEC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G</w:t>
            </w:r>
          </w:p>
        </w:tc>
        <w:tc>
          <w:tcPr>
            <w:tcW w:w="2114" w:type="dxa"/>
            <w:noWrap/>
            <w:hideMark/>
          </w:tcPr>
          <w:p w14:paraId="45312D22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1.07 [0.73-1.58]</w:t>
            </w:r>
          </w:p>
        </w:tc>
        <w:tc>
          <w:tcPr>
            <w:tcW w:w="1423" w:type="dxa"/>
            <w:noWrap/>
            <w:hideMark/>
          </w:tcPr>
          <w:p w14:paraId="0A9D4640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0.732</w:t>
            </w:r>
          </w:p>
        </w:tc>
        <w:tc>
          <w:tcPr>
            <w:tcW w:w="1098" w:type="dxa"/>
            <w:noWrap/>
            <w:hideMark/>
          </w:tcPr>
          <w:p w14:paraId="4E9CB102" w14:textId="77777777" w:rsidR="00391419" w:rsidRPr="00391419" w:rsidRDefault="00391419" w:rsidP="0039141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VDR</w:t>
            </w:r>
          </w:p>
        </w:tc>
      </w:tr>
      <w:tr w:rsidR="00391419" w:rsidRPr="00391419" w14:paraId="19CCE194" w14:textId="77777777" w:rsidTr="0059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noWrap/>
            <w:hideMark/>
          </w:tcPr>
          <w:p w14:paraId="59B44E2C" w14:textId="77777777" w:rsidR="00391419" w:rsidRPr="00391419" w:rsidRDefault="00391419" w:rsidP="003914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rs2072069</w:t>
            </w:r>
          </w:p>
        </w:tc>
        <w:tc>
          <w:tcPr>
            <w:tcW w:w="667" w:type="dxa"/>
            <w:noWrap/>
            <w:hideMark/>
          </w:tcPr>
          <w:p w14:paraId="7527E27F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17</w:t>
            </w:r>
          </w:p>
        </w:tc>
        <w:tc>
          <w:tcPr>
            <w:tcW w:w="1709" w:type="dxa"/>
            <w:noWrap/>
            <w:hideMark/>
          </w:tcPr>
          <w:p w14:paraId="16290D49" w14:textId="77777777" w:rsidR="00391419" w:rsidRPr="00391419" w:rsidRDefault="00391419" w:rsidP="0039141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32684991</w:t>
            </w:r>
          </w:p>
        </w:tc>
        <w:tc>
          <w:tcPr>
            <w:tcW w:w="952" w:type="dxa"/>
            <w:noWrap/>
            <w:hideMark/>
          </w:tcPr>
          <w:p w14:paraId="3FEF79C5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A</w:t>
            </w:r>
          </w:p>
        </w:tc>
        <w:tc>
          <w:tcPr>
            <w:tcW w:w="2114" w:type="dxa"/>
            <w:noWrap/>
            <w:hideMark/>
          </w:tcPr>
          <w:p w14:paraId="611F42A5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0.90 [0.63-1.29]</w:t>
            </w:r>
          </w:p>
        </w:tc>
        <w:tc>
          <w:tcPr>
            <w:tcW w:w="1423" w:type="dxa"/>
            <w:noWrap/>
            <w:hideMark/>
          </w:tcPr>
          <w:p w14:paraId="074CAA1B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0.571</w:t>
            </w:r>
          </w:p>
        </w:tc>
        <w:tc>
          <w:tcPr>
            <w:tcW w:w="1098" w:type="dxa"/>
            <w:noWrap/>
            <w:hideMark/>
          </w:tcPr>
          <w:p w14:paraId="23269272" w14:textId="77777777" w:rsidR="00391419" w:rsidRPr="00391419" w:rsidRDefault="00391419" w:rsidP="0039141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391419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CCL13</w:t>
            </w:r>
          </w:p>
        </w:tc>
      </w:tr>
    </w:tbl>
    <w:p w14:paraId="3121513C" w14:textId="77777777" w:rsidR="00594380" w:rsidRPr="00D231AB" w:rsidRDefault="00594380" w:rsidP="00594380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GB"/>
        </w:rPr>
      </w:pPr>
      <w:r w:rsidRPr="00D231AB"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  <w:t>a. CHR = Chromosome</w:t>
      </w:r>
    </w:p>
    <w:p w14:paraId="6636301B" w14:textId="77777777" w:rsidR="00594380" w:rsidRDefault="00594380" w:rsidP="00594380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  <w:r w:rsidRPr="00D231AB"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  <w:t xml:space="preserve">b. CI = Confidence Interval </w:t>
      </w:r>
    </w:p>
    <w:p w14:paraId="4AFEA318" w14:textId="77777777" w:rsidR="00BE7B86" w:rsidRDefault="00BE7B86" w:rsidP="00813B51">
      <w:pPr>
        <w:jc w:val="both"/>
        <w:rPr>
          <w:rFonts w:cs="Times New Roman"/>
          <w:sz w:val="22"/>
          <w:highlight w:val="yellow"/>
        </w:rPr>
      </w:pPr>
    </w:p>
    <w:p w14:paraId="75BBBF0C" w14:textId="1AF0C6E7" w:rsidR="00813B51" w:rsidRPr="00AB1158" w:rsidRDefault="00E94429" w:rsidP="00813B51">
      <w:pPr>
        <w:jc w:val="both"/>
        <w:rPr>
          <w:rFonts w:cs="Times New Roman"/>
          <w:szCs w:val="24"/>
        </w:rPr>
      </w:pPr>
      <w:r w:rsidRPr="00BA4723">
        <w:rPr>
          <w:rFonts w:cs="Times New Roman"/>
          <w:b/>
          <w:bCs/>
          <w:szCs w:val="24"/>
        </w:rPr>
        <w:t xml:space="preserve">Supplementary </w:t>
      </w:r>
      <w:r w:rsidR="00813B51" w:rsidRPr="00BA4723">
        <w:rPr>
          <w:rFonts w:cs="Times New Roman"/>
          <w:b/>
          <w:bCs/>
          <w:szCs w:val="24"/>
        </w:rPr>
        <w:t xml:space="preserve">Table </w:t>
      </w:r>
      <w:r w:rsidR="00811B8E">
        <w:rPr>
          <w:rFonts w:cs="Times New Roman"/>
          <w:b/>
          <w:bCs/>
          <w:szCs w:val="24"/>
        </w:rPr>
        <w:t>4</w:t>
      </w:r>
      <w:r w:rsidR="00813B51" w:rsidRPr="00BA4723">
        <w:rPr>
          <w:rFonts w:cs="Times New Roman"/>
          <w:b/>
          <w:bCs/>
          <w:szCs w:val="24"/>
        </w:rPr>
        <w:t>:</w:t>
      </w:r>
      <w:r w:rsidR="00813B51" w:rsidRPr="00AB1158">
        <w:rPr>
          <w:rFonts w:cs="Times New Roman"/>
          <w:szCs w:val="24"/>
        </w:rPr>
        <w:t xml:space="preserve"> Exploratory dataset for the TBM cases vs. pTB cases GWAS.</w:t>
      </w:r>
    </w:p>
    <w:tbl>
      <w:tblPr>
        <w:tblStyle w:val="PlainTable1"/>
        <w:tblW w:w="9454" w:type="dxa"/>
        <w:tblLook w:val="04A0" w:firstRow="1" w:lastRow="0" w:firstColumn="1" w:lastColumn="0" w:noHBand="0" w:noVBand="1"/>
      </w:tblPr>
      <w:tblGrid>
        <w:gridCol w:w="668"/>
        <w:gridCol w:w="1417"/>
        <w:gridCol w:w="1270"/>
        <w:gridCol w:w="1305"/>
        <w:gridCol w:w="1115"/>
        <w:gridCol w:w="1843"/>
        <w:gridCol w:w="1836"/>
      </w:tblGrid>
      <w:tr w:rsidR="00813B51" w:rsidRPr="00CF63AF" w14:paraId="3C08C288" w14:textId="77777777" w:rsidTr="00D45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vAlign w:val="bottom"/>
            <w:hideMark/>
          </w:tcPr>
          <w:p w14:paraId="3E9D2958" w14:textId="77777777" w:rsidR="00813B51" w:rsidRPr="00CF63AF" w:rsidRDefault="00813B51" w:rsidP="00D4588C">
            <w:pPr>
              <w:spacing w:before="0" w:after="0"/>
              <w:jc w:val="center"/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Chr</w:t>
            </w:r>
            <w:r w:rsidRPr="00CF63AF"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  <w:t>a</w:t>
            </w:r>
          </w:p>
        </w:tc>
        <w:tc>
          <w:tcPr>
            <w:tcW w:w="1417" w:type="dxa"/>
            <w:noWrap/>
            <w:vAlign w:val="bottom"/>
            <w:hideMark/>
          </w:tcPr>
          <w:p w14:paraId="2E47E3B8" w14:textId="77777777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Base-pair Position</w:t>
            </w:r>
          </w:p>
        </w:tc>
        <w:tc>
          <w:tcPr>
            <w:tcW w:w="1271" w:type="dxa"/>
            <w:vAlign w:val="bottom"/>
          </w:tcPr>
          <w:p w14:paraId="16F7E004" w14:textId="77777777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SNP</w:t>
            </w:r>
          </w:p>
        </w:tc>
        <w:tc>
          <w:tcPr>
            <w:tcW w:w="1276" w:type="dxa"/>
            <w:noWrap/>
            <w:vAlign w:val="bottom"/>
            <w:hideMark/>
          </w:tcPr>
          <w:p w14:paraId="3E59A895" w14:textId="77777777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Unadjusted p-value</w:t>
            </w:r>
          </w:p>
        </w:tc>
        <w:tc>
          <w:tcPr>
            <w:tcW w:w="1116" w:type="dxa"/>
            <w:vAlign w:val="bottom"/>
          </w:tcPr>
          <w:p w14:paraId="10A53FA3" w14:textId="561BCF9C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Genomic</w:t>
            </w:r>
          </w:p>
          <w:p w14:paraId="2E870C15" w14:textId="77777777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Control</w:t>
            </w:r>
          </w:p>
        </w:tc>
        <w:tc>
          <w:tcPr>
            <w:tcW w:w="1843" w:type="dxa"/>
            <w:noWrap/>
            <w:vAlign w:val="bottom"/>
            <w:hideMark/>
          </w:tcPr>
          <w:p w14:paraId="0DE7607E" w14:textId="77777777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Bonferroni Adjusted p-value</w:t>
            </w:r>
          </w:p>
        </w:tc>
        <w:tc>
          <w:tcPr>
            <w:tcW w:w="1863" w:type="dxa"/>
            <w:vAlign w:val="bottom"/>
          </w:tcPr>
          <w:p w14:paraId="006D739B" w14:textId="03F8699E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Odds Ratio</w:t>
            </w:r>
          </w:p>
          <w:p w14:paraId="01F8ACC5" w14:textId="77777777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[95% CI]</w:t>
            </w:r>
            <w:r w:rsidRPr="00CF63AF">
              <w:rPr>
                <w:rFonts w:eastAsia="Times New Roman" w:cs="Times New Roman"/>
                <w:sz w:val="22"/>
                <w:vertAlign w:val="superscript"/>
                <w:lang w:val="en-ZA" w:eastAsia="en-ZA"/>
              </w:rPr>
              <w:t>b</w:t>
            </w:r>
          </w:p>
        </w:tc>
      </w:tr>
      <w:tr w:rsidR="00813B51" w:rsidRPr="00CF63AF" w14:paraId="54F89C61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371BACE4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16</w:t>
            </w:r>
          </w:p>
        </w:tc>
        <w:tc>
          <w:tcPr>
            <w:tcW w:w="1417" w:type="dxa"/>
            <w:noWrap/>
          </w:tcPr>
          <w:p w14:paraId="3BC46B03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80350711</w:t>
            </w:r>
          </w:p>
        </w:tc>
        <w:tc>
          <w:tcPr>
            <w:tcW w:w="1271" w:type="dxa"/>
          </w:tcPr>
          <w:p w14:paraId="794A372A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rs2679308</w:t>
            </w:r>
          </w:p>
        </w:tc>
        <w:tc>
          <w:tcPr>
            <w:tcW w:w="1276" w:type="dxa"/>
            <w:noWrap/>
          </w:tcPr>
          <w:p w14:paraId="2F3347BC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5.11x10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-6</w:t>
            </w:r>
          </w:p>
        </w:tc>
        <w:tc>
          <w:tcPr>
            <w:tcW w:w="1116" w:type="dxa"/>
          </w:tcPr>
          <w:p w14:paraId="5D53CC57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7.57x10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-6</w:t>
            </w:r>
          </w:p>
        </w:tc>
        <w:tc>
          <w:tcPr>
            <w:tcW w:w="1843" w:type="dxa"/>
            <w:noWrap/>
          </w:tcPr>
          <w:p w14:paraId="72D305A9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248D1F5B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26.43 [6.47-108]</w:t>
            </w:r>
          </w:p>
        </w:tc>
      </w:tr>
      <w:tr w:rsidR="00813B51" w:rsidRPr="00CF63AF" w14:paraId="355CE7C6" w14:textId="77777777" w:rsidTr="004C348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60942986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17</w:t>
            </w:r>
          </w:p>
        </w:tc>
        <w:tc>
          <w:tcPr>
            <w:tcW w:w="1417" w:type="dxa"/>
            <w:noWrap/>
          </w:tcPr>
          <w:p w14:paraId="2F09F649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51638548</w:t>
            </w:r>
          </w:p>
        </w:tc>
        <w:tc>
          <w:tcPr>
            <w:tcW w:w="1271" w:type="dxa"/>
          </w:tcPr>
          <w:p w14:paraId="2C3A2AFC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rs4309447</w:t>
            </w:r>
          </w:p>
        </w:tc>
        <w:tc>
          <w:tcPr>
            <w:tcW w:w="1276" w:type="dxa"/>
            <w:noWrap/>
          </w:tcPr>
          <w:p w14:paraId="4E8FBE91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5.72x10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-6</w:t>
            </w:r>
          </w:p>
        </w:tc>
        <w:tc>
          <w:tcPr>
            <w:tcW w:w="1116" w:type="dxa"/>
          </w:tcPr>
          <w:p w14:paraId="7B8EA347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8.44x10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-6</w:t>
            </w:r>
          </w:p>
        </w:tc>
        <w:tc>
          <w:tcPr>
            <w:tcW w:w="1843" w:type="dxa"/>
            <w:noWrap/>
          </w:tcPr>
          <w:p w14:paraId="2A1ADC7F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6389B7CC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3.70 [2.10-6.50]</w:t>
            </w:r>
          </w:p>
        </w:tc>
      </w:tr>
      <w:tr w:rsidR="00813B51" w:rsidRPr="00CF63AF" w14:paraId="121454EB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48346887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</w:t>
            </w:r>
          </w:p>
        </w:tc>
        <w:tc>
          <w:tcPr>
            <w:tcW w:w="1417" w:type="dxa"/>
            <w:noWrap/>
          </w:tcPr>
          <w:p w14:paraId="1D9AD577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121302719</w:t>
            </w:r>
          </w:p>
        </w:tc>
        <w:tc>
          <w:tcPr>
            <w:tcW w:w="1271" w:type="dxa"/>
          </w:tcPr>
          <w:p w14:paraId="57FC0893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rs2140779</w:t>
            </w:r>
          </w:p>
        </w:tc>
        <w:tc>
          <w:tcPr>
            <w:tcW w:w="1276" w:type="dxa"/>
            <w:noWrap/>
          </w:tcPr>
          <w:p w14:paraId="7AE1E124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5.95x10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-6</w:t>
            </w:r>
          </w:p>
        </w:tc>
        <w:tc>
          <w:tcPr>
            <w:tcW w:w="1116" w:type="dxa"/>
          </w:tcPr>
          <w:p w14:paraId="468717F1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8.78x10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-6</w:t>
            </w:r>
          </w:p>
        </w:tc>
        <w:tc>
          <w:tcPr>
            <w:tcW w:w="1843" w:type="dxa"/>
            <w:noWrap/>
          </w:tcPr>
          <w:p w14:paraId="47AE47C0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04036A5E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18.12 [5.17-63.5]</w:t>
            </w:r>
          </w:p>
        </w:tc>
      </w:tr>
      <w:tr w:rsidR="00813B51" w:rsidRPr="00CF63AF" w14:paraId="6788F32E" w14:textId="77777777" w:rsidTr="004C348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310A7AC3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17</w:t>
            </w:r>
          </w:p>
        </w:tc>
        <w:tc>
          <w:tcPr>
            <w:tcW w:w="1417" w:type="dxa"/>
            <w:noWrap/>
          </w:tcPr>
          <w:p w14:paraId="7A1457F0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51653566</w:t>
            </w:r>
          </w:p>
        </w:tc>
        <w:tc>
          <w:tcPr>
            <w:tcW w:w="1271" w:type="dxa"/>
          </w:tcPr>
          <w:p w14:paraId="797E8EDD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rs2055478</w:t>
            </w:r>
          </w:p>
        </w:tc>
        <w:tc>
          <w:tcPr>
            <w:tcW w:w="1276" w:type="dxa"/>
            <w:noWrap/>
          </w:tcPr>
          <w:p w14:paraId="073BBE15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8.29x10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-6</w:t>
            </w:r>
          </w:p>
        </w:tc>
        <w:tc>
          <w:tcPr>
            <w:tcW w:w="1116" w:type="dxa"/>
          </w:tcPr>
          <w:p w14:paraId="19F7E09B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1.21x10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843" w:type="dxa"/>
            <w:noWrap/>
          </w:tcPr>
          <w:p w14:paraId="55705DE5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52CEEDE3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3.61 [2.05-6.34]</w:t>
            </w:r>
          </w:p>
        </w:tc>
      </w:tr>
      <w:tr w:rsidR="00813B51" w:rsidRPr="00CF63AF" w14:paraId="4C00BD99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0BE62420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5</w:t>
            </w:r>
          </w:p>
        </w:tc>
        <w:tc>
          <w:tcPr>
            <w:tcW w:w="1417" w:type="dxa"/>
            <w:noWrap/>
          </w:tcPr>
          <w:p w14:paraId="17048F22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1442842</w:t>
            </w:r>
          </w:p>
        </w:tc>
        <w:tc>
          <w:tcPr>
            <w:tcW w:w="1271" w:type="dxa"/>
          </w:tcPr>
          <w:p w14:paraId="24F3C4F9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rs13189021</w:t>
            </w:r>
          </w:p>
        </w:tc>
        <w:tc>
          <w:tcPr>
            <w:tcW w:w="1276" w:type="dxa"/>
            <w:noWrap/>
          </w:tcPr>
          <w:p w14:paraId="36D85215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9.74x10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-6</w:t>
            </w:r>
          </w:p>
        </w:tc>
        <w:tc>
          <w:tcPr>
            <w:tcW w:w="1116" w:type="dxa"/>
          </w:tcPr>
          <w:p w14:paraId="23D1D05D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1.41x10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843" w:type="dxa"/>
            <w:noWrap/>
          </w:tcPr>
          <w:p w14:paraId="4333465E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211F6209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11.66 [3.93-34.61]</w:t>
            </w:r>
          </w:p>
        </w:tc>
      </w:tr>
      <w:tr w:rsidR="00813B51" w:rsidRPr="00CF63AF" w14:paraId="384A94EA" w14:textId="77777777" w:rsidTr="004C348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5376779D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7</w:t>
            </w:r>
          </w:p>
        </w:tc>
        <w:tc>
          <w:tcPr>
            <w:tcW w:w="1417" w:type="dxa"/>
            <w:noWrap/>
          </w:tcPr>
          <w:p w14:paraId="02D7A47F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138601826</w:t>
            </w:r>
          </w:p>
        </w:tc>
        <w:tc>
          <w:tcPr>
            <w:tcW w:w="1271" w:type="dxa"/>
          </w:tcPr>
          <w:p w14:paraId="25CE432D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rs2251220</w:t>
            </w:r>
          </w:p>
        </w:tc>
        <w:tc>
          <w:tcPr>
            <w:tcW w:w="1276" w:type="dxa"/>
            <w:noWrap/>
          </w:tcPr>
          <w:p w14:paraId="74F3E12D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1.31x10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116" w:type="dxa"/>
          </w:tcPr>
          <w:p w14:paraId="4B12654C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1.89x10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843" w:type="dxa"/>
            <w:noWrap/>
          </w:tcPr>
          <w:p w14:paraId="1BC4E875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6C168DCB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3.66 [2.04-6.57]</w:t>
            </w:r>
          </w:p>
        </w:tc>
      </w:tr>
      <w:tr w:rsidR="00813B51" w:rsidRPr="00CF63AF" w14:paraId="71528753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203FABB4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13</w:t>
            </w:r>
          </w:p>
        </w:tc>
        <w:tc>
          <w:tcPr>
            <w:tcW w:w="1417" w:type="dxa"/>
            <w:noWrap/>
          </w:tcPr>
          <w:p w14:paraId="45AAD1EF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112048353</w:t>
            </w:r>
          </w:p>
        </w:tc>
        <w:tc>
          <w:tcPr>
            <w:tcW w:w="1271" w:type="dxa"/>
          </w:tcPr>
          <w:p w14:paraId="4544AAD8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rs61966912</w:t>
            </w:r>
          </w:p>
        </w:tc>
        <w:tc>
          <w:tcPr>
            <w:tcW w:w="1276" w:type="dxa"/>
            <w:noWrap/>
          </w:tcPr>
          <w:p w14:paraId="765B0552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1.85x10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116" w:type="dxa"/>
          </w:tcPr>
          <w:p w14:paraId="1CE8075D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2.61x10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843" w:type="dxa"/>
            <w:noWrap/>
          </w:tcPr>
          <w:p w14:paraId="0C6F35E8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2173C4D3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19.4 [4.99-75.35]</w:t>
            </w:r>
          </w:p>
        </w:tc>
      </w:tr>
      <w:tr w:rsidR="00813B51" w:rsidRPr="00CF63AF" w14:paraId="7090B41F" w14:textId="77777777" w:rsidTr="004C348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061E6F98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4</w:t>
            </w:r>
          </w:p>
        </w:tc>
        <w:tc>
          <w:tcPr>
            <w:tcW w:w="1417" w:type="dxa"/>
            <w:noWrap/>
          </w:tcPr>
          <w:p w14:paraId="58ABD82F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166976065</w:t>
            </w:r>
          </w:p>
        </w:tc>
        <w:tc>
          <w:tcPr>
            <w:tcW w:w="1271" w:type="dxa"/>
          </w:tcPr>
          <w:p w14:paraId="5391653B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rs1393854</w:t>
            </w:r>
          </w:p>
        </w:tc>
        <w:tc>
          <w:tcPr>
            <w:tcW w:w="1276" w:type="dxa"/>
            <w:noWrap/>
          </w:tcPr>
          <w:p w14:paraId="0BE56054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1.93x10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116" w:type="dxa"/>
          </w:tcPr>
          <w:p w14:paraId="79AD2C76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2.72x10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843" w:type="dxa"/>
            <w:noWrap/>
          </w:tcPr>
          <w:p w14:paraId="038FA2AE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3860B1C5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8.61 [3.21-23.11]</w:t>
            </w:r>
          </w:p>
        </w:tc>
      </w:tr>
      <w:tr w:rsidR="00813B51" w:rsidRPr="00CF63AF" w14:paraId="638829CF" w14:textId="77777777" w:rsidTr="004C3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7A5AF621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4</w:t>
            </w:r>
          </w:p>
        </w:tc>
        <w:tc>
          <w:tcPr>
            <w:tcW w:w="1417" w:type="dxa"/>
            <w:noWrap/>
          </w:tcPr>
          <w:p w14:paraId="0EA14D59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168490955</w:t>
            </w:r>
          </w:p>
        </w:tc>
        <w:tc>
          <w:tcPr>
            <w:tcW w:w="1271" w:type="dxa"/>
          </w:tcPr>
          <w:p w14:paraId="5D20FE76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rs1914621</w:t>
            </w:r>
          </w:p>
        </w:tc>
        <w:tc>
          <w:tcPr>
            <w:tcW w:w="1276" w:type="dxa"/>
            <w:noWrap/>
          </w:tcPr>
          <w:p w14:paraId="55CED85F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1.97x10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116" w:type="dxa"/>
          </w:tcPr>
          <w:p w14:paraId="7B4F96BD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2.79x10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843" w:type="dxa"/>
            <w:noWrap/>
          </w:tcPr>
          <w:p w14:paraId="3756D5E2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19581772" w14:textId="77777777" w:rsidR="00813B51" w:rsidRPr="00CF63AF" w:rsidRDefault="00813B51" w:rsidP="004C348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0.33 [0.20-0.55]</w:t>
            </w:r>
          </w:p>
        </w:tc>
      </w:tr>
      <w:tr w:rsidR="00813B51" w:rsidRPr="00CF63AF" w14:paraId="09EBB98D" w14:textId="77777777" w:rsidTr="004C348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noWrap/>
            <w:hideMark/>
          </w:tcPr>
          <w:p w14:paraId="79B8C948" w14:textId="77777777" w:rsidR="00813B51" w:rsidRPr="00CF63AF" w:rsidRDefault="00813B51" w:rsidP="004C348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417" w:type="dxa"/>
            <w:noWrap/>
          </w:tcPr>
          <w:p w14:paraId="410EBC41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168987665</w:t>
            </w:r>
          </w:p>
        </w:tc>
        <w:tc>
          <w:tcPr>
            <w:tcW w:w="1271" w:type="dxa"/>
          </w:tcPr>
          <w:p w14:paraId="6D58CF12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rs61803268</w:t>
            </w:r>
          </w:p>
        </w:tc>
        <w:tc>
          <w:tcPr>
            <w:tcW w:w="1276" w:type="dxa"/>
            <w:noWrap/>
          </w:tcPr>
          <w:p w14:paraId="030CCDFE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2.02x10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116" w:type="dxa"/>
          </w:tcPr>
          <w:p w14:paraId="1D4744D8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2.85x10</w:t>
            </w:r>
            <w:r w:rsidRPr="00CF63AF">
              <w:rPr>
                <w:rFonts w:eastAsia="Times New Roman" w:cs="Times New Roman"/>
                <w:color w:val="000000"/>
                <w:sz w:val="22"/>
                <w:vertAlign w:val="superscript"/>
                <w:lang w:val="en-ZA" w:eastAsia="en-ZA"/>
              </w:rPr>
              <w:t>-5</w:t>
            </w:r>
          </w:p>
        </w:tc>
        <w:tc>
          <w:tcPr>
            <w:tcW w:w="1843" w:type="dxa"/>
            <w:noWrap/>
          </w:tcPr>
          <w:p w14:paraId="5228D575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1</w:t>
            </w:r>
          </w:p>
        </w:tc>
        <w:tc>
          <w:tcPr>
            <w:tcW w:w="1863" w:type="dxa"/>
          </w:tcPr>
          <w:p w14:paraId="0391C2D3" w14:textId="77777777" w:rsidR="00813B51" w:rsidRPr="00CF63AF" w:rsidRDefault="00813B51" w:rsidP="004C348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8.45 [3.17-22.54]</w:t>
            </w:r>
          </w:p>
        </w:tc>
      </w:tr>
    </w:tbl>
    <w:p w14:paraId="3339FFBC" w14:textId="77777777" w:rsidR="00813B51" w:rsidRPr="00D231AB" w:rsidRDefault="00813B51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GB"/>
        </w:rPr>
      </w:pPr>
      <w:r w:rsidRPr="00D231AB"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  <w:t>a. CHR = Chromosome</w:t>
      </w:r>
    </w:p>
    <w:p w14:paraId="53149AE6" w14:textId="77777777" w:rsidR="00813B51" w:rsidRDefault="00813B51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  <w:r w:rsidRPr="00D231AB"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  <w:t xml:space="preserve">b. CI = Confidence Interval </w:t>
      </w:r>
    </w:p>
    <w:p w14:paraId="5EBE8C0A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1865F365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51975313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799C7CFA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7FEC80B7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047362E0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22AD5DE6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18E06B7C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25589D40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27C19E4E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215B8913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3D782649" w14:textId="77777777" w:rsidR="00513E4F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i/>
          <w:iCs/>
          <w:color w:val="000000"/>
          <w:szCs w:val="24"/>
          <w:lang w:val="en-ZA"/>
        </w:rPr>
      </w:pPr>
    </w:p>
    <w:p w14:paraId="4C750F37" w14:textId="77777777" w:rsidR="00513E4F" w:rsidRPr="00D231AB" w:rsidRDefault="00513E4F" w:rsidP="00813B51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color w:val="000000"/>
          <w:szCs w:val="24"/>
          <w:lang w:val="en-ZA"/>
        </w:rPr>
      </w:pPr>
    </w:p>
    <w:p w14:paraId="69CFCC9C" w14:textId="2432BB60" w:rsidR="00813B51" w:rsidRPr="00AB1158" w:rsidRDefault="00E94429" w:rsidP="00813B51">
      <w:pPr>
        <w:jc w:val="both"/>
        <w:rPr>
          <w:rFonts w:cs="Times New Roman"/>
          <w:szCs w:val="24"/>
        </w:rPr>
      </w:pPr>
      <w:r w:rsidRPr="00BA4723">
        <w:rPr>
          <w:rFonts w:cs="Times New Roman"/>
          <w:b/>
          <w:bCs/>
          <w:szCs w:val="24"/>
        </w:rPr>
        <w:lastRenderedPageBreak/>
        <w:t xml:space="preserve">Supplementary </w:t>
      </w:r>
      <w:r w:rsidR="00813B51" w:rsidRPr="00BA4723">
        <w:rPr>
          <w:rFonts w:cs="Times New Roman"/>
          <w:b/>
          <w:bCs/>
          <w:szCs w:val="24"/>
        </w:rPr>
        <w:t xml:space="preserve">Table </w:t>
      </w:r>
      <w:r w:rsidR="00811B8E">
        <w:rPr>
          <w:rFonts w:cs="Times New Roman"/>
          <w:b/>
          <w:bCs/>
          <w:szCs w:val="24"/>
        </w:rPr>
        <w:t>5</w:t>
      </w:r>
      <w:r w:rsidR="00813B51" w:rsidRPr="00BA4723">
        <w:rPr>
          <w:rFonts w:cs="Times New Roman"/>
          <w:b/>
          <w:bCs/>
          <w:szCs w:val="24"/>
        </w:rPr>
        <w:t>:</w:t>
      </w:r>
      <w:r w:rsidR="00813B51" w:rsidRPr="00AB1158">
        <w:rPr>
          <w:rFonts w:cs="Times New Roman"/>
          <w:szCs w:val="24"/>
        </w:rPr>
        <w:t xml:space="preserve"> Localisation of each of the top-hit SNPs from the GWAS of TBM cases vs. pTB cases</w:t>
      </w:r>
    </w:p>
    <w:tbl>
      <w:tblPr>
        <w:tblStyle w:val="PlainTable1"/>
        <w:tblpPr w:leftFromText="180" w:rightFromText="180" w:vertAnchor="text" w:horzAnchor="margin" w:tblpY="-19"/>
        <w:tblW w:w="9128" w:type="dxa"/>
        <w:tblLook w:val="04A0" w:firstRow="1" w:lastRow="0" w:firstColumn="1" w:lastColumn="0" w:noHBand="0" w:noVBand="1"/>
      </w:tblPr>
      <w:tblGrid>
        <w:gridCol w:w="1385"/>
        <w:gridCol w:w="2539"/>
        <w:gridCol w:w="1809"/>
        <w:gridCol w:w="3395"/>
      </w:tblGrid>
      <w:tr w:rsidR="00813B51" w:rsidRPr="00CF63AF" w14:paraId="4AE9EFBA" w14:textId="77777777" w:rsidTr="00CF6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vAlign w:val="bottom"/>
          </w:tcPr>
          <w:p w14:paraId="65F1EE38" w14:textId="77777777" w:rsidR="00813B51" w:rsidRPr="00CF63AF" w:rsidRDefault="00813B51" w:rsidP="00D4588C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SNP</w:t>
            </w:r>
          </w:p>
        </w:tc>
        <w:tc>
          <w:tcPr>
            <w:tcW w:w="2534" w:type="dxa"/>
            <w:noWrap/>
            <w:vAlign w:val="bottom"/>
            <w:hideMark/>
          </w:tcPr>
          <w:p w14:paraId="0D4CDA53" w14:textId="77777777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Gene</w:t>
            </w:r>
          </w:p>
        </w:tc>
        <w:tc>
          <w:tcPr>
            <w:tcW w:w="1809" w:type="dxa"/>
            <w:noWrap/>
            <w:vAlign w:val="bottom"/>
            <w:hideMark/>
          </w:tcPr>
          <w:p w14:paraId="58605EEB" w14:textId="77777777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SNP Type</w:t>
            </w:r>
          </w:p>
        </w:tc>
        <w:tc>
          <w:tcPr>
            <w:tcW w:w="3395" w:type="dxa"/>
            <w:noWrap/>
            <w:vAlign w:val="bottom"/>
            <w:hideMark/>
          </w:tcPr>
          <w:p w14:paraId="04264321" w14:textId="77777777" w:rsidR="00813B51" w:rsidRPr="00CF63AF" w:rsidRDefault="00813B51" w:rsidP="00D4588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sz w:val="22"/>
                <w:lang w:val="en-ZA" w:eastAsia="en-ZA"/>
              </w:rPr>
              <w:t>Transcription Factor Binding Sites</w:t>
            </w:r>
          </w:p>
        </w:tc>
      </w:tr>
      <w:tr w:rsidR="00813B51" w:rsidRPr="00CF63AF" w14:paraId="495BA514" w14:textId="77777777" w:rsidTr="00CF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B9E88E4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rs2679308</w:t>
            </w:r>
          </w:p>
        </w:tc>
        <w:tc>
          <w:tcPr>
            <w:tcW w:w="2534" w:type="dxa"/>
            <w:noWrap/>
          </w:tcPr>
          <w:p w14:paraId="5BF64FE5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LOC102724084</w:t>
            </w:r>
          </w:p>
        </w:tc>
        <w:tc>
          <w:tcPr>
            <w:tcW w:w="1809" w:type="dxa"/>
            <w:noWrap/>
          </w:tcPr>
          <w:p w14:paraId="1363DF75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Intronic</w:t>
            </w:r>
          </w:p>
        </w:tc>
        <w:tc>
          <w:tcPr>
            <w:tcW w:w="3395" w:type="dxa"/>
            <w:noWrap/>
          </w:tcPr>
          <w:p w14:paraId="7980481E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N/A</w:t>
            </w:r>
          </w:p>
        </w:tc>
      </w:tr>
      <w:tr w:rsidR="00813B51" w:rsidRPr="00CF63AF" w14:paraId="20CFB19A" w14:textId="77777777" w:rsidTr="00CF63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BD8C59C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rs4309447</w:t>
            </w:r>
          </w:p>
        </w:tc>
        <w:tc>
          <w:tcPr>
            <w:tcW w:w="2534" w:type="dxa"/>
            <w:noWrap/>
          </w:tcPr>
          <w:p w14:paraId="2621C73E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LOC100419014/RPS2P48</w:t>
            </w:r>
          </w:p>
        </w:tc>
        <w:tc>
          <w:tcPr>
            <w:tcW w:w="1809" w:type="dxa"/>
            <w:noWrap/>
          </w:tcPr>
          <w:p w14:paraId="78E559A1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Intergenic</w:t>
            </w:r>
          </w:p>
        </w:tc>
        <w:tc>
          <w:tcPr>
            <w:tcW w:w="3395" w:type="dxa"/>
            <w:noWrap/>
          </w:tcPr>
          <w:p w14:paraId="11AC79F7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FOS, JUND</w:t>
            </w:r>
          </w:p>
        </w:tc>
      </w:tr>
      <w:tr w:rsidR="00813B51" w:rsidRPr="00CF63AF" w14:paraId="1DDE1F56" w14:textId="77777777" w:rsidTr="00CF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ADD359D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rs2140779</w:t>
            </w:r>
          </w:p>
        </w:tc>
        <w:tc>
          <w:tcPr>
            <w:tcW w:w="2534" w:type="dxa"/>
            <w:noWrap/>
          </w:tcPr>
          <w:p w14:paraId="735EAB9D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LOC84931/GLI2</w:t>
            </w:r>
          </w:p>
        </w:tc>
        <w:tc>
          <w:tcPr>
            <w:tcW w:w="1809" w:type="dxa"/>
            <w:noWrap/>
          </w:tcPr>
          <w:p w14:paraId="11EA8F3D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Upstream SNP</w:t>
            </w:r>
          </w:p>
        </w:tc>
        <w:tc>
          <w:tcPr>
            <w:tcW w:w="3395" w:type="dxa"/>
            <w:noWrap/>
          </w:tcPr>
          <w:p w14:paraId="6E85CB88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JUND</w:t>
            </w:r>
          </w:p>
        </w:tc>
      </w:tr>
      <w:tr w:rsidR="00813B51" w:rsidRPr="00CF63AF" w14:paraId="04FEC68A" w14:textId="77777777" w:rsidTr="00CF63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D64F4B1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rs2055478</w:t>
            </w:r>
          </w:p>
        </w:tc>
        <w:tc>
          <w:tcPr>
            <w:tcW w:w="2534" w:type="dxa"/>
            <w:noWrap/>
          </w:tcPr>
          <w:p w14:paraId="550C0AF5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LOC100419014/RPS2P48</w:t>
            </w:r>
          </w:p>
        </w:tc>
        <w:tc>
          <w:tcPr>
            <w:tcW w:w="1809" w:type="dxa"/>
            <w:noWrap/>
          </w:tcPr>
          <w:p w14:paraId="4A0D3F22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Intergenic</w:t>
            </w:r>
          </w:p>
        </w:tc>
        <w:tc>
          <w:tcPr>
            <w:tcW w:w="3395" w:type="dxa"/>
            <w:noWrap/>
          </w:tcPr>
          <w:p w14:paraId="793BC4EE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N/A</w:t>
            </w:r>
          </w:p>
        </w:tc>
      </w:tr>
      <w:tr w:rsidR="00813B51" w:rsidRPr="00CF63AF" w14:paraId="20619FE3" w14:textId="77777777" w:rsidTr="00CF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D135B26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rs13189021</w:t>
            </w:r>
          </w:p>
        </w:tc>
        <w:tc>
          <w:tcPr>
            <w:tcW w:w="2534" w:type="dxa"/>
            <w:noWrap/>
          </w:tcPr>
          <w:p w14:paraId="2A9C916E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SLC6A3</w:t>
            </w:r>
          </w:p>
        </w:tc>
        <w:tc>
          <w:tcPr>
            <w:tcW w:w="1809" w:type="dxa"/>
            <w:noWrap/>
          </w:tcPr>
          <w:p w14:paraId="5383ED85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Intronic</w:t>
            </w:r>
          </w:p>
        </w:tc>
        <w:tc>
          <w:tcPr>
            <w:tcW w:w="3395" w:type="dxa"/>
            <w:noWrap/>
          </w:tcPr>
          <w:p w14:paraId="073BE8E0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N/A</w:t>
            </w:r>
          </w:p>
        </w:tc>
      </w:tr>
      <w:tr w:rsidR="00813B51" w:rsidRPr="00CF63AF" w14:paraId="66BDD50F" w14:textId="77777777" w:rsidTr="00CF63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C3F7804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rs2251220</w:t>
            </w:r>
          </w:p>
        </w:tc>
        <w:tc>
          <w:tcPr>
            <w:tcW w:w="2534" w:type="dxa"/>
            <w:noWrap/>
          </w:tcPr>
          <w:p w14:paraId="09EC2645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KIAA1549</w:t>
            </w:r>
          </w:p>
        </w:tc>
        <w:tc>
          <w:tcPr>
            <w:tcW w:w="1809" w:type="dxa"/>
            <w:noWrap/>
          </w:tcPr>
          <w:p w14:paraId="4384DF5C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Exonic</w:t>
            </w:r>
          </w:p>
        </w:tc>
        <w:tc>
          <w:tcPr>
            <w:tcW w:w="3395" w:type="dxa"/>
            <w:noWrap/>
          </w:tcPr>
          <w:p w14:paraId="5B79B266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N/A</w:t>
            </w:r>
          </w:p>
        </w:tc>
      </w:tr>
      <w:tr w:rsidR="00813B51" w:rsidRPr="00CF63AF" w14:paraId="19BE2DAF" w14:textId="77777777" w:rsidTr="00CF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BA390C5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rs61966912</w:t>
            </w:r>
          </w:p>
        </w:tc>
        <w:tc>
          <w:tcPr>
            <w:tcW w:w="2534" w:type="dxa"/>
            <w:noWrap/>
          </w:tcPr>
          <w:p w14:paraId="6CF593C1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TEX29/LOC101928616</w:t>
            </w:r>
          </w:p>
        </w:tc>
        <w:tc>
          <w:tcPr>
            <w:tcW w:w="1809" w:type="dxa"/>
            <w:noWrap/>
          </w:tcPr>
          <w:p w14:paraId="24324A2D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Intergenic</w:t>
            </w:r>
          </w:p>
        </w:tc>
        <w:tc>
          <w:tcPr>
            <w:tcW w:w="3395" w:type="dxa"/>
            <w:noWrap/>
          </w:tcPr>
          <w:p w14:paraId="38546BF3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N/A</w:t>
            </w:r>
          </w:p>
        </w:tc>
      </w:tr>
      <w:tr w:rsidR="00813B51" w:rsidRPr="00CF63AF" w14:paraId="30E63975" w14:textId="77777777" w:rsidTr="00CF63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FEB5556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rs1393854</w:t>
            </w:r>
          </w:p>
        </w:tc>
        <w:tc>
          <w:tcPr>
            <w:tcW w:w="2534" w:type="dxa"/>
            <w:noWrap/>
          </w:tcPr>
          <w:p w14:paraId="72359802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TLL1</w:t>
            </w:r>
          </w:p>
        </w:tc>
        <w:tc>
          <w:tcPr>
            <w:tcW w:w="1809" w:type="dxa"/>
            <w:noWrap/>
          </w:tcPr>
          <w:p w14:paraId="0D1587C8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Intronic</w:t>
            </w:r>
          </w:p>
        </w:tc>
        <w:tc>
          <w:tcPr>
            <w:tcW w:w="3395" w:type="dxa"/>
            <w:noWrap/>
          </w:tcPr>
          <w:p w14:paraId="0E06AB4C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N/A</w:t>
            </w:r>
          </w:p>
        </w:tc>
      </w:tr>
      <w:tr w:rsidR="00813B51" w:rsidRPr="00CF63AF" w14:paraId="4521F229" w14:textId="77777777" w:rsidTr="00CF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B3715D9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rs1914621</w:t>
            </w:r>
          </w:p>
        </w:tc>
        <w:tc>
          <w:tcPr>
            <w:tcW w:w="2534" w:type="dxa"/>
            <w:noWrap/>
          </w:tcPr>
          <w:p w14:paraId="5B4DDF3A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SPOCK3/PHBP14</w:t>
            </w:r>
          </w:p>
        </w:tc>
        <w:tc>
          <w:tcPr>
            <w:tcW w:w="1809" w:type="dxa"/>
            <w:noWrap/>
          </w:tcPr>
          <w:p w14:paraId="55799327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Intergenic</w:t>
            </w:r>
          </w:p>
        </w:tc>
        <w:tc>
          <w:tcPr>
            <w:tcW w:w="3395" w:type="dxa"/>
            <w:noWrap/>
          </w:tcPr>
          <w:p w14:paraId="340F2C44" w14:textId="77777777" w:rsidR="00813B51" w:rsidRPr="00CF63AF" w:rsidRDefault="00813B51" w:rsidP="00813B5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N/A</w:t>
            </w:r>
          </w:p>
        </w:tc>
      </w:tr>
      <w:tr w:rsidR="00813B51" w:rsidRPr="00CF63AF" w14:paraId="2B7D0123" w14:textId="77777777" w:rsidTr="00CF63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253F758" w14:textId="77777777" w:rsidR="00813B51" w:rsidRPr="00CF63AF" w:rsidRDefault="00813B51" w:rsidP="00813B51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Calibri" w:cs="Times New Roman"/>
                <w:color w:val="000000"/>
                <w:sz w:val="22"/>
                <w:lang w:val="en-GB"/>
              </w:rPr>
              <w:t>rs61803268</w:t>
            </w:r>
          </w:p>
        </w:tc>
        <w:tc>
          <w:tcPr>
            <w:tcW w:w="2534" w:type="dxa"/>
            <w:noWrap/>
          </w:tcPr>
          <w:p w14:paraId="2A44CCC0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i/>
                <w:color w:val="000000"/>
                <w:sz w:val="22"/>
                <w:lang w:val="en-ZA" w:eastAsia="en-ZA"/>
              </w:rPr>
              <w:t>LINC00970</w:t>
            </w:r>
          </w:p>
        </w:tc>
        <w:tc>
          <w:tcPr>
            <w:tcW w:w="1809" w:type="dxa"/>
            <w:noWrap/>
          </w:tcPr>
          <w:p w14:paraId="2C6FBD2A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Intronic</w:t>
            </w:r>
          </w:p>
        </w:tc>
        <w:tc>
          <w:tcPr>
            <w:tcW w:w="3395" w:type="dxa"/>
            <w:noWrap/>
          </w:tcPr>
          <w:p w14:paraId="55B8BECF" w14:textId="77777777" w:rsidR="00813B51" w:rsidRPr="00CF63AF" w:rsidRDefault="00813B51" w:rsidP="00813B5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ZA" w:eastAsia="en-ZA"/>
              </w:rPr>
            </w:pPr>
            <w:r w:rsidRPr="00CF63AF">
              <w:rPr>
                <w:rFonts w:eastAsia="Times New Roman" w:cs="Times New Roman"/>
                <w:color w:val="000000"/>
                <w:sz w:val="22"/>
                <w:lang w:val="en-ZA" w:eastAsia="en-ZA"/>
              </w:rPr>
              <w:t>N/A</w:t>
            </w:r>
          </w:p>
        </w:tc>
      </w:tr>
    </w:tbl>
    <w:p w14:paraId="337C4953" w14:textId="5F67D1BC" w:rsidR="00813B51" w:rsidRDefault="00813B51" w:rsidP="00813B51">
      <w:pPr>
        <w:rPr>
          <w:rFonts w:cs="Times New Roman"/>
          <w:sz w:val="22"/>
        </w:rPr>
      </w:pPr>
    </w:p>
    <w:p w14:paraId="63FC6F16" w14:textId="29842E72" w:rsidR="00CB21A3" w:rsidRDefault="00CB21A3" w:rsidP="000B54AF">
      <w:pPr>
        <w:spacing w:after="0"/>
        <w:rPr>
          <w:rFonts w:cs="Times New Roman"/>
          <w:b/>
          <w:bCs/>
          <w:szCs w:val="24"/>
        </w:rPr>
      </w:pPr>
      <w:r w:rsidRPr="00BA4723">
        <w:rPr>
          <w:rFonts w:cs="Times New Roman"/>
          <w:b/>
          <w:bCs/>
          <w:szCs w:val="24"/>
        </w:rPr>
        <w:t xml:space="preserve">Supplementary Table </w:t>
      </w:r>
      <w:r>
        <w:rPr>
          <w:rFonts w:cs="Times New Roman"/>
          <w:b/>
          <w:bCs/>
          <w:szCs w:val="24"/>
        </w:rPr>
        <w:t>6:</w:t>
      </w:r>
      <w:r w:rsidR="000B54AF">
        <w:rPr>
          <w:rFonts w:cs="Times New Roman"/>
          <w:b/>
          <w:bCs/>
          <w:szCs w:val="24"/>
        </w:rPr>
        <w:t xml:space="preserve"> </w:t>
      </w:r>
      <w:r w:rsidR="000B54AF" w:rsidRPr="000B54AF">
        <w:rPr>
          <w:rFonts w:cs="Times New Roman"/>
          <w:szCs w:val="24"/>
        </w:rPr>
        <w:t>Association statistics for previous TB and TBM candidate genes for the TBM vs</w:t>
      </w:r>
      <w:r w:rsidR="000B54AF" w:rsidRPr="000B54AF">
        <w:rPr>
          <w:rFonts w:cs="Times New Roman"/>
          <w:szCs w:val="24"/>
        </w:rPr>
        <w:t>. pTB</w:t>
      </w:r>
      <w:r w:rsidR="000B54AF" w:rsidRPr="000B54AF">
        <w:rPr>
          <w:rFonts w:cs="Times New Roman"/>
          <w:szCs w:val="24"/>
        </w:rPr>
        <w:t xml:space="preserve"> analysis.</w:t>
      </w:r>
    </w:p>
    <w:tbl>
      <w:tblPr>
        <w:tblStyle w:val="PlainTable1"/>
        <w:tblW w:w="9190" w:type="dxa"/>
        <w:tblLook w:val="04A0" w:firstRow="1" w:lastRow="0" w:firstColumn="1" w:lastColumn="0" w:noHBand="0" w:noVBand="1"/>
      </w:tblPr>
      <w:tblGrid>
        <w:gridCol w:w="1416"/>
        <w:gridCol w:w="662"/>
        <w:gridCol w:w="1855"/>
        <w:gridCol w:w="870"/>
        <w:gridCol w:w="1883"/>
        <w:gridCol w:w="1414"/>
        <w:gridCol w:w="1090"/>
      </w:tblGrid>
      <w:tr w:rsidR="005C5587" w:rsidRPr="005C5587" w14:paraId="6CE569CC" w14:textId="77777777" w:rsidTr="000B5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7"/>
            <w:noWrap/>
            <w:vAlign w:val="bottom"/>
            <w:hideMark/>
          </w:tcPr>
          <w:p w14:paraId="5841BC66" w14:textId="77777777" w:rsidR="005C5587" w:rsidRPr="005C5587" w:rsidRDefault="005C5587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Top hits for TB candidate SNPs and Genes</w:t>
            </w:r>
          </w:p>
        </w:tc>
      </w:tr>
      <w:tr w:rsidR="005C5587" w:rsidRPr="005C5587" w14:paraId="494C80B4" w14:textId="77777777" w:rsidTr="000B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vAlign w:val="bottom"/>
            <w:hideMark/>
          </w:tcPr>
          <w:p w14:paraId="3818A1A9" w14:textId="77777777" w:rsidR="005C5587" w:rsidRPr="005C5587" w:rsidRDefault="005C5587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SNP</w:t>
            </w:r>
          </w:p>
        </w:tc>
        <w:tc>
          <w:tcPr>
            <w:tcW w:w="662" w:type="dxa"/>
            <w:noWrap/>
            <w:vAlign w:val="bottom"/>
            <w:hideMark/>
          </w:tcPr>
          <w:p w14:paraId="23FE8F43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CHR</w:t>
            </w:r>
          </w:p>
        </w:tc>
        <w:tc>
          <w:tcPr>
            <w:tcW w:w="1855" w:type="dxa"/>
            <w:noWrap/>
            <w:vAlign w:val="bottom"/>
            <w:hideMark/>
          </w:tcPr>
          <w:p w14:paraId="77CAC006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  <w:t>Base-pair Position</w:t>
            </w:r>
          </w:p>
        </w:tc>
        <w:tc>
          <w:tcPr>
            <w:tcW w:w="870" w:type="dxa"/>
            <w:noWrap/>
            <w:vAlign w:val="bottom"/>
            <w:hideMark/>
          </w:tcPr>
          <w:p w14:paraId="38359958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A1</w:t>
            </w:r>
          </w:p>
        </w:tc>
        <w:tc>
          <w:tcPr>
            <w:tcW w:w="1883" w:type="dxa"/>
            <w:vAlign w:val="bottom"/>
            <w:hideMark/>
          </w:tcPr>
          <w:p w14:paraId="7B48A5D9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Odds Ratio</w:t>
            </w: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[95% CI]</w:t>
            </w:r>
          </w:p>
        </w:tc>
        <w:tc>
          <w:tcPr>
            <w:tcW w:w="1414" w:type="dxa"/>
            <w:vAlign w:val="bottom"/>
            <w:hideMark/>
          </w:tcPr>
          <w:p w14:paraId="2D0F70B7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 xml:space="preserve">Unadjusted </w:t>
            </w: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p-value</w:t>
            </w:r>
          </w:p>
        </w:tc>
        <w:tc>
          <w:tcPr>
            <w:tcW w:w="1086" w:type="dxa"/>
            <w:noWrap/>
            <w:vAlign w:val="bottom"/>
            <w:hideMark/>
          </w:tcPr>
          <w:p w14:paraId="4463F220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Gene</w:t>
            </w:r>
          </w:p>
        </w:tc>
      </w:tr>
      <w:tr w:rsidR="000B54AF" w:rsidRPr="005C5587" w14:paraId="1868D9DB" w14:textId="77777777" w:rsidTr="000B54A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16F25362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rs163787</w:t>
            </w:r>
          </w:p>
        </w:tc>
        <w:tc>
          <w:tcPr>
            <w:tcW w:w="662" w:type="dxa"/>
            <w:noWrap/>
            <w:hideMark/>
          </w:tcPr>
          <w:p w14:paraId="69758FD8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20</w:t>
            </w:r>
          </w:p>
        </w:tc>
        <w:tc>
          <w:tcPr>
            <w:tcW w:w="1855" w:type="dxa"/>
            <w:noWrap/>
            <w:hideMark/>
          </w:tcPr>
          <w:p w14:paraId="5E1C48FA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57574463</w:t>
            </w:r>
          </w:p>
        </w:tc>
        <w:tc>
          <w:tcPr>
            <w:tcW w:w="870" w:type="dxa"/>
            <w:noWrap/>
            <w:hideMark/>
          </w:tcPr>
          <w:p w14:paraId="7E289428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A</w:t>
            </w:r>
          </w:p>
        </w:tc>
        <w:tc>
          <w:tcPr>
            <w:tcW w:w="1883" w:type="dxa"/>
            <w:noWrap/>
            <w:hideMark/>
          </w:tcPr>
          <w:p w14:paraId="75C8AD9A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3.38 [1.67-6.85]</w:t>
            </w:r>
          </w:p>
        </w:tc>
        <w:tc>
          <w:tcPr>
            <w:tcW w:w="1414" w:type="dxa"/>
            <w:noWrap/>
            <w:hideMark/>
          </w:tcPr>
          <w:p w14:paraId="2EB8DC84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0.000698</w:t>
            </w:r>
          </w:p>
        </w:tc>
        <w:tc>
          <w:tcPr>
            <w:tcW w:w="1086" w:type="dxa"/>
            <w:noWrap/>
            <w:hideMark/>
          </w:tcPr>
          <w:p w14:paraId="04F07944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CTSZ</w:t>
            </w:r>
          </w:p>
        </w:tc>
      </w:tr>
      <w:tr w:rsidR="005C5587" w:rsidRPr="005C5587" w14:paraId="45D13C18" w14:textId="77777777" w:rsidTr="000B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097A6A39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rs7772285</w:t>
            </w:r>
          </w:p>
        </w:tc>
        <w:tc>
          <w:tcPr>
            <w:tcW w:w="662" w:type="dxa"/>
            <w:noWrap/>
            <w:hideMark/>
          </w:tcPr>
          <w:p w14:paraId="3849C102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6</w:t>
            </w:r>
          </w:p>
        </w:tc>
        <w:tc>
          <w:tcPr>
            <w:tcW w:w="1855" w:type="dxa"/>
            <w:noWrap/>
            <w:hideMark/>
          </w:tcPr>
          <w:p w14:paraId="007E3B54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163658221</w:t>
            </w:r>
          </w:p>
        </w:tc>
        <w:tc>
          <w:tcPr>
            <w:tcW w:w="870" w:type="dxa"/>
            <w:noWrap/>
            <w:hideMark/>
          </w:tcPr>
          <w:p w14:paraId="05B6B194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</w:t>
            </w:r>
          </w:p>
        </w:tc>
        <w:tc>
          <w:tcPr>
            <w:tcW w:w="1883" w:type="dxa"/>
            <w:noWrap/>
            <w:hideMark/>
          </w:tcPr>
          <w:p w14:paraId="4CC726C0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2.19 [1.36-3.55]</w:t>
            </w:r>
          </w:p>
        </w:tc>
        <w:tc>
          <w:tcPr>
            <w:tcW w:w="1414" w:type="dxa"/>
            <w:noWrap/>
            <w:hideMark/>
          </w:tcPr>
          <w:p w14:paraId="0F266AA1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0.00129</w:t>
            </w:r>
          </w:p>
        </w:tc>
        <w:tc>
          <w:tcPr>
            <w:tcW w:w="1086" w:type="dxa"/>
            <w:noWrap/>
            <w:hideMark/>
          </w:tcPr>
          <w:p w14:paraId="4FD552AB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PACRG</w:t>
            </w:r>
          </w:p>
        </w:tc>
      </w:tr>
      <w:tr w:rsidR="000B54AF" w:rsidRPr="005C5587" w14:paraId="5B0AA8BB" w14:textId="77777777" w:rsidTr="000B54A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06FB339F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rs2741126</w:t>
            </w:r>
          </w:p>
        </w:tc>
        <w:tc>
          <w:tcPr>
            <w:tcW w:w="662" w:type="dxa"/>
            <w:noWrap/>
            <w:hideMark/>
          </w:tcPr>
          <w:p w14:paraId="6DF81880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8</w:t>
            </w:r>
          </w:p>
        </w:tc>
        <w:tc>
          <w:tcPr>
            <w:tcW w:w="1855" w:type="dxa"/>
            <w:noWrap/>
            <w:hideMark/>
          </w:tcPr>
          <w:p w14:paraId="61D0DA1D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6731280</w:t>
            </w:r>
          </w:p>
        </w:tc>
        <w:tc>
          <w:tcPr>
            <w:tcW w:w="870" w:type="dxa"/>
            <w:noWrap/>
            <w:hideMark/>
          </w:tcPr>
          <w:p w14:paraId="244C6EDE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C</w:t>
            </w:r>
          </w:p>
        </w:tc>
        <w:tc>
          <w:tcPr>
            <w:tcW w:w="1883" w:type="dxa"/>
            <w:noWrap/>
            <w:hideMark/>
          </w:tcPr>
          <w:p w14:paraId="2345F671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2.17 [1.34-3.54]</w:t>
            </w:r>
          </w:p>
        </w:tc>
        <w:tc>
          <w:tcPr>
            <w:tcW w:w="1414" w:type="dxa"/>
            <w:noWrap/>
            <w:hideMark/>
          </w:tcPr>
          <w:p w14:paraId="4E0C24F1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0.00164</w:t>
            </w:r>
          </w:p>
        </w:tc>
        <w:tc>
          <w:tcPr>
            <w:tcW w:w="1086" w:type="dxa"/>
            <w:noWrap/>
            <w:hideMark/>
          </w:tcPr>
          <w:p w14:paraId="42F20DDD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 xml:space="preserve">DEFB1 </w:t>
            </w:r>
          </w:p>
        </w:tc>
      </w:tr>
      <w:tr w:rsidR="005C5587" w:rsidRPr="005C5587" w14:paraId="00B2A032" w14:textId="77777777" w:rsidTr="000B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42F7F8C8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rs305069</w:t>
            </w:r>
          </w:p>
        </w:tc>
        <w:tc>
          <w:tcPr>
            <w:tcW w:w="662" w:type="dxa"/>
            <w:noWrap/>
            <w:hideMark/>
          </w:tcPr>
          <w:p w14:paraId="3E0FEB3F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16</w:t>
            </w:r>
          </w:p>
        </w:tc>
        <w:tc>
          <w:tcPr>
            <w:tcW w:w="1855" w:type="dxa"/>
            <w:noWrap/>
            <w:hideMark/>
          </w:tcPr>
          <w:p w14:paraId="03C09A85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85949558</w:t>
            </w:r>
          </w:p>
        </w:tc>
        <w:tc>
          <w:tcPr>
            <w:tcW w:w="870" w:type="dxa"/>
            <w:noWrap/>
            <w:hideMark/>
          </w:tcPr>
          <w:p w14:paraId="0EF49080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</w:t>
            </w:r>
          </w:p>
        </w:tc>
        <w:tc>
          <w:tcPr>
            <w:tcW w:w="1883" w:type="dxa"/>
            <w:noWrap/>
            <w:hideMark/>
          </w:tcPr>
          <w:p w14:paraId="57582A1B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2.53 [1.53-4.73]</w:t>
            </w:r>
          </w:p>
        </w:tc>
        <w:tc>
          <w:tcPr>
            <w:tcW w:w="1414" w:type="dxa"/>
            <w:noWrap/>
            <w:hideMark/>
          </w:tcPr>
          <w:p w14:paraId="6C544312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0.00372</w:t>
            </w:r>
          </w:p>
        </w:tc>
        <w:tc>
          <w:tcPr>
            <w:tcW w:w="1086" w:type="dxa"/>
            <w:noWrap/>
            <w:hideMark/>
          </w:tcPr>
          <w:p w14:paraId="779DEDA4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IRF8</w:t>
            </w:r>
          </w:p>
        </w:tc>
      </w:tr>
      <w:tr w:rsidR="000B54AF" w:rsidRPr="005C5587" w14:paraId="6E83C3DF" w14:textId="77777777" w:rsidTr="000B54A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5FB85C21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rs2069830</w:t>
            </w:r>
          </w:p>
        </w:tc>
        <w:tc>
          <w:tcPr>
            <w:tcW w:w="662" w:type="dxa"/>
            <w:noWrap/>
            <w:hideMark/>
          </w:tcPr>
          <w:p w14:paraId="3EB34025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7</w:t>
            </w:r>
          </w:p>
        </w:tc>
        <w:tc>
          <w:tcPr>
            <w:tcW w:w="1855" w:type="dxa"/>
            <w:noWrap/>
            <w:hideMark/>
          </w:tcPr>
          <w:p w14:paraId="7DB0AECB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22767137</w:t>
            </w:r>
          </w:p>
        </w:tc>
        <w:tc>
          <w:tcPr>
            <w:tcW w:w="870" w:type="dxa"/>
            <w:noWrap/>
            <w:hideMark/>
          </w:tcPr>
          <w:p w14:paraId="7E2E9C66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</w:t>
            </w:r>
          </w:p>
        </w:tc>
        <w:tc>
          <w:tcPr>
            <w:tcW w:w="1883" w:type="dxa"/>
            <w:noWrap/>
            <w:hideMark/>
          </w:tcPr>
          <w:p w14:paraId="5D330298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3.40 [1.35-8.55]</w:t>
            </w:r>
          </w:p>
        </w:tc>
        <w:tc>
          <w:tcPr>
            <w:tcW w:w="1414" w:type="dxa"/>
            <w:noWrap/>
            <w:hideMark/>
          </w:tcPr>
          <w:p w14:paraId="08F75FB5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0.00923</w:t>
            </w:r>
          </w:p>
        </w:tc>
        <w:tc>
          <w:tcPr>
            <w:tcW w:w="1086" w:type="dxa"/>
            <w:noWrap/>
            <w:hideMark/>
          </w:tcPr>
          <w:p w14:paraId="151F581B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IL6</w:t>
            </w:r>
          </w:p>
        </w:tc>
      </w:tr>
      <w:tr w:rsidR="005C5587" w:rsidRPr="005C5587" w14:paraId="1407EFAE" w14:textId="77777777" w:rsidTr="000B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4FFE2777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rs10210465</w:t>
            </w:r>
          </w:p>
        </w:tc>
        <w:tc>
          <w:tcPr>
            <w:tcW w:w="662" w:type="dxa"/>
            <w:noWrap/>
            <w:hideMark/>
          </w:tcPr>
          <w:p w14:paraId="643CD7F8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2</w:t>
            </w:r>
          </w:p>
        </w:tc>
        <w:tc>
          <w:tcPr>
            <w:tcW w:w="1855" w:type="dxa"/>
            <w:noWrap/>
            <w:hideMark/>
          </w:tcPr>
          <w:p w14:paraId="0D3639D6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231039578</w:t>
            </w:r>
          </w:p>
        </w:tc>
        <w:tc>
          <w:tcPr>
            <w:tcW w:w="870" w:type="dxa"/>
            <w:noWrap/>
            <w:hideMark/>
          </w:tcPr>
          <w:p w14:paraId="74557A11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A</w:t>
            </w:r>
          </w:p>
        </w:tc>
        <w:tc>
          <w:tcPr>
            <w:tcW w:w="1883" w:type="dxa"/>
            <w:noWrap/>
            <w:hideMark/>
          </w:tcPr>
          <w:p w14:paraId="0E38C847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2.73 [1.28-5.81]</w:t>
            </w:r>
          </w:p>
        </w:tc>
        <w:tc>
          <w:tcPr>
            <w:tcW w:w="1414" w:type="dxa"/>
            <w:noWrap/>
            <w:hideMark/>
          </w:tcPr>
          <w:p w14:paraId="33680710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0.00932</w:t>
            </w:r>
          </w:p>
        </w:tc>
        <w:tc>
          <w:tcPr>
            <w:tcW w:w="1086" w:type="dxa"/>
            <w:noWrap/>
            <w:hideMark/>
          </w:tcPr>
          <w:p w14:paraId="38E3BE4A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 xml:space="preserve">SP110 </w:t>
            </w:r>
          </w:p>
        </w:tc>
      </w:tr>
      <w:tr w:rsidR="005C5587" w:rsidRPr="005C5587" w14:paraId="2467F768" w14:textId="77777777" w:rsidTr="000B54A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7"/>
            <w:noWrap/>
            <w:hideMark/>
          </w:tcPr>
          <w:p w14:paraId="0F82B50A" w14:textId="77777777" w:rsidR="005C5587" w:rsidRPr="005C5587" w:rsidRDefault="005C5587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Top hits for TBM candidate Genes</w:t>
            </w:r>
          </w:p>
        </w:tc>
      </w:tr>
      <w:tr w:rsidR="005C5587" w:rsidRPr="005C5587" w14:paraId="7CCE356C" w14:textId="77777777" w:rsidTr="000B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vAlign w:val="bottom"/>
            <w:hideMark/>
          </w:tcPr>
          <w:p w14:paraId="438B2227" w14:textId="77777777" w:rsidR="005C5587" w:rsidRPr="005C5587" w:rsidRDefault="005C5587" w:rsidP="005C5587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SNP</w:t>
            </w:r>
          </w:p>
        </w:tc>
        <w:tc>
          <w:tcPr>
            <w:tcW w:w="662" w:type="dxa"/>
            <w:noWrap/>
            <w:vAlign w:val="bottom"/>
            <w:hideMark/>
          </w:tcPr>
          <w:p w14:paraId="4BAA160C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CHR</w:t>
            </w:r>
          </w:p>
        </w:tc>
        <w:tc>
          <w:tcPr>
            <w:tcW w:w="1855" w:type="dxa"/>
            <w:noWrap/>
            <w:vAlign w:val="bottom"/>
            <w:hideMark/>
          </w:tcPr>
          <w:p w14:paraId="571CA911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/>
              </w:rPr>
              <w:t>Base-pair Position</w:t>
            </w:r>
          </w:p>
        </w:tc>
        <w:tc>
          <w:tcPr>
            <w:tcW w:w="870" w:type="dxa"/>
            <w:noWrap/>
            <w:vAlign w:val="bottom"/>
            <w:hideMark/>
          </w:tcPr>
          <w:p w14:paraId="018EE1CC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A1</w:t>
            </w:r>
          </w:p>
        </w:tc>
        <w:tc>
          <w:tcPr>
            <w:tcW w:w="1883" w:type="dxa"/>
            <w:vAlign w:val="bottom"/>
            <w:hideMark/>
          </w:tcPr>
          <w:p w14:paraId="617902CF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Odds Ratio</w:t>
            </w: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[95% CI]</w:t>
            </w:r>
          </w:p>
        </w:tc>
        <w:tc>
          <w:tcPr>
            <w:tcW w:w="1414" w:type="dxa"/>
            <w:vAlign w:val="bottom"/>
            <w:hideMark/>
          </w:tcPr>
          <w:p w14:paraId="7A6DA5C6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 xml:space="preserve">Unadjusted </w:t>
            </w: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br/>
              <w:t>p-value</w:t>
            </w:r>
          </w:p>
        </w:tc>
        <w:tc>
          <w:tcPr>
            <w:tcW w:w="1086" w:type="dxa"/>
            <w:noWrap/>
            <w:vAlign w:val="bottom"/>
            <w:hideMark/>
          </w:tcPr>
          <w:p w14:paraId="5B7D9BC8" w14:textId="77777777" w:rsidR="005C5587" w:rsidRPr="005C5587" w:rsidRDefault="005C5587" w:rsidP="005C558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ZA" w:eastAsia="en-ZA"/>
              </w:rPr>
              <w:t>Gene</w:t>
            </w:r>
          </w:p>
        </w:tc>
      </w:tr>
      <w:tr w:rsidR="000B54AF" w:rsidRPr="005C5587" w14:paraId="2E9EC385" w14:textId="77777777" w:rsidTr="000B54A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0DE47469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rs11168284</w:t>
            </w:r>
          </w:p>
        </w:tc>
        <w:tc>
          <w:tcPr>
            <w:tcW w:w="662" w:type="dxa"/>
            <w:noWrap/>
            <w:hideMark/>
          </w:tcPr>
          <w:p w14:paraId="1052A382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855" w:type="dxa"/>
            <w:noWrap/>
            <w:hideMark/>
          </w:tcPr>
          <w:p w14:paraId="4D577104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48283049</w:t>
            </w:r>
          </w:p>
        </w:tc>
        <w:tc>
          <w:tcPr>
            <w:tcW w:w="870" w:type="dxa"/>
            <w:noWrap/>
            <w:hideMark/>
          </w:tcPr>
          <w:p w14:paraId="2E978889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G</w:t>
            </w:r>
          </w:p>
        </w:tc>
        <w:tc>
          <w:tcPr>
            <w:tcW w:w="1883" w:type="dxa"/>
            <w:noWrap/>
            <w:hideMark/>
          </w:tcPr>
          <w:p w14:paraId="065DC0B2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0.57 [0.35-0.91]</w:t>
            </w:r>
          </w:p>
        </w:tc>
        <w:tc>
          <w:tcPr>
            <w:tcW w:w="1414" w:type="dxa"/>
            <w:noWrap/>
            <w:hideMark/>
          </w:tcPr>
          <w:p w14:paraId="55B626BC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0.0189</w:t>
            </w:r>
          </w:p>
        </w:tc>
        <w:tc>
          <w:tcPr>
            <w:tcW w:w="1086" w:type="dxa"/>
            <w:noWrap/>
            <w:hideMark/>
          </w:tcPr>
          <w:p w14:paraId="47F8CB5E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VDR</w:t>
            </w:r>
          </w:p>
        </w:tc>
      </w:tr>
      <w:tr w:rsidR="005C5587" w:rsidRPr="005C5587" w14:paraId="2FDF3E25" w14:textId="77777777" w:rsidTr="000B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1BBF8E26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 xml:space="preserve">rs2853564 </w:t>
            </w:r>
          </w:p>
        </w:tc>
        <w:tc>
          <w:tcPr>
            <w:tcW w:w="662" w:type="dxa"/>
            <w:noWrap/>
            <w:hideMark/>
          </w:tcPr>
          <w:p w14:paraId="1EBD1090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855" w:type="dxa"/>
            <w:noWrap/>
            <w:hideMark/>
          </w:tcPr>
          <w:p w14:paraId="56312619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48278487</w:t>
            </w:r>
          </w:p>
        </w:tc>
        <w:tc>
          <w:tcPr>
            <w:tcW w:w="870" w:type="dxa"/>
            <w:noWrap/>
            <w:hideMark/>
          </w:tcPr>
          <w:p w14:paraId="368F795B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C</w:t>
            </w:r>
          </w:p>
        </w:tc>
        <w:tc>
          <w:tcPr>
            <w:tcW w:w="1883" w:type="dxa"/>
            <w:noWrap/>
            <w:hideMark/>
          </w:tcPr>
          <w:p w14:paraId="392F5D98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2.16 [1.10-4.23]</w:t>
            </w:r>
          </w:p>
        </w:tc>
        <w:tc>
          <w:tcPr>
            <w:tcW w:w="1414" w:type="dxa"/>
            <w:noWrap/>
            <w:hideMark/>
          </w:tcPr>
          <w:p w14:paraId="69265946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0.0245</w:t>
            </w:r>
          </w:p>
        </w:tc>
        <w:tc>
          <w:tcPr>
            <w:tcW w:w="1086" w:type="dxa"/>
            <w:noWrap/>
            <w:hideMark/>
          </w:tcPr>
          <w:p w14:paraId="7F3BB016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VDR</w:t>
            </w:r>
          </w:p>
        </w:tc>
      </w:tr>
      <w:tr w:rsidR="000B54AF" w:rsidRPr="005C5587" w14:paraId="241AD38A" w14:textId="77777777" w:rsidTr="000B54A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225FD88D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rs1544410</w:t>
            </w:r>
          </w:p>
        </w:tc>
        <w:tc>
          <w:tcPr>
            <w:tcW w:w="662" w:type="dxa"/>
            <w:noWrap/>
            <w:hideMark/>
          </w:tcPr>
          <w:p w14:paraId="52035B29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12</w:t>
            </w:r>
          </w:p>
        </w:tc>
        <w:tc>
          <w:tcPr>
            <w:tcW w:w="1855" w:type="dxa"/>
            <w:noWrap/>
            <w:hideMark/>
          </w:tcPr>
          <w:p w14:paraId="65CD07BD" w14:textId="77777777" w:rsidR="005C5587" w:rsidRPr="005C5587" w:rsidRDefault="005C5587" w:rsidP="005C55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48239835</w:t>
            </w:r>
          </w:p>
        </w:tc>
        <w:tc>
          <w:tcPr>
            <w:tcW w:w="870" w:type="dxa"/>
            <w:noWrap/>
            <w:hideMark/>
          </w:tcPr>
          <w:p w14:paraId="05AEC152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A</w:t>
            </w:r>
          </w:p>
        </w:tc>
        <w:tc>
          <w:tcPr>
            <w:tcW w:w="1883" w:type="dxa"/>
            <w:noWrap/>
            <w:hideMark/>
          </w:tcPr>
          <w:p w14:paraId="1C3B0A3C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1.78 [1.01-3.13]</w:t>
            </w:r>
          </w:p>
        </w:tc>
        <w:tc>
          <w:tcPr>
            <w:tcW w:w="1414" w:type="dxa"/>
            <w:noWrap/>
            <w:hideMark/>
          </w:tcPr>
          <w:p w14:paraId="2004500E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0.0442</w:t>
            </w:r>
          </w:p>
        </w:tc>
        <w:tc>
          <w:tcPr>
            <w:tcW w:w="1086" w:type="dxa"/>
            <w:noWrap/>
            <w:hideMark/>
          </w:tcPr>
          <w:p w14:paraId="607FDBA9" w14:textId="77777777" w:rsidR="005C5587" w:rsidRPr="005C5587" w:rsidRDefault="005C5587" w:rsidP="005C558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VDR</w:t>
            </w:r>
          </w:p>
        </w:tc>
      </w:tr>
      <w:tr w:rsidR="005C5587" w:rsidRPr="005C5587" w14:paraId="57A5F630" w14:textId="77777777" w:rsidTr="000B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34321340" w14:textId="77777777" w:rsidR="005C5587" w:rsidRPr="005C5587" w:rsidRDefault="005C5587" w:rsidP="005C558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 xml:space="preserve">rs6465737 </w:t>
            </w:r>
          </w:p>
        </w:tc>
        <w:tc>
          <w:tcPr>
            <w:tcW w:w="662" w:type="dxa"/>
            <w:noWrap/>
            <w:hideMark/>
          </w:tcPr>
          <w:p w14:paraId="001947FC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7</w:t>
            </w:r>
          </w:p>
        </w:tc>
        <w:tc>
          <w:tcPr>
            <w:tcW w:w="1855" w:type="dxa"/>
            <w:noWrap/>
            <w:hideMark/>
          </w:tcPr>
          <w:p w14:paraId="64EB37D5" w14:textId="77777777" w:rsidR="005C5587" w:rsidRPr="005C5587" w:rsidRDefault="005C5587" w:rsidP="005C55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98725348</w:t>
            </w:r>
          </w:p>
        </w:tc>
        <w:tc>
          <w:tcPr>
            <w:tcW w:w="870" w:type="dxa"/>
            <w:noWrap/>
            <w:hideMark/>
          </w:tcPr>
          <w:p w14:paraId="2EC9C371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G</w:t>
            </w:r>
          </w:p>
        </w:tc>
        <w:tc>
          <w:tcPr>
            <w:tcW w:w="1883" w:type="dxa"/>
            <w:noWrap/>
            <w:hideMark/>
          </w:tcPr>
          <w:p w14:paraId="0D5B9E18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0.57 [0.33-0.99]</w:t>
            </w:r>
          </w:p>
        </w:tc>
        <w:tc>
          <w:tcPr>
            <w:tcW w:w="1414" w:type="dxa"/>
            <w:noWrap/>
            <w:hideMark/>
          </w:tcPr>
          <w:p w14:paraId="0ECCC29B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color w:val="000000"/>
                <w:sz w:val="22"/>
                <w:lang w:val="en-ZA" w:eastAsia="en-ZA"/>
              </w:rPr>
              <w:t>0.0497</w:t>
            </w:r>
          </w:p>
        </w:tc>
        <w:tc>
          <w:tcPr>
            <w:tcW w:w="1086" w:type="dxa"/>
            <w:noWrap/>
            <w:hideMark/>
          </w:tcPr>
          <w:p w14:paraId="60527D83" w14:textId="77777777" w:rsidR="005C5587" w:rsidRPr="005C5587" w:rsidRDefault="005C5587" w:rsidP="005C558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</w:pPr>
            <w:r w:rsidRPr="005C558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ZA" w:eastAsia="en-ZA"/>
              </w:rPr>
              <w:t>SMURF1</w:t>
            </w:r>
          </w:p>
        </w:tc>
      </w:tr>
    </w:tbl>
    <w:p w14:paraId="02DF66D9" w14:textId="77777777" w:rsidR="00CB21A3" w:rsidRDefault="00CB21A3" w:rsidP="00813B51">
      <w:pPr>
        <w:rPr>
          <w:rFonts w:cs="Times New Roman"/>
          <w:sz w:val="22"/>
        </w:rPr>
      </w:pPr>
    </w:p>
    <w:p w14:paraId="02342B07" w14:textId="77777777" w:rsidR="006246C9" w:rsidRDefault="006246C9" w:rsidP="00813B51">
      <w:pPr>
        <w:rPr>
          <w:rFonts w:cs="Times New Roman"/>
          <w:sz w:val="22"/>
        </w:rPr>
      </w:pPr>
    </w:p>
    <w:p w14:paraId="279FD1D0" w14:textId="77777777" w:rsidR="004234E3" w:rsidRDefault="004234E3" w:rsidP="00813B51">
      <w:pPr>
        <w:rPr>
          <w:rFonts w:cs="Times New Roman"/>
          <w:sz w:val="22"/>
        </w:rPr>
      </w:pPr>
    </w:p>
    <w:p w14:paraId="37CCF993" w14:textId="77777777" w:rsidR="00DA2877" w:rsidRDefault="00DA2877" w:rsidP="00813B51">
      <w:pPr>
        <w:rPr>
          <w:rFonts w:cs="Times New Roman"/>
          <w:sz w:val="22"/>
        </w:rPr>
      </w:pPr>
    </w:p>
    <w:p w14:paraId="39F280EA" w14:textId="77777777" w:rsidR="00DA2877" w:rsidRDefault="00DA2877" w:rsidP="00813B51">
      <w:pPr>
        <w:rPr>
          <w:rFonts w:cs="Times New Roman"/>
          <w:sz w:val="22"/>
        </w:rPr>
      </w:pPr>
    </w:p>
    <w:p w14:paraId="1E12D135" w14:textId="77777777" w:rsidR="00DA2877" w:rsidRDefault="00DA2877" w:rsidP="00813B51">
      <w:pPr>
        <w:rPr>
          <w:rFonts w:cs="Times New Roman"/>
          <w:sz w:val="22"/>
        </w:rPr>
      </w:pPr>
    </w:p>
    <w:p w14:paraId="74FC031B" w14:textId="77777777" w:rsidR="00DA2877" w:rsidRPr="00CF63AF" w:rsidRDefault="00DA2877" w:rsidP="00813B51">
      <w:pPr>
        <w:rPr>
          <w:rFonts w:cs="Times New Roman"/>
          <w:sz w:val="22"/>
        </w:rPr>
      </w:pPr>
    </w:p>
    <w:p w14:paraId="2CE61142" w14:textId="2FCBBD21" w:rsidR="00AB7088" w:rsidRPr="00AB1158" w:rsidRDefault="00E94429" w:rsidP="00813B51">
      <w:pPr>
        <w:rPr>
          <w:rFonts w:cs="Times New Roman"/>
          <w:szCs w:val="24"/>
        </w:rPr>
      </w:pPr>
      <w:r w:rsidRPr="00BA4723">
        <w:rPr>
          <w:rFonts w:cs="Times New Roman"/>
          <w:b/>
          <w:bCs/>
          <w:szCs w:val="24"/>
        </w:rPr>
        <w:lastRenderedPageBreak/>
        <w:t xml:space="preserve">Supplementary </w:t>
      </w:r>
      <w:r w:rsidR="00AB7088" w:rsidRPr="00BA4723">
        <w:rPr>
          <w:rFonts w:cs="Times New Roman"/>
          <w:b/>
          <w:bCs/>
          <w:szCs w:val="24"/>
        </w:rPr>
        <w:t xml:space="preserve">Table </w:t>
      </w:r>
      <w:r w:rsidR="00B35FB2">
        <w:rPr>
          <w:rFonts w:cs="Times New Roman"/>
          <w:b/>
          <w:bCs/>
          <w:szCs w:val="24"/>
        </w:rPr>
        <w:t>7</w:t>
      </w:r>
      <w:r w:rsidR="00AB7088" w:rsidRPr="00AB1158">
        <w:rPr>
          <w:rFonts w:cs="Times New Roman"/>
          <w:szCs w:val="24"/>
        </w:rPr>
        <w:t xml:space="preserve">: </w:t>
      </w:r>
      <w:r w:rsidR="00D231AB">
        <w:rPr>
          <w:rFonts w:cs="Times New Roman"/>
          <w:szCs w:val="24"/>
        </w:rPr>
        <w:t>FUMA Gene-based association statistics based on the TBM vs. healthy control GWAS summary statistics.</w:t>
      </w:r>
      <w:r w:rsidR="00AB7088" w:rsidRPr="00AB1158">
        <w:rPr>
          <w:rFonts w:cs="Times New Roman"/>
          <w:szCs w:val="24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418"/>
        <w:gridCol w:w="1275"/>
        <w:gridCol w:w="960"/>
        <w:gridCol w:w="960"/>
        <w:gridCol w:w="1341"/>
      </w:tblGrid>
      <w:tr w:rsidR="00CF63AF" w:rsidRPr="00CF63AF" w14:paraId="10F159EC" w14:textId="77777777" w:rsidTr="00CF6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52F8A11" w14:textId="77777777" w:rsidR="00CF63AF" w:rsidRPr="00CF63AF" w:rsidRDefault="00CF63AF" w:rsidP="00CF63AF">
            <w:pPr>
              <w:rPr>
                <w:rFonts w:cs="Times New Roman"/>
                <w:sz w:val="22"/>
                <w:lang w:val="en-ZA"/>
              </w:rPr>
            </w:pPr>
            <w:r w:rsidRPr="00CF63AF">
              <w:rPr>
                <w:rFonts w:cs="Times New Roman"/>
                <w:sz w:val="22"/>
              </w:rPr>
              <w:t>GENE</w:t>
            </w:r>
          </w:p>
        </w:tc>
        <w:tc>
          <w:tcPr>
            <w:tcW w:w="850" w:type="dxa"/>
            <w:noWrap/>
            <w:hideMark/>
          </w:tcPr>
          <w:p w14:paraId="0BD0507F" w14:textId="77777777" w:rsidR="00CF63AF" w:rsidRPr="00CF63AF" w:rsidRDefault="00CF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CHR</w:t>
            </w:r>
          </w:p>
        </w:tc>
        <w:tc>
          <w:tcPr>
            <w:tcW w:w="1418" w:type="dxa"/>
            <w:noWrap/>
            <w:hideMark/>
          </w:tcPr>
          <w:p w14:paraId="51ACD2F4" w14:textId="77777777" w:rsidR="00CF63AF" w:rsidRPr="00CF63AF" w:rsidRDefault="00CF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START (bp)</w:t>
            </w:r>
          </w:p>
        </w:tc>
        <w:tc>
          <w:tcPr>
            <w:tcW w:w="1275" w:type="dxa"/>
            <w:noWrap/>
            <w:hideMark/>
          </w:tcPr>
          <w:p w14:paraId="6E25CB08" w14:textId="77777777" w:rsidR="00CF63AF" w:rsidRPr="00CF63AF" w:rsidRDefault="00CF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STOP (bp)</w:t>
            </w:r>
          </w:p>
        </w:tc>
        <w:tc>
          <w:tcPr>
            <w:tcW w:w="960" w:type="dxa"/>
            <w:noWrap/>
            <w:hideMark/>
          </w:tcPr>
          <w:p w14:paraId="3AEADD6E" w14:textId="77777777" w:rsidR="00CF63AF" w:rsidRPr="00CF63AF" w:rsidRDefault="00CF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NSNPS</w:t>
            </w:r>
          </w:p>
        </w:tc>
        <w:tc>
          <w:tcPr>
            <w:tcW w:w="960" w:type="dxa"/>
            <w:noWrap/>
            <w:hideMark/>
          </w:tcPr>
          <w:p w14:paraId="5F3D919C" w14:textId="77777777" w:rsidR="00CF63AF" w:rsidRPr="00CF63AF" w:rsidRDefault="00CF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N sample</w:t>
            </w:r>
          </w:p>
        </w:tc>
        <w:tc>
          <w:tcPr>
            <w:tcW w:w="1341" w:type="dxa"/>
            <w:noWrap/>
            <w:hideMark/>
          </w:tcPr>
          <w:p w14:paraId="46FDC813" w14:textId="2DE44C8E" w:rsidR="00CF63AF" w:rsidRPr="00CF63AF" w:rsidRDefault="00CF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P</w:t>
            </w:r>
            <w:r>
              <w:rPr>
                <w:rFonts w:cs="Times New Roman"/>
                <w:sz w:val="22"/>
              </w:rPr>
              <w:t xml:space="preserve">-value </w:t>
            </w:r>
          </w:p>
        </w:tc>
      </w:tr>
      <w:tr w:rsidR="00CF63AF" w:rsidRPr="00CF63AF" w14:paraId="3069C761" w14:textId="77777777" w:rsidTr="00CF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6135E1F" w14:textId="77777777" w:rsidR="00CF63AF" w:rsidRPr="00CF63AF" w:rsidRDefault="00CF63AF">
            <w:pPr>
              <w:rPr>
                <w:rFonts w:cs="Times New Roman"/>
                <w:b w:val="0"/>
                <w:bCs w:val="0"/>
                <w:i/>
                <w:iCs/>
                <w:sz w:val="22"/>
              </w:rPr>
            </w:pPr>
            <w:r w:rsidRPr="00CF63AF">
              <w:rPr>
                <w:rFonts w:cs="Times New Roman"/>
                <w:b w:val="0"/>
                <w:bCs w:val="0"/>
                <w:i/>
                <w:iCs/>
                <w:sz w:val="22"/>
              </w:rPr>
              <w:t>AL022328.1</w:t>
            </w:r>
          </w:p>
        </w:tc>
        <w:tc>
          <w:tcPr>
            <w:tcW w:w="850" w:type="dxa"/>
            <w:noWrap/>
            <w:hideMark/>
          </w:tcPr>
          <w:p w14:paraId="000E8543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481AFF15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50704103</w:t>
            </w:r>
          </w:p>
        </w:tc>
        <w:tc>
          <w:tcPr>
            <w:tcW w:w="1275" w:type="dxa"/>
            <w:noWrap/>
            <w:hideMark/>
          </w:tcPr>
          <w:p w14:paraId="4EB894C2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50724350</w:t>
            </w:r>
          </w:p>
        </w:tc>
        <w:tc>
          <w:tcPr>
            <w:tcW w:w="960" w:type="dxa"/>
            <w:noWrap/>
            <w:hideMark/>
          </w:tcPr>
          <w:p w14:paraId="1A2FAC92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1FC2B91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505</w:t>
            </w:r>
          </w:p>
        </w:tc>
        <w:tc>
          <w:tcPr>
            <w:tcW w:w="1341" w:type="dxa"/>
            <w:noWrap/>
            <w:hideMark/>
          </w:tcPr>
          <w:p w14:paraId="14B64B0C" w14:textId="38CA0412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</w:t>
            </w:r>
            <w:r w:rsidR="00800280">
              <w:rPr>
                <w:rFonts w:cs="Times New Roman"/>
                <w:sz w:val="22"/>
              </w:rPr>
              <w:t>.</w:t>
            </w:r>
            <w:r w:rsidRPr="00CF63AF">
              <w:rPr>
                <w:rFonts w:cs="Times New Roman"/>
                <w:sz w:val="22"/>
              </w:rPr>
              <w:t>06</w:t>
            </w:r>
            <w:r w:rsidR="00800280">
              <w:rPr>
                <w:rFonts w:cs="Times New Roman"/>
                <w:sz w:val="22"/>
              </w:rPr>
              <w:t xml:space="preserve"> x10</w:t>
            </w:r>
            <w:r w:rsidRPr="00800280">
              <w:rPr>
                <w:rFonts w:cs="Times New Roman"/>
                <w:sz w:val="22"/>
                <w:vertAlign w:val="superscript"/>
              </w:rPr>
              <w:t>-6</w:t>
            </w:r>
          </w:p>
        </w:tc>
      </w:tr>
      <w:tr w:rsidR="00CF63AF" w:rsidRPr="00CF63AF" w14:paraId="0CA2A15E" w14:textId="77777777" w:rsidTr="00CF63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5129AAB" w14:textId="77777777" w:rsidR="00CF63AF" w:rsidRPr="00CF63AF" w:rsidRDefault="00CF63AF">
            <w:pPr>
              <w:rPr>
                <w:rFonts w:cs="Times New Roman"/>
                <w:b w:val="0"/>
                <w:bCs w:val="0"/>
                <w:i/>
                <w:iCs/>
                <w:sz w:val="22"/>
              </w:rPr>
            </w:pPr>
            <w:r w:rsidRPr="00CF63AF">
              <w:rPr>
                <w:rFonts w:cs="Times New Roman"/>
                <w:b w:val="0"/>
                <w:bCs w:val="0"/>
                <w:i/>
                <w:iCs/>
                <w:sz w:val="22"/>
              </w:rPr>
              <w:t>GLOD4</w:t>
            </w:r>
          </w:p>
        </w:tc>
        <w:tc>
          <w:tcPr>
            <w:tcW w:w="850" w:type="dxa"/>
            <w:noWrap/>
            <w:hideMark/>
          </w:tcPr>
          <w:p w14:paraId="15C48870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2FB2DCE6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650337</w:t>
            </w:r>
          </w:p>
        </w:tc>
        <w:tc>
          <w:tcPr>
            <w:tcW w:w="1275" w:type="dxa"/>
            <w:noWrap/>
            <w:hideMark/>
          </w:tcPr>
          <w:p w14:paraId="7BD11D79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695581</w:t>
            </w:r>
          </w:p>
        </w:tc>
        <w:tc>
          <w:tcPr>
            <w:tcW w:w="960" w:type="dxa"/>
            <w:noWrap/>
            <w:hideMark/>
          </w:tcPr>
          <w:p w14:paraId="20649475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DA01CC0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509</w:t>
            </w:r>
          </w:p>
        </w:tc>
        <w:tc>
          <w:tcPr>
            <w:tcW w:w="1341" w:type="dxa"/>
            <w:noWrap/>
            <w:hideMark/>
          </w:tcPr>
          <w:p w14:paraId="3554ADF7" w14:textId="390AFD9B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8</w:t>
            </w:r>
            <w:r w:rsidR="00800280">
              <w:rPr>
                <w:rFonts w:cs="Times New Roman"/>
                <w:sz w:val="22"/>
              </w:rPr>
              <w:t>.</w:t>
            </w:r>
            <w:r w:rsidRPr="00CF63AF">
              <w:rPr>
                <w:rFonts w:cs="Times New Roman"/>
                <w:sz w:val="22"/>
              </w:rPr>
              <w:t>97</w:t>
            </w:r>
            <w:r w:rsidR="00800280">
              <w:rPr>
                <w:rFonts w:cs="Times New Roman"/>
                <w:sz w:val="22"/>
              </w:rPr>
              <w:t xml:space="preserve"> x10</w:t>
            </w:r>
            <w:r w:rsidRPr="00800280">
              <w:rPr>
                <w:rFonts w:cs="Times New Roman"/>
                <w:sz w:val="22"/>
                <w:vertAlign w:val="superscript"/>
              </w:rPr>
              <w:t>-6</w:t>
            </w:r>
          </w:p>
        </w:tc>
      </w:tr>
      <w:tr w:rsidR="00CF63AF" w:rsidRPr="00CF63AF" w14:paraId="19C31F6D" w14:textId="77777777" w:rsidTr="00CF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615554F" w14:textId="77777777" w:rsidR="00CF63AF" w:rsidRPr="00CF63AF" w:rsidRDefault="00CF63AF">
            <w:pPr>
              <w:rPr>
                <w:rFonts w:cs="Times New Roman"/>
                <w:b w:val="0"/>
                <w:bCs w:val="0"/>
                <w:i/>
                <w:iCs/>
                <w:sz w:val="22"/>
              </w:rPr>
            </w:pPr>
            <w:r w:rsidRPr="00CF63AF">
              <w:rPr>
                <w:rFonts w:cs="Times New Roman"/>
                <w:b w:val="0"/>
                <w:bCs w:val="0"/>
                <w:i/>
                <w:iCs/>
                <w:sz w:val="22"/>
              </w:rPr>
              <w:t>MAPK11</w:t>
            </w:r>
          </w:p>
        </w:tc>
        <w:tc>
          <w:tcPr>
            <w:tcW w:w="850" w:type="dxa"/>
            <w:noWrap/>
            <w:hideMark/>
          </w:tcPr>
          <w:p w14:paraId="0B76A074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60F63311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50692142</w:t>
            </w:r>
          </w:p>
        </w:tc>
        <w:tc>
          <w:tcPr>
            <w:tcW w:w="1275" w:type="dxa"/>
            <w:noWrap/>
            <w:hideMark/>
          </w:tcPr>
          <w:p w14:paraId="60120477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50719196</w:t>
            </w:r>
          </w:p>
        </w:tc>
        <w:tc>
          <w:tcPr>
            <w:tcW w:w="960" w:type="dxa"/>
            <w:noWrap/>
            <w:hideMark/>
          </w:tcPr>
          <w:p w14:paraId="2E423BA6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3DF710CB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504</w:t>
            </w:r>
          </w:p>
        </w:tc>
        <w:tc>
          <w:tcPr>
            <w:tcW w:w="1341" w:type="dxa"/>
            <w:noWrap/>
            <w:hideMark/>
          </w:tcPr>
          <w:p w14:paraId="627ABD75" w14:textId="75AFFFB1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1</w:t>
            </w:r>
            <w:r w:rsidR="00800280">
              <w:rPr>
                <w:rFonts w:cs="Times New Roman"/>
                <w:sz w:val="22"/>
              </w:rPr>
              <w:t>.</w:t>
            </w:r>
            <w:r w:rsidRPr="00CF63AF">
              <w:rPr>
                <w:rFonts w:cs="Times New Roman"/>
                <w:sz w:val="22"/>
              </w:rPr>
              <w:t>39</w:t>
            </w:r>
            <w:r w:rsidR="00800280">
              <w:rPr>
                <w:rFonts w:cs="Times New Roman"/>
                <w:sz w:val="22"/>
              </w:rPr>
              <w:t xml:space="preserve"> x10</w:t>
            </w:r>
            <w:r w:rsidRPr="00800280">
              <w:rPr>
                <w:rFonts w:cs="Times New Roman"/>
                <w:sz w:val="22"/>
                <w:vertAlign w:val="superscript"/>
              </w:rPr>
              <w:t>-5</w:t>
            </w:r>
          </w:p>
        </w:tc>
      </w:tr>
      <w:tr w:rsidR="00CF63AF" w:rsidRPr="00CF63AF" w14:paraId="2D0DEE36" w14:textId="77777777" w:rsidTr="00CF63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D995DFB" w14:textId="77777777" w:rsidR="00CF63AF" w:rsidRPr="00CF63AF" w:rsidRDefault="00CF63AF">
            <w:pPr>
              <w:rPr>
                <w:rFonts w:cs="Times New Roman"/>
                <w:b w:val="0"/>
                <w:bCs w:val="0"/>
                <w:i/>
                <w:iCs/>
                <w:sz w:val="22"/>
              </w:rPr>
            </w:pPr>
            <w:r w:rsidRPr="00CF63AF">
              <w:rPr>
                <w:rFonts w:cs="Times New Roman"/>
                <w:b w:val="0"/>
                <w:bCs w:val="0"/>
                <w:i/>
                <w:iCs/>
                <w:sz w:val="22"/>
              </w:rPr>
              <w:t>RNMTL1</w:t>
            </w:r>
          </w:p>
        </w:tc>
        <w:tc>
          <w:tcPr>
            <w:tcW w:w="850" w:type="dxa"/>
            <w:noWrap/>
            <w:hideMark/>
          </w:tcPr>
          <w:p w14:paraId="2FB747AB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25452ABD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675513</w:t>
            </w:r>
          </w:p>
        </w:tc>
        <w:tc>
          <w:tcPr>
            <w:tcW w:w="1275" w:type="dxa"/>
            <w:noWrap/>
            <w:hideMark/>
          </w:tcPr>
          <w:p w14:paraId="6985504D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705749</w:t>
            </w:r>
          </w:p>
        </w:tc>
        <w:tc>
          <w:tcPr>
            <w:tcW w:w="960" w:type="dxa"/>
            <w:noWrap/>
            <w:hideMark/>
          </w:tcPr>
          <w:p w14:paraId="3A668A4A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AD41D71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508</w:t>
            </w:r>
          </w:p>
        </w:tc>
        <w:tc>
          <w:tcPr>
            <w:tcW w:w="1341" w:type="dxa"/>
            <w:noWrap/>
            <w:hideMark/>
          </w:tcPr>
          <w:p w14:paraId="1685FB7F" w14:textId="7BF12813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</w:t>
            </w:r>
            <w:r w:rsidR="00800280">
              <w:rPr>
                <w:rFonts w:cs="Times New Roman"/>
                <w:sz w:val="22"/>
              </w:rPr>
              <w:t>.</w:t>
            </w:r>
            <w:r w:rsidRPr="00CF63AF">
              <w:rPr>
                <w:rFonts w:cs="Times New Roman"/>
                <w:sz w:val="22"/>
              </w:rPr>
              <w:t>15</w:t>
            </w:r>
            <w:r w:rsidR="00800280">
              <w:rPr>
                <w:rFonts w:cs="Times New Roman"/>
                <w:sz w:val="22"/>
              </w:rPr>
              <w:t xml:space="preserve"> x10</w:t>
            </w:r>
            <w:r w:rsidRPr="00800280">
              <w:rPr>
                <w:rFonts w:cs="Times New Roman"/>
                <w:sz w:val="22"/>
                <w:vertAlign w:val="superscript"/>
              </w:rPr>
              <w:t>-5</w:t>
            </w:r>
          </w:p>
        </w:tc>
      </w:tr>
      <w:tr w:rsidR="00CF63AF" w:rsidRPr="00CF63AF" w14:paraId="30902966" w14:textId="77777777" w:rsidTr="00CF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A785481" w14:textId="77777777" w:rsidR="00CF63AF" w:rsidRPr="00CF63AF" w:rsidRDefault="00CF63AF">
            <w:pPr>
              <w:rPr>
                <w:rFonts w:cs="Times New Roman"/>
                <w:b w:val="0"/>
                <w:bCs w:val="0"/>
                <w:i/>
                <w:iCs/>
                <w:sz w:val="22"/>
              </w:rPr>
            </w:pPr>
            <w:r w:rsidRPr="00CF63AF">
              <w:rPr>
                <w:rFonts w:cs="Times New Roman"/>
                <w:b w:val="0"/>
                <w:bCs w:val="0"/>
                <w:i/>
                <w:iCs/>
                <w:sz w:val="22"/>
              </w:rPr>
              <w:t>PLXNB2</w:t>
            </w:r>
          </w:p>
        </w:tc>
        <w:tc>
          <w:tcPr>
            <w:tcW w:w="850" w:type="dxa"/>
            <w:noWrap/>
            <w:hideMark/>
          </w:tcPr>
          <w:p w14:paraId="454E85E5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70738266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50703408</w:t>
            </w:r>
          </w:p>
        </w:tc>
        <w:tc>
          <w:tcPr>
            <w:tcW w:w="1275" w:type="dxa"/>
            <w:noWrap/>
            <w:hideMark/>
          </w:tcPr>
          <w:p w14:paraId="1A5E6597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50756056</w:t>
            </w:r>
          </w:p>
        </w:tc>
        <w:tc>
          <w:tcPr>
            <w:tcW w:w="960" w:type="dxa"/>
            <w:noWrap/>
            <w:hideMark/>
          </w:tcPr>
          <w:p w14:paraId="326BFFF0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44668DC" w14:textId="77777777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504</w:t>
            </w:r>
          </w:p>
        </w:tc>
        <w:tc>
          <w:tcPr>
            <w:tcW w:w="1341" w:type="dxa"/>
            <w:noWrap/>
            <w:hideMark/>
          </w:tcPr>
          <w:p w14:paraId="2A0C2FBD" w14:textId="6D9B6DFD" w:rsidR="00CF63AF" w:rsidRPr="00CF63AF" w:rsidRDefault="00CF63AF" w:rsidP="00CF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</w:t>
            </w:r>
            <w:r w:rsidR="00800280">
              <w:rPr>
                <w:rFonts w:cs="Times New Roman"/>
                <w:sz w:val="22"/>
              </w:rPr>
              <w:t>.</w:t>
            </w:r>
            <w:r w:rsidRPr="00CF63AF">
              <w:rPr>
                <w:rFonts w:cs="Times New Roman"/>
                <w:sz w:val="22"/>
              </w:rPr>
              <w:t>44</w:t>
            </w:r>
            <w:r w:rsidR="00800280">
              <w:rPr>
                <w:rFonts w:cs="Times New Roman"/>
                <w:sz w:val="22"/>
              </w:rPr>
              <w:t xml:space="preserve"> x10</w:t>
            </w:r>
            <w:r w:rsidRPr="00800280">
              <w:rPr>
                <w:rFonts w:cs="Times New Roman"/>
                <w:sz w:val="22"/>
                <w:vertAlign w:val="superscript"/>
              </w:rPr>
              <w:t>-5</w:t>
            </w:r>
          </w:p>
        </w:tc>
      </w:tr>
      <w:tr w:rsidR="00CF63AF" w:rsidRPr="00CF63AF" w14:paraId="6F0589B5" w14:textId="77777777" w:rsidTr="00CF63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2590E953" w14:textId="77777777" w:rsidR="00CF63AF" w:rsidRPr="00CF63AF" w:rsidRDefault="00CF63AF">
            <w:pPr>
              <w:rPr>
                <w:rFonts w:cs="Times New Roman"/>
                <w:b w:val="0"/>
                <w:bCs w:val="0"/>
                <w:i/>
                <w:iCs/>
                <w:sz w:val="22"/>
              </w:rPr>
            </w:pPr>
            <w:r w:rsidRPr="00CF63AF">
              <w:rPr>
                <w:rFonts w:cs="Times New Roman"/>
                <w:b w:val="0"/>
                <w:bCs w:val="0"/>
                <w:i/>
                <w:iCs/>
                <w:sz w:val="22"/>
              </w:rPr>
              <w:t>LSM14B</w:t>
            </w:r>
          </w:p>
        </w:tc>
        <w:tc>
          <w:tcPr>
            <w:tcW w:w="850" w:type="dxa"/>
            <w:noWrap/>
            <w:hideMark/>
          </w:tcPr>
          <w:p w14:paraId="4353E2A1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042A0D4A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60687517</w:t>
            </w:r>
          </w:p>
        </w:tc>
        <w:tc>
          <w:tcPr>
            <w:tcW w:w="1275" w:type="dxa"/>
            <w:noWrap/>
            <w:hideMark/>
          </w:tcPr>
          <w:p w14:paraId="5C4C7858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60720434</w:t>
            </w:r>
          </w:p>
        </w:tc>
        <w:tc>
          <w:tcPr>
            <w:tcW w:w="960" w:type="dxa"/>
            <w:noWrap/>
            <w:hideMark/>
          </w:tcPr>
          <w:p w14:paraId="7CB1A51A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617CE2E" w14:textId="77777777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508</w:t>
            </w:r>
          </w:p>
        </w:tc>
        <w:tc>
          <w:tcPr>
            <w:tcW w:w="1341" w:type="dxa"/>
            <w:noWrap/>
            <w:hideMark/>
          </w:tcPr>
          <w:p w14:paraId="2ECFA54F" w14:textId="7ED7844F" w:rsidR="00CF63AF" w:rsidRPr="00CF63AF" w:rsidRDefault="00CF63AF" w:rsidP="00CF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9</w:t>
            </w:r>
            <w:r w:rsidR="00800280">
              <w:rPr>
                <w:rFonts w:cs="Times New Roman"/>
                <w:sz w:val="22"/>
              </w:rPr>
              <w:t>.</w:t>
            </w:r>
            <w:r w:rsidRPr="00CF63AF">
              <w:rPr>
                <w:rFonts w:cs="Times New Roman"/>
                <w:sz w:val="22"/>
              </w:rPr>
              <w:t>54</w:t>
            </w:r>
            <w:r w:rsidR="00800280">
              <w:rPr>
                <w:rFonts w:cs="Times New Roman"/>
                <w:sz w:val="22"/>
              </w:rPr>
              <w:t xml:space="preserve"> x10</w:t>
            </w:r>
            <w:r w:rsidRPr="00800280">
              <w:rPr>
                <w:rFonts w:cs="Times New Roman"/>
                <w:sz w:val="22"/>
                <w:vertAlign w:val="superscript"/>
              </w:rPr>
              <w:t>-5</w:t>
            </w:r>
          </w:p>
        </w:tc>
      </w:tr>
    </w:tbl>
    <w:p w14:paraId="1C762EBF" w14:textId="3D1BB048" w:rsidR="00AB7088" w:rsidRPr="00CF63AF" w:rsidRDefault="00AB7088" w:rsidP="00813B51">
      <w:pPr>
        <w:rPr>
          <w:rFonts w:cs="Times New Roman"/>
          <w:sz w:val="22"/>
        </w:rPr>
      </w:pPr>
    </w:p>
    <w:p w14:paraId="6A469724" w14:textId="2CF8BE07" w:rsidR="00AB7088" w:rsidRDefault="009B003B" w:rsidP="00813B51">
      <w:pPr>
        <w:rPr>
          <w:rFonts w:cs="Times New Roman"/>
          <w:sz w:val="22"/>
        </w:rPr>
      </w:pPr>
      <w:r>
        <w:rPr>
          <w:rFonts w:cs="Times New Roman"/>
          <w:noProof/>
          <w:sz w:val="22"/>
        </w:rPr>
        <w:lastRenderedPageBreak/>
        <w:drawing>
          <wp:inline distT="0" distB="0" distL="0" distR="0" wp14:anchorId="461AC3C9" wp14:editId="34B5E2BF">
            <wp:extent cx="5430520" cy="7036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8"/>
                    <a:stretch/>
                  </pic:blipFill>
                  <pic:spPr bwMode="auto">
                    <a:xfrm>
                      <a:off x="0" y="0"/>
                      <a:ext cx="5434690" cy="70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F4E87" w14:textId="2FED02F9" w:rsidR="00800280" w:rsidRPr="009F6B20" w:rsidRDefault="009B003B" w:rsidP="00813B51">
      <w:pPr>
        <w:rPr>
          <w:rFonts w:cs="Times New Roman"/>
          <w:sz w:val="22"/>
        </w:rPr>
      </w:pPr>
      <w:r w:rsidRPr="009753B6">
        <w:rPr>
          <w:rFonts w:cs="Times New Roman"/>
          <w:b/>
          <w:bCs/>
          <w:color w:val="000000" w:themeColor="text1"/>
          <w:sz w:val="22"/>
        </w:rPr>
        <w:t xml:space="preserve">Supplementary Figure </w:t>
      </w:r>
      <w:r>
        <w:rPr>
          <w:rFonts w:cs="Times New Roman"/>
          <w:b/>
          <w:bCs/>
          <w:color w:val="000000" w:themeColor="text1"/>
          <w:sz w:val="22"/>
        </w:rPr>
        <w:t>1</w:t>
      </w:r>
      <w:r w:rsidRPr="009753B6">
        <w:rPr>
          <w:rFonts w:cs="Times New Roman"/>
          <w:b/>
          <w:bCs/>
          <w:color w:val="000000" w:themeColor="text1"/>
          <w:sz w:val="22"/>
        </w:rPr>
        <w:t>:</w:t>
      </w:r>
      <w:r w:rsidR="009F6B20">
        <w:rPr>
          <w:rFonts w:cs="Times New Roman"/>
          <w:b/>
          <w:bCs/>
          <w:color w:val="000000" w:themeColor="text1"/>
          <w:sz w:val="22"/>
        </w:rPr>
        <w:t xml:space="preserve"> </w:t>
      </w:r>
      <w:r w:rsidR="009F6B20">
        <w:rPr>
          <w:rFonts w:cs="Times New Roman"/>
          <w:color w:val="000000" w:themeColor="text1"/>
          <w:sz w:val="22"/>
        </w:rPr>
        <w:t xml:space="preserve">Heat map showing the overlap and linkage disequilibrium between </w:t>
      </w:r>
      <w:r w:rsidR="00DE7908" w:rsidRPr="00DE7908">
        <w:rPr>
          <w:rFonts w:cs="Times New Roman"/>
          <w:i/>
          <w:iCs/>
          <w:color w:val="000000" w:themeColor="text1"/>
          <w:sz w:val="22"/>
        </w:rPr>
        <w:t>MAPK11</w:t>
      </w:r>
      <w:r w:rsidR="000B54AF">
        <w:rPr>
          <w:rFonts w:cs="Times New Roman"/>
          <w:i/>
          <w:iCs/>
          <w:color w:val="000000" w:themeColor="text1"/>
          <w:sz w:val="22"/>
        </w:rPr>
        <w:t xml:space="preserve"> </w:t>
      </w:r>
      <w:r w:rsidR="000B54AF">
        <w:rPr>
          <w:rFonts w:cs="Times New Roman"/>
          <w:color w:val="000000" w:themeColor="text1"/>
          <w:sz w:val="22"/>
        </w:rPr>
        <w:t>(</w:t>
      </w:r>
      <w:r w:rsidR="000B54AF" w:rsidRPr="000B54AF">
        <w:rPr>
          <w:i/>
          <w:iCs/>
        </w:rPr>
        <w:t>mitogen-activated protein kinase 11</w:t>
      </w:r>
      <w:r w:rsidR="000B54AF">
        <w:t>)</w:t>
      </w:r>
      <w:r w:rsidR="00DE7908">
        <w:rPr>
          <w:rFonts w:cs="Times New Roman"/>
          <w:color w:val="000000" w:themeColor="text1"/>
          <w:sz w:val="22"/>
        </w:rPr>
        <w:t xml:space="preserve"> and </w:t>
      </w:r>
      <w:r w:rsidR="00DE7908" w:rsidRPr="00DE7908">
        <w:rPr>
          <w:rFonts w:cs="Times New Roman"/>
          <w:i/>
          <w:iCs/>
          <w:color w:val="000000" w:themeColor="text1"/>
          <w:sz w:val="22"/>
        </w:rPr>
        <w:t>AL022328.1</w:t>
      </w:r>
      <w:r w:rsidR="000B54AF">
        <w:rPr>
          <w:rFonts w:cs="Times New Roman"/>
          <w:i/>
          <w:iCs/>
          <w:color w:val="000000" w:themeColor="text1"/>
          <w:sz w:val="22"/>
        </w:rPr>
        <w:t>.</w:t>
      </w:r>
    </w:p>
    <w:p w14:paraId="37F202A0" w14:textId="77777777" w:rsidR="00D4588C" w:rsidRPr="00CF63AF" w:rsidRDefault="00D4588C" w:rsidP="00813B51">
      <w:pPr>
        <w:rPr>
          <w:rFonts w:cs="Times New Roman"/>
          <w:sz w:val="22"/>
        </w:rPr>
      </w:pPr>
    </w:p>
    <w:p w14:paraId="6050627F" w14:textId="06DF801A" w:rsidR="00AB7088" w:rsidRPr="00CF63AF" w:rsidRDefault="00AB7088" w:rsidP="00813B51">
      <w:pPr>
        <w:rPr>
          <w:rFonts w:cs="Times New Roman"/>
          <w:sz w:val="22"/>
        </w:rPr>
      </w:pPr>
    </w:p>
    <w:p w14:paraId="4C7B3626" w14:textId="06F59555" w:rsidR="00AB7088" w:rsidRPr="00AB1158" w:rsidRDefault="00E94429" w:rsidP="00AB7088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 xml:space="preserve">Supplementary </w:t>
      </w:r>
      <w:r w:rsidR="00AB7088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Table </w:t>
      </w:r>
      <w:r w:rsidR="00B35FB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8</w:t>
      </w:r>
      <w:r w:rsidR="00AB7088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="00AB7088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Highlighted canonical pathways in the SKAT-O analysis.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26"/>
        <w:gridCol w:w="2209"/>
        <w:gridCol w:w="2408"/>
        <w:gridCol w:w="1873"/>
      </w:tblGrid>
      <w:tr w:rsidR="00AB7088" w:rsidRPr="00CF63AF" w14:paraId="08E5B131" w14:textId="77777777" w:rsidTr="00C26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vAlign w:val="bottom"/>
          </w:tcPr>
          <w:p w14:paraId="2DD932A3" w14:textId="11CC2F78" w:rsidR="00AB7088" w:rsidRPr="00C26E77" w:rsidRDefault="00AB7088" w:rsidP="00C26E77">
            <w:pPr>
              <w:jc w:val="center"/>
              <w:rPr>
                <w:rFonts w:cs="Times New Roman"/>
                <w:sz w:val="22"/>
              </w:rPr>
            </w:pPr>
            <w:r w:rsidRPr="00C26E77">
              <w:rPr>
                <w:rFonts w:cs="Times New Roman"/>
                <w:sz w:val="22"/>
              </w:rPr>
              <w:t>Pathway Name</w:t>
            </w:r>
          </w:p>
        </w:tc>
        <w:tc>
          <w:tcPr>
            <w:tcW w:w="2209" w:type="dxa"/>
            <w:vAlign w:val="bottom"/>
          </w:tcPr>
          <w:p w14:paraId="00786119" w14:textId="77777777" w:rsidR="00AB7088" w:rsidRPr="00C26E77" w:rsidRDefault="00AB7088" w:rsidP="00C26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26E77">
              <w:rPr>
                <w:rFonts w:cs="Times New Roman"/>
                <w:sz w:val="22"/>
              </w:rPr>
              <w:t>p-value</w:t>
            </w:r>
          </w:p>
        </w:tc>
        <w:tc>
          <w:tcPr>
            <w:tcW w:w="2408" w:type="dxa"/>
            <w:vAlign w:val="bottom"/>
          </w:tcPr>
          <w:p w14:paraId="2531B34E" w14:textId="77777777" w:rsidR="00AB7088" w:rsidRPr="00C26E77" w:rsidRDefault="00AB7088" w:rsidP="00C26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26E77">
              <w:rPr>
                <w:rFonts w:cs="Times New Roman"/>
                <w:sz w:val="22"/>
              </w:rPr>
              <w:t>Overlap between input and total genes in pathway (Ratio)</w:t>
            </w:r>
          </w:p>
        </w:tc>
        <w:tc>
          <w:tcPr>
            <w:tcW w:w="1873" w:type="dxa"/>
            <w:vAlign w:val="bottom"/>
          </w:tcPr>
          <w:p w14:paraId="7EB88C27" w14:textId="77777777" w:rsidR="00AB7088" w:rsidRPr="00C26E77" w:rsidRDefault="00AB7088" w:rsidP="00C26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26E77">
              <w:rPr>
                <w:rFonts w:cs="Times New Roman"/>
                <w:sz w:val="22"/>
              </w:rPr>
              <w:t>Overlapping Genes</w:t>
            </w:r>
          </w:p>
        </w:tc>
      </w:tr>
      <w:tr w:rsidR="00AB7088" w:rsidRPr="00CF63AF" w14:paraId="638FB06A" w14:textId="77777777" w:rsidTr="00C26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6ECB47CA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Transcriptional regulation network in embryonic stem cells</w:t>
            </w:r>
          </w:p>
        </w:tc>
        <w:tc>
          <w:tcPr>
            <w:tcW w:w="2209" w:type="dxa"/>
          </w:tcPr>
          <w:p w14:paraId="078E09EC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2.90x10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2408" w:type="dxa"/>
          </w:tcPr>
          <w:p w14:paraId="6F1F47D2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5%, (2/40)</w:t>
            </w:r>
          </w:p>
        </w:tc>
        <w:tc>
          <w:tcPr>
            <w:tcW w:w="1873" w:type="dxa"/>
          </w:tcPr>
          <w:p w14:paraId="1E13401F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RIF1, ZFHX3</w:t>
            </w:r>
          </w:p>
        </w:tc>
      </w:tr>
      <w:tr w:rsidR="00AB7088" w:rsidRPr="00CF63AF" w14:paraId="2927BE6A" w14:textId="77777777" w:rsidTr="00C26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1A6FB378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α-tocopherol Degradation</w:t>
            </w:r>
          </w:p>
        </w:tc>
        <w:tc>
          <w:tcPr>
            <w:tcW w:w="2209" w:type="dxa"/>
          </w:tcPr>
          <w:p w14:paraId="4A44B7B8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vertAlign w:val="superscript"/>
              </w:rPr>
            </w:pPr>
            <w:r w:rsidRPr="00CF63AF">
              <w:rPr>
                <w:rFonts w:cs="Times New Roman"/>
                <w:sz w:val="22"/>
              </w:rPr>
              <w:t>7.98x10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2408" w:type="dxa"/>
          </w:tcPr>
          <w:p w14:paraId="4948DF5E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25% (1/4)</w:t>
            </w:r>
          </w:p>
        </w:tc>
        <w:tc>
          <w:tcPr>
            <w:tcW w:w="1873" w:type="dxa"/>
          </w:tcPr>
          <w:p w14:paraId="0BADE49B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CYP4F2</w:t>
            </w:r>
          </w:p>
        </w:tc>
      </w:tr>
      <w:tr w:rsidR="00AB7088" w:rsidRPr="00CF63AF" w14:paraId="2F1E354C" w14:textId="77777777" w:rsidTr="00C26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74C0B382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Histamine Degradation</w:t>
            </w:r>
          </w:p>
        </w:tc>
        <w:tc>
          <w:tcPr>
            <w:tcW w:w="2209" w:type="dxa"/>
          </w:tcPr>
          <w:p w14:paraId="1FB37B9D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vertAlign w:val="superscript"/>
              </w:rPr>
            </w:pPr>
            <w:r w:rsidRPr="00CF63AF">
              <w:rPr>
                <w:rFonts w:cs="Times New Roman"/>
                <w:sz w:val="22"/>
              </w:rPr>
              <w:t>2.57x10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</w:p>
        </w:tc>
        <w:tc>
          <w:tcPr>
            <w:tcW w:w="2408" w:type="dxa"/>
          </w:tcPr>
          <w:p w14:paraId="4399F367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7.7% (1/13)</w:t>
            </w:r>
          </w:p>
        </w:tc>
        <w:tc>
          <w:tcPr>
            <w:tcW w:w="1873" w:type="dxa"/>
          </w:tcPr>
          <w:p w14:paraId="041B8732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ALDH3B1</w:t>
            </w:r>
          </w:p>
        </w:tc>
      </w:tr>
      <w:tr w:rsidR="00AB7088" w:rsidRPr="00CF63AF" w14:paraId="5534EC00" w14:textId="77777777" w:rsidTr="00C26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34EF7DED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Oxidative Ethanol Degradation III</w:t>
            </w:r>
          </w:p>
        </w:tc>
        <w:tc>
          <w:tcPr>
            <w:tcW w:w="2209" w:type="dxa"/>
          </w:tcPr>
          <w:p w14:paraId="62BEB45A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vertAlign w:val="superscript"/>
              </w:rPr>
            </w:pPr>
            <w:r w:rsidRPr="00CF63AF">
              <w:rPr>
                <w:rFonts w:cs="Times New Roman"/>
                <w:sz w:val="22"/>
              </w:rPr>
              <w:t>2.96x10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</w:p>
        </w:tc>
        <w:tc>
          <w:tcPr>
            <w:tcW w:w="2408" w:type="dxa"/>
          </w:tcPr>
          <w:p w14:paraId="4919D6EF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6.7% (1/15)</w:t>
            </w:r>
          </w:p>
        </w:tc>
        <w:tc>
          <w:tcPr>
            <w:tcW w:w="1873" w:type="dxa"/>
          </w:tcPr>
          <w:p w14:paraId="7F575A6C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ALDH3B1</w:t>
            </w:r>
          </w:p>
        </w:tc>
      </w:tr>
      <w:tr w:rsidR="00AB7088" w:rsidRPr="00CF63AF" w14:paraId="1F51C381" w14:textId="77777777" w:rsidTr="00C26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6A4EA51F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Fatty Acid α-oxidation</w:t>
            </w:r>
          </w:p>
        </w:tc>
        <w:tc>
          <w:tcPr>
            <w:tcW w:w="2209" w:type="dxa"/>
          </w:tcPr>
          <w:p w14:paraId="66219065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vertAlign w:val="superscript"/>
              </w:rPr>
            </w:pPr>
            <w:r w:rsidRPr="00CF63AF">
              <w:rPr>
                <w:rFonts w:cs="Times New Roman"/>
                <w:sz w:val="22"/>
              </w:rPr>
              <w:t>3.15x10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</w:p>
        </w:tc>
        <w:tc>
          <w:tcPr>
            <w:tcW w:w="2408" w:type="dxa"/>
          </w:tcPr>
          <w:p w14:paraId="30AD4F61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6.2% (1/16)</w:t>
            </w:r>
          </w:p>
        </w:tc>
        <w:tc>
          <w:tcPr>
            <w:tcW w:w="1873" w:type="dxa"/>
          </w:tcPr>
          <w:p w14:paraId="03CB0A2B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ALDH3B1</w:t>
            </w:r>
          </w:p>
        </w:tc>
      </w:tr>
    </w:tbl>
    <w:p w14:paraId="1EC5E1F7" w14:textId="6A22DF83" w:rsidR="00AB7088" w:rsidRDefault="00AB7088" w:rsidP="00AB7088">
      <w:pPr>
        <w:rPr>
          <w:rFonts w:cs="Times New Roman"/>
          <w:sz w:val="22"/>
        </w:rPr>
      </w:pPr>
    </w:p>
    <w:p w14:paraId="3D5F449D" w14:textId="28706550" w:rsidR="00E73BA6" w:rsidRDefault="00E73BA6" w:rsidP="00AB7088">
      <w:pPr>
        <w:rPr>
          <w:rFonts w:cs="Times New Roman"/>
          <w:sz w:val="22"/>
        </w:rPr>
      </w:pPr>
      <w:r w:rsidRPr="00585B62">
        <w:rPr>
          <w:rFonts w:cs="Times New Roman"/>
          <w:noProof/>
          <w:szCs w:val="24"/>
          <w:lang w:val="en-ZA" w:eastAsia="en-ZA"/>
        </w:rPr>
        <w:drawing>
          <wp:anchor distT="0" distB="0" distL="114300" distR="114300" simplePos="0" relativeHeight="251661312" behindDoc="0" locked="0" layoutInCell="1" allowOverlap="1" wp14:anchorId="2B6F6369" wp14:editId="769BE1FA">
            <wp:simplePos x="0" y="0"/>
            <wp:positionH relativeFrom="margin">
              <wp:posOffset>683813</wp:posOffset>
            </wp:positionH>
            <wp:positionV relativeFrom="paragraph">
              <wp:posOffset>192930</wp:posOffset>
            </wp:positionV>
            <wp:extent cx="4838700" cy="3267075"/>
            <wp:effectExtent l="0" t="0" r="0" b="9525"/>
            <wp:wrapNone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EF1B1C" w14:textId="68855A88" w:rsidR="00E73BA6" w:rsidRDefault="00E73BA6" w:rsidP="00AB7088">
      <w:pPr>
        <w:rPr>
          <w:rFonts w:cs="Times New Roman"/>
          <w:sz w:val="22"/>
        </w:rPr>
      </w:pPr>
    </w:p>
    <w:p w14:paraId="7904D8FD" w14:textId="3A4B4F9C" w:rsidR="00E73BA6" w:rsidRDefault="00E73BA6" w:rsidP="00AB7088">
      <w:pPr>
        <w:rPr>
          <w:rFonts w:cs="Times New Roman"/>
          <w:sz w:val="22"/>
        </w:rPr>
      </w:pPr>
    </w:p>
    <w:p w14:paraId="4A279494" w14:textId="1F20CFEE" w:rsidR="00E73BA6" w:rsidRDefault="00E73BA6" w:rsidP="00AB7088">
      <w:pPr>
        <w:rPr>
          <w:rFonts w:cs="Times New Roman"/>
          <w:sz w:val="22"/>
        </w:rPr>
      </w:pPr>
    </w:p>
    <w:p w14:paraId="058CBE83" w14:textId="1E64317A" w:rsidR="00E73BA6" w:rsidRDefault="00E73BA6" w:rsidP="00AB7088">
      <w:pPr>
        <w:rPr>
          <w:rFonts w:cs="Times New Roman"/>
          <w:sz w:val="22"/>
        </w:rPr>
      </w:pPr>
    </w:p>
    <w:p w14:paraId="4969DEE1" w14:textId="1DAE2217" w:rsidR="00E73BA6" w:rsidRDefault="00E73BA6" w:rsidP="00AB7088">
      <w:pPr>
        <w:rPr>
          <w:rFonts w:cs="Times New Roman"/>
          <w:sz w:val="22"/>
        </w:rPr>
      </w:pPr>
    </w:p>
    <w:p w14:paraId="55D220D4" w14:textId="0A1D174B" w:rsidR="00E73BA6" w:rsidRDefault="00E73BA6" w:rsidP="00AB7088">
      <w:pPr>
        <w:rPr>
          <w:rFonts w:cs="Times New Roman"/>
          <w:sz w:val="22"/>
        </w:rPr>
      </w:pPr>
    </w:p>
    <w:p w14:paraId="0193F9A5" w14:textId="27D8578F" w:rsidR="00E73BA6" w:rsidRDefault="00E73BA6" w:rsidP="00AB7088">
      <w:pPr>
        <w:rPr>
          <w:rFonts w:cs="Times New Roman"/>
          <w:sz w:val="22"/>
        </w:rPr>
      </w:pPr>
    </w:p>
    <w:p w14:paraId="45CD983D" w14:textId="40078193" w:rsidR="00E73BA6" w:rsidRDefault="00E73BA6" w:rsidP="00AB7088">
      <w:pPr>
        <w:rPr>
          <w:rFonts w:cs="Times New Roman"/>
          <w:sz w:val="22"/>
        </w:rPr>
      </w:pPr>
    </w:p>
    <w:p w14:paraId="7F0ACE28" w14:textId="52A038FE" w:rsidR="00E73BA6" w:rsidRPr="00CF63AF" w:rsidRDefault="00E73BA6" w:rsidP="00AB7088">
      <w:pPr>
        <w:rPr>
          <w:rFonts w:cs="Times New Roman"/>
          <w:sz w:val="22"/>
        </w:rPr>
      </w:pPr>
    </w:p>
    <w:p w14:paraId="11017A9C" w14:textId="77777777" w:rsidR="00E73BA6" w:rsidRDefault="00E73BA6" w:rsidP="00AB7088">
      <w:pPr>
        <w:pStyle w:val="Caption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14:paraId="38512C1B" w14:textId="77777777" w:rsidR="009753B6" w:rsidRDefault="009753B6" w:rsidP="00AB7088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</w:rPr>
      </w:pPr>
    </w:p>
    <w:p w14:paraId="4AF2FF5F" w14:textId="5B94C84D" w:rsidR="00E73BA6" w:rsidRPr="009753B6" w:rsidRDefault="00E73BA6" w:rsidP="00AB7088">
      <w:pPr>
        <w:pStyle w:val="Caption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9753B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</w:rPr>
        <w:t xml:space="preserve">Supplementary Figure </w:t>
      </w:r>
      <w:r w:rsidR="0091437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</w:rPr>
        <w:t>2</w:t>
      </w:r>
      <w:r w:rsidR="009753B6" w:rsidRPr="009753B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</w:rPr>
        <w:t>:</w:t>
      </w:r>
      <w:r w:rsidR="009753B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</w:rPr>
        <w:t xml:space="preserve"> </w:t>
      </w:r>
      <w:r w:rsidR="009753B6">
        <w:rPr>
          <w:rFonts w:ascii="Times New Roman" w:hAnsi="Times New Roman" w:cs="Times New Roman"/>
          <w:i w:val="0"/>
          <w:iCs w:val="0"/>
          <w:color w:val="000000" w:themeColor="text1"/>
          <w:sz w:val="22"/>
        </w:rPr>
        <w:t>Canonical pathways highlighted in IPA analysis</w:t>
      </w:r>
    </w:p>
    <w:p w14:paraId="78F7D231" w14:textId="77777777" w:rsidR="00E73BA6" w:rsidRDefault="00E73BA6" w:rsidP="00AB7088">
      <w:pPr>
        <w:pStyle w:val="Caption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14:paraId="1E1050C5" w14:textId="77777777" w:rsidR="00DA2877" w:rsidRDefault="00DA2877" w:rsidP="00DA2877">
      <w:pPr>
        <w:rPr>
          <w:lang w:val="en-GB"/>
        </w:rPr>
      </w:pPr>
    </w:p>
    <w:p w14:paraId="18A7FAE6" w14:textId="77777777" w:rsidR="00DA2877" w:rsidRPr="00DA2877" w:rsidRDefault="00DA2877" w:rsidP="00DA2877">
      <w:pPr>
        <w:rPr>
          <w:lang w:val="en-GB"/>
        </w:rPr>
      </w:pPr>
    </w:p>
    <w:p w14:paraId="551702D6" w14:textId="2B7799F9" w:rsidR="00AB7088" w:rsidRPr="00AB1158" w:rsidRDefault="00E94429" w:rsidP="00AB7088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 xml:space="preserve">Supplementary </w:t>
      </w:r>
      <w:r w:rsidR="00AB7088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Table </w:t>
      </w:r>
      <w:r w:rsidR="00B35FB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9</w:t>
      </w:r>
      <w:r w:rsidR="00AB7088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="00AB7088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Enrichments for molecular function in the SKAT-O analysis.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2475"/>
        <w:gridCol w:w="2280"/>
        <w:gridCol w:w="4312"/>
      </w:tblGrid>
      <w:tr w:rsidR="00AB7088" w:rsidRPr="00CF63AF" w14:paraId="485E1A76" w14:textId="77777777" w:rsidTr="007A2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vAlign w:val="bottom"/>
          </w:tcPr>
          <w:p w14:paraId="6ED4A3C8" w14:textId="77777777" w:rsidR="00AB7088" w:rsidRPr="007A249D" w:rsidRDefault="00AB7088" w:rsidP="007A249D">
            <w:pPr>
              <w:jc w:val="center"/>
              <w:rPr>
                <w:rFonts w:cs="Times New Roman"/>
                <w:sz w:val="22"/>
              </w:rPr>
            </w:pPr>
            <w:r w:rsidRPr="007A249D">
              <w:rPr>
                <w:rFonts w:cs="Times New Roman"/>
                <w:sz w:val="22"/>
              </w:rPr>
              <w:t>Functional Annotation</w:t>
            </w:r>
          </w:p>
        </w:tc>
        <w:tc>
          <w:tcPr>
            <w:tcW w:w="2280" w:type="dxa"/>
            <w:vAlign w:val="bottom"/>
          </w:tcPr>
          <w:p w14:paraId="6E9C19E7" w14:textId="77777777" w:rsidR="00AB7088" w:rsidRPr="007A249D" w:rsidRDefault="00AB7088" w:rsidP="007A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7A249D">
              <w:rPr>
                <w:rFonts w:cs="Times New Roman"/>
                <w:sz w:val="22"/>
              </w:rPr>
              <w:t>p-value range</w:t>
            </w:r>
          </w:p>
        </w:tc>
        <w:tc>
          <w:tcPr>
            <w:tcW w:w="4312" w:type="dxa"/>
            <w:vAlign w:val="bottom"/>
          </w:tcPr>
          <w:p w14:paraId="759AA2A2" w14:textId="77777777" w:rsidR="00AB7088" w:rsidRPr="007A249D" w:rsidRDefault="00AB7088" w:rsidP="007A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7A249D">
              <w:rPr>
                <w:rFonts w:cs="Times New Roman"/>
                <w:sz w:val="22"/>
              </w:rPr>
              <w:t>Annotated Genes</w:t>
            </w:r>
          </w:p>
        </w:tc>
      </w:tr>
      <w:tr w:rsidR="00AB7088" w:rsidRPr="00CF63AF" w14:paraId="493C34DC" w14:textId="77777777" w:rsidTr="007A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5D29F336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Lipid Metabolism</w:t>
            </w:r>
          </w:p>
        </w:tc>
        <w:tc>
          <w:tcPr>
            <w:tcW w:w="2280" w:type="dxa"/>
          </w:tcPr>
          <w:p w14:paraId="2D64505C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vertAlign w:val="superscript"/>
              </w:rPr>
            </w:pPr>
            <w:r w:rsidRPr="00CF63AF">
              <w:rPr>
                <w:rFonts w:cs="Times New Roman"/>
                <w:sz w:val="22"/>
              </w:rPr>
              <w:t>3.35x10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– 2x10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4312" w:type="dxa"/>
          </w:tcPr>
          <w:p w14:paraId="7C6BA8EB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CYP4F2, PIGG, GCKR</w:t>
            </w:r>
          </w:p>
        </w:tc>
      </w:tr>
      <w:tr w:rsidR="00AB7088" w:rsidRPr="00CF63AF" w14:paraId="78200CF1" w14:textId="77777777" w:rsidTr="007A2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25C4AE92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Small Molecule Biochemistry</w:t>
            </w:r>
          </w:p>
        </w:tc>
        <w:tc>
          <w:tcPr>
            <w:tcW w:w="2280" w:type="dxa"/>
          </w:tcPr>
          <w:p w14:paraId="0569D7EE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3.35x10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– 2x10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4312" w:type="dxa"/>
          </w:tcPr>
          <w:p w14:paraId="488D847A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CYP4F2, ALDH3B1, PIGG, GCKR, ITPR3, ESRRA</w:t>
            </w:r>
          </w:p>
        </w:tc>
      </w:tr>
      <w:tr w:rsidR="00AB7088" w:rsidRPr="00CF63AF" w14:paraId="0C0FE02E" w14:textId="77777777" w:rsidTr="007A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009D647A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Vitamin and Mineral Metabolism</w:t>
            </w:r>
          </w:p>
        </w:tc>
        <w:tc>
          <w:tcPr>
            <w:tcW w:w="2280" w:type="dxa"/>
          </w:tcPr>
          <w:p w14:paraId="31245797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3.15x10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– 2x10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4312" w:type="dxa"/>
          </w:tcPr>
          <w:p w14:paraId="5A410955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CYP4F2, ITPR3</w:t>
            </w:r>
          </w:p>
        </w:tc>
      </w:tr>
      <w:tr w:rsidR="00AB7088" w:rsidRPr="00CF63AF" w14:paraId="39B5EE79" w14:textId="77777777" w:rsidTr="007A2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5817FBDB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Cell Death and Survival</w:t>
            </w:r>
          </w:p>
        </w:tc>
        <w:tc>
          <w:tcPr>
            <w:tcW w:w="2280" w:type="dxa"/>
          </w:tcPr>
          <w:p w14:paraId="2B25F4C6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4312" w:type="dxa"/>
          </w:tcPr>
          <w:p w14:paraId="6A2C1F34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PHC1</w:t>
            </w:r>
          </w:p>
        </w:tc>
      </w:tr>
      <w:tr w:rsidR="00AB7088" w:rsidRPr="00CF63AF" w14:paraId="1F7E7294" w14:textId="77777777" w:rsidTr="007A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138A76F8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Cellular Assembly and Organisation</w:t>
            </w:r>
          </w:p>
        </w:tc>
        <w:tc>
          <w:tcPr>
            <w:tcW w:w="2280" w:type="dxa"/>
          </w:tcPr>
          <w:p w14:paraId="4202C7DC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2.77x10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– 4x10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4312" w:type="dxa"/>
          </w:tcPr>
          <w:p w14:paraId="7FBA0C7F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FARP2, TOPBP1, ESPL1</w:t>
            </w:r>
          </w:p>
        </w:tc>
      </w:tr>
    </w:tbl>
    <w:p w14:paraId="50FE56C8" w14:textId="3816FA1B" w:rsidR="00AB7088" w:rsidRDefault="00AB7088" w:rsidP="00AB7088">
      <w:pPr>
        <w:rPr>
          <w:rFonts w:cs="Times New Roman"/>
          <w:sz w:val="22"/>
        </w:rPr>
      </w:pPr>
    </w:p>
    <w:p w14:paraId="23872447" w14:textId="5BA71121" w:rsidR="00AB7088" w:rsidRPr="00AB1158" w:rsidRDefault="00E94429" w:rsidP="00AB7088">
      <w:pPr>
        <w:pStyle w:val="Caption"/>
        <w:rPr>
          <w:rFonts w:ascii="Times New Roman" w:hAnsi="Times New Roman" w:cs="Times New Roman"/>
          <w:i w:val="0"/>
          <w:sz w:val="24"/>
          <w:szCs w:val="24"/>
        </w:rPr>
      </w:pPr>
      <w:r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Supplementary </w:t>
      </w:r>
      <w:r w:rsidR="00AB7088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Table </w:t>
      </w:r>
      <w:r w:rsidR="00B35FB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10</w:t>
      </w:r>
      <w:r w:rsidR="00AB7088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="00AB7088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The development and function of physiological systems most affected by genes highlighted by the SKAT-O analysis</w:t>
      </w:r>
      <w:r w:rsidR="00AB7088" w:rsidRPr="00AB1158">
        <w:rPr>
          <w:rFonts w:ascii="Times New Roman" w:hAnsi="Times New Roman" w:cs="Times New Roman"/>
          <w:i w:val="0"/>
          <w:sz w:val="24"/>
          <w:szCs w:val="24"/>
        </w:rPr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B7088" w:rsidRPr="00CF63AF" w14:paraId="0FBEB180" w14:textId="77777777" w:rsidTr="007A2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bottom"/>
          </w:tcPr>
          <w:p w14:paraId="128784F9" w14:textId="77777777" w:rsidR="00AB7088" w:rsidRPr="007A249D" w:rsidRDefault="00AB7088" w:rsidP="007A249D">
            <w:pPr>
              <w:jc w:val="center"/>
              <w:rPr>
                <w:rFonts w:cs="Times New Roman"/>
                <w:sz w:val="22"/>
              </w:rPr>
            </w:pPr>
            <w:r w:rsidRPr="007A249D">
              <w:rPr>
                <w:rFonts w:cs="Times New Roman"/>
                <w:sz w:val="22"/>
              </w:rPr>
              <w:t>Physiological System</w:t>
            </w:r>
          </w:p>
        </w:tc>
        <w:tc>
          <w:tcPr>
            <w:tcW w:w="3005" w:type="dxa"/>
            <w:vAlign w:val="bottom"/>
          </w:tcPr>
          <w:p w14:paraId="7404FB60" w14:textId="77777777" w:rsidR="00AB7088" w:rsidRPr="007A249D" w:rsidRDefault="00AB7088" w:rsidP="007A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7A249D">
              <w:rPr>
                <w:rFonts w:cs="Times New Roman"/>
                <w:sz w:val="22"/>
              </w:rPr>
              <w:t>p-value range</w:t>
            </w:r>
          </w:p>
        </w:tc>
        <w:tc>
          <w:tcPr>
            <w:tcW w:w="3006" w:type="dxa"/>
            <w:vAlign w:val="bottom"/>
          </w:tcPr>
          <w:p w14:paraId="7E2C978B" w14:textId="77777777" w:rsidR="00AB7088" w:rsidRPr="007A249D" w:rsidRDefault="00AB7088" w:rsidP="007A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7A249D">
              <w:rPr>
                <w:rFonts w:cs="Times New Roman"/>
                <w:sz w:val="22"/>
              </w:rPr>
              <w:t>Annotated Genes</w:t>
            </w:r>
          </w:p>
        </w:tc>
      </w:tr>
      <w:tr w:rsidR="00AB7088" w:rsidRPr="00CF63AF" w14:paraId="6DF345E4" w14:textId="77777777" w:rsidTr="007A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1AC34AC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Nervous System development</w:t>
            </w:r>
          </w:p>
        </w:tc>
        <w:tc>
          <w:tcPr>
            <w:tcW w:w="3005" w:type="dxa"/>
          </w:tcPr>
          <w:p w14:paraId="666D74A9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3006" w:type="dxa"/>
          </w:tcPr>
          <w:p w14:paraId="102170DB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FARP2</w:t>
            </w:r>
          </w:p>
        </w:tc>
      </w:tr>
      <w:tr w:rsidR="00AB7088" w:rsidRPr="00CF63AF" w14:paraId="7D7CEDF5" w14:textId="77777777" w:rsidTr="007A2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8CD2ED8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Embryonic Development</w:t>
            </w:r>
          </w:p>
        </w:tc>
        <w:tc>
          <w:tcPr>
            <w:tcW w:w="3005" w:type="dxa"/>
          </w:tcPr>
          <w:p w14:paraId="628AE76A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3.15x10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– 4.85x10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3006" w:type="dxa"/>
          </w:tcPr>
          <w:p w14:paraId="05DCAA46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CC2D1A, NOD2</w:t>
            </w:r>
          </w:p>
        </w:tc>
      </w:tr>
      <w:tr w:rsidR="00AB7088" w:rsidRPr="00CF63AF" w14:paraId="349A6FE7" w14:textId="77777777" w:rsidTr="007A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CC1C87D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Hair and Skin Development</w:t>
            </w:r>
          </w:p>
        </w:tc>
        <w:tc>
          <w:tcPr>
            <w:tcW w:w="3005" w:type="dxa"/>
          </w:tcPr>
          <w:p w14:paraId="7135403E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9.96x10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  <w:r w:rsidRPr="00CF63AF">
              <w:rPr>
                <w:rFonts w:cs="Times New Roman"/>
                <w:sz w:val="22"/>
              </w:rPr>
              <w:t xml:space="preserve"> – 4.85x10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3006" w:type="dxa"/>
          </w:tcPr>
          <w:p w14:paraId="22EE8CC0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CC2D1A, NOD2</w:t>
            </w:r>
          </w:p>
        </w:tc>
      </w:tr>
      <w:tr w:rsidR="00AB7088" w:rsidRPr="00CF63AF" w14:paraId="1689B86A" w14:textId="77777777" w:rsidTr="007A2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3C3B5B4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Renal and Urological Development</w:t>
            </w:r>
          </w:p>
        </w:tc>
        <w:tc>
          <w:tcPr>
            <w:tcW w:w="3005" w:type="dxa"/>
          </w:tcPr>
          <w:p w14:paraId="261E8A7E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9.96x10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  <w:r w:rsidRPr="00CF63AF">
              <w:rPr>
                <w:rFonts w:cs="Times New Roman"/>
                <w:sz w:val="22"/>
              </w:rPr>
              <w:t xml:space="preserve"> – 5.22x10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3006" w:type="dxa"/>
          </w:tcPr>
          <w:p w14:paraId="7CB3BDEA" w14:textId="77777777" w:rsidR="00AB7088" w:rsidRPr="00CF63AF" w:rsidRDefault="00AB7088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CC2D1A, NOD2</w:t>
            </w:r>
          </w:p>
        </w:tc>
      </w:tr>
      <w:tr w:rsidR="00AB7088" w:rsidRPr="00CF63AF" w14:paraId="46A92E21" w14:textId="77777777" w:rsidTr="007A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C747E78" w14:textId="77777777" w:rsidR="00AB7088" w:rsidRPr="00CF63AF" w:rsidRDefault="00AB7088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Skeletal and Muscular Development</w:t>
            </w:r>
          </w:p>
        </w:tc>
        <w:tc>
          <w:tcPr>
            <w:tcW w:w="3005" w:type="dxa"/>
          </w:tcPr>
          <w:p w14:paraId="5C2491C4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4.89x10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</w:p>
        </w:tc>
        <w:tc>
          <w:tcPr>
            <w:tcW w:w="3006" w:type="dxa"/>
          </w:tcPr>
          <w:p w14:paraId="01F8F3AF" w14:textId="77777777" w:rsidR="00AB7088" w:rsidRPr="00CF63AF" w:rsidRDefault="00AB7088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ZFHX3</w:t>
            </w:r>
          </w:p>
        </w:tc>
      </w:tr>
    </w:tbl>
    <w:p w14:paraId="635B929D" w14:textId="66DF7C09" w:rsidR="00AB7088" w:rsidRDefault="00AB7088" w:rsidP="00AB7088">
      <w:pPr>
        <w:rPr>
          <w:rFonts w:cs="Times New Roman"/>
          <w:sz w:val="22"/>
        </w:rPr>
      </w:pPr>
    </w:p>
    <w:p w14:paraId="6471C643" w14:textId="77777777" w:rsidR="00DA2877" w:rsidRDefault="00DA2877" w:rsidP="00AB7088">
      <w:pPr>
        <w:rPr>
          <w:rFonts w:cs="Times New Roman"/>
          <w:sz w:val="22"/>
        </w:rPr>
      </w:pPr>
    </w:p>
    <w:p w14:paraId="70AD6A23" w14:textId="77777777" w:rsidR="00DA2877" w:rsidRDefault="00DA2877" w:rsidP="00AB7088">
      <w:pPr>
        <w:rPr>
          <w:rFonts w:cs="Times New Roman"/>
          <w:sz w:val="22"/>
        </w:rPr>
      </w:pPr>
    </w:p>
    <w:p w14:paraId="38A5E931" w14:textId="77777777" w:rsidR="00DA2877" w:rsidRDefault="00DA2877" w:rsidP="00AB7088">
      <w:pPr>
        <w:rPr>
          <w:rFonts w:cs="Times New Roman"/>
          <w:sz w:val="22"/>
        </w:rPr>
      </w:pPr>
    </w:p>
    <w:p w14:paraId="3DF34FCC" w14:textId="77777777" w:rsidR="00DA2877" w:rsidRDefault="00DA2877" w:rsidP="00AB7088">
      <w:pPr>
        <w:rPr>
          <w:rFonts w:cs="Times New Roman"/>
          <w:sz w:val="22"/>
        </w:rPr>
      </w:pPr>
    </w:p>
    <w:p w14:paraId="1ECE2923" w14:textId="77777777" w:rsidR="00DA2877" w:rsidRDefault="00DA2877" w:rsidP="00AB7088">
      <w:pPr>
        <w:rPr>
          <w:rFonts w:cs="Times New Roman"/>
          <w:sz w:val="22"/>
        </w:rPr>
      </w:pPr>
    </w:p>
    <w:p w14:paraId="18BEC0E9" w14:textId="77777777" w:rsidR="00DA2877" w:rsidRPr="00CF63AF" w:rsidRDefault="00DA2877" w:rsidP="00AB7088">
      <w:pPr>
        <w:rPr>
          <w:rFonts w:cs="Times New Roman"/>
          <w:sz w:val="22"/>
        </w:rPr>
      </w:pPr>
    </w:p>
    <w:p w14:paraId="10CC452A" w14:textId="16502027" w:rsidR="002D3DDB" w:rsidRPr="00AB1158" w:rsidRDefault="00E94429" w:rsidP="002D3DDB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 xml:space="preserve">Supplementary 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Table </w:t>
      </w:r>
      <w:r w:rsidR="00B35FB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11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="002D3DDB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Canonical pathways highlighted in IPA analysis.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9"/>
        <w:gridCol w:w="1478"/>
        <w:gridCol w:w="2244"/>
        <w:gridCol w:w="1895"/>
      </w:tblGrid>
      <w:tr w:rsidR="002D3DDB" w:rsidRPr="00CF63AF" w14:paraId="6A63657B" w14:textId="77777777" w:rsidTr="00883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bottom"/>
          </w:tcPr>
          <w:p w14:paraId="07860D90" w14:textId="77777777" w:rsidR="002D3DDB" w:rsidRPr="00883C24" w:rsidRDefault="002D3DDB" w:rsidP="00883C24">
            <w:pPr>
              <w:jc w:val="center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Pathway Name</w:t>
            </w:r>
          </w:p>
        </w:tc>
        <w:tc>
          <w:tcPr>
            <w:tcW w:w="1478" w:type="dxa"/>
            <w:vAlign w:val="bottom"/>
          </w:tcPr>
          <w:p w14:paraId="3CC314B8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p-value</w:t>
            </w:r>
          </w:p>
        </w:tc>
        <w:tc>
          <w:tcPr>
            <w:tcW w:w="2244" w:type="dxa"/>
            <w:vAlign w:val="bottom"/>
          </w:tcPr>
          <w:p w14:paraId="22FEB4A8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Overlap of input genes with known pathways</w:t>
            </w:r>
          </w:p>
        </w:tc>
        <w:tc>
          <w:tcPr>
            <w:tcW w:w="1895" w:type="dxa"/>
            <w:vAlign w:val="bottom"/>
          </w:tcPr>
          <w:p w14:paraId="20655465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Genes Associated</w:t>
            </w:r>
          </w:p>
        </w:tc>
      </w:tr>
      <w:tr w:rsidR="002D3DDB" w:rsidRPr="00CF63AF" w14:paraId="3D8BF1FC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023901C5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S-methyl-5'-thioadenosine Degradation II</w:t>
            </w:r>
          </w:p>
        </w:tc>
        <w:tc>
          <w:tcPr>
            <w:tcW w:w="1478" w:type="dxa"/>
          </w:tcPr>
          <w:p w14:paraId="60058D20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vertAlign w:val="superscript"/>
              </w:rPr>
            </w:pPr>
            <w:r w:rsidRPr="00CF63AF">
              <w:rPr>
                <w:rFonts w:cs="Times New Roman"/>
                <w:sz w:val="22"/>
              </w:rPr>
              <w:t>7.53x10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2244" w:type="dxa"/>
          </w:tcPr>
          <w:p w14:paraId="5003E50F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100%, (1/1)</w:t>
            </w:r>
          </w:p>
        </w:tc>
        <w:tc>
          <w:tcPr>
            <w:tcW w:w="1895" w:type="dxa"/>
          </w:tcPr>
          <w:p w14:paraId="40775886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MTAP</w:t>
            </w:r>
          </w:p>
        </w:tc>
      </w:tr>
      <w:tr w:rsidR="002D3DDB" w:rsidRPr="00CF63AF" w14:paraId="4DB0E6B0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3CCF1A34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Glycine Biosynthesis III</w:t>
            </w:r>
          </w:p>
        </w:tc>
        <w:tc>
          <w:tcPr>
            <w:tcW w:w="1478" w:type="dxa"/>
          </w:tcPr>
          <w:p w14:paraId="702D0592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vertAlign w:val="superscript"/>
              </w:rPr>
            </w:pPr>
            <w:r w:rsidRPr="00CF63AF">
              <w:rPr>
                <w:rFonts w:cs="Times New Roman"/>
                <w:sz w:val="22"/>
              </w:rPr>
              <w:t>1.50x10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</w:p>
        </w:tc>
        <w:tc>
          <w:tcPr>
            <w:tcW w:w="2244" w:type="dxa"/>
          </w:tcPr>
          <w:p w14:paraId="0A3B933A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50%, (1/2)</w:t>
            </w:r>
          </w:p>
        </w:tc>
        <w:tc>
          <w:tcPr>
            <w:tcW w:w="1895" w:type="dxa"/>
          </w:tcPr>
          <w:p w14:paraId="2A8BBBD0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AGXT2</w:t>
            </w:r>
          </w:p>
        </w:tc>
      </w:tr>
      <w:tr w:rsidR="002D3DDB" w:rsidRPr="00CF63AF" w14:paraId="41921F7B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168EDCC2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Role of Oct4 in Mammalian Embryonic Stem Cell Pluripotency</w:t>
            </w:r>
          </w:p>
        </w:tc>
        <w:tc>
          <w:tcPr>
            <w:tcW w:w="1478" w:type="dxa"/>
          </w:tcPr>
          <w:p w14:paraId="01B7CAC2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4.51x10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</w:p>
        </w:tc>
        <w:tc>
          <w:tcPr>
            <w:tcW w:w="2244" w:type="dxa"/>
          </w:tcPr>
          <w:p w14:paraId="02EA2482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4.4 %, (2/45)</w:t>
            </w:r>
          </w:p>
        </w:tc>
        <w:tc>
          <w:tcPr>
            <w:tcW w:w="1895" w:type="dxa"/>
          </w:tcPr>
          <w:p w14:paraId="6B875343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FAM208A, NR5A1</w:t>
            </w:r>
          </w:p>
        </w:tc>
      </w:tr>
      <w:tr w:rsidR="002D3DDB" w:rsidRPr="00CF63AF" w14:paraId="64C80C8F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1DCE847B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Phototransduction Pathway</w:t>
            </w:r>
          </w:p>
        </w:tc>
        <w:tc>
          <w:tcPr>
            <w:tcW w:w="1478" w:type="dxa"/>
          </w:tcPr>
          <w:p w14:paraId="16BD3183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5.65x10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</w:p>
        </w:tc>
        <w:tc>
          <w:tcPr>
            <w:tcW w:w="2244" w:type="dxa"/>
          </w:tcPr>
          <w:p w14:paraId="7321255C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3.9 %, (2/51)</w:t>
            </w:r>
          </w:p>
        </w:tc>
        <w:tc>
          <w:tcPr>
            <w:tcW w:w="1895" w:type="dxa"/>
          </w:tcPr>
          <w:p w14:paraId="59A33228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GNAT2, GUCA1C</w:t>
            </w:r>
          </w:p>
        </w:tc>
      </w:tr>
      <w:tr w:rsidR="002D3DDB" w:rsidRPr="00CF63AF" w14:paraId="3E29763B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6996B698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FXR/RXR Activation</w:t>
            </w:r>
          </w:p>
        </w:tc>
        <w:tc>
          <w:tcPr>
            <w:tcW w:w="1478" w:type="dxa"/>
          </w:tcPr>
          <w:p w14:paraId="55E7CD98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6.85x10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</w:p>
        </w:tc>
        <w:tc>
          <w:tcPr>
            <w:tcW w:w="2244" w:type="dxa"/>
          </w:tcPr>
          <w:p w14:paraId="38C71B08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2.4 %, (3/125)</w:t>
            </w:r>
          </w:p>
        </w:tc>
        <w:tc>
          <w:tcPr>
            <w:tcW w:w="1895" w:type="dxa"/>
          </w:tcPr>
          <w:p w14:paraId="4964E171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APOF, G6PC, G6PC3</w:t>
            </w:r>
          </w:p>
        </w:tc>
      </w:tr>
    </w:tbl>
    <w:p w14:paraId="653FE09D" w14:textId="77777777" w:rsidR="00883C24" w:rsidRPr="00CF63AF" w:rsidRDefault="00883C24" w:rsidP="002D3DDB">
      <w:pPr>
        <w:rPr>
          <w:rFonts w:cs="Times New Roman"/>
          <w:sz w:val="22"/>
        </w:rPr>
      </w:pPr>
    </w:p>
    <w:p w14:paraId="4C5812A4" w14:textId="3CB71A01" w:rsidR="002D3DDB" w:rsidRPr="00AB1158" w:rsidRDefault="00E94429" w:rsidP="002D3DDB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Supplementary 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Table 1</w:t>
      </w:r>
      <w:r w:rsidR="00B35FB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2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="002D3DDB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Common regulatory elements for the top-hits of SKAT Common/Rare.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3DDB" w:rsidRPr="00CF63AF" w14:paraId="0194124F" w14:textId="77777777" w:rsidTr="00883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bottom"/>
          </w:tcPr>
          <w:p w14:paraId="69D00DBE" w14:textId="77777777" w:rsidR="002D3DDB" w:rsidRPr="00883C24" w:rsidRDefault="002D3DDB" w:rsidP="00883C24">
            <w:pPr>
              <w:jc w:val="center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Regulatory Element</w:t>
            </w:r>
          </w:p>
        </w:tc>
        <w:tc>
          <w:tcPr>
            <w:tcW w:w="4508" w:type="dxa"/>
            <w:vAlign w:val="bottom"/>
          </w:tcPr>
          <w:p w14:paraId="6DAC2F00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p-value</w:t>
            </w:r>
          </w:p>
        </w:tc>
      </w:tr>
      <w:tr w:rsidR="002D3DDB" w:rsidRPr="00CF63AF" w14:paraId="17A0EE94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88F0531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CD44</w:t>
            </w:r>
          </w:p>
        </w:tc>
        <w:tc>
          <w:tcPr>
            <w:tcW w:w="4508" w:type="dxa"/>
          </w:tcPr>
          <w:p w14:paraId="11C6EDE4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vertAlign w:val="superscript"/>
              </w:rPr>
            </w:pPr>
            <w:r w:rsidRPr="00CF63AF">
              <w:rPr>
                <w:rFonts w:cs="Times New Roman"/>
                <w:sz w:val="22"/>
              </w:rPr>
              <w:t>3.10x10</w:t>
            </w:r>
            <w:r w:rsidRPr="00CF63AF">
              <w:rPr>
                <w:rFonts w:cs="Times New Roman"/>
                <w:sz w:val="22"/>
                <w:vertAlign w:val="superscript"/>
              </w:rPr>
              <w:t>-4</w:t>
            </w:r>
          </w:p>
        </w:tc>
      </w:tr>
      <w:tr w:rsidR="002D3DDB" w:rsidRPr="00CF63AF" w14:paraId="4A968080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ED5C14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PSMD4</w:t>
            </w:r>
          </w:p>
        </w:tc>
        <w:tc>
          <w:tcPr>
            <w:tcW w:w="4508" w:type="dxa"/>
          </w:tcPr>
          <w:p w14:paraId="13F21EDB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5.11x10</w:t>
            </w:r>
            <w:r w:rsidRPr="00CF63AF">
              <w:rPr>
                <w:rFonts w:cs="Times New Roman"/>
                <w:sz w:val="22"/>
                <w:vertAlign w:val="superscript"/>
              </w:rPr>
              <w:t>-4</w:t>
            </w:r>
          </w:p>
        </w:tc>
      </w:tr>
      <w:tr w:rsidR="002D3DDB" w:rsidRPr="00CF63AF" w14:paraId="64108CCD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CC94E5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PPP2CB</w:t>
            </w:r>
          </w:p>
        </w:tc>
        <w:tc>
          <w:tcPr>
            <w:tcW w:w="4508" w:type="dxa"/>
          </w:tcPr>
          <w:p w14:paraId="6578BDA7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7.22x10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</w:tr>
      <w:tr w:rsidR="002D3DDB" w:rsidRPr="00CF63AF" w14:paraId="35314410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F68C35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TIPIN</w:t>
            </w:r>
          </w:p>
        </w:tc>
        <w:tc>
          <w:tcPr>
            <w:tcW w:w="4508" w:type="dxa"/>
          </w:tcPr>
          <w:p w14:paraId="326DB122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7.22x10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</w:tr>
      <w:tr w:rsidR="002D3DDB" w:rsidRPr="00CF63AF" w14:paraId="11451CBD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0CE411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TAL1</w:t>
            </w:r>
          </w:p>
        </w:tc>
        <w:tc>
          <w:tcPr>
            <w:tcW w:w="4508" w:type="dxa"/>
          </w:tcPr>
          <w:p w14:paraId="0F963A3E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1.21x10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</w:p>
        </w:tc>
      </w:tr>
    </w:tbl>
    <w:p w14:paraId="236C4BB0" w14:textId="77777777" w:rsidR="002D3DDB" w:rsidRDefault="002D3DDB" w:rsidP="002D3DDB">
      <w:pPr>
        <w:rPr>
          <w:rFonts w:cs="Times New Roman"/>
          <w:sz w:val="22"/>
        </w:rPr>
      </w:pPr>
    </w:p>
    <w:p w14:paraId="4DF09AAE" w14:textId="77777777" w:rsidR="00DA2877" w:rsidRDefault="00DA2877" w:rsidP="002D3DDB">
      <w:pPr>
        <w:rPr>
          <w:rFonts w:cs="Times New Roman"/>
          <w:sz w:val="22"/>
        </w:rPr>
      </w:pPr>
    </w:p>
    <w:p w14:paraId="7BAAC87B" w14:textId="77777777" w:rsidR="00DA2877" w:rsidRDefault="00DA2877" w:rsidP="002D3DDB">
      <w:pPr>
        <w:rPr>
          <w:rFonts w:cs="Times New Roman"/>
          <w:sz w:val="22"/>
        </w:rPr>
      </w:pPr>
    </w:p>
    <w:p w14:paraId="087B9F52" w14:textId="77777777" w:rsidR="00DA2877" w:rsidRDefault="00DA2877" w:rsidP="002D3DDB">
      <w:pPr>
        <w:rPr>
          <w:rFonts w:cs="Times New Roman"/>
          <w:sz w:val="22"/>
        </w:rPr>
      </w:pPr>
    </w:p>
    <w:p w14:paraId="356876AE" w14:textId="77777777" w:rsidR="00DA2877" w:rsidRPr="00CF63AF" w:rsidRDefault="00DA2877" w:rsidP="002D3DDB">
      <w:pPr>
        <w:rPr>
          <w:rFonts w:cs="Times New Roman"/>
          <w:sz w:val="22"/>
        </w:rPr>
      </w:pPr>
    </w:p>
    <w:p w14:paraId="353E5B98" w14:textId="1B72B5B2" w:rsidR="002D3DDB" w:rsidRPr="00AB1158" w:rsidRDefault="00E94429" w:rsidP="002D3DDB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 xml:space="preserve">Supplementary 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Table </w:t>
      </w:r>
      <w:r w:rsidR="00FB563E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1</w:t>
      </w:r>
      <w:r w:rsidR="00B35FB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3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="002D3DDB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Enrichment of genes that correspond to the development and function of physiological systems.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2518"/>
        <w:gridCol w:w="2439"/>
        <w:gridCol w:w="4110"/>
      </w:tblGrid>
      <w:tr w:rsidR="002D3DDB" w:rsidRPr="00CF63AF" w14:paraId="62DC4109" w14:textId="77777777" w:rsidTr="00883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344CA917" w14:textId="77777777" w:rsidR="002D3DDB" w:rsidRPr="00883C24" w:rsidRDefault="002D3DDB" w:rsidP="00883C24">
            <w:pPr>
              <w:jc w:val="center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Physiological system development and function</w:t>
            </w:r>
          </w:p>
        </w:tc>
        <w:tc>
          <w:tcPr>
            <w:tcW w:w="2439" w:type="dxa"/>
            <w:vAlign w:val="bottom"/>
          </w:tcPr>
          <w:p w14:paraId="7BFFAD25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p-value</w:t>
            </w:r>
          </w:p>
        </w:tc>
        <w:tc>
          <w:tcPr>
            <w:tcW w:w="4110" w:type="dxa"/>
            <w:vAlign w:val="bottom"/>
          </w:tcPr>
          <w:p w14:paraId="1AA263D2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Genes ascribed to pathway</w:t>
            </w:r>
          </w:p>
        </w:tc>
      </w:tr>
      <w:tr w:rsidR="002D3DDB" w:rsidRPr="00CF63AF" w14:paraId="785D6DC9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6B7D6A1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Nervous System</w:t>
            </w:r>
          </w:p>
        </w:tc>
        <w:tc>
          <w:tcPr>
            <w:tcW w:w="2439" w:type="dxa"/>
          </w:tcPr>
          <w:p w14:paraId="45B1A898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3.71x10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- 1.68x10</w:t>
            </w:r>
            <w:r w:rsidRPr="00CF63AF">
              <w:rPr>
                <w:rFonts w:cs="Times New Roman"/>
                <w:sz w:val="22"/>
                <w:vertAlign w:val="superscript"/>
              </w:rPr>
              <w:t>-4</w:t>
            </w:r>
          </w:p>
        </w:tc>
        <w:tc>
          <w:tcPr>
            <w:tcW w:w="4110" w:type="dxa"/>
          </w:tcPr>
          <w:p w14:paraId="4B9D9B58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A2M, CX3CR1, CYFIP1, GNRH1, MACF1, NLGN4X</w:t>
            </w:r>
          </w:p>
        </w:tc>
      </w:tr>
      <w:tr w:rsidR="002D3DDB" w:rsidRPr="00CF63AF" w14:paraId="791D7BCA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349AAA9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Embryonic Development</w:t>
            </w:r>
          </w:p>
        </w:tc>
        <w:tc>
          <w:tcPr>
            <w:tcW w:w="2439" w:type="dxa"/>
          </w:tcPr>
          <w:p w14:paraId="2C24EBF0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3.71x10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- 7.53x10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4110" w:type="dxa"/>
          </w:tcPr>
          <w:p w14:paraId="1F7C2829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GNRH1, NR5A1, NLGN4X</w:t>
            </w:r>
          </w:p>
        </w:tc>
      </w:tr>
      <w:tr w:rsidR="002D3DDB" w:rsidRPr="00CF63AF" w14:paraId="706CFE2D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B22FED9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Hair and Skin</w:t>
            </w:r>
          </w:p>
        </w:tc>
        <w:tc>
          <w:tcPr>
            <w:tcW w:w="2439" w:type="dxa"/>
          </w:tcPr>
          <w:p w14:paraId="0897BE73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vertAlign w:val="superscript"/>
              </w:rPr>
            </w:pPr>
            <w:r w:rsidRPr="00CF63AF">
              <w:rPr>
                <w:rFonts w:cs="Times New Roman"/>
                <w:sz w:val="22"/>
              </w:rPr>
              <w:t>7.53x10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4110" w:type="dxa"/>
          </w:tcPr>
          <w:p w14:paraId="4071FFBE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KRT20</w:t>
            </w:r>
          </w:p>
        </w:tc>
      </w:tr>
      <w:tr w:rsidR="002D3DDB" w:rsidRPr="00CF63AF" w14:paraId="7058BEF8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60029B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Haematological system</w:t>
            </w:r>
          </w:p>
        </w:tc>
        <w:tc>
          <w:tcPr>
            <w:tcW w:w="2439" w:type="dxa"/>
          </w:tcPr>
          <w:p w14:paraId="1E50AA56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4.43x10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- 7.53x10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4110" w:type="dxa"/>
          </w:tcPr>
          <w:p w14:paraId="17A3574C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CX3CR1, MARCO, A2M, PNPT1, HAVCR1, CLC</w:t>
            </w:r>
          </w:p>
        </w:tc>
      </w:tr>
      <w:tr w:rsidR="002D3DDB" w:rsidRPr="00CF63AF" w14:paraId="36C213E9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7A3316C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Humoral Immune Response</w:t>
            </w:r>
          </w:p>
        </w:tc>
        <w:tc>
          <w:tcPr>
            <w:tcW w:w="2439" w:type="dxa"/>
          </w:tcPr>
          <w:p w14:paraId="6AABC37D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7.53x10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4110" w:type="dxa"/>
          </w:tcPr>
          <w:p w14:paraId="5A7788A5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HAVCR1</w:t>
            </w:r>
          </w:p>
        </w:tc>
      </w:tr>
    </w:tbl>
    <w:p w14:paraId="09EBF15F" w14:textId="0D8AE37F" w:rsidR="002D3DDB" w:rsidRPr="00CF63AF" w:rsidRDefault="00DA2877" w:rsidP="00813B51">
      <w:pPr>
        <w:rPr>
          <w:rFonts w:cs="Times New Roman"/>
          <w:sz w:val="22"/>
        </w:rPr>
      </w:pPr>
      <w:r w:rsidRPr="00CF63AF">
        <w:rPr>
          <w:rFonts w:cs="Times New Roman"/>
          <w:noProof/>
          <w:sz w:val="22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5D93E0D5" wp14:editId="2FB7CE8A">
            <wp:simplePos x="0" y="0"/>
            <wp:positionH relativeFrom="margin">
              <wp:align>center</wp:align>
            </wp:positionH>
            <wp:positionV relativeFrom="paragraph">
              <wp:posOffset>308610</wp:posOffset>
            </wp:positionV>
            <wp:extent cx="5406887" cy="3639136"/>
            <wp:effectExtent l="0" t="0" r="3810" b="0"/>
            <wp:wrapNone/>
            <wp:docPr id="16" name="Picture 16" descr="C:\Users\bowkernicholas\Desktop\SKAT_Final\SKAT_redo\Input Files\Common_Rare\Analysis_CommonRare 0.01\Network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wkernicholas\Desktop\SKAT_Final\SKAT_redo\Input Files\Common_Rare\Analysis_CommonRare 0.01\Network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r="20220"/>
                    <a:stretch/>
                  </pic:blipFill>
                  <pic:spPr bwMode="auto">
                    <a:xfrm>
                      <a:off x="0" y="0"/>
                      <a:ext cx="5406887" cy="363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6ACCD" w14:textId="22165DA5" w:rsidR="002D3DDB" w:rsidRPr="00CF63AF" w:rsidRDefault="002D3DDB" w:rsidP="00813B51">
      <w:pPr>
        <w:rPr>
          <w:rFonts w:cs="Times New Roman"/>
          <w:sz w:val="22"/>
        </w:rPr>
      </w:pPr>
    </w:p>
    <w:p w14:paraId="002BF97D" w14:textId="238A5927" w:rsidR="002D3DDB" w:rsidRPr="00CF63AF" w:rsidRDefault="002D3DDB" w:rsidP="00813B51">
      <w:pPr>
        <w:rPr>
          <w:rFonts w:cs="Times New Roman"/>
          <w:sz w:val="22"/>
        </w:rPr>
      </w:pPr>
    </w:p>
    <w:p w14:paraId="7E3B44CD" w14:textId="42CB6D80" w:rsidR="002D3DDB" w:rsidRPr="00CF63AF" w:rsidRDefault="002D3DDB" w:rsidP="00813B51">
      <w:pPr>
        <w:rPr>
          <w:rFonts w:cs="Times New Roman"/>
          <w:sz w:val="22"/>
        </w:rPr>
      </w:pPr>
    </w:p>
    <w:p w14:paraId="11349940" w14:textId="29E7E63F" w:rsidR="002D3DDB" w:rsidRPr="00CF63AF" w:rsidRDefault="002D3DDB" w:rsidP="00813B51">
      <w:pPr>
        <w:rPr>
          <w:rFonts w:cs="Times New Roman"/>
          <w:sz w:val="22"/>
        </w:rPr>
      </w:pPr>
    </w:p>
    <w:p w14:paraId="4078C8FE" w14:textId="74C38466" w:rsidR="002D3DDB" w:rsidRPr="00CF63AF" w:rsidRDefault="002D3DDB" w:rsidP="00813B51">
      <w:pPr>
        <w:rPr>
          <w:rFonts w:cs="Times New Roman"/>
          <w:sz w:val="22"/>
        </w:rPr>
      </w:pPr>
    </w:p>
    <w:p w14:paraId="0BBB2BE1" w14:textId="268EFCBB" w:rsidR="002D3DDB" w:rsidRPr="00CF63AF" w:rsidRDefault="002D3DDB" w:rsidP="00813B51">
      <w:pPr>
        <w:rPr>
          <w:rFonts w:cs="Times New Roman"/>
          <w:sz w:val="22"/>
        </w:rPr>
      </w:pPr>
    </w:p>
    <w:p w14:paraId="568248EE" w14:textId="744A9D18" w:rsidR="002D3DDB" w:rsidRDefault="002D3DDB" w:rsidP="00813B51">
      <w:pPr>
        <w:rPr>
          <w:rFonts w:cs="Times New Roman"/>
          <w:sz w:val="22"/>
        </w:rPr>
      </w:pPr>
    </w:p>
    <w:p w14:paraId="6D798573" w14:textId="6A01748D" w:rsidR="00883C24" w:rsidRDefault="00883C24" w:rsidP="00813B51">
      <w:pPr>
        <w:rPr>
          <w:rFonts w:cs="Times New Roman"/>
          <w:sz w:val="22"/>
        </w:rPr>
      </w:pPr>
    </w:p>
    <w:p w14:paraId="54E13517" w14:textId="5EBE9476" w:rsidR="00883C24" w:rsidRDefault="00883C24" w:rsidP="00813B51">
      <w:pPr>
        <w:rPr>
          <w:rFonts w:cs="Times New Roman"/>
          <w:sz w:val="22"/>
        </w:rPr>
      </w:pPr>
    </w:p>
    <w:p w14:paraId="50525C4A" w14:textId="77777777" w:rsidR="00883C24" w:rsidRPr="00CF63AF" w:rsidRDefault="00883C24" w:rsidP="00813B51">
      <w:pPr>
        <w:rPr>
          <w:rFonts w:cs="Times New Roman"/>
          <w:sz w:val="22"/>
        </w:rPr>
      </w:pPr>
    </w:p>
    <w:p w14:paraId="04A0022E" w14:textId="0980582F" w:rsidR="002D3DDB" w:rsidRPr="00CF63AF" w:rsidRDefault="002D3DDB" w:rsidP="00813B51">
      <w:pPr>
        <w:rPr>
          <w:rFonts w:cs="Times New Roman"/>
          <w:sz w:val="22"/>
        </w:rPr>
      </w:pPr>
    </w:p>
    <w:p w14:paraId="1BC3C2C4" w14:textId="40139BD1" w:rsidR="002D3DDB" w:rsidRPr="00CF63AF" w:rsidRDefault="002D3DDB" w:rsidP="00813B51">
      <w:pPr>
        <w:rPr>
          <w:rFonts w:cs="Times New Roman"/>
          <w:sz w:val="22"/>
        </w:rPr>
      </w:pPr>
    </w:p>
    <w:p w14:paraId="458E1B71" w14:textId="15C438A9" w:rsidR="002D3DDB" w:rsidRPr="00AB1158" w:rsidRDefault="00E94429" w:rsidP="002D3DDB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" w:name="_Toc457988597"/>
      <w:r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Supplementary 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Figure </w:t>
      </w:r>
      <w:r w:rsidR="00914377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3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="002D3DDB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The relationships between CDH1, ROR1 and DMNT1. ROR1 interacts indirectly through other proteins to exact its regulatory function upon CDH1, denoted by the broken line. DNMT1 interacts with CDH1 in a direct protein-protein interaction, denoted by the solid line.</w:t>
      </w:r>
      <w:bookmarkEnd w:id="1"/>
    </w:p>
    <w:p w14:paraId="710858DE" w14:textId="1B846EE5" w:rsidR="002D3DDB" w:rsidRPr="00AB1158" w:rsidRDefault="00E94429" w:rsidP="002D3DDB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 xml:space="preserve">Supplementary 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Table </w:t>
      </w:r>
      <w:r w:rsidR="00FB563E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1</w:t>
      </w:r>
      <w:r w:rsidR="00B35FB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4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="002D3DDB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bookmarkStart w:id="2" w:name="_Hlk86308604"/>
      <w:r w:rsidR="002D3DDB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>Enrichments for molecular and cellular functions</w:t>
      </w:r>
      <w:bookmarkEnd w:id="2"/>
      <w:r w:rsidR="002D3DDB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3DDB" w:rsidRPr="00CF63AF" w14:paraId="5DC98BC2" w14:textId="77777777" w:rsidTr="00883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bottom"/>
          </w:tcPr>
          <w:p w14:paraId="6846276B" w14:textId="77777777" w:rsidR="002D3DDB" w:rsidRPr="00883C24" w:rsidRDefault="002D3DDB" w:rsidP="00883C24">
            <w:pPr>
              <w:jc w:val="center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Functional Annotation</w:t>
            </w:r>
          </w:p>
        </w:tc>
        <w:tc>
          <w:tcPr>
            <w:tcW w:w="3005" w:type="dxa"/>
            <w:vAlign w:val="bottom"/>
          </w:tcPr>
          <w:p w14:paraId="66632DED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p-value</w:t>
            </w:r>
          </w:p>
        </w:tc>
        <w:tc>
          <w:tcPr>
            <w:tcW w:w="3006" w:type="dxa"/>
            <w:vAlign w:val="bottom"/>
          </w:tcPr>
          <w:p w14:paraId="05E5D92F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Top-Hit Genes Associated</w:t>
            </w:r>
          </w:p>
        </w:tc>
      </w:tr>
      <w:tr w:rsidR="002D3DDB" w:rsidRPr="00CF63AF" w14:paraId="0B0C0170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036759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Cellular Movement</w:t>
            </w:r>
          </w:p>
        </w:tc>
        <w:tc>
          <w:tcPr>
            <w:tcW w:w="3005" w:type="dxa"/>
          </w:tcPr>
          <w:p w14:paraId="55A07AF3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4.43x10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- 1.68x10</w:t>
            </w:r>
            <w:r w:rsidRPr="00CF63AF">
              <w:rPr>
                <w:rFonts w:cs="Times New Roman"/>
                <w:sz w:val="22"/>
                <w:vertAlign w:val="superscript"/>
              </w:rPr>
              <w:t>-4</w:t>
            </w:r>
          </w:p>
        </w:tc>
        <w:tc>
          <w:tcPr>
            <w:tcW w:w="3006" w:type="dxa"/>
          </w:tcPr>
          <w:p w14:paraId="0899B045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A2M, GNRH1, MYO7A</w:t>
            </w:r>
          </w:p>
        </w:tc>
      </w:tr>
      <w:tr w:rsidR="002D3DDB" w:rsidRPr="00CF63AF" w14:paraId="77972D1F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69FEC45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Cell Morphology</w:t>
            </w:r>
          </w:p>
        </w:tc>
        <w:tc>
          <w:tcPr>
            <w:tcW w:w="3005" w:type="dxa"/>
          </w:tcPr>
          <w:p w14:paraId="2037F0F4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4.43x10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- 4.42x10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3006" w:type="dxa"/>
          </w:tcPr>
          <w:p w14:paraId="1D238AF9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CYFIP1, MACF1, ROR1, ZFYVE16</w:t>
            </w:r>
          </w:p>
        </w:tc>
      </w:tr>
      <w:tr w:rsidR="002D3DDB" w:rsidRPr="00CF63AF" w14:paraId="093DE6E6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DAB0714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Cellular Assembly and Organisation</w:t>
            </w:r>
          </w:p>
        </w:tc>
        <w:tc>
          <w:tcPr>
            <w:tcW w:w="3005" w:type="dxa"/>
          </w:tcPr>
          <w:p w14:paraId="253B7E2F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4.43x10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- 4.42x10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3006" w:type="dxa"/>
          </w:tcPr>
          <w:p w14:paraId="7664848C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CYFIP1, MACF1, ROR1, KRT20, MAP2, PACS2, EXO5, ANLN, DDX11, ZFYVE16, SPAG16, NLGN4X, MYO7A</w:t>
            </w:r>
          </w:p>
        </w:tc>
      </w:tr>
      <w:tr w:rsidR="002D3DDB" w:rsidRPr="00CF63AF" w14:paraId="3530D7F2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6CFB8BC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Cellular Function and Maintenance</w:t>
            </w:r>
          </w:p>
        </w:tc>
        <w:tc>
          <w:tcPr>
            <w:tcW w:w="3005" w:type="dxa"/>
          </w:tcPr>
          <w:p w14:paraId="09EEBA19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4.43x10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- 4.42x10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3006" w:type="dxa"/>
          </w:tcPr>
          <w:p w14:paraId="26661498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CYFIP1, MACF1, ROR1, KRT20, A2M, SPAG16, MAP2, NLGN4X, MYO7A</w:t>
            </w:r>
          </w:p>
        </w:tc>
      </w:tr>
      <w:tr w:rsidR="002D3DDB" w:rsidRPr="00CF63AF" w14:paraId="42D51F5F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DD938C1" w14:textId="77777777" w:rsidR="002D3DDB" w:rsidRPr="00CF63AF" w:rsidRDefault="002D3DDB" w:rsidP="004C3480">
            <w:pPr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Cell Cycle</w:t>
            </w:r>
          </w:p>
        </w:tc>
        <w:tc>
          <w:tcPr>
            <w:tcW w:w="3005" w:type="dxa"/>
          </w:tcPr>
          <w:p w14:paraId="016315CA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2.98x10</w:t>
            </w:r>
            <w:r w:rsidRPr="00CF63AF">
              <w:rPr>
                <w:rFonts w:cs="Times New Roman"/>
                <w:sz w:val="22"/>
                <w:vertAlign w:val="superscript"/>
              </w:rPr>
              <w:t>-2</w:t>
            </w:r>
            <w:r w:rsidRPr="00CF63AF">
              <w:rPr>
                <w:rFonts w:cs="Times New Roman"/>
                <w:sz w:val="22"/>
              </w:rPr>
              <w:t xml:space="preserve"> - 7.53x10</w:t>
            </w:r>
            <w:r w:rsidRPr="00CF63AF">
              <w:rPr>
                <w:rFonts w:cs="Times New Roman"/>
                <w:sz w:val="22"/>
                <w:vertAlign w:val="superscript"/>
              </w:rPr>
              <w:t>-3</w:t>
            </w:r>
          </w:p>
        </w:tc>
        <w:tc>
          <w:tcPr>
            <w:tcW w:w="3006" w:type="dxa"/>
          </w:tcPr>
          <w:p w14:paraId="51479969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PNTP1, HAVCR1, EXO5, CLSPN</w:t>
            </w:r>
          </w:p>
        </w:tc>
      </w:tr>
    </w:tbl>
    <w:p w14:paraId="6854E997" w14:textId="77777777" w:rsidR="00DA2877" w:rsidRDefault="00DA2877" w:rsidP="002D3DDB">
      <w:pPr>
        <w:pStyle w:val="Caption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14:paraId="73AC3FD5" w14:textId="5534DED1" w:rsidR="002D3DDB" w:rsidRPr="00AB1158" w:rsidRDefault="00E94429" w:rsidP="00DA2877">
      <w:pPr>
        <w:pStyle w:val="Caption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Supplementary 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Table </w:t>
      </w:r>
      <w:r w:rsidR="00FB563E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1</w:t>
      </w:r>
      <w:r w:rsidR="00B35FB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5</w:t>
      </w:r>
      <w:r w:rsidR="002D3DDB" w:rsidRPr="00AB115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="002D3DDB" w:rsidRPr="00AB115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Genes from the SKAT Common/Rare top hits that function in pathways thought to be involved in TBM pathogenesis.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3DDB" w:rsidRPr="00CF63AF" w14:paraId="4E0FC08A" w14:textId="77777777" w:rsidTr="00DA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bottom"/>
          </w:tcPr>
          <w:p w14:paraId="3219D254" w14:textId="77777777" w:rsidR="002D3DDB" w:rsidRPr="00883C24" w:rsidRDefault="002D3DDB" w:rsidP="00883C24">
            <w:pPr>
              <w:jc w:val="center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Gene ID</w:t>
            </w:r>
          </w:p>
        </w:tc>
        <w:tc>
          <w:tcPr>
            <w:tcW w:w="3005" w:type="dxa"/>
            <w:vAlign w:val="bottom"/>
          </w:tcPr>
          <w:p w14:paraId="23A6B569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Gene Name</w:t>
            </w:r>
          </w:p>
        </w:tc>
        <w:tc>
          <w:tcPr>
            <w:tcW w:w="3006" w:type="dxa"/>
            <w:vAlign w:val="bottom"/>
          </w:tcPr>
          <w:p w14:paraId="4D8A4F44" w14:textId="77777777" w:rsidR="002D3DDB" w:rsidRPr="00883C24" w:rsidRDefault="002D3DDB" w:rsidP="0088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883C24">
              <w:rPr>
                <w:rFonts w:cs="Times New Roman"/>
                <w:sz w:val="22"/>
              </w:rPr>
              <w:t>Function and Pathway</w:t>
            </w:r>
          </w:p>
        </w:tc>
      </w:tr>
      <w:tr w:rsidR="002D3DDB" w:rsidRPr="00CF63AF" w14:paraId="3872A0F0" w14:textId="77777777" w:rsidTr="00D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D5A49FF" w14:textId="77777777" w:rsidR="002D3DDB" w:rsidRPr="00CF63AF" w:rsidRDefault="002D3DDB" w:rsidP="004C3480">
            <w:pPr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A2M</w:t>
            </w:r>
          </w:p>
        </w:tc>
        <w:tc>
          <w:tcPr>
            <w:tcW w:w="3005" w:type="dxa"/>
          </w:tcPr>
          <w:p w14:paraId="1BD589A4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Alpha 2 Macroglobulin</w:t>
            </w:r>
          </w:p>
        </w:tc>
        <w:tc>
          <w:tcPr>
            <w:tcW w:w="3006" w:type="dxa"/>
          </w:tcPr>
          <w:p w14:paraId="6A0E0F6C" w14:textId="77777777" w:rsidR="002D3DDB" w:rsidRPr="00CF63AF" w:rsidRDefault="002D3DDB" w:rsidP="00DA28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Cytokine transporter, IL-6 pathway</w:t>
            </w:r>
          </w:p>
        </w:tc>
      </w:tr>
      <w:tr w:rsidR="002D3DDB" w:rsidRPr="00CF63AF" w14:paraId="56B528C1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094F6F3" w14:textId="77777777" w:rsidR="002D3DDB" w:rsidRPr="00CF63AF" w:rsidRDefault="002D3DDB" w:rsidP="004C3480">
            <w:pPr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ATG10</w:t>
            </w:r>
          </w:p>
        </w:tc>
        <w:tc>
          <w:tcPr>
            <w:tcW w:w="3005" w:type="dxa"/>
          </w:tcPr>
          <w:p w14:paraId="0DD28100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Autophagy-related 10</w:t>
            </w:r>
          </w:p>
        </w:tc>
        <w:tc>
          <w:tcPr>
            <w:tcW w:w="3006" w:type="dxa"/>
          </w:tcPr>
          <w:p w14:paraId="5FABA3BB" w14:textId="77777777" w:rsidR="002D3DDB" w:rsidRPr="00CF63AF" w:rsidRDefault="002D3DDB" w:rsidP="00DA28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Autophagy – Autophagosome formation</w:t>
            </w:r>
          </w:p>
        </w:tc>
      </w:tr>
      <w:tr w:rsidR="002D3DDB" w:rsidRPr="00CF63AF" w14:paraId="48E258C7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EE95C8F" w14:textId="77777777" w:rsidR="002D3DDB" w:rsidRPr="00CF63AF" w:rsidRDefault="002D3DDB" w:rsidP="004C3480">
            <w:pPr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C4BPA</w:t>
            </w:r>
          </w:p>
        </w:tc>
        <w:tc>
          <w:tcPr>
            <w:tcW w:w="3005" w:type="dxa"/>
          </w:tcPr>
          <w:p w14:paraId="5990E218" w14:textId="77777777" w:rsidR="002D3DDB" w:rsidRPr="00CF63AF" w:rsidRDefault="002D3DDB" w:rsidP="00DA28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Complement component 4 binding protein, alpha</w:t>
            </w:r>
          </w:p>
        </w:tc>
        <w:tc>
          <w:tcPr>
            <w:tcW w:w="3006" w:type="dxa"/>
          </w:tcPr>
          <w:p w14:paraId="263E8E35" w14:textId="77777777" w:rsidR="002D3DDB" w:rsidRPr="00CF63AF" w:rsidRDefault="002D3DDB" w:rsidP="00DA28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Regulation of the complement system</w:t>
            </w:r>
          </w:p>
        </w:tc>
      </w:tr>
      <w:tr w:rsidR="002D3DDB" w:rsidRPr="00CF63AF" w14:paraId="4578D955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E7495BF" w14:textId="77777777" w:rsidR="002D3DDB" w:rsidRPr="00CF63AF" w:rsidRDefault="002D3DDB" w:rsidP="004C3480">
            <w:pPr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CX3CR1</w:t>
            </w:r>
          </w:p>
        </w:tc>
        <w:tc>
          <w:tcPr>
            <w:tcW w:w="3005" w:type="dxa"/>
          </w:tcPr>
          <w:p w14:paraId="49A196DB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Chemokine (C-X3-C motif) receptor 1</w:t>
            </w:r>
          </w:p>
        </w:tc>
        <w:tc>
          <w:tcPr>
            <w:tcW w:w="3006" w:type="dxa"/>
          </w:tcPr>
          <w:p w14:paraId="57251A90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Leukocyte adhesion and migration, activation of microglia</w:t>
            </w:r>
          </w:p>
        </w:tc>
      </w:tr>
      <w:tr w:rsidR="002D3DDB" w:rsidRPr="00CF63AF" w14:paraId="5F667108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836759C" w14:textId="77777777" w:rsidR="002D3DDB" w:rsidRPr="00CF63AF" w:rsidRDefault="002D3DDB" w:rsidP="004C3480">
            <w:pPr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IRAK3</w:t>
            </w:r>
          </w:p>
        </w:tc>
        <w:tc>
          <w:tcPr>
            <w:tcW w:w="3005" w:type="dxa"/>
          </w:tcPr>
          <w:p w14:paraId="6C4AB271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Interleukin 1 receptor associated kinase 3</w:t>
            </w:r>
          </w:p>
        </w:tc>
        <w:tc>
          <w:tcPr>
            <w:tcW w:w="3006" w:type="dxa"/>
          </w:tcPr>
          <w:p w14:paraId="08AC91EA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Component of the toll/IL-1 pathways, negative regulator of TLR signalling</w:t>
            </w:r>
          </w:p>
        </w:tc>
      </w:tr>
      <w:tr w:rsidR="002D3DDB" w:rsidRPr="00CF63AF" w14:paraId="205DAC97" w14:textId="77777777" w:rsidTr="0088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80B347E" w14:textId="77777777" w:rsidR="002D3DDB" w:rsidRPr="00CF63AF" w:rsidRDefault="002D3DDB" w:rsidP="004C3480">
            <w:pPr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MARCO</w:t>
            </w:r>
          </w:p>
        </w:tc>
        <w:tc>
          <w:tcPr>
            <w:tcW w:w="3005" w:type="dxa"/>
          </w:tcPr>
          <w:p w14:paraId="60E9B7E3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Macrophage receptor with collagenous structure</w:t>
            </w:r>
          </w:p>
        </w:tc>
        <w:tc>
          <w:tcPr>
            <w:tcW w:w="3006" w:type="dxa"/>
          </w:tcPr>
          <w:p w14:paraId="014071E2" w14:textId="77777777" w:rsidR="002D3DDB" w:rsidRPr="00CF63AF" w:rsidRDefault="002D3DDB" w:rsidP="004C3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Innate immune signalling, Recognition receptor</w:t>
            </w:r>
          </w:p>
        </w:tc>
      </w:tr>
      <w:tr w:rsidR="002D3DDB" w:rsidRPr="00CF63AF" w14:paraId="2AC4B1D0" w14:textId="77777777" w:rsidTr="0088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4B2ED41" w14:textId="77777777" w:rsidR="002D3DDB" w:rsidRPr="00CF63AF" w:rsidRDefault="002D3DDB" w:rsidP="004C3480">
            <w:pPr>
              <w:rPr>
                <w:rFonts w:cs="Times New Roman"/>
                <w:i/>
                <w:sz w:val="22"/>
              </w:rPr>
            </w:pPr>
            <w:r w:rsidRPr="00CF63AF">
              <w:rPr>
                <w:rFonts w:cs="Times New Roman"/>
                <w:i/>
                <w:sz w:val="22"/>
              </w:rPr>
              <w:t>IFITM2</w:t>
            </w:r>
          </w:p>
        </w:tc>
        <w:tc>
          <w:tcPr>
            <w:tcW w:w="3005" w:type="dxa"/>
          </w:tcPr>
          <w:p w14:paraId="1F44B823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>Interferon induced transmembrane protein 2</w:t>
            </w:r>
          </w:p>
        </w:tc>
        <w:tc>
          <w:tcPr>
            <w:tcW w:w="3006" w:type="dxa"/>
          </w:tcPr>
          <w:p w14:paraId="2A58C685" w14:textId="77777777" w:rsidR="002D3DDB" w:rsidRPr="00CF63AF" w:rsidRDefault="002D3DDB" w:rsidP="004C3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F63AF">
              <w:rPr>
                <w:rFonts w:cs="Times New Roman"/>
                <w:sz w:val="22"/>
              </w:rPr>
              <w:t xml:space="preserve">Restriction of </w:t>
            </w:r>
            <w:r w:rsidRPr="00CF63AF">
              <w:rPr>
                <w:rFonts w:cs="Times New Roman"/>
                <w:i/>
                <w:sz w:val="22"/>
              </w:rPr>
              <w:t xml:space="preserve">M.tb </w:t>
            </w:r>
            <w:r w:rsidRPr="00CF63AF">
              <w:rPr>
                <w:rFonts w:cs="Times New Roman"/>
                <w:sz w:val="22"/>
              </w:rPr>
              <w:t>infection, Phagosome maturation</w:t>
            </w:r>
          </w:p>
        </w:tc>
      </w:tr>
    </w:tbl>
    <w:p w14:paraId="09401672" w14:textId="77777777" w:rsidR="00DA2877" w:rsidRDefault="00DA2877" w:rsidP="00185130">
      <w:pPr>
        <w:pStyle w:val="Caption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14:paraId="5FEB7940" w14:textId="70445A10" w:rsidR="00185130" w:rsidRPr="00185130" w:rsidRDefault="00185130" w:rsidP="00185130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8513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>Supplementary Table 1</w:t>
      </w:r>
      <w:r w:rsidR="00B35FB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6</w:t>
      </w:r>
      <w:r w:rsidRPr="0018513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  <w:r w:rsidRPr="0018513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Potential TBM candidate genes identified in this study. </w:t>
      </w:r>
    </w:p>
    <w:tbl>
      <w:tblPr>
        <w:tblStyle w:val="PlainTable1"/>
        <w:tblW w:w="9351" w:type="dxa"/>
        <w:tblLook w:val="0420" w:firstRow="1" w:lastRow="0" w:firstColumn="0" w:lastColumn="0" w:noHBand="0" w:noVBand="1"/>
      </w:tblPr>
      <w:tblGrid>
        <w:gridCol w:w="1070"/>
        <w:gridCol w:w="2236"/>
        <w:gridCol w:w="2054"/>
        <w:gridCol w:w="3991"/>
      </w:tblGrid>
      <w:tr w:rsidR="00185130" w:rsidRPr="003176D5" w14:paraId="4AE972D1" w14:textId="77777777" w:rsidTr="00185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tcW w:w="1070" w:type="dxa"/>
            <w:vAlign w:val="bottom"/>
            <w:hideMark/>
          </w:tcPr>
          <w:p w14:paraId="6797699C" w14:textId="77777777" w:rsidR="00185130" w:rsidRPr="003176D5" w:rsidRDefault="00185130" w:rsidP="00185130">
            <w:pPr>
              <w:jc w:val="center"/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Gene</w:t>
            </w:r>
          </w:p>
        </w:tc>
        <w:tc>
          <w:tcPr>
            <w:tcW w:w="2236" w:type="dxa"/>
            <w:vAlign w:val="bottom"/>
            <w:hideMark/>
          </w:tcPr>
          <w:p w14:paraId="36BB6BF3" w14:textId="77777777" w:rsidR="00185130" w:rsidRPr="003176D5" w:rsidRDefault="00185130" w:rsidP="00185130">
            <w:pPr>
              <w:jc w:val="center"/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Association Test</w:t>
            </w:r>
          </w:p>
        </w:tc>
        <w:tc>
          <w:tcPr>
            <w:tcW w:w="2054" w:type="dxa"/>
            <w:vAlign w:val="bottom"/>
            <w:hideMark/>
          </w:tcPr>
          <w:p w14:paraId="4F2920CB" w14:textId="77777777" w:rsidR="00185130" w:rsidRPr="003176D5" w:rsidRDefault="00185130" w:rsidP="00185130">
            <w:pPr>
              <w:jc w:val="center"/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Unadjusted p-value</w:t>
            </w:r>
          </w:p>
        </w:tc>
        <w:tc>
          <w:tcPr>
            <w:tcW w:w="3991" w:type="dxa"/>
            <w:vAlign w:val="bottom"/>
            <w:hideMark/>
          </w:tcPr>
          <w:p w14:paraId="77DBEB94" w14:textId="77777777" w:rsidR="00185130" w:rsidRPr="003176D5" w:rsidRDefault="00185130" w:rsidP="00185130">
            <w:pPr>
              <w:jc w:val="center"/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Relevance</w:t>
            </w:r>
          </w:p>
        </w:tc>
      </w:tr>
      <w:tr w:rsidR="00185130" w:rsidRPr="003176D5" w14:paraId="3A0EE2EC" w14:textId="77777777" w:rsidTr="00185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tcW w:w="1070" w:type="dxa"/>
            <w:hideMark/>
          </w:tcPr>
          <w:p w14:paraId="78E6A50C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ZFHX3</w:t>
            </w:r>
          </w:p>
        </w:tc>
        <w:tc>
          <w:tcPr>
            <w:tcW w:w="2236" w:type="dxa"/>
            <w:hideMark/>
          </w:tcPr>
          <w:p w14:paraId="4356B77E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SKAT-O</w:t>
            </w:r>
          </w:p>
        </w:tc>
        <w:tc>
          <w:tcPr>
            <w:tcW w:w="2054" w:type="dxa"/>
            <w:hideMark/>
          </w:tcPr>
          <w:p w14:paraId="70CA399B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4.63x10</w:t>
            </w:r>
            <w:r w:rsidRPr="003176D5">
              <w:rPr>
                <w:rFonts w:cs="Times New Roman"/>
                <w:szCs w:val="24"/>
                <w:vertAlign w:val="superscript"/>
              </w:rPr>
              <w:t>-4</w:t>
            </w:r>
          </w:p>
        </w:tc>
        <w:tc>
          <w:tcPr>
            <w:tcW w:w="3991" w:type="dxa"/>
            <w:hideMark/>
          </w:tcPr>
          <w:p w14:paraId="1910F189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SKAT-O, Lowest p-value</w:t>
            </w:r>
          </w:p>
        </w:tc>
      </w:tr>
      <w:tr w:rsidR="00185130" w:rsidRPr="003176D5" w14:paraId="4020A606" w14:textId="77777777" w:rsidTr="00185130">
        <w:trPr>
          <w:trHeight w:val="411"/>
        </w:trPr>
        <w:tc>
          <w:tcPr>
            <w:tcW w:w="1070" w:type="dxa"/>
            <w:hideMark/>
          </w:tcPr>
          <w:p w14:paraId="68243C84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CYP4F2</w:t>
            </w:r>
          </w:p>
        </w:tc>
        <w:tc>
          <w:tcPr>
            <w:tcW w:w="2236" w:type="dxa"/>
            <w:hideMark/>
          </w:tcPr>
          <w:p w14:paraId="51328A6A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SKAT-O</w:t>
            </w:r>
          </w:p>
        </w:tc>
        <w:tc>
          <w:tcPr>
            <w:tcW w:w="2054" w:type="dxa"/>
            <w:hideMark/>
          </w:tcPr>
          <w:p w14:paraId="1AF4E505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1x10</w:t>
            </w:r>
            <w:r w:rsidRPr="003176D5">
              <w:rPr>
                <w:rFonts w:cs="Times New Roman"/>
                <w:szCs w:val="24"/>
                <w:vertAlign w:val="superscript"/>
              </w:rPr>
              <w:t>-3</w:t>
            </w:r>
          </w:p>
        </w:tc>
        <w:tc>
          <w:tcPr>
            <w:tcW w:w="3991" w:type="dxa"/>
            <w:hideMark/>
          </w:tcPr>
          <w:p w14:paraId="4002A27F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>
              <w:rPr>
                <w:rFonts w:cs="Times New Roman"/>
                <w:szCs w:val="24"/>
              </w:rPr>
              <w:t>LTB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  <w:r w:rsidRPr="003176D5">
              <w:rPr>
                <w:rFonts w:cs="Times New Roman"/>
                <w:szCs w:val="24"/>
              </w:rPr>
              <w:t xml:space="preserve"> regulation</w:t>
            </w:r>
          </w:p>
        </w:tc>
      </w:tr>
      <w:tr w:rsidR="00185130" w:rsidRPr="003176D5" w14:paraId="2696FFDD" w14:textId="77777777" w:rsidTr="00185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tcW w:w="1070" w:type="dxa"/>
            <w:hideMark/>
          </w:tcPr>
          <w:p w14:paraId="3F8DFD63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NOD2</w:t>
            </w:r>
          </w:p>
        </w:tc>
        <w:tc>
          <w:tcPr>
            <w:tcW w:w="2236" w:type="dxa"/>
            <w:hideMark/>
          </w:tcPr>
          <w:p w14:paraId="453E8433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SKAT-O</w:t>
            </w:r>
          </w:p>
        </w:tc>
        <w:tc>
          <w:tcPr>
            <w:tcW w:w="2054" w:type="dxa"/>
            <w:hideMark/>
          </w:tcPr>
          <w:p w14:paraId="0A626C13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6.71x10</w:t>
            </w:r>
            <w:r w:rsidRPr="003176D5">
              <w:rPr>
                <w:rFonts w:cs="Times New Roman"/>
                <w:szCs w:val="24"/>
                <w:vertAlign w:val="superscript"/>
              </w:rPr>
              <w:t>-3</w:t>
            </w:r>
          </w:p>
        </w:tc>
        <w:tc>
          <w:tcPr>
            <w:tcW w:w="3991" w:type="dxa"/>
            <w:hideMark/>
          </w:tcPr>
          <w:p w14:paraId="7CD8DCAE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TNF-</w:t>
            </w:r>
            <w:r w:rsidRPr="003176D5">
              <w:rPr>
                <w:rFonts w:cs="Times New Roman"/>
                <w:szCs w:val="24"/>
                <w:lang w:val="el-GR"/>
              </w:rPr>
              <w:t>α</w:t>
            </w:r>
            <w:r w:rsidRPr="003176D5">
              <w:rPr>
                <w:rFonts w:cs="Times New Roman"/>
                <w:szCs w:val="24"/>
              </w:rPr>
              <w:t xml:space="preserve"> regulation and pathogen recognition</w:t>
            </w:r>
          </w:p>
        </w:tc>
      </w:tr>
      <w:tr w:rsidR="00185130" w:rsidRPr="003176D5" w14:paraId="37CAAAF2" w14:textId="77777777" w:rsidTr="00185130">
        <w:trPr>
          <w:trHeight w:val="670"/>
        </w:trPr>
        <w:tc>
          <w:tcPr>
            <w:tcW w:w="1070" w:type="dxa"/>
            <w:hideMark/>
          </w:tcPr>
          <w:p w14:paraId="09E2967B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b/>
                <w:bCs/>
                <w:i/>
                <w:iCs/>
                <w:szCs w:val="24"/>
              </w:rPr>
              <w:t>CCP110</w:t>
            </w:r>
          </w:p>
        </w:tc>
        <w:tc>
          <w:tcPr>
            <w:tcW w:w="2236" w:type="dxa"/>
            <w:hideMark/>
          </w:tcPr>
          <w:p w14:paraId="54B3B450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b/>
                <w:bCs/>
                <w:szCs w:val="24"/>
              </w:rPr>
              <w:t>SKAT Common Rare</w:t>
            </w:r>
          </w:p>
        </w:tc>
        <w:tc>
          <w:tcPr>
            <w:tcW w:w="2054" w:type="dxa"/>
            <w:hideMark/>
          </w:tcPr>
          <w:p w14:paraId="0D1953C8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b/>
                <w:bCs/>
                <w:szCs w:val="24"/>
              </w:rPr>
              <w:t>5.89x10</w:t>
            </w:r>
            <w:r w:rsidRPr="003176D5">
              <w:rPr>
                <w:rFonts w:cs="Times New Roman"/>
                <w:b/>
                <w:bCs/>
                <w:szCs w:val="24"/>
                <w:vertAlign w:val="superscript"/>
              </w:rPr>
              <w:t>-6</w:t>
            </w:r>
          </w:p>
        </w:tc>
        <w:tc>
          <w:tcPr>
            <w:tcW w:w="3991" w:type="dxa"/>
            <w:hideMark/>
          </w:tcPr>
          <w:p w14:paraId="1FAFD6A8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b/>
                <w:bCs/>
                <w:szCs w:val="24"/>
              </w:rPr>
              <w:t>SKAT Common Rare lowest p-value</w:t>
            </w:r>
          </w:p>
        </w:tc>
      </w:tr>
      <w:tr w:rsidR="00185130" w:rsidRPr="003176D5" w14:paraId="6F49F7B7" w14:textId="77777777" w:rsidTr="00185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1070" w:type="dxa"/>
            <w:hideMark/>
          </w:tcPr>
          <w:p w14:paraId="750CDD6D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A2M</w:t>
            </w:r>
          </w:p>
        </w:tc>
        <w:tc>
          <w:tcPr>
            <w:tcW w:w="2236" w:type="dxa"/>
            <w:hideMark/>
          </w:tcPr>
          <w:p w14:paraId="0997A4CC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 Common Rare</w:t>
            </w:r>
          </w:p>
        </w:tc>
        <w:tc>
          <w:tcPr>
            <w:tcW w:w="2054" w:type="dxa"/>
            <w:hideMark/>
          </w:tcPr>
          <w:p w14:paraId="1999E5E0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8.63x10</w:t>
            </w:r>
            <w:r w:rsidRPr="003176D5">
              <w:rPr>
                <w:rFonts w:cs="Times New Roman"/>
                <w:szCs w:val="24"/>
                <w:vertAlign w:val="superscript"/>
              </w:rPr>
              <w:t>-3</w:t>
            </w:r>
          </w:p>
        </w:tc>
        <w:tc>
          <w:tcPr>
            <w:tcW w:w="3991" w:type="dxa"/>
            <w:hideMark/>
          </w:tcPr>
          <w:p w14:paraId="40148BF4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Cytokine transporter</w:t>
            </w:r>
          </w:p>
        </w:tc>
      </w:tr>
      <w:tr w:rsidR="00185130" w:rsidRPr="003176D5" w14:paraId="54BF1819" w14:textId="77777777" w:rsidTr="00185130">
        <w:trPr>
          <w:trHeight w:val="395"/>
        </w:trPr>
        <w:tc>
          <w:tcPr>
            <w:tcW w:w="1070" w:type="dxa"/>
            <w:hideMark/>
          </w:tcPr>
          <w:p w14:paraId="03B10CCA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CX3CR1</w:t>
            </w:r>
          </w:p>
        </w:tc>
        <w:tc>
          <w:tcPr>
            <w:tcW w:w="2236" w:type="dxa"/>
            <w:hideMark/>
          </w:tcPr>
          <w:p w14:paraId="3A4444AD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 Common Rare</w:t>
            </w:r>
          </w:p>
        </w:tc>
        <w:tc>
          <w:tcPr>
            <w:tcW w:w="2054" w:type="dxa"/>
            <w:hideMark/>
          </w:tcPr>
          <w:p w14:paraId="680B6987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9.57x10</w:t>
            </w:r>
            <w:r w:rsidRPr="003176D5">
              <w:rPr>
                <w:rFonts w:cs="Times New Roman"/>
                <w:szCs w:val="24"/>
                <w:vertAlign w:val="superscript"/>
              </w:rPr>
              <w:t>-3</w:t>
            </w:r>
          </w:p>
        </w:tc>
        <w:tc>
          <w:tcPr>
            <w:tcW w:w="3991" w:type="dxa"/>
            <w:hideMark/>
          </w:tcPr>
          <w:p w14:paraId="18DC413A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T and B cell recruitment, microglia response</w:t>
            </w:r>
          </w:p>
        </w:tc>
      </w:tr>
      <w:tr w:rsidR="00185130" w:rsidRPr="003176D5" w14:paraId="50BABE66" w14:textId="77777777" w:rsidTr="00185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tcW w:w="1070" w:type="dxa"/>
            <w:hideMark/>
          </w:tcPr>
          <w:p w14:paraId="420C629B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MARCO</w:t>
            </w:r>
          </w:p>
        </w:tc>
        <w:tc>
          <w:tcPr>
            <w:tcW w:w="2236" w:type="dxa"/>
            <w:hideMark/>
          </w:tcPr>
          <w:p w14:paraId="702FA0E2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 Common Rare</w:t>
            </w:r>
          </w:p>
        </w:tc>
        <w:tc>
          <w:tcPr>
            <w:tcW w:w="2054" w:type="dxa"/>
            <w:hideMark/>
          </w:tcPr>
          <w:p w14:paraId="6E3BF05D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1.75x10</w:t>
            </w:r>
            <w:r w:rsidRPr="003176D5">
              <w:rPr>
                <w:rFonts w:cs="Times New Roman"/>
                <w:szCs w:val="24"/>
                <w:vertAlign w:val="superscript"/>
              </w:rPr>
              <w:t>-3</w:t>
            </w:r>
          </w:p>
        </w:tc>
        <w:tc>
          <w:tcPr>
            <w:tcW w:w="3991" w:type="dxa"/>
            <w:hideMark/>
          </w:tcPr>
          <w:p w14:paraId="0C812024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Pathogen recognition</w:t>
            </w:r>
          </w:p>
        </w:tc>
      </w:tr>
      <w:tr w:rsidR="00185130" w:rsidRPr="003176D5" w14:paraId="476D7B2B" w14:textId="77777777" w:rsidTr="00185130">
        <w:trPr>
          <w:trHeight w:val="387"/>
        </w:trPr>
        <w:tc>
          <w:tcPr>
            <w:tcW w:w="1070" w:type="dxa"/>
            <w:hideMark/>
          </w:tcPr>
          <w:p w14:paraId="2727272C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ROR1</w:t>
            </w:r>
          </w:p>
        </w:tc>
        <w:tc>
          <w:tcPr>
            <w:tcW w:w="2236" w:type="dxa"/>
            <w:hideMark/>
          </w:tcPr>
          <w:p w14:paraId="24168DD7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 Common Rare</w:t>
            </w:r>
          </w:p>
        </w:tc>
        <w:tc>
          <w:tcPr>
            <w:tcW w:w="2054" w:type="dxa"/>
            <w:hideMark/>
          </w:tcPr>
          <w:p w14:paraId="104C3631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6.60x10</w:t>
            </w:r>
            <w:r w:rsidRPr="003176D5">
              <w:rPr>
                <w:rFonts w:cs="Times New Roman"/>
                <w:szCs w:val="24"/>
                <w:vertAlign w:val="superscript"/>
              </w:rPr>
              <w:t>-4</w:t>
            </w:r>
          </w:p>
        </w:tc>
        <w:tc>
          <w:tcPr>
            <w:tcW w:w="3991" w:type="dxa"/>
            <w:hideMark/>
          </w:tcPr>
          <w:p w14:paraId="56C7BB68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Regulation of tight junctions</w:t>
            </w:r>
          </w:p>
        </w:tc>
      </w:tr>
      <w:tr w:rsidR="00185130" w:rsidRPr="003176D5" w14:paraId="3E5FC56E" w14:textId="77777777" w:rsidTr="00185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1070" w:type="dxa"/>
            <w:hideMark/>
          </w:tcPr>
          <w:p w14:paraId="4E1AFA29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ATG10</w:t>
            </w:r>
          </w:p>
        </w:tc>
        <w:tc>
          <w:tcPr>
            <w:tcW w:w="2236" w:type="dxa"/>
            <w:hideMark/>
          </w:tcPr>
          <w:p w14:paraId="7BFBD30E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 Common Rare</w:t>
            </w:r>
          </w:p>
        </w:tc>
        <w:tc>
          <w:tcPr>
            <w:tcW w:w="2054" w:type="dxa"/>
            <w:hideMark/>
          </w:tcPr>
          <w:p w14:paraId="06DCA9F7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8.56x10</w:t>
            </w:r>
            <w:r w:rsidRPr="003176D5">
              <w:rPr>
                <w:rFonts w:cs="Times New Roman"/>
                <w:szCs w:val="24"/>
                <w:vertAlign w:val="superscript"/>
              </w:rPr>
              <w:t>-4</w:t>
            </w:r>
          </w:p>
        </w:tc>
        <w:tc>
          <w:tcPr>
            <w:tcW w:w="3991" w:type="dxa"/>
            <w:hideMark/>
          </w:tcPr>
          <w:p w14:paraId="5A710F2B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Autophagy – phagosomal maturation</w:t>
            </w:r>
          </w:p>
        </w:tc>
      </w:tr>
      <w:tr w:rsidR="00185130" w:rsidRPr="003176D5" w14:paraId="7FC7F232" w14:textId="77777777" w:rsidTr="00185130">
        <w:trPr>
          <w:trHeight w:val="365"/>
        </w:trPr>
        <w:tc>
          <w:tcPr>
            <w:tcW w:w="1070" w:type="dxa"/>
            <w:hideMark/>
          </w:tcPr>
          <w:p w14:paraId="7B25DA82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IFITM2</w:t>
            </w:r>
          </w:p>
        </w:tc>
        <w:tc>
          <w:tcPr>
            <w:tcW w:w="2236" w:type="dxa"/>
            <w:hideMark/>
          </w:tcPr>
          <w:p w14:paraId="763CAD5A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 Common Rare</w:t>
            </w:r>
          </w:p>
        </w:tc>
        <w:tc>
          <w:tcPr>
            <w:tcW w:w="2054" w:type="dxa"/>
            <w:hideMark/>
          </w:tcPr>
          <w:p w14:paraId="10D346EA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9.23x10</w:t>
            </w:r>
            <w:r w:rsidRPr="003176D5">
              <w:rPr>
                <w:rFonts w:cs="Times New Roman"/>
                <w:szCs w:val="24"/>
                <w:vertAlign w:val="superscript"/>
              </w:rPr>
              <w:t>-3</w:t>
            </w:r>
          </w:p>
        </w:tc>
        <w:tc>
          <w:tcPr>
            <w:tcW w:w="3991" w:type="dxa"/>
            <w:hideMark/>
          </w:tcPr>
          <w:p w14:paraId="1454442B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Innate immunity – signal transduction</w:t>
            </w:r>
          </w:p>
        </w:tc>
      </w:tr>
      <w:tr w:rsidR="00185130" w:rsidRPr="003176D5" w14:paraId="15EA2B03" w14:textId="77777777" w:rsidTr="00185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1070" w:type="dxa"/>
            <w:hideMark/>
          </w:tcPr>
          <w:p w14:paraId="34A35A6E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C4BPA</w:t>
            </w:r>
          </w:p>
        </w:tc>
        <w:tc>
          <w:tcPr>
            <w:tcW w:w="2236" w:type="dxa"/>
            <w:hideMark/>
          </w:tcPr>
          <w:p w14:paraId="79D107F2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 Common Rare</w:t>
            </w:r>
          </w:p>
        </w:tc>
        <w:tc>
          <w:tcPr>
            <w:tcW w:w="2054" w:type="dxa"/>
            <w:hideMark/>
          </w:tcPr>
          <w:p w14:paraId="632AD4E2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2.54x10</w:t>
            </w:r>
            <w:r w:rsidRPr="003176D5">
              <w:rPr>
                <w:rFonts w:cs="Times New Roman"/>
                <w:szCs w:val="24"/>
                <w:vertAlign w:val="superscript"/>
              </w:rPr>
              <w:t>-4</w:t>
            </w:r>
          </w:p>
        </w:tc>
        <w:tc>
          <w:tcPr>
            <w:tcW w:w="3991" w:type="dxa"/>
            <w:hideMark/>
          </w:tcPr>
          <w:p w14:paraId="7D35D99C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Complement system regulation</w:t>
            </w:r>
          </w:p>
        </w:tc>
      </w:tr>
      <w:tr w:rsidR="00185130" w:rsidRPr="003176D5" w14:paraId="30561EAF" w14:textId="77777777" w:rsidTr="00185130">
        <w:trPr>
          <w:trHeight w:val="215"/>
        </w:trPr>
        <w:tc>
          <w:tcPr>
            <w:tcW w:w="1070" w:type="dxa"/>
            <w:hideMark/>
          </w:tcPr>
          <w:p w14:paraId="5380D6F3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i/>
                <w:iCs/>
                <w:szCs w:val="24"/>
              </w:rPr>
              <w:t>IRAK-M</w:t>
            </w:r>
          </w:p>
        </w:tc>
        <w:tc>
          <w:tcPr>
            <w:tcW w:w="2236" w:type="dxa"/>
            <w:hideMark/>
          </w:tcPr>
          <w:p w14:paraId="10C2FF59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SKAT Common Rare</w:t>
            </w:r>
          </w:p>
        </w:tc>
        <w:tc>
          <w:tcPr>
            <w:tcW w:w="2054" w:type="dxa"/>
            <w:hideMark/>
          </w:tcPr>
          <w:p w14:paraId="23CAAF5B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8.24x10</w:t>
            </w:r>
            <w:r w:rsidRPr="003176D5">
              <w:rPr>
                <w:rFonts w:cs="Times New Roman"/>
                <w:szCs w:val="24"/>
                <w:vertAlign w:val="superscript"/>
              </w:rPr>
              <w:t>-3</w:t>
            </w:r>
          </w:p>
        </w:tc>
        <w:tc>
          <w:tcPr>
            <w:tcW w:w="3991" w:type="dxa"/>
            <w:hideMark/>
          </w:tcPr>
          <w:p w14:paraId="31B60E7A" w14:textId="77777777" w:rsidR="00185130" w:rsidRPr="003176D5" w:rsidRDefault="00185130" w:rsidP="00C30A44">
            <w:pPr>
              <w:rPr>
                <w:rFonts w:cs="Times New Roman"/>
                <w:szCs w:val="24"/>
                <w:lang w:val="en-ZA"/>
              </w:rPr>
            </w:pPr>
            <w:r w:rsidRPr="003176D5">
              <w:rPr>
                <w:rFonts w:cs="Times New Roman"/>
                <w:szCs w:val="24"/>
              </w:rPr>
              <w:t>TLR pathway regulation</w:t>
            </w:r>
          </w:p>
        </w:tc>
      </w:tr>
    </w:tbl>
    <w:p w14:paraId="4BD846F6" w14:textId="113FA3FD" w:rsidR="00E364F6" w:rsidRPr="00CF63AF" w:rsidRDefault="00185130" w:rsidP="00813B51">
      <w:pPr>
        <w:rPr>
          <w:rFonts w:cs="Times New Roman"/>
          <w:sz w:val="22"/>
        </w:rPr>
      </w:pPr>
      <w:r>
        <w:rPr>
          <w:rFonts w:cs="Times New Roman"/>
          <w:i/>
          <w:szCs w:val="24"/>
        </w:rPr>
        <w:t>Significant results are highlighted in bold text</w:t>
      </w:r>
    </w:p>
    <w:sectPr w:rsidR="00E364F6" w:rsidRPr="00CF6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62E9" w14:textId="77777777" w:rsidR="00EC5530" w:rsidRDefault="00EC5530" w:rsidP="00CF63AF">
      <w:pPr>
        <w:spacing w:before="0" w:after="0"/>
      </w:pPr>
      <w:r>
        <w:separator/>
      </w:r>
    </w:p>
  </w:endnote>
  <w:endnote w:type="continuationSeparator" w:id="0">
    <w:p w14:paraId="1AD5C091" w14:textId="77777777" w:rsidR="00EC5530" w:rsidRDefault="00EC5530" w:rsidP="00CF63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4314" w14:textId="77777777" w:rsidR="00EC5530" w:rsidRDefault="00EC5530" w:rsidP="00CF63AF">
      <w:pPr>
        <w:spacing w:before="0" w:after="0"/>
      </w:pPr>
      <w:r>
        <w:separator/>
      </w:r>
    </w:p>
  </w:footnote>
  <w:footnote w:type="continuationSeparator" w:id="0">
    <w:p w14:paraId="47260E42" w14:textId="77777777" w:rsidR="00EC5530" w:rsidRDefault="00EC5530" w:rsidP="00CF63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E"/>
    <w:rsid w:val="000B54AF"/>
    <w:rsid w:val="0011651E"/>
    <w:rsid w:val="00185130"/>
    <w:rsid w:val="00294942"/>
    <w:rsid w:val="002D3DDB"/>
    <w:rsid w:val="00391419"/>
    <w:rsid w:val="00394647"/>
    <w:rsid w:val="004234E3"/>
    <w:rsid w:val="00513E4F"/>
    <w:rsid w:val="00561705"/>
    <w:rsid w:val="00594380"/>
    <w:rsid w:val="005A43F3"/>
    <w:rsid w:val="005C5587"/>
    <w:rsid w:val="006246C9"/>
    <w:rsid w:val="007A249D"/>
    <w:rsid w:val="00800280"/>
    <w:rsid w:val="00811B8E"/>
    <w:rsid w:val="00813B51"/>
    <w:rsid w:val="00883C24"/>
    <w:rsid w:val="00914377"/>
    <w:rsid w:val="009753B6"/>
    <w:rsid w:val="009B003B"/>
    <w:rsid w:val="009F6B20"/>
    <w:rsid w:val="00AB1158"/>
    <w:rsid w:val="00AB7088"/>
    <w:rsid w:val="00B35FB2"/>
    <w:rsid w:val="00BA4723"/>
    <w:rsid w:val="00BE7B86"/>
    <w:rsid w:val="00C26E77"/>
    <w:rsid w:val="00CB21A3"/>
    <w:rsid w:val="00CF63AF"/>
    <w:rsid w:val="00D231AB"/>
    <w:rsid w:val="00D4588C"/>
    <w:rsid w:val="00DA2877"/>
    <w:rsid w:val="00DE7908"/>
    <w:rsid w:val="00E0218E"/>
    <w:rsid w:val="00E14781"/>
    <w:rsid w:val="00E364F6"/>
    <w:rsid w:val="00E73BA6"/>
    <w:rsid w:val="00E87946"/>
    <w:rsid w:val="00E94429"/>
    <w:rsid w:val="00EC5530"/>
    <w:rsid w:val="00F279E6"/>
    <w:rsid w:val="00FB563E"/>
    <w:rsid w:val="00F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5A900"/>
  <w15:chartTrackingRefBased/>
  <w15:docId w15:val="{407478A3-3AD3-4265-8BF1-92CB00F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B5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3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B51"/>
    <w:rPr>
      <w:rFonts w:ascii="Times New Roman" w:hAnsi="Times New Roman"/>
      <w:sz w:val="20"/>
      <w:szCs w:val="20"/>
      <w:lang w:val="en-US"/>
    </w:rPr>
  </w:style>
  <w:style w:type="table" w:styleId="PlainTable1">
    <w:name w:val="Plain Table 1"/>
    <w:basedOn w:val="TableNormal"/>
    <w:uiPriority w:val="41"/>
    <w:rsid w:val="00813B51"/>
    <w:pPr>
      <w:spacing w:after="0" w:line="240" w:lineRule="auto"/>
    </w:pPr>
    <w:rPr>
      <w:rFonts w:asciiTheme="majorHAnsi" w:hAnsiTheme="majorHAnsi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B7088"/>
    <w:pPr>
      <w:spacing w:before="0" w:after="200"/>
      <w:jc w:val="both"/>
    </w:pPr>
    <w:rPr>
      <w:rFonts w:asciiTheme="minorHAnsi" w:hAnsiTheme="minorHAnsi"/>
      <w:i/>
      <w:iCs/>
      <w:color w:val="44546A" w:themeColor="text2"/>
      <w:sz w:val="18"/>
      <w:szCs w:val="18"/>
      <w:lang w:val="en-GB"/>
    </w:rPr>
  </w:style>
  <w:style w:type="table" w:styleId="ListTable4-Accent5">
    <w:name w:val="List Table 4 Accent 5"/>
    <w:basedOn w:val="TableNormal"/>
    <w:uiPriority w:val="49"/>
    <w:rsid w:val="00AB708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CF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3A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F63AF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63A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F63AF"/>
    <w:rPr>
      <w:rFonts w:ascii="Times New Roman" w:hAnsi="Times New Roman"/>
      <w:sz w:val="24"/>
      <w:lang w:val="en-US"/>
    </w:rPr>
  </w:style>
  <w:style w:type="table" w:styleId="GridTable4-Accent5">
    <w:name w:val="Grid Table 4 Accent 5"/>
    <w:basedOn w:val="TableNormal"/>
    <w:uiPriority w:val="49"/>
    <w:rsid w:val="00185130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Schurz, H, Dr [haiko@sun.ac.za]</dc:creator>
  <cp:keywords/>
  <dc:description/>
  <cp:lastModifiedBy>Schurz, H, Dr [haiko@sun.ac.za]</cp:lastModifiedBy>
  <cp:revision>22</cp:revision>
  <dcterms:created xsi:type="dcterms:W3CDTF">2021-12-14T10:30:00Z</dcterms:created>
  <dcterms:modified xsi:type="dcterms:W3CDTF">2022-01-18T08:48:00Z</dcterms:modified>
</cp:coreProperties>
</file>