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E8F9D" w14:textId="5E86CA70" w:rsidR="00DC5901" w:rsidRDefault="00360F77" w:rsidP="000D6EE4">
      <w:pPr>
        <w:spacing w:after="0" w:line="240" w:lineRule="auto"/>
      </w:pPr>
      <w:r w:rsidRPr="00173532">
        <w:rPr>
          <w:b/>
          <w:bCs/>
        </w:rPr>
        <w:t xml:space="preserve">Table </w:t>
      </w:r>
      <w:r w:rsidR="00BE2898">
        <w:rPr>
          <w:b/>
          <w:bCs/>
        </w:rPr>
        <w:t>S7</w:t>
      </w:r>
      <w:r w:rsidRPr="00173532">
        <w:rPr>
          <w:b/>
          <w:bCs/>
        </w:rPr>
        <w:t>.</w:t>
      </w:r>
      <w:r>
        <w:t xml:space="preserve"> </w:t>
      </w:r>
      <w:r w:rsidR="005E0D96">
        <w:t>Correlation</w:t>
      </w:r>
      <w:r w:rsidR="00DC5901" w:rsidRPr="001C32C7">
        <w:t xml:space="preserve"> </w:t>
      </w:r>
      <w:r w:rsidR="005E0D96">
        <w:t>between</w:t>
      </w:r>
      <w:r w:rsidR="00DC5901" w:rsidRPr="001C32C7">
        <w:t xml:space="preserve"> geographical</w:t>
      </w:r>
      <w:r w:rsidR="005E0D96">
        <w:t>/</w:t>
      </w:r>
      <w:r w:rsidR="00DC5901" w:rsidRPr="001C32C7">
        <w:t>ecological factors on fruit morphology and nutrient composition</w:t>
      </w:r>
      <w:r w:rsidR="005E0D96">
        <w:t>s</w:t>
      </w:r>
    </w:p>
    <w:tbl>
      <w:tblPr>
        <w:tblW w:w="5109" w:type="pct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1651"/>
        <w:gridCol w:w="1081"/>
        <w:gridCol w:w="790"/>
        <w:gridCol w:w="708"/>
        <w:gridCol w:w="876"/>
        <w:gridCol w:w="790"/>
        <w:gridCol w:w="958"/>
        <w:gridCol w:w="1044"/>
        <w:gridCol w:w="790"/>
        <w:gridCol w:w="876"/>
      </w:tblGrid>
      <w:tr w:rsidR="00DB24FD" w:rsidRPr="00DC5901" w14:paraId="0979B8A6" w14:textId="77777777" w:rsidTr="005E0D96">
        <w:trPr>
          <w:trHeight w:val="276"/>
        </w:trPr>
        <w:tc>
          <w:tcPr>
            <w:tcW w:w="863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C02D9" w14:textId="77777777" w:rsidR="00DC5901" w:rsidRPr="00DC5901" w:rsidRDefault="00DC5901" w:rsidP="00DC5901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sz w:val="15"/>
                <w:szCs w:val="15"/>
              </w:rPr>
            </w:pPr>
          </w:p>
        </w:tc>
        <w:tc>
          <w:tcPr>
            <w:tcW w:w="56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62363" w14:textId="6802D014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  <w:t>LON</w:t>
            </w:r>
          </w:p>
        </w:tc>
        <w:tc>
          <w:tcPr>
            <w:tcW w:w="41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85DAA" w14:textId="15AC75ED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  <w:t>LAT</w:t>
            </w:r>
          </w:p>
        </w:tc>
        <w:tc>
          <w:tcPr>
            <w:tcW w:w="370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E0E4A" w14:textId="44365D62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  <w:t>ALT</w:t>
            </w: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6E3F4" w14:textId="7B0FE872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 w:hint="eastAsia"/>
                <w:b/>
                <w:bCs/>
                <w:color w:val="000000"/>
                <w:sz w:val="15"/>
                <w:szCs w:val="15"/>
              </w:rPr>
              <w:t>E</w:t>
            </w:r>
            <w:r w:rsidRPr="00DB24FD"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  <w:t>LAT</w:t>
            </w:r>
          </w:p>
        </w:tc>
        <w:tc>
          <w:tcPr>
            <w:tcW w:w="41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3F4E2" w14:textId="48ADBF7A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  <w:t>MAT</w:t>
            </w:r>
          </w:p>
        </w:tc>
        <w:tc>
          <w:tcPr>
            <w:tcW w:w="501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67BDD" w14:textId="7F4E53BF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  <w:t>AT5</w:t>
            </w:r>
          </w:p>
        </w:tc>
        <w:tc>
          <w:tcPr>
            <w:tcW w:w="546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A8722" w14:textId="59E4D492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  <w:t>AT10</w:t>
            </w:r>
          </w:p>
        </w:tc>
        <w:tc>
          <w:tcPr>
            <w:tcW w:w="41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EDF85" w14:textId="284034AC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  <w:t>AP</w:t>
            </w: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1C5AF" w14:textId="1B92FCCA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b/>
                <w:bCs/>
                <w:color w:val="000000"/>
                <w:sz w:val="15"/>
                <w:szCs w:val="15"/>
              </w:rPr>
              <w:t>DL</w:t>
            </w:r>
          </w:p>
        </w:tc>
      </w:tr>
      <w:tr w:rsidR="00DB24FD" w:rsidRPr="00DC5901" w14:paraId="5100EFB4" w14:textId="77777777" w:rsidTr="005E0D96">
        <w:trPr>
          <w:trHeight w:val="276"/>
        </w:trPr>
        <w:tc>
          <w:tcPr>
            <w:tcW w:w="863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D6544" w14:textId="1FC78ABF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Fruit length</w:t>
            </w:r>
          </w:p>
        </w:tc>
        <w:tc>
          <w:tcPr>
            <w:tcW w:w="565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29495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-0.019</w:t>
            </w:r>
          </w:p>
        </w:tc>
        <w:tc>
          <w:tcPr>
            <w:tcW w:w="413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AD86C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0.120*</w:t>
            </w:r>
          </w:p>
        </w:tc>
        <w:tc>
          <w:tcPr>
            <w:tcW w:w="370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D54DD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0.005</w:t>
            </w: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D93D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0.188**</w:t>
            </w:r>
          </w:p>
        </w:tc>
        <w:tc>
          <w:tcPr>
            <w:tcW w:w="413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EE04E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-0.197**</w:t>
            </w:r>
          </w:p>
        </w:tc>
        <w:tc>
          <w:tcPr>
            <w:tcW w:w="501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FC16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-0.172**</w:t>
            </w:r>
          </w:p>
        </w:tc>
        <w:tc>
          <w:tcPr>
            <w:tcW w:w="546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BD86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-0.092</w:t>
            </w:r>
          </w:p>
        </w:tc>
        <w:tc>
          <w:tcPr>
            <w:tcW w:w="413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89EA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0.108*</w:t>
            </w: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C882C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0.037</w:t>
            </w:r>
          </w:p>
        </w:tc>
      </w:tr>
      <w:tr w:rsidR="00DB24FD" w:rsidRPr="00DC5901" w14:paraId="1CDA8E6C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2BF89FA3" w14:textId="4BFF9667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Fruit width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7C11027C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0.007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339939D2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0.173**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84C00FD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-0.039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36CE9944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0.226**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2EDA97C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-0.227**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12FC769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-0.220**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A5F6B61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-0.164**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39A75C3A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0.219**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6489FDCD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0.065</w:t>
            </w:r>
          </w:p>
        </w:tc>
      </w:tr>
      <w:tr w:rsidR="00DB24FD" w:rsidRPr="00DC5901" w14:paraId="5C20A605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07967CC3" w14:textId="30FB02CB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Index of fruit shape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333CE8CE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-0.022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42BC07DE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-0.035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4286B21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0.035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446B8336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-0.017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6B957A71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0.01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60873A5C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0.032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3ED6B842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0.064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4E6797D7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-0.091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7738E11A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-0.022</w:t>
            </w:r>
          </w:p>
        </w:tc>
      </w:tr>
      <w:tr w:rsidR="00DB24FD" w:rsidRPr="00DC5901" w14:paraId="71329E37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6B8DE628" w14:textId="4AB17327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Fruit weight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3DC36C4A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-0.110*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D1E321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0.165**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5A757D91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0.002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685F0741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0.240**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20A631D1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-0.229**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22D1D34E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-0.254**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66A40989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-0.217**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3E0EC16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0.253**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571F920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-0.021</w:t>
            </w:r>
          </w:p>
        </w:tc>
      </w:tr>
      <w:tr w:rsidR="00DB24FD" w:rsidRPr="00DC5901" w14:paraId="01544088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3DEC853D" w14:textId="27EC0BBA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Nut vertical diameter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35C0464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-0.175**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2C5613AD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0.027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7D3D988E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0.114*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3F126F14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0.135*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413C36E5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-0.155**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3E12C6DC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-0.168**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163AD53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-0.137*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7FD4D54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0.08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6B8C52E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-0.061</w:t>
            </w:r>
          </w:p>
        </w:tc>
      </w:tr>
      <w:tr w:rsidR="00DB24FD" w:rsidRPr="00DC5901" w14:paraId="7CDE4CEC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183C5D47" w14:textId="34165800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Nut transverse diameter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5ED3254A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-0.071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654A6B93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0.098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730DC6E8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-0.056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7294B0A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0.106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4D4B13E6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-0.149**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54472ECD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-0.083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9DB5CE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-0.064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7F88732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0.081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30B7239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-0.055</w:t>
            </w:r>
          </w:p>
        </w:tc>
      </w:tr>
      <w:tr w:rsidR="00DB24FD" w:rsidRPr="00DC5901" w14:paraId="4E58B985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7739E27B" w14:textId="7D115096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Nut lateral diameter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02B2867E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-0.04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5DE425A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0.096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0AA4417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-0.048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5A70BA7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0.118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31AD41B7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-0.195**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5EBED9F4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-0.141*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5ABC42A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-0.107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354DDEE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0.125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69D292D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0.022</w:t>
            </w:r>
          </w:p>
        </w:tc>
      </w:tr>
      <w:tr w:rsidR="00DB24FD" w:rsidRPr="00DC5901" w14:paraId="1787326E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3CD20B9E" w14:textId="2A57FA2B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Mean diameter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6114803E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-0.141*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6A88AE2D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0.147*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88EE485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-0.015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3CE17292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0.214**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2FF523F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-0.258**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6A721EF6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-0.199**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371AA7D9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-0.151*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4A5F99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0.162*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3E63D8F6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-0.034</w:t>
            </w:r>
          </w:p>
        </w:tc>
      </w:tr>
      <w:tr w:rsidR="00DB24FD" w:rsidRPr="00DC5901" w14:paraId="05A3ADA8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38A6705E" w14:textId="2340A0D4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Index of roundness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643187C9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0.112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5B33085A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-0.026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4FD458D5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-0.096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2060D20D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-0.108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3D66FB1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0.063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32BA7373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0.083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35EBC61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0.075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311A320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-0.052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54FCE9D7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0.049</w:t>
            </w:r>
          </w:p>
        </w:tc>
      </w:tr>
      <w:tr w:rsidR="00DB24FD" w:rsidRPr="00DC5901" w14:paraId="4D94715A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7349C39F" w14:textId="5B5EC421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Shell thickness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6FE2907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-0.174**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61CC0542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-0.011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AF29675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0.09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7782EC67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0.06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74B42CD1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-0.084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3F284271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-0.069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0689ADEA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-0.044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6AE19AB5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-0.003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6BF9148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-0.075</w:t>
            </w:r>
          </w:p>
        </w:tc>
      </w:tr>
      <w:tr w:rsidR="00DB24FD" w:rsidRPr="00DC5901" w14:paraId="512CA159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52CD7777" w14:textId="5AAA6003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Nut weight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2F6CEE0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-0.161*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0F4DF5C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0.064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4D298B36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0.069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4DCE78B3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0.143*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4F9476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-0.137*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6A3585EC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-0.176**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225F9577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-0.134*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47F5AAD4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0.168**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36A7747D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-0.078</w:t>
            </w:r>
          </w:p>
        </w:tc>
      </w:tr>
      <w:tr w:rsidR="00DB24FD" w:rsidRPr="00DC5901" w14:paraId="57855C65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3836A72D" w14:textId="3153214D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Kernel weight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23B84D01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-0.194**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706EE92A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-0.021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9F3ED3C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0.169**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4DE11619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0.106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4F19AE39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-0.123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273DA530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-0.082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02F6EC2C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-0.014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55CEFD45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-0.106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00D71D22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-0.165**</w:t>
            </w:r>
          </w:p>
        </w:tc>
      </w:tr>
      <w:tr w:rsidR="00DB24FD" w:rsidRPr="00DC5901" w14:paraId="3F53DF83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center"/>
            <w:hideMark/>
          </w:tcPr>
          <w:p w14:paraId="32366DA1" w14:textId="004FAE29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 xml:space="preserve">Kernel rate 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6D187DB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0.01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5F9CF46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0.091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235A1D78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-0.027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53294196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0.097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70C5EBC9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-0.053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73F3651E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-0.130*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5B7B2DB4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-0.11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F952B55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0.221**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38AC26A8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-0.017</w:t>
            </w:r>
          </w:p>
        </w:tc>
      </w:tr>
      <w:tr w:rsidR="00DB24FD" w:rsidRPr="00DC5901" w14:paraId="020BCFA3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0FB26E53" w14:textId="4FD00DFE" w:rsidR="00DC5901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Crude fat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4B3F0F70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-0.015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4D4018BF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0.117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2F024828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0.045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0596E82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0.195**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95597F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-0.179**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33B35FC8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-0.294**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036E43F7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-0.365**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38321912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0.088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74F8A62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-0.005</w:t>
            </w:r>
          </w:p>
        </w:tc>
      </w:tr>
      <w:tr w:rsidR="00DB24FD" w:rsidRPr="00DC5901" w14:paraId="719011BC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1A295830" w14:textId="493E170A" w:rsidR="00DC5901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Linoleic acid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3F28F737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0.194*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21A0D84B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-0.107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32966A85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-0.145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4F814FC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-0.243**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2EDE4881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0.305**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20905415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0.318**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5BF66D9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0.258**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7D70A08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-0.340**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2FA89605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0.159</w:t>
            </w:r>
          </w:p>
        </w:tc>
      </w:tr>
      <w:tr w:rsidR="00DB24FD" w:rsidRPr="00DC5901" w14:paraId="4F859ED9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hideMark/>
          </w:tcPr>
          <w:p w14:paraId="3F0543EC" w14:textId="0FFC1577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A</w:t>
            </w: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lpha-linolenic acid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480B7A7E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-0.156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7B6711B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-0.03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3C202A98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0.287**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390EE635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0.156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BA242B1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-0.196*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6AE5460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-0.286**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8BD8B68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-0.228*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A9A0C98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0.068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22E1E7C8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-0.034</w:t>
            </w:r>
          </w:p>
        </w:tc>
      </w:tr>
      <w:tr w:rsidR="00DB24FD" w:rsidRPr="00DC5901" w14:paraId="0D5888F2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hideMark/>
          </w:tcPr>
          <w:p w14:paraId="542BD7B4" w14:textId="35CF5092" w:rsidR="00DB24FD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Oleic acid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30FEEB4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-0.049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3E960426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0.09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C2A0677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-0.081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1346C2D9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0.066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CADBA7A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-0.086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4FD7A446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-0.039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1EC5F5FC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-0.034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2B7A953F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0.208*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18BC5D6B" w14:textId="77777777" w:rsidR="00DB24FD" w:rsidRPr="00DC5901" w:rsidRDefault="00DB24FD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-0.101</w:t>
            </w:r>
          </w:p>
        </w:tc>
      </w:tr>
      <w:tr w:rsidR="00DB24FD" w:rsidRPr="00DC5901" w14:paraId="0958239A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188A72CD" w14:textId="627D355D" w:rsidR="00DC5901" w:rsidRPr="00DC5901" w:rsidRDefault="00DB24FD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Amino acid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1262CF82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0.061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73BF6812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-0.039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1085D13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0.025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08E74FFD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-0.038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2CF44539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0.005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32106AE8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0.021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3AE21FE5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0.093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FEE7753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0.052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4A646A8B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-0.082</w:t>
            </w:r>
          </w:p>
        </w:tc>
      </w:tr>
      <w:tr w:rsidR="00DB24FD" w:rsidRPr="00DC5901" w14:paraId="04BABBBD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155A7AE7" w14:textId="77777777" w:rsidR="00DC5901" w:rsidRPr="00DC5901" w:rsidRDefault="00DC5901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Vitamin_B6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4B29ACF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0.413**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8DE1AD0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-0.096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BB75A2F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-0.13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640B6E8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-0.217*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259C0663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0.304**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6DADD988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0.460**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17F20E1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0.507**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451D35E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-0.404**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0CAA84F1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0.192*</w:t>
            </w:r>
          </w:p>
        </w:tc>
      </w:tr>
      <w:tr w:rsidR="00DB24FD" w:rsidRPr="00DC5901" w14:paraId="2768BF2D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0AC0FF41" w14:textId="4EEE6CAB" w:rsidR="00DC5901" w:rsidRPr="00DC5901" w:rsidRDefault="00DC5901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Vitamin</w:t>
            </w:r>
            <w:r w:rsid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 xml:space="preserve"> </w:t>
            </w: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E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290D1FEE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-0.138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778EB397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-0.334**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388CA8A8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0.005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072F182A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-0.444**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34BEC2A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0.344**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153E2769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0.189*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0C7A971A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0.057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56037D83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-0.194*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5EF2E5DA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-0.167</w:t>
            </w:r>
          </w:p>
        </w:tc>
      </w:tr>
      <w:tr w:rsidR="00DB24FD" w:rsidRPr="00DC5901" w14:paraId="14C5FFB7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787AF929" w14:textId="43BC9142" w:rsidR="00DC5901" w:rsidRPr="00DC5901" w:rsidRDefault="00DC5901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Vitamin</w:t>
            </w:r>
            <w:r w:rsidR="00DB24FD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 xml:space="preserve"> </w:t>
            </w: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A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20B5959A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0.105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71390A9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-0.034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34580DEF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0.145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311B63F7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0.054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2D6C1EB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0.002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03D9F6EB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0.041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5BE23EB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0.153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18D86F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-0.105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7D7F394B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0.123</w:t>
            </w:r>
          </w:p>
        </w:tc>
      </w:tr>
      <w:tr w:rsidR="00DB24FD" w:rsidRPr="00DC5901" w14:paraId="6199DE60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0AEFC090" w14:textId="77777777" w:rsidR="00DC5901" w:rsidRPr="00DC5901" w:rsidRDefault="00DC5901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Fe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2ABB06D1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-0.178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640143B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-0.082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F906BE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-0.084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02881FEA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-0.179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3B3D00D1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0.159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2E551D3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0.142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124F3FF8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0.103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555D747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-0.174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49306B8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-0.395**</w:t>
            </w:r>
          </w:p>
        </w:tc>
      </w:tr>
      <w:tr w:rsidR="00DB24FD" w:rsidRPr="00DC5901" w14:paraId="33BB11DE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66F4FBE3" w14:textId="77777777" w:rsidR="00DC5901" w:rsidRPr="00DC5901" w:rsidRDefault="00DC5901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Zn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5F702CB2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-0.328**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6D6FA4D1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-0.188*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F12E54D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-0.076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42F3B315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-0.313**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A2A0D10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0.238**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5A43EFE2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0.13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B569F78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0.003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4530ADCA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-0.125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7787E723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-0.446**</w:t>
            </w:r>
          </w:p>
        </w:tc>
      </w:tr>
      <w:tr w:rsidR="00DB24FD" w:rsidRPr="00DC5901" w14:paraId="4F01FE5B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2AA937B5" w14:textId="77777777" w:rsidR="00DC5901" w:rsidRPr="00DC5901" w:rsidRDefault="00DC5901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Ca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38CAEE3A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-0.077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5C21E7E2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-0.102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BC9A784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0.182*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222C215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-0.018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1207A46E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-0.146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4A3BCEAD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-0.343**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3749DF5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-0.397**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5BDCBB69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0.003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3E0E8B47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-0.113</w:t>
            </w:r>
          </w:p>
        </w:tc>
      </w:tr>
      <w:tr w:rsidR="00DB24FD" w:rsidRPr="00DC5901" w14:paraId="59D5FEB6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1A87C18D" w14:textId="77777777" w:rsidR="00DC5901" w:rsidRPr="00DC5901" w:rsidRDefault="00DC5901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Mg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6519058D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0.213*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BF6EF6E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0.200*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B4C1672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-0.114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5105D1D4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0.185*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674F979E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-0.320**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73786DE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-0.314**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6E1DFBA8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-0.393**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F4C3EDD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0.084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7B146E3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-0.028</w:t>
            </w:r>
          </w:p>
        </w:tc>
      </w:tr>
      <w:tr w:rsidR="00DB24FD" w:rsidRPr="00DC5901" w14:paraId="4C8F600D" w14:textId="77777777" w:rsidTr="005E0D96">
        <w:trPr>
          <w:trHeight w:val="276"/>
        </w:trPr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01998355" w14:textId="77777777" w:rsidR="00DC5901" w:rsidRPr="00DC5901" w:rsidRDefault="00DC5901" w:rsidP="00DB24FD">
            <w:pPr>
              <w:spacing w:after="0" w:line="240" w:lineRule="auto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P</w:t>
            </w:r>
          </w:p>
        </w:tc>
        <w:tc>
          <w:tcPr>
            <w:tcW w:w="565" w:type="pct"/>
            <w:shd w:val="clear" w:color="auto" w:fill="auto"/>
            <w:noWrap/>
            <w:vAlign w:val="center"/>
            <w:hideMark/>
          </w:tcPr>
          <w:p w14:paraId="795006FA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0.102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E28A062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0.119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479D7C7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-0.016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7FBD7351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0.141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21FDD533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-0.313**</w:t>
            </w:r>
          </w:p>
        </w:tc>
        <w:tc>
          <w:tcPr>
            <w:tcW w:w="501" w:type="pct"/>
            <w:shd w:val="clear" w:color="auto" w:fill="auto"/>
            <w:noWrap/>
            <w:vAlign w:val="center"/>
            <w:hideMark/>
          </w:tcPr>
          <w:p w14:paraId="21E8D939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-0.396**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CE2356C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-0.486**</w:t>
            </w:r>
          </w:p>
        </w:tc>
        <w:tc>
          <w:tcPr>
            <w:tcW w:w="413" w:type="pct"/>
            <w:shd w:val="clear" w:color="auto" w:fill="auto"/>
            <w:noWrap/>
            <w:vAlign w:val="center"/>
            <w:hideMark/>
          </w:tcPr>
          <w:p w14:paraId="0D2868A6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0.063</w:t>
            </w:r>
          </w:p>
        </w:tc>
        <w:tc>
          <w:tcPr>
            <w:tcW w:w="458" w:type="pct"/>
            <w:shd w:val="clear" w:color="auto" w:fill="auto"/>
            <w:noWrap/>
            <w:vAlign w:val="center"/>
            <w:hideMark/>
          </w:tcPr>
          <w:p w14:paraId="624357E2" w14:textId="77777777" w:rsidR="00DC5901" w:rsidRPr="00DC5901" w:rsidRDefault="00DC5901" w:rsidP="00DB24FD">
            <w:pPr>
              <w:spacing w:after="0" w:line="240" w:lineRule="auto"/>
              <w:jc w:val="center"/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</w:pPr>
            <w:r w:rsidRPr="00DC5901">
              <w:rPr>
                <w:rFonts w:ascii="Times New Roman" w:eastAsia="宋体" w:hAnsi="Times New Roman" w:cs="Times New Roman"/>
                <w:color w:val="000000"/>
                <w:sz w:val="15"/>
                <w:szCs w:val="15"/>
              </w:rPr>
              <w:t>-0.1</w:t>
            </w:r>
          </w:p>
        </w:tc>
      </w:tr>
    </w:tbl>
    <w:p w14:paraId="367F476D" w14:textId="77777777" w:rsidR="005E0D96" w:rsidRDefault="00DC5901" w:rsidP="005E0D96">
      <w:pPr>
        <w:spacing w:after="0" w:line="240" w:lineRule="auto"/>
      </w:pPr>
      <w:r w:rsidRPr="005E0D96">
        <w:rPr>
          <w:rFonts w:ascii="Times New Roman" w:eastAsia="宋体" w:hAnsi="Times New Roman" w:cs="Times New Roman"/>
          <w:color w:val="000000"/>
          <w:sz w:val="20"/>
          <w:szCs w:val="20"/>
        </w:rPr>
        <w:t xml:space="preserve">Abbreviations for geographic/ecological conditions:  </w:t>
      </w:r>
      <w:r w:rsidR="00954818" w:rsidRPr="005E0D96">
        <w:rPr>
          <w:rFonts w:ascii="Times New Roman" w:eastAsia="宋体" w:hAnsi="Times New Roman" w:cs="Times New Roman"/>
          <w:color w:val="000000"/>
          <w:sz w:val="20"/>
          <w:szCs w:val="20"/>
        </w:rPr>
        <w:t xml:space="preserve">ALT, altitude; AP, annual precipitation; </w:t>
      </w:r>
      <w:r w:rsidR="00954818" w:rsidRPr="005E0D96">
        <w:rPr>
          <w:rFonts w:ascii="Times New Roman" w:eastAsia="宋体" w:hAnsi="Times New Roman" w:cs="Times New Roman" w:hint="eastAsia"/>
          <w:color w:val="000000"/>
          <w:sz w:val="20"/>
          <w:szCs w:val="20"/>
        </w:rPr>
        <w:t>AT5:</w:t>
      </w:r>
      <w:r w:rsidR="00954818" w:rsidRPr="005E0D96">
        <w:rPr>
          <w:rFonts w:ascii="Times New Roman" w:eastAsia="宋体" w:hAnsi="Times New Roman" w:cs="Times New Roman"/>
          <w:color w:val="000000"/>
          <w:sz w:val="20"/>
          <w:szCs w:val="20"/>
        </w:rPr>
        <w:t>a</w:t>
      </w:r>
      <w:r w:rsidR="00954818" w:rsidRPr="005E0D96">
        <w:rPr>
          <w:rFonts w:ascii="Times New Roman" w:eastAsia="宋体" w:hAnsi="Times New Roman" w:cs="Times New Roman" w:hint="eastAsia"/>
          <w:color w:val="000000"/>
          <w:sz w:val="20"/>
          <w:szCs w:val="20"/>
        </w:rPr>
        <w:t>ccumulated temperature above 5</w:t>
      </w:r>
      <w:r w:rsidR="00954818" w:rsidRPr="005E0D96">
        <w:rPr>
          <w:rFonts w:ascii="Times New Roman" w:eastAsia="宋体" w:hAnsi="Times New Roman" w:cs="Times New Roman" w:hint="eastAsia"/>
          <w:color w:val="000000"/>
          <w:sz w:val="20"/>
          <w:szCs w:val="20"/>
        </w:rPr>
        <w:t>℃</w:t>
      </w:r>
      <w:r w:rsidR="00954818" w:rsidRPr="005E0D96">
        <w:rPr>
          <w:rFonts w:ascii="Times New Roman" w:eastAsia="宋体" w:hAnsi="Times New Roman" w:cs="Times New Roman" w:hint="eastAsia"/>
          <w:color w:val="000000"/>
          <w:sz w:val="20"/>
          <w:szCs w:val="20"/>
        </w:rPr>
        <w:t>;</w:t>
      </w:r>
      <w:r w:rsidR="00954818" w:rsidRPr="005E0D96">
        <w:rPr>
          <w:rFonts w:ascii="Times New Roman" w:eastAsia="宋体" w:hAnsi="Times New Roman" w:cs="Times New Roman"/>
          <w:color w:val="000000"/>
          <w:sz w:val="20"/>
          <w:szCs w:val="20"/>
        </w:rPr>
        <w:t xml:space="preserve"> </w:t>
      </w:r>
      <w:r w:rsidR="00954818" w:rsidRPr="005E0D96">
        <w:rPr>
          <w:rFonts w:ascii="Times New Roman" w:eastAsia="宋体" w:hAnsi="Times New Roman" w:cs="Times New Roman" w:hint="eastAsia"/>
          <w:color w:val="000000"/>
          <w:sz w:val="20"/>
          <w:szCs w:val="20"/>
        </w:rPr>
        <w:t>AT</w:t>
      </w:r>
      <w:r w:rsidR="00954818" w:rsidRPr="005E0D96">
        <w:rPr>
          <w:rFonts w:ascii="Times New Roman" w:eastAsia="宋体" w:hAnsi="Times New Roman" w:cs="Times New Roman"/>
          <w:color w:val="000000"/>
          <w:sz w:val="20"/>
          <w:szCs w:val="20"/>
        </w:rPr>
        <w:t>10</w:t>
      </w:r>
      <w:r w:rsidR="00954818" w:rsidRPr="005E0D96">
        <w:rPr>
          <w:rFonts w:ascii="Times New Roman" w:eastAsia="宋体" w:hAnsi="Times New Roman" w:cs="Times New Roman" w:hint="eastAsia"/>
          <w:color w:val="000000"/>
          <w:sz w:val="20"/>
          <w:szCs w:val="20"/>
        </w:rPr>
        <w:t xml:space="preserve">:Accumulated temperature above </w:t>
      </w:r>
      <w:r w:rsidR="00954818" w:rsidRPr="005E0D96">
        <w:rPr>
          <w:rFonts w:ascii="Times New Roman" w:eastAsia="宋体" w:hAnsi="Times New Roman" w:cs="Times New Roman"/>
          <w:color w:val="000000"/>
          <w:sz w:val="20"/>
          <w:szCs w:val="20"/>
        </w:rPr>
        <w:t>10</w:t>
      </w:r>
      <w:r w:rsidR="00954818" w:rsidRPr="005E0D96">
        <w:rPr>
          <w:rFonts w:ascii="Times New Roman" w:eastAsia="宋体" w:hAnsi="Times New Roman" w:cs="Times New Roman" w:hint="eastAsia"/>
          <w:color w:val="000000"/>
          <w:sz w:val="20"/>
          <w:szCs w:val="20"/>
        </w:rPr>
        <w:t>℃</w:t>
      </w:r>
      <w:r w:rsidR="00954818" w:rsidRPr="005E0D96">
        <w:rPr>
          <w:rFonts w:ascii="Times New Roman" w:eastAsia="宋体" w:hAnsi="Times New Roman" w:cs="Times New Roman" w:hint="eastAsia"/>
          <w:color w:val="000000"/>
          <w:sz w:val="20"/>
          <w:szCs w:val="20"/>
        </w:rPr>
        <w:t>;</w:t>
      </w:r>
      <w:r w:rsidR="00954818" w:rsidRPr="005E0D96">
        <w:rPr>
          <w:rFonts w:ascii="Times New Roman" w:eastAsia="宋体" w:hAnsi="Times New Roman" w:cs="Times New Roman"/>
          <w:color w:val="000000"/>
          <w:sz w:val="20"/>
          <w:szCs w:val="20"/>
        </w:rPr>
        <w:t xml:space="preserve"> DL: day length; HLJ: Heilongjiang Province; JL: Jilin Province; LAT, latitude; LON, longitude; MAT, annual mean air temperature. </w:t>
      </w:r>
      <w:r w:rsidR="005E0D96">
        <w:t>*: p &lt; 0.05; **: p &lt; 0.01.</w:t>
      </w:r>
    </w:p>
    <w:p w14:paraId="0B4D1C0F" w14:textId="2E228DAC" w:rsidR="00954818" w:rsidRDefault="00954818" w:rsidP="005E0D96">
      <w:pPr>
        <w:spacing w:after="0" w:line="240" w:lineRule="auto"/>
        <w:rPr>
          <w:rFonts w:ascii="Times New Roman" w:eastAsia="宋体" w:hAnsi="Times New Roman" w:cs="Times New Roman"/>
          <w:color w:val="000000"/>
          <w:sz w:val="20"/>
          <w:szCs w:val="20"/>
        </w:rPr>
      </w:pPr>
    </w:p>
    <w:p w14:paraId="7EA1C3D1" w14:textId="77777777" w:rsidR="005E0D96" w:rsidRPr="005E0D96" w:rsidRDefault="005E0D96" w:rsidP="005E0D96">
      <w:pPr>
        <w:spacing w:after="0" w:line="240" w:lineRule="auto"/>
        <w:rPr>
          <w:rFonts w:ascii="Times New Roman" w:eastAsia="宋体" w:hAnsi="Times New Roman" w:cs="Times New Roman"/>
          <w:color w:val="000000"/>
          <w:sz w:val="20"/>
          <w:szCs w:val="20"/>
        </w:rPr>
      </w:pPr>
    </w:p>
    <w:p w14:paraId="0A1F7021" w14:textId="7275D647" w:rsidR="00DC5901" w:rsidRDefault="00DC5901" w:rsidP="000D6EE4">
      <w:pPr>
        <w:spacing w:after="0" w:line="240" w:lineRule="auto"/>
      </w:pPr>
    </w:p>
    <w:p w14:paraId="480D71D1" w14:textId="46D4286E" w:rsidR="00DC5901" w:rsidRDefault="00DC5901" w:rsidP="000D6EE4">
      <w:pPr>
        <w:spacing w:after="0" w:line="240" w:lineRule="auto"/>
      </w:pPr>
    </w:p>
    <w:p w14:paraId="541FE511" w14:textId="66A3A699" w:rsidR="00DC5901" w:rsidRDefault="00DC5901" w:rsidP="000D6EE4">
      <w:pPr>
        <w:spacing w:after="0" w:line="240" w:lineRule="auto"/>
      </w:pPr>
    </w:p>
    <w:p w14:paraId="2F3B2B3A" w14:textId="0BF61C47" w:rsidR="00DC5901" w:rsidRDefault="00DC5901" w:rsidP="000D6EE4">
      <w:pPr>
        <w:spacing w:after="0" w:line="240" w:lineRule="auto"/>
      </w:pPr>
    </w:p>
    <w:p w14:paraId="7BA778DA" w14:textId="62D431B6" w:rsidR="00DC5901" w:rsidRDefault="00DC5901" w:rsidP="000D6EE4">
      <w:pPr>
        <w:spacing w:after="0" w:line="240" w:lineRule="auto"/>
      </w:pPr>
    </w:p>
    <w:p w14:paraId="01841054" w14:textId="427307A2" w:rsidR="00DC5901" w:rsidRDefault="00DC5901" w:rsidP="000D6EE4">
      <w:pPr>
        <w:spacing w:after="0" w:line="240" w:lineRule="auto"/>
      </w:pPr>
    </w:p>
    <w:p w14:paraId="51F8B6A1" w14:textId="4D832F8E" w:rsidR="00DC5901" w:rsidRDefault="00DC5901" w:rsidP="000D6EE4">
      <w:pPr>
        <w:spacing w:after="0" w:line="240" w:lineRule="auto"/>
      </w:pPr>
    </w:p>
    <w:sectPr w:rsidR="00DC59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1DAC99" w14:textId="77777777" w:rsidR="006C3A5A" w:rsidRDefault="006C3A5A" w:rsidP="00360F77">
      <w:pPr>
        <w:spacing w:after="0" w:line="240" w:lineRule="auto"/>
      </w:pPr>
      <w:r>
        <w:separator/>
      </w:r>
    </w:p>
  </w:endnote>
  <w:endnote w:type="continuationSeparator" w:id="0">
    <w:p w14:paraId="6D3D24FB" w14:textId="77777777" w:rsidR="006C3A5A" w:rsidRDefault="006C3A5A" w:rsidP="00360F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A29559" w14:textId="77777777" w:rsidR="006C3A5A" w:rsidRDefault="006C3A5A" w:rsidP="00360F77">
      <w:pPr>
        <w:spacing w:after="0" w:line="240" w:lineRule="auto"/>
      </w:pPr>
      <w:r>
        <w:separator/>
      </w:r>
    </w:p>
  </w:footnote>
  <w:footnote w:type="continuationSeparator" w:id="0">
    <w:p w14:paraId="2419D9C3" w14:textId="77777777" w:rsidR="006C3A5A" w:rsidRDefault="006C3A5A" w:rsidP="00360F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7Q0sjA1MzY2sTQ2tDBQ0lEKTi0uzszPAykwrQUA/h2GjiwAAAA="/>
  </w:docVars>
  <w:rsids>
    <w:rsidRoot w:val="007B11BE"/>
    <w:rsid w:val="000D6EE4"/>
    <w:rsid w:val="00162632"/>
    <w:rsid w:val="00194C44"/>
    <w:rsid w:val="00360F77"/>
    <w:rsid w:val="00413896"/>
    <w:rsid w:val="004737E5"/>
    <w:rsid w:val="00577D2E"/>
    <w:rsid w:val="005E0D96"/>
    <w:rsid w:val="006C3A5A"/>
    <w:rsid w:val="006E2B38"/>
    <w:rsid w:val="00711E8A"/>
    <w:rsid w:val="007B11BE"/>
    <w:rsid w:val="00954818"/>
    <w:rsid w:val="00AB0320"/>
    <w:rsid w:val="00BE2898"/>
    <w:rsid w:val="00C80540"/>
    <w:rsid w:val="00DB24FD"/>
    <w:rsid w:val="00DC5901"/>
    <w:rsid w:val="00F04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771222"/>
  <w15:chartTrackingRefBased/>
  <w15:docId w15:val="{F72AACBE-66B3-4A7D-AA42-5B5D5EF27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0F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374</Words>
  <Characters>2136</Characters>
  <Application>Microsoft Office Word</Application>
  <DocSecurity>0</DocSecurity>
  <Lines>17</Lines>
  <Paragraphs>5</Paragraphs>
  <ScaleCrop>false</ScaleCrop>
  <Company/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Zhang, Tong</dc:creator>
  <cp:keywords/>
  <dc:description/>
  <cp:lastModifiedBy>li zhixin</cp:lastModifiedBy>
  <cp:revision>14</cp:revision>
  <dcterms:created xsi:type="dcterms:W3CDTF">2021-10-28T21:02:00Z</dcterms:created>
  <dcterms:modified xsi:type="dcterms:W3CDTF">2022-01-11T00:21:00Z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46da4d3-ba20-4986-879c-49e262eff745_Enabled">
    <vt:lpwstr>true</vt:lpwstr>
  </property>
  <property fmtid="{D5CDD505-2E9C-101B-9397-08002B2CF9AE}" pid="3" name="MSIP_Label_046da4d3-ba20-4986-879c-49e262eff745_SetDate">
    <vt:lpwstr>2021-10-28T21:10:11Z</vt:lpwstr>
  </property>
  <property fmtid="{D5CDD505-2E9C-101B-9397-08002B2CF9AE}" pid="4" name="MSIP_Label_046da4d3-ba20-4986-879c-49e262eff745_Method">
    <vt:lpwstr>Standard</vt:lpwstr>
  </property>
  <property fmtid="{D5CDD505-2E9C-101B-9397-08002B2CF9AE}" pid="5" name="MSIP_Label_046da4d3-ba20-4986-879c-49e262eff745_Name">
    <vt:lpwstr>Internal</vt:lpwstr>
  </property>
  <property fmtid="{D5CDD505-2E9C-101B-9397-08002B2CF9AE}" pid="6" name="MSIP_Label_046da4d3-ba20-4986-879c-49e262eff745_SiteId">
    <vt:lpwstr>9f693e63-5e9e-4ced-98a4-8ab28f9d0c2d</vt:lpwstr>
  </property>
  <property fmtid="{D5CDD505-2E9C-101B-9397-08002B2CF9AE}" pid="7" name="MSIP_Label_046da4d3-ba20-4986-879c-49e262eff745_ActionId">
    <vt:lpwstr>340b927f-0a0c-4a3d-b5c3-0f4004fc7a6e</vt:lpwstr>
  </property>
  <property fmtid="{D5CDD505-2E9C-101B-9397-08002B2CF9AE}" pid="8" name="MSIP_Label_046da4d3-ba20-4986-879c-49e262eff745_ContentBits">
    <vt:lpwstr>0</vt:lpwstr>
  </property>
</Properties>
</file>