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8DD0C" w14:textId="55F116F1" w:rsidR="007623F4" w:rsidRPr="00345269" w:rsidRDefault="007623F4" w:rsidP="007623F4">
      <w:pPr>
        <w:jc w:val="center"/>
        <w:rPr>
          <w:rFonts w:ascii="Times New Roman" w:hAnsi="Times New Roman"/>
          <w:sz w:val="24"/>
          <w:szCs w:val="24"/>
        </w:rPr>
      </w:pPr>
      <w:r>
        <w:rPr>
          <w:rFonts w:ascii="Times New Roman" w:hAnsi="Times New Roman"/>
          <w:sz w:val="24"/>
          <w:szCs w:val="24"/>
        </w:rPr>
        <w:t xml:space="preserve">Supplementary </w:t>
      </w:r>
      <w:r w:rsidRPr="00C27E27">
        <w:rPr>
          <w:rFonts w:ascii="Times New Roman" w:hAnsi="Times New Roman"/>
          <w:sz w:val="24"/>
          <w:szCs w:val="24"/>
        </w:rPr>
        <w:t xml:space="preserve">Table </w:t>
      </w:r>
      <w:r>
        <w:rPr>
          <w:rFonts w:ascii="Times New Roman" w:hAnsi="Times New Roman"/>
          <w:sz w:val="24"/>
          <w:szCs w:val="24"/>
        </w:rPr>
        <w:t>S</w:t>
      </w:r>
      <w:r w:rsidRPr="00C27E27">
        <w:rPr>
          <w:rFonts w:ascii="Times New Roman" w:hAnsi="Times New Roman"/>
          <w:sz w:val="24"/>
          <w:szCs w:val="24"/>
        </w:rPr>
        <w:t>1. SNPs of genes related to pharmacokinetic that may alter clinical response of drugs in SLE therapy.</w:t>
      </w:r>
    </w:p>
    <w:tbl>
      <w:tblPr>
        <w:tblW w:w="13944" w:type="dxa"/>
        <w:tblCellSpacing w:w="0" w:type="dxa"/>
        <w:tblLayout w:type="fixed"/>
        <w:tblCellMar>
          <w:left w:w="0" w:type="dxa"/>
          <w:right w:w="0" w:type="dxa"/>
        </w:tblCellMar>
        <w:tblLook w:val="04A0" w:firstRow="1" w:lastRow="0" w:firstColumn="1" w:lastColumn="0" w:noHBand="0" w:noVBand="1"/>
      </w:tblPr>
      <w:tblGrid>
        <w:gridCol w:w="1213"/>
        <w:gridCol w:w="1047"/>
        <w:gridCol w:w="1276"/>
        <w:gridCol w:w="1418"/>
        <w:gridCol w:w="1701"/>
        <w:gridCol w:w="2681"/>
        <w:gridCol w:w="2240"/>
        <w:gridCol w:w="1937"/>
        <w:gridCol w:w="431"/>
      </w:tblGrid>
      <w:tr w:rsidR="007623F4" w14:paraId="299D88A3" w14:textId="77777777" w:rsidTr="00D275B7">
        <w:trPr>
          <w:trHeight w:val="450"/>
          <w:tblCellSpacing w:w="0" w:type="dxa"/>
        </w:trPr>
        <w:tc>
          <w:tcPr>
            <w:tcW w:w="1213" w:type="dxa"/>
            <w:tcBorders>
              <w:top w:val="single" w:sz="6" w:space="0" w:color="000000"/>
              <w:left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224E190"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w:t>
            </w:r>
          </w:p>
        </w:tc>
        <w:tc>
          <w:tcPr>
            <w:tcW w:w="104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BEE20BD"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 specific</w:t>
            </w:r>
          </w:p>
        </w:tc>
        <w:tc>
          <w:tcPr>
            <w:tcW w:w="1276"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96ABAD2"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SNP</w:t>
            </w:r>
          </w:p>
          <w:p w14:paraId="2E8DBAB2" w14:textId="77777777" w:rsidR="007623F4" w:rsidRPr="00345269" w:rsidRDefault="007623F4" w:rsidP="00D275B7">
            <w:pPr>
              <w:spacing w:line="240" w:lineRule="auto"/>
              <w:rPr>
                <w:rFonts w:ascii="Times New Roman" w:hAnsi="Times New Roman"/>
                <w:b/>
                <w:bCs/>
                <w:color w:val="000000"/>
                <w:lang w:val="en-ID"/>
              </w:rPr>
            </w:pPr>
          </w:p>
        </w:tc>
        <w:tc>
          <w:tcPr>
            <w:tcW w:w="141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E3FFF2E"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Subject</w:t>
            </w:r>
          </w:p>
        </w:tc>
        <w:tc>
          <w:tcPr>
            <w:tcW w:w="170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82D4A3F"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Disease</w:t>
            </w:r>
          </w:p>
        </w:tc>
        <w:tc>
          <w:tcPr>
            <w:tcW w:w="268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C86381E"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Result</w:t>
            </w:r>
          </w:p>
        </w:tc>
        <w:tc>
          <w:tcPr>
            <w:tcW w:w="224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4239996"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Conclusion</w:t>
            </w:r>
          </w:p>
        </w:tc>
        <w:tc>
          <w:tcPr>
            <w:tcW w:w="193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4C7DC4B"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Drugs</w:t>
            </w:r>
          </w:p>
        </w:tc>
        <w:tc>
          <w:tcPr>
            <w:tcW w:w="43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25B0A0D"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Ref</w:t>
            </w:r>
          </w:p>
        </w:tc>
      </w:tr>
      <w:tr w:rsidR="007623F4" w14:paraId="24CC2193" w14:textId="77777777" w:rsidTr="00D275B7">
        <w:trPr>
          <w:trHeight w:val="1260"/>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1B8FAF0E" w14:textId="77777777" w:rsidR="007623F4" w:rsidRPr="00345269" w:rsidRDefault="007623F4" w:rsidP="00D275B7">
            <w:pPr>
              <w:spacing w:line="240" w:lineRule="auto"/>
              <w:rPr>
                <w:rFonts w:ascii="Times New Roman" w:hAnsi="Times New Roman"/>
                <w:b/>
                <w:bCs/>
                <w:i/>
                <w:iCs/>
                <w:color w:val="000000"/>
                <w:lang w:val="en-ID"/>
              </w:rPr>
            </w:pPr>
            <w:r w:rsidRPr="00345269">
              <w:rPr>
                <w:rFonts w:ascii="Times New Roman" w:hAnsi="Times New Roman"/>
                <w:b/>
                <w:bCs/>
                <w:i/>
                <w:iCs/>
                <w:color w:val="000000"/>
                <w:lang w:val="en-ID"/>
              </w:rPr>
              <w:t>CYP</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723B7DC1"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CYP3A5</w:t>
            </w: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6F5454D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rs776746</w:t>
            </w:r>
          </w:p>
        </w:tc>
        <w:tc>
          <w:tcPr>
            <w:tcW w:w="1418" w:type="dxa"/>
            <w:tcBorders>
              <w:bottom w:val="single" w:sz="6" w:space="0" w:color="000000"/>
              <w:right w:val="single" w:sz="6" w:space="0" w:color="000000"/>
            </w:tcBorders>
            <w:tcMar>
              <w:top w:w="0" w:type="dxa"/>
              <w:left w:w="45" w:type="dxa"/>
              <w:bottom w:w="0" w:type="dxa"/>
              <w:right w:w="45" w:type="dxa"/>
            </w:tcMar>
            <w:hideMark/>
          </w:tcPr>
          <w:p w14:paraId="114896F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55 subject, Asian (Japan)</w:t>
            </w:r>
          </w:p>
        </w:tc>
        <w:tc>
          <w:tcPr>
            <w:tcW w:w="1701" w:type="dxa"/>
            <w:tcBorders>
              <w:bottom w:val="single" w:sz="6" w:space="0" w:color="000000"/>
              <w:right w:val="single" w:sz="6" w:space="0" w:color="000000"/>
            </w:tcBorders>
            <w:tcMar>
              <w:top w:w="0" w:type="dxa"/>
              <w:left w:w="45" w:type="dxa"/>
              <w:bottom w:w="0" w:type="dxa"/>
              <w:right w:w="45" w:type="dxa"/>
            </w:tcMar>
            <w:hideMark/>
          </w:tcPr>
          <w:p w14:paraId="28D3BB1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 &amp; RA</w:t>
            </w:r>
          </w:p>
        </w:tc>
        <w:tc>
          <w:tcPr>
            <w:tcW w:w="2681" w:type="dxa"/>
            <w:tcBorders>
              <w:bottom w:val="single" w:sz="6" w:space="0" w:color="000000"/>
              <w:right w:val="single" w:sz="6" w:space="0" w:color="000000"/>
            </w:tcBorders>
            <w:tcMar>
              <w:top w:w="0" w:type="dxa"/>
              <w:left w:w="45" w:type="dxa"/>
              <w:bottom w:w="0" w:type="dxa"/>
              <w:right w:w="45" w:type="dxa"/>
            </w:tcMar>
            <w:hideMark/>
          </w:tcPr>
          <w:p w14:paraId="5DBC96B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GG VS AA (p&lt; 0</w:t>
            </w:r>
            <w:r>
              <w:rPr>
                <w:rFonts w:ascii="Times New Roman" w:hAnsi="Times New Roman"/>
                <w:color w:val="000000"/>
                <w:lang w:val="en-ID"/>
              </w:rPr>
              <w:t>.</w:t>
            </w:r>
            <w:r w:rsidRPr="00345269">
              <w:rPr>
                <w:rFonts w:ascii="Times New Roman" w:hAnsi="Times New Roman"/>
                <w:color w:val="000000"/>
                <w:lang w:val="en-ID"/>
              </w:rPr>
              <w:t>05) d=1</w:t>
            </w:r>
            <w:r>
              <w:rPr>
                <w:rFonts w:ascii="Times New Roman" w:hAnsi="Times New Roman"/>
                <w:color w:val="000000"/>
                <w:lang w:val="en-ID"/>
              </w:rPr>
              <w:t>.</w:t>
            </w:r>
            <w:r w:rsidRPr="00345269">
              <w:rPr>
                <w:rFonts w:ascii="Times New Roman" w:hAnsi="Times New Roman"/>
                <w:color w:val="000000"/>
                <w:lang w:val="en-ID"/>
              </w:rPr>
              <w:t>4</w:t>
            </w:r>
          </w:p>
        </w:tc>
        <w:tc>
          <w:tcPr>
            <w:tcW w:w="2240" w:type="dxa"/>
            <w:tcBorders>
              <w:bottom w:val="single" w:sz="6" w:space="0" w:color="000000"/>
              <w:right w:val="single" w:sz="6" w:space="0" w:color="000000"/>
            </w:tcBorders>
            <w:tcMar>
              <w:top w:w="0" w:type="dxa"/>
              <w:left w:w="45" w:type="dxa"/>
              <w:bottom w:w="0" w:type="dxa"/>
              <w:right w:w="45" w:type="dxa"/>
            </w:tcMar>
            <w:hideMark/>
          </w:tcPr>
          <w:p w14:paraId="26EF3AB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 xml:space="preserve">GG genotype (homozygote mutant) has </w:t>
            </w:r>
            <w:r>
              <w:rPr>
                <w:rFonts w:ascii="Times New Roman" w:hAnsi="Times New Roman"/>
                <w:color w:val="000000"/>
                <w:lang w:val="id-ID"/>
              </w:rPr>
              <w:t xml:space="preserve">a </w:t>
            </w:r>
            <w:r w:rsidRPr="00345269">
              <w:rPr>
                <w:rFonts w:ascii="Times New Roman" w:hAnsi="Times New Roman"/>
                <w:color w:val="000000"/>
                <w:lang w:val="en-ID"/>
              </w:rPr>
              <w:t>higher blood concentration than the wild type</w:t>
            </w:r>
          </w:p>
        </w:tc>
        <w:tc>
          <w:tcPr>
            <w:tcW w:w="1937" w:type="dxa"/>
            <w:tcBorders>
              <w:bottom w:val="single" w:sz="6" w:space="0" w:color="000000"/>
              <w:right w:val="single" w:sz="6" w:space="0" w:color="000000"/>
            </w:tcBorders>
            <w:tcMar>
              <w:top w:w="0" w:type="dxa"/>
              <w:left w:w="45" w:type="dxa"/>
              <w:bottom w:w="0" w:type="dxa"/>
              <w:right w:w="45" w:type="dxa"/>
            </w:tcMar>
            <w:hideMark/>
          </w:tcPr>
          <w:p w14:paraId="42AC032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Tacrolimus</w:t>
            </w:r>
          </w:p>
        </w:tc>
        <w:tc>
          <w:tcPr>
            <w:tcW w:w="431" w:type="dxa"/>
            <w:tcBorders>
              <w:bottom w:val="single" w:sz="6" w:space="0" w:color="000000"/>
              <w:right w:val="single" w:sz="6" w:space="0" w:color="000000"/>
            </w:tcBorders>
            <w:tcMar>
              <w:top w:w="0" w:type="dxa"/>
              <w:left w:w="45" w:type="dxa"/>
              <w:bottom w:w="0" w:type="dxa"/>
              <w:right w:w="45" w:type="dxa"/>
            </w:tcMar>
            <w:hideMark/>
          </w:tcPr>
          <w:p w14:paraId="5C00C68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{"citationItems":[{"id":"ITEM-1","itemData":{"DOI":"10.1007/s10528-017-9795-8","ISSN":"15734927","PMID":"28324194","abstract":"The purpose of this study was to describe the impact of sex and cytochrome P450 3A5 (CYP3A5) variant on the blood concentration of tacrolimus in patients with systemic lupus erythematosus or rheumatoid arthritis. The blood concentration of tacrolimus (ng/mL) divided by the daily dose of tacrolimus (mg/day) and the patient’s weight (kg) (C/D) was obtained from 55 patients. The C/D value was analysed according to genetic variation in CYP3A5 or ATP binding cassette subfamily B member 1 (ABCB1), sex, and age. The C/D value in the CYP3A5*3/*3 group was significantly higher than in the CYP3A5*1/*1 and *1/*3 groups (p &lt; 0.05, effect size: d = 1.40). In the CYP3A5*3/*3 group, the concentration of tacrolimus was significantly higher in men than in women (p &lt; 0.05, effect size: d = 1.78). Furthermore, in the CYP3A5*3/*3 group, the concentration of tacrolimus was significantly higher in women aged over 50 years than in women aged under 50 years (p &lt; 0.05, effect size: d = 1.18). In contrast, ABCB1 genetic variations did not show any significant effect on the C/D value. Since the blood concentration of tacrolimus in patients with CYP3A5*3/*3 varies depending on sex and age, these factors should be considered when studying the difference of sex in CYP3A.","author":[{"dropping-particle":"","family":"Ito","given":"Ayano","non-dropping-particle":"","parse-names":false,"suffix":""},{"dropping-particle":"","family":"Okada","given":"Yuko","non-dropping-particle":"","parse-names":false,"suffix":""},{"dropping-particle":"","family":"Hashita","given":"Tadahiro","non-dropping-particle":"","parse-names":false,"suffix":""},{"dropping-particle":"","family":"Aomori","given":"Tohru","non-dropping-particle":"","parse-names":false,"suffix":""},{"dropping-particle":"","family":"Hiromura","given":"Keiju","non-dropping-particle":"","parse-names":false,"suffix":""},{"dropping-particle":"","family":"Nojima","given":"Yoshihisa","non-dropping-particle":"","parse-names":false,"suffix":""},{"dropping-particle":"","family":"Nakamura","given":"Tomonori","non-dropping-particle":"","parse-names":false,"suffix":""},{"dropping-particle":"","family":"Araki","given":"Takuya","non-dropping-particle":"","parse-names":false,"suffix":""},{"dropping-particle":"","family":"Yamamoto","given":"Koujirou","non-dropping-particle":"","parse-names":false,"suffix":""}],"container-title":"Biochemical Genetics","id":"ITEM-1","issue":"3","issued":{"date-parts":[["2017"]]},"page":"268-277","publisher":"Springer US","title":"Sex Differences in the Blood Concentration of Tacrolimus in Systemic Lupus Erythematosus and Rheumatoid Arthritis Patients with CYP3A5*3/*3","type":"article-journal","volume":"55"},"uris":["http://www.mendeley.com/documents/?uuid=99eb309f-3f77-44e4-9d26-7d7d00bb6b4f"]}],"mendeley":{"formattedCitation":"&lt;sup&gt;44&lt;/sup&gt;","plainTextFormattedCitation":"44","previouslyFormattedCitation":"&lt;sup&gt;44&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44</w:t>
            </w:r>
            <w:r w:rsidRPr="00345269">
              <w:rPr>
                <w:rFonts w:ascii="Times New Roman" w:hAnsi="Times New Roman"/>
                <w:color w:val="000000"/>
                <w:lang w:val="en-ID"/>
              </w:rPr>
              <w:fldChar w:fldCharType="end"/>
            </w:r>
          </w:p>
        </w:tc>
      </w:tr>
      <w:tr w:rsidR="007623F4" w14:paraId="24EAF740" w14:textId="77777777" w:rsidTr="00D275B7">
        <w:trPr>
          <w:trHeight w:val="43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4630CEA8"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5974DD18"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7352C84B"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49DAD8A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194 subject, Asian (Korea)</w:t>
            </w:r>
          </w:p>
        </w:tc>
        <w:tc>
          <w:tcPr>
            <w:tcW w:w="1701" w:type="dxa"/>
            <w:tcBorders>
              <w:bottom w:val="single" w:sz="6" w:space="0" w:color="000000"/>
              <w:right w:val="single" w:sz="6" w:space="0" w:color="000000"/>
            </w:tcBorders>
            <w:tcMar>
              <w:top w:w="0" w:type="dxa"/>
              <w:left w:w="45" w:type="dxa"/>
              <w:bottom w:w="0" w:type="dxa"/>
              <w:right w:w="45" w:type="dxa"/>
            </w:tcMar>
            <w:hideMark/>
          </w:tcPr>
          <w:p w14:paraId="6BB5B49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34DCDFD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tc>
        <w:tc>
          <w:tcPr>
            <w:tcW w:w="1937" w:type="dxa"/>
            <w:tcBorders>
              <w:bottom w:val="single" w:sz="6" w:space="0" w:color="000000"/>
              <w:right w:val="single" w:sz="6" w:space="0" w:color="000000"/>
            </w:tcBorders>
            <w:tcMar>
              <w:top w:w="0" w:type="dxa"/>
              <w:left w:w="45" w:type="dxa"/>
              <w:bottom w:w="0" w:type="dxa"/>
              <w:right w:w="45" w:type="dxa"/>
            </w:tcMar>
            <w:hideMark/>
          </w:tcPr>
          <w:p w14:paraId="1884FC5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Hydroxychloroquine</w:t>
            </w:r>
          </w:p>
        </w:tc>
        <w:tc>
          <w:tcPr>
            <w:tcW w:w="431" w:type="dxa"/>
            <w:tcBorders>
              <w:bottom w:val="single" w:sz="6" w:space="0" w:color="000000"/>
              <w:right w:val="single" w:sz="6" w:space="0" w:color="000000"/>
            </w:tcBorders>
            <w:tcMar>
              <w:top w:w="0" w:type="dxa"/>
              <w:left w:w="45" w:type="dxa"/>
              <w:bottom w:w="0" w:type="dxa"/>
              <w:right w:w="45" w:type="dxa"/>
            </w:tcMar>
            <w:hideMark/>
          </w:tcPr>
          <w:p w14:paraId="40D0CA3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{"citationItems":[{"id":"ITEM-1","itemData":{"DOI":"10.1002/art.39402","ISSN":"23265205","PMID":"26316040","abstract":"Objective To evaluate associations of genetic polymorphisms in cytochrome P450 (CYP) isoforms 2D6, 3A5, and 3A4 with blood concentrations of hydroxychloroquine (HCQ) and its metabolite, N-desethyl HCQ (DHCQ), in patients with systemic lupus erythematosus (SLE). Methods SLE patients taking HCQ for &gt;3 months were recruited and were genotyped for 4 single-nucleotide polymorphisms in CYP2D6</w:instrText>
            </w:r>
            <w:r>
              <w:rPr>
                <w:rFonts w:ascii="Cambria Math" w:hAnsi="Cambria Math" w:cs="Cambria Math"/>
                <w:color w:val="000000"/>
                <w:lang w:val="en-ID"/>
              </w:rPr>
              <w:instrText>∗</w:instrText>
            </w:r>
            <w:r>
              <w:rPr>
                <w:rFonts w:ascii="Times New Roman" w:hAnsi="Times New Roman"/>
                <w:color w:val="000000"/>
                <w:lang w:val="en-ID"/>
              </w:rPr>
              <w:instrText>10, CYP3A5</w:instrText>
            </w:r>
            <w:r>
              <w:rPr>
                <w:rFonts w:ascii="Cambria Math" w:hAnsi="Cambria Math" w:cs="Cambria Math"/>
                <w:color w:val="000000"/>
                <w:lang w:val="en-ID"/>
              </w:rPr>
              <w:instrText>∗</w:instrText>
            </w:r>
            <w:r>
              <w:rPr>
                <w:rFonts w:ascii="Times New Roman" w:hAnsi="Times New Roman"/>
                <w:color w:val="000000"/>
                <w:lang w:val="en-ID"/>
              </w:rPr>
              <w:instrText>3, and CYP3A4</w:instrText>
            </w:r>
            <w:r>
              <w:rPr>
                <w:rFonts w:ascii="Cambria Math" w:hAnsi="Cambria Math" w:cs="Cambria Math"/>
                <w:color w:val="000000"/>
                <w:lang w:val="en-ID"/>
              </w:rPr>
              <w:instrText>∗</w:instrText>
            </w:r>
            <w:r>
              <w:rPr>
                <w:rFonts w:ascii="Times New Roman" w:hAnsi="Times New Roman"/>
                <w:color w:val="000000"/>
                <w:lang w:val="en-ID"/>
              </w:rPr>
              <w:instrText>18B. Blood HCQ and DHCQ concentrations ([HCQ] and [DHCQ]) were measured and their association with corresponding genotypes was investigated. Results A total of 194 patients were included in the analysis. CYP2D6</w:instrText>
            </w:r>
            <w:r>
              <w:rPr>
                <w:rFonts w:ascii="Cambria Math" w:hAnsi="Cambria Math" w:cs="Cambria Math"/>
                <w:color w:val="000000"/>
                <w:lang w:val="en-ID"/>
              </w:rPr>
              <w:instrText>∗</w:instrText>
            </w:r>
            <w:r>
              <w:rPr>
                <w:rFonts w:ascii="Times New Roman" w:hAnsi="Times New Roman"/>
                <w:color w:val="000000"/>
                <w:lang w:val="en-ID"/>
              </w:rPr>
              <w:instrText>10 polymorphisms (rs1065852 and rs1135840) were significantly associated with the [DHCQ]:[HCQ] ratio after adjustment for age, sex, dose per weight per day, and SLE Disease Activity Index score (P = 0.03 and P &lt; 0.01, respectively). In adjusted models, the [DHCQ]:[HCQ] ratio was highest in patients with the G/G genotype of the CYP2D6</w:instrText>
            </w:r>
            <w:r>
              <w:rPr>
                <w:rFonts w:ascii="Cambria Math" w:hAnsi="Cambria Math" w:cs="Cambria Math"/>
                <w:color w:val="000000"/>
                <w:lang w:val="en-ID"/>
              </w:rPr>
              <w:instrText>∗</w:instrText>
            </w:r>
            <w:r>
              <w:rPr>
                <w:rFonts w:ascii="Times New Roman" w:hAnsi="Times New Roman"/>
                <w:color w:val="000000"/>
                <w:lang w:val="en-ID"/>
              </w:rPr>
              <w:instrText>10 (rs1065852) polymorphism and lowest in those with the A/A genotype (P = 0.03). Similarly, the [DHCQ]:[HCQ] ratio was highest in patients with the C/C genotype of the CYP2D6</w:instrText>
            </w:r>
            <w:r>
              <w:rPr>
                <w:rFonts w:ascii="Cambria Math" w:hAnsi="Cambria Math" w:cs="Cambria Math"/>
                <w:color w:val="000000"/>
                <w:lang w:val="en-ID"/>
              </w:rPr>
              <w:instrText>∗</w:instrText>
            </w:r>
            <w:r>
              <w:rPr>
                <w:rFonts w:ascii="Times New Roman" w:hAnsi="Times New Roman"/>
                <w:color w:val="000000"/>
                <w:lang w:val="en-ID"/>
              </w:rPr>
              <w:instrText>10 (rs1135840) polymorphism and lowest in those with the G/G genotype (P &lt; 0.01). The CYP2D6</w:instrText>
            </w:r>
            <w:r>
              <w:rPr>
                <w:rFonts w:ascii="Cambria Math" w:hAnsi="Cambria Math" w:cs="Cambria Math"/>
                <w:color w:val="000000"/>
                <w:lang w:val="en-ID"/>
              </w:rPr>
              <w:instrText>∗</w:instrText>
            </w:r>
            <w:r>
              <w:rPr>
                <w:rFonts w:ascii="Times New Roman" w:hAnsi="Times New Roman"/>
                <w:color w:val="000000"/>
                <w:lang w:val="en-ID"/>
              </w:rPr>
              <w:instrText>10 (rs1065852) polymorphism was significantly related to the [DHCQ] (P = 0.01). However, the polymorphisms of CYP3A5</w:instrText>
            </w:r>
            <w:r>
              <w:rPr>
                <w:rFonts w:ascii="Cambria Math" w:hAnsi="Cambria Math" w:cs="Cambria Math"/>
                <w:color w:val="000000"/>
                <w:lang w:val="en-ID"/>
              </w:rPr>
              <w:instrText>∗</w:instrText>
            </w:r>
            <w:r>
              <w:rPr>
                <w:rFonts w:ascii="Times New Roman" w:hAnsi="Times New Roman"/>
                <w:color w:val="000000"/>
                <w:lang w:val="en-ID"/>
              </w:rPr>
              <w:instrText>3 and CYP3A4</w:instrText>
            </w:r>
            <w:r>
              <w:rPr>
                <w:rFonts w:ascii="Cambria Math" w:hAnsi="Cambria Math" w:cs="Cambria Math"/>
                <w:color w:val="000000"/>
                <w:lang w:val="en-ID"/>
              </w:rPr>
              <w:instrText>∗</w:instrText>
            </w:r>
            <w:r>
              <w:rPr>
                <w:rFonts w:ascii="Times New Roman" w:hAnsi="Times New Roman"/>
                <w:color w:val="000000"/>
                <w:lang w:val="en-ID"/>
              </w:rPr>
              <w:instrText>18B did not show any significant association with the [HCQ], [DHCQ], or [DHCQ]:[HCQ] ratio. Conclusion Our study showed that the [DHCQ]:[HCQ] ratio was related to CYP2D6 polymorphisms in Korean lupus patients taking oral HCQ. CYP polymorphisms may explain why there is wide variation in blood HCQ concentrations. The role of an individual's CYP polymorphisms should be considered when prescribing oral HCQ.","author":[{"dropping-particle":"","family":"Lee","given":"Ji Yeon","non-dropping-particle":"","parse-names":false,"suffix":""},{"dropping-particle":"","family":"Vinayagamoorthy","given":"Nadimuthu","non-dropping-particle":"","parse-names":false,"suffix":""},{"dropping-particle":"","family":"Han","given":"Kyungdo","non-dropping-particle":"","parse-names":false,"suffix":""},{"dropping-particle":"","family":"Kwok","given":"Seung Ki","non-dropping-particle":"","parse-names":false,"suffix":""},{"dropping-particle":"","family":"Ju","given":"Ji Hyeon","non-dropping-particle":"","parse-names":false,"suffix":""},{"dropping-particle":"","family":"Park","given":"Kyung Su","non-dropping-particle":"","parse-names":false,"suffix":""},{"dropping-particle":"","family":"Jung","given":"Seung Hyun","non-dropping-particle":"","parse-names":false,"suffix":""},{"dropping-particle":"","family":"Park","given":"Sung Won","non-dropping-particle":"","parse-names":false,"suffix":""},{"dropping-particle":"","family":"Chung","given":"Yeun Jun","non-dropping-particle":"","parse-names":false,"suffix":""},{"dropping-particle":"","family":"Park","given":"Sung Hwan","non-dropping-particle":"","parse-names":false,"suffix":""}],"container-title":"Arthritis and Rheumatology","id":"ITEM-1","issue":"1","issued":{"date-parts":[["2016"]]},"page":"184-190","title":"Association of Polymorphisms of Cytochrome P450 2D6 with Blood Hydroxychloroquine Levels in Patients with Systemic Lupus Erythematosus","type":"article-journal","volume":"68"},"uris":["http://www.mendeley.com/documents/?uuid=2cdd231a-a0a6-4743-8d88-c3f17ccc77f1"]}],"mendeley":{"formattedCitation":"&lt;sup&gt;45&lt;/sup&gt;","plainTextFormattedCitation":"45","previouslyFormattedCitation":"&lt;sup&gt;45&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45</w:t>
            </w:r>
            <w:r w:rsidRPr="00345269">
              <w:rPr>
                <w:rFonts w:ascii="Times New Roman" w:hAnsi="Times New Roman"/>
                <w:color w:val="000000"/>
                <w:lang w:val="en-ID"/>
              </w:rPr>
              <w:fldChar w:fldCharType="end"/>
            </w:r>
          </w:p>
        </w:tc>
      </w:tr>
      <w:tr w:rsidR="007623F4" w14:paraId="5AE59C40" w14:textId="77777777" w:rsidTr="00D275B7">
        <w:trPr>
          <w:trHeight w:val="1782"/>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651C2678"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3FCA9BB"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0F082023"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45C590D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8 subject, Asian (Japan)</w:t>
            </w:r>
          </w:p>
        </w:tc>
        <w:tc>
          <w:tcPr>
            <w:tcW w:w="1701" w:type="dxa"/>
            <w:tcBorders>
              <w:bottom w:val="single" w:sz="6" w:space="0" w:color="000000"/>
              <w:right w:val="single" w:sz="6" w:space="0" w:color="000000"/>
            </w:tcBorders>
            <w:tcMar>
              <w:top w:w="0" w:type="dxa"/>
              <w:left w:w="45" w:type="dxa"/>
              <w:bottom w:w="0" w:type="dxa"/>
              <w:right w:w="45" w:type="dxa"/>
            </w:tcMar>
            <w:hideMark/>
          </w:tcPr>
          <w:p w14:paraId="475275C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RA, dermatomyositis, purpura nephritis, SLE</w:t>
            </w:r>
          </w:p>
        </w:tc>
        <w:tc>
          <w:tcPr>
            <w:tcW w:w="2681" w:type="dxa"/>
            <w:tcBorders>
              <w:bottom w:val="single" w:sz="6" w:space="0" w:color="000000"/>
              <w:right w:val="single" w:sz="6" w:space="0" w:color="000000"/>
            </w:tcBorders>
            <w:tcMar>
              <w:top w:w="0" w:type="dxa"/>
              <w:left w:w="45" w:type="dxa"/>
              <w:bottom w:w="0" w:type="dxa"/>
              <w:right w:w="45" w:type="dxa"/>
            </w:tcMar>
            <w:hideMark/>
          </w:tcPr>
          <w:p w14:paraId="417E105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 xml:space="preserve">AA no increase of tacrolimus blood concentration. AG increase occurred in 1 </w:t>
            </w:r>
            <w:r>
              <w:rPr>
                <w:rFonts w:ascii="Times New Roman" w:hAnsi="Times New Roman"/>
                <w:color w:val="000000"/>
                <w:lang w:val="id-ID"/>
              </w:rPr>
              <w:t>patien</w:t>
            </w:r>
            <w:r w:rsidRPr="00345269">
              <w:rPr>
                <w:rFonts w:ascii="Times New Roman" w:hAnsi="Times New Roman"/>
                <w:color w:val="000000"/>
                <w:lang w:val="en-ID"/>
              </w:rPr>
              <w:t xml:space="preserve"> (50%). GG increase occurred in a whole subject 100%.</w:t>
            </w:r>
          </w:p>
        </w:tc>
        <w:tc>
          <w:tcPr>
            <w:tcW w:w="2240" w:type="dxa"/>
            <w:tcBorders>
              <w:bottom w:val="single" w:sz="6" w:space="0" w:color="000000"/>
              <w:right w:val="single" w:sz="6" w:space="0" w:color="000000"/>
            </w:tcBorders>
            <w:tcMar>
              <w:top w:w="0" w:type="dxa"/>
              <w:left w:w="45" w:type="dxa"/>
              <w:bottom w:w="0" w:type="dxa"/>
              <w:right w:w="45" w:type="dxa"/>
            </w:tcMar>
            <w:hideMark/>
          </w:tcPr>
          <w:p w14:paraId="1C44BAE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AA no increase of tacrolimus blood concentration. AG increase occurred in 1 patient (50%). GG increase occurred in a whole subject 100%.</w:t>
            </w:r>
          </w:p>
        </w:tc>
        <w:tc>
          <w:tcPr>
            <w:tcW w:w="1937" w:type="dxa"/>
            <w:tcBorders>
              <w:bottom w:val="single" w:sz="6" w:space="0" w:color="000000"/>
              <w:right w:val="single" w:sz="6" w:space="0" w:color="000000"/>
            </w:tcBorders>
            <w:tcMar>
              <w:top w:w="0" w:type="dxa"/>
              <w:left w:w="45" w:type="dxa"/>
              <w:bottom w:w="0" w:type="dxa"/>
              <w:right w:w="45" w:type="dxa"/>
            </w:tcMar>
            <w:hideMark/>
          </w:tcPr>
          <w:p w14:paraId="13C33B1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Tacrolimus</w:t>
            </w:r>
          </w:p>
        </w:tc>
        <w:tc>
          <w:tcPr>
            <w:tcW w:w="431" w:type="dxa"/>
            <w:tcBorders>
              <w:bottom w:val="single" w:sz="6" w:space="0" w:color="000000"/>
              <w:right w:val="single" w:sz="6" w:space="0" w:color="000000"/>
            </w:tcBorders>
            <w:tcMar>
              <w:top w:w="0" w:type="dxa"/>
              <w:left w:w="45" w:type="dxa"/>
              <w:bottom w:w="0" w:type="dxa"/>
              <w:right w:w="45" w:type="dxa"/>
            </w:tcMar>
            <w:hideMark/>
          </w:tcPr>
          <w:p w14:paraId="43BD940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{"citationItems":[{"id":"ITEM-1","itemData":{"DOI":"10.1272/jnms.84.274","ISSN":"13473409","PMID":"29279557","abstract":"Objectives: Because genetic polymorphisms cause diverse activity in drug metabolizing enzymes, drug concentrations in the blood may be variable among patients. We analyzed the genotypes of CYP3A5 and MDR1, and investigated their relationship with whole blood drug concentrations. Methods: Eight patients were administered an oral dose of tacrolimus for one week or longer prior to enrollment in this study. Whole blood concentrations for tacrolimus were measured 12 hours post oral administration, on the same day as genotyping, within our hospital using a fully automated gene analyzer. The procedures became so rapid that collection of blood samples could be completed within the same day (approximately one hour). Results: The genotype frequency of CYP3A5 was *3/*3 in five patients, *1/*3 in two patients, and *1/ *1 in one patient. All five patients with *3/*3 showed favorable increases in tacrolimus blood concentrations. In the two patients with *1/*3, an increase in tacrolimus blood concentration was not readily achieved in one patient, but increased favorably in the other patient. In the patient with *1/*1, tacrolimus was not detectable in the patient’s blood. A favorable treatment effect was obtained by changing tacrolimus to cyclosporine. It is notable that genotypes in patients where tacrolimus was not detected in the blood were wild types: 2677G/G and 3435C/C in MDR1. Conclusions: The measurement of genetic polymorphisms in metabolizing enzymes of tacrolimus, within one medical facility, is applicable for the selection of immunosuppressants and individual dosing for the treatment of autoimmune disease.","author":[{"dropping-particle":"","family":"Kaneko","given":"Tomohiro","non-dropping-particle":"","parse-names":false,"suffix":""},{"dropping-particle":"","family":"Arai","given":"Momoko","non-dropping-particle":"","parse-names":false,"suffix":""},{"dropping-particle":"","family":"Watanabe","given":"Atsushi","non-dropping-particle":"","parse-names":false,"suffix":""},{"dropping-particle":"","family":"Tsuruoka","given":"Shuichi","non-dropping-particle":"","parse-names":false,"suffix":""}],"container-title":"Journal of Nippon Medical School","id":"ITEM-1","issue":"6","issued":{"date-parts":[["2017"]]},"page":"274-279","title":"Effectiveness of measuring genetic polymorphisms in metabolizing enzymes of tacrolimus within one medical facility","type":"article-journal","volume":"84"},"uris":["http://www.mendeley.com/documents/?uuid=16dbdcdd-f144-4d14-9f03-12ef6c66d3dd"]}],"mendeley":{"formattedCitation":"&lt;sup&gt;118&lt;/sup&gt;","plainTextFormattedCitation":"118","previouslyFormattedCitation":"&lt;sup&gt;118&lt;/sup&gt;"},"properties":{"noteIndex":0},"schema":"https://github.com/citation-style-language/schema/raw/master/csl-citation.json"}</w:instrText>
            </w:r>
            <w:r w:rsidRPr="00345269">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118</w:t>
            </w:r>
            <w:r w:rsidRPr="00345269">
              <w:rPr>
                <w:rFonts w:ascii="Times New Roman" w:hAnsi="Times New Roman"/>
                <w:color w:val="000000"/>
                <w:lang w:val="en-ID"/>
              </w:rPr>
              <w:fldChar w:fldCharType="end"/>
            </w:r>
          </w:p>
        </w:tc>
      </w:tr>
      <w:tr w:rsidR="007623F4" w14:paraId="6A2C0526" w14:textId="77777777" w:rsidTr="00D275B7">
        <w:trPr>
          <w:trHeight w:val="63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35A821CF"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E25E4E2"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5ECA6E0B"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16EC81D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100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0A3D4FB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Nephrotic Syndrome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6D283E6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do not affect the clinical efficacy of TAC</w:t>
            </w:r>
          </w:p>
        </w:tc>
        <w:tc>
          <w:tcPr>
            <w:tcW w:w="1937" w:type="dxa"/>
            <w:tcBorders>
              <w:bottom w:val="single" w:sz="6" w:space="0" w:color="000000"/>
              <w:right w:val="single" w:sz="6" w:space="0" w:color="000000"/>
            </w:tcBorders>
            <w:tcMar>
              <w:top w:w="0" w:type="dxa"/>
              <w:left w:w="45" w:type="dxa"/>
              <w:bottom w:w="0" w:type="dxa"/>
              <w:right w:w="45" w:type="dxa"/>
            </w:tcMar>
            <w:hideMark/>
          </w:tcPr>
          <w:p w14:paraId="3BEED93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Tacrolimus</w:t>
            </w:r>
          </w:p>
        </w:tc>
        <w:tc>
          <w:tcPr>
            <w:tcW w:w="431" w:type="dxa"/>
            <w:tcBorders>
              <w:bottom w:val="single" w:sz="6" w:space="0" w:color="000000"/>
              <w:right w:val="single" w:sz="6" w:space="0" w:color="000000"/>
            </w:tcBorders>
            <w:tcMar>
              <w:top w:w="0" w:type="dxa"/>
              <w:left w:w="45" w:type="dxa"/>
              <w:bottom w:w="0" w:type="dxa"/>
              <w:right w:w="45" w:type="dxa"/>
            </w:tcMar>
            <w:hideMark/>
          </w:tcPr>
          <w:p w14:paraId="5510377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{"citationItems":[{"id":"ITEM-1","itemData":{"DOI":"10.1186/s40360-018-0202-9","ISSN":"20506511","PMID":"29615122","abstract":"Background: The efficacy of tacrolimus (TAC) is variable in the treatment of nephrotic syndrome (NS), which might be related to genetic variation among patients. Therefore, we aim to investigate the effects of CYP3 A4, CYP3 A5 and ABCB1 gene polymorphisms on the clinical efficacy of TAC in the treatment of NS patients. Methods 100 NS patients were treated with TAC and prednisone and followed up for 3 months. Genotype differences (CYP3 A4*1G, CYP3 A5*3, ABCB1 1236C &gt; T and ABCB1 2677G &gt; T/A) were detected by Sanger sequencing. The clinical efficacy was evaluated by the 24 h urinary protein quantitation, albumin, renal function and the degree of edema. Multivariable logistic regression was used to analyze the effect of gene polymorphisms on the clinical efficacy of TAC. Results: There were 35 patients (35%) with complete remission, 43 patients (43%) with partial remission, 22 patients (22%) without remission, and no patients with recurrence. For CYP3A4, there were 56, 42, and 2 patients with *1/*1, *1/*1G and *1G/*1G genotype, respectively. For CYP3A5, there were 8, 36 and 56 cases with*1/*1, *1/*3 and *3/*3 genotype, respectively. For ABCB1 C1236T, there were 10, 44, and 46 cases with 1236CC, 1236CT and 1236TT genotype, respectively. For ABCB1 G2677 T/A, there were 13, 57, and 30 patients with 2677GG genotype, 2677GT/GA genotype and 2677TT/AA/TA genotype, respectively. The mutant allele frequencies of CYP3A4*1G, CYP3A5*3, ABCB1 C1236T and ABCB1 G2677 T/A were 23%, 74%, 68% and 58.5%, respectively. Results reveal that the gene polymorphisms of CYP3A4 and CYP3A5 and CCB do not affect the clinical efficacy of TAC. For ABCB1 C1236T,TT genotype can increase the effectiveness 12.085 times compared with CC and CT genotype (P = 0.018, OR = 12.085, 95%CI 1.535-95.148). For ABCB1 G2677 T/A, the clinical efficacy of patients with mutant genotype is 8.683 times than that of wild-type and heterozygous patients (P = 0.042, OR = 8.683, 95%CI 1.080-69.819). Overweight patients can improve the clinical efficacy by 15.838 times (P = 0.020, OR = 15.838, 95%CI1.550-161.788). Conclusions: ABCB1 C1236T, ABCB1 G2677 T/A genotype and BMI are probably the factors influencing the clinical efficacy of TAC in treating patients with NS.","author":[{"dropping-particle":"","family":"Li","given":"Min","non-dropping-particle":"","parse-names":false,"suffix":""},{"dropping-particle":"","family":"Xu","given":"Min","non-dropping-particle":"","parse-names":false,"suffix":""},{"dropping-particle":"","family":"Liu","given":"Wei","non-dropping-particle":"","parse-names":false,"suffix":""},{"dropping-particle":"","family":"Gao","given":"Xin","non-dropping-particle":"","parse-names":false,"suffix":""}],"container-title":"BMC Pharmacology and Toxicology","id":"ITEM-1","issue":"1","issued":{"date-parts":[["2018"]]},"page":"1-7","publisher":"BMC Pharmacology and Toxicology","title":"Effect of CYP3 A4, CYP3 A5 and ABCB1 gene polymorphisms on the clinical efficacy of tacrolimus in the treatment of nephrotic syndrome","type":"article-journal","volume":"19"},"uris":["http://www.mendeley.com/documents/?uuid=53eaa2ac-33d4-4a62-95a6-3510cff9195c"]}],"mendeley":{"formattedCitation":"&lt;sup&gt;34&lt;/sup&gt;","plainTextFormattedCitation":"34","previouslyFormattedCitation":"&lt;sup&gt;34&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34</w:t>
            </w:r>
            <w:r w:rsidRPr="00345269">
              <w:rPr>
                <w:rFonts w:ascii="Times New Roman" w:hAnsi="Times New Roman"/>
                <w:color w:val="000000"/>
                <w:lang w:val="en-ID"/>
              </w:rPr>
              <w:fldChar w:fldCharType="end"/>
            </w:r>
          </w:p>
        </w:tc>
      </w:tr>
      <w:tr w:rsidR="007623F4" w14:paraId="2F686984" w14:textId="77777777" w:rsidTr="00D275B7">
        <w:trPr>
          <w:trHeight w:val="203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35CE82DC"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4E7EF5A8"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77A30FA9"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459CBA3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220 subject, Asian ( Indian)</w:t>
            </w:r>
          </w:p>
        </w:tc>
        <w:tc>
          <w:tcPr>
            <w:tcW w:w="1701" w:type="dxa"/>
            <w:tcBorders>
              <w:bottom w:val="single" w:sz="6" w:space="0" w:color="000000"/>
              <w:right w:val="single" w:sz="6" w:space="0" w:color="000000"/>
            </w:tcBorders>
            <w:tcMar>
              <w:top w:w="0" w:type="dxa"/>
              <w:left w:w="45" w:type="dxa"/>
              <w:bottom w:w="0" w:type="dxa"/>
              <w:right w:w="45" w:type="dxa"/>
            </w:tcMar>
            <w:hideMark/>
          </w:tcPr>
          <w:p w14:paraId="28A162B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5255EFC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This variance synergetic influence on CYC failure (OR=8</w:t>
            </w:r>
            <w:r>
              <w:rPr>
                <w:rFonts w:ascii="Times New Roman" w:hAnsi="Times New Roman"/>
                <w:color w:val="000000"/>
                <w:lang w:val="en-ID"/>
              </w:rPr>
              <w:t>.</w:t>
            </w:r>
            <w:r w:rsidRPr="00345269">
              <w:rPr>
                <w:rFonts w:ascii="Times New Roman" w:hAnsi="Times New Roman"/>
                <w:color w:val="000000"/>
                <w:lang w:val="en-ID"/>
              </w:rPr>
              <w:t>2 p&lt;0</w:t>
            </w:r>
            <w:r>
              <w:rPr>
                <w:rFonts w:ascii="Times New Roman" w:hAnsi="Times New Roman"/>
                <w:color w:val="000000"/>
                <w:lang w:val="en-ID"/>
              </w:rPr>
              <w:t>.</w:t>
            </w:r>
            <w:r w:rsidRPr="00345269">
              <w:rPr>
                <w:rFonts w:ascii="Times New Roman" w:hAnsi="Times New Roman"/>
                <w:color w:val="000000"/>
                <w:lang w:val="en-ID"/>
              </w:rPr>
              <w:t>001). metabolic activity was lower in TC allele as compared with TT allele. this variance has significant decrease of AUC 0-t, C</w:t>
            </w:r>
            <w:r w:rsidRPr="00345269">
              <w:rPr>
                <w:rFonts w:ascii="Times New Roman" w:hAnsi="Times New Roman"/>
                <w:color w:val="000000"/>
                <w:vertAlign w:val="subscript"/>
                <w:lang w:val="en-ID"/>
              </w:rPr>
              <w:t>max</w:t>
            </w:r>
            <w:r w:rsidRPr="00345269">
              <w:rPr>
                <w:rFonts w:ascii="Times New Roman" w:hAnsi="Times New Roman"/>
                <w:color w:val="000000"/>
                <w:lang w:val="en-ID"/>
              </w:rPr>
              <w:t>, and t1/2 (p&lt;0</w:t>
            </w:r>
            <w:r>
              <w:rPr>
                <w:rFonts w:ascii="Times New Roman" w:hAnsi="Times New Roman"/>
                <w:color w:val="000000"/>
                <w:lang w:val="en-ID"/>
              </w:rPr>
              <w:t>.</w:t>
            </w:r>
            <w:r w:rsidRPr="00345269">
              <w:rPr>
                <w:rFonts w:ascii="Times New Roman" w:hAnsi="Times New Roman"/>
                <w:color w:val="000000"/>
                <w:lang w:val="en-ID"/>
              </w:rPr>
              <w:t>02)</w:t>
            </w:r>
          </w:p>
        </w:tc>
        <w:tc>
          <w:tcPr>
            <w:tcW w:w="2240" w:type="dxa"/>
            <w:tcBorders>
              <w:bottom w:val="single" w:sz="6" w:space="0" w:color="000000"/>
              <w:right w:val="single" w:sz="6" w:space="0" w:color="000000"/>
            </w:tcBorders>
            <w:tcMar>
              <w:top w:w="0" w:type="dxa"/>
              <w:left w:w="45" w:type="dxa"/>
              <w:bottom w:w="0" w:type="dxa"/>
              <w:right w:w="45" w:type="dxa"/>
            </w:tcMar>
            <w:hideMark/>
          </w:tcPr>
          <w:p w14:paraId="45DCC6E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Patients with rs776746 have synergistic influence on CYC failure.</w:t>
            </w:r>
          </w:p>
        </w:tc>
        <w:tc>
          <w:tcPr>
            <w:tcW w:w="1937" w:type="dxa"/>
            <w:tcBorders>
              <w:bottom w:val="single" w:sz="6" w:space="0" w:color="000000"/>
              <w:right w:val="single" w:sz="6" w:space="0" w:color="000000"/>
            </w:tcBorders>
            <w:tcMar>
              <w:top w:w="0" w:type="dxa"/>
              <w:left w:w="45" w:type="dxa"/>
              <w:bottom w:w="0" w:type="dxa"/>
              <w:right w:w="45" w:type="dxa"/>
            </w:tcMar>
            <w:hideMark/>
          </w:tcPr>
          <w:p w14:paraId="41C7D12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29AEBBD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010A80F2" w14:textId="77777777" w:rsidTr="00D275B7">
        <w:trPr>
          <w:trHeight w:val="92"/>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53A4BAF4" w14:textId="77777777" w:rsidR="007623F4" w:rsidRPr="00345269" w:rsidRDefault="007623F4" w:rsidP="00D275B7">
            <w:pPr>
              <w:spacing w:line="240" w:lineRule="auto"/>
              <w:rPr>
                <w:rFonts w:ascii="Times New Roman" w:hAnsi="Times New Roman"/>
                <w:b/>
                <w:color w:val="000000"/>
                <w:lang w:val="en-ID"/>
              </w:rPr>
            </w:pP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71A4FFD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i/>
                <w:iCs/>
                <w:color w:val="000000"/>
                <w:lang w:val="en-ID"/>
              </w:rPr>
              <w:t>CYP3A4</w:t>
            </w:r>
          </w:p>
        </w:tc>
        <w:tc>
          <w:tcPr>
            <w:tcW w:w="1276" w:type="dxa"/>
            <w:tcBorders>
              <w:bottom w:val="single" w:sz="6" w:space="0" w:color="000000"/>
              <w:right w:val="single" w:sz="6" w:space="0" w:color="000000"/>
            </w:tcBorders>
            <w:tcMar>
              <w:top w:w="0" w:type="dxa"/>
              <w:left w:w="45" w:type="dxa"/>
              <w:bottom w:w="0" w:type="dxa"/>
              <w:right w:w="45" w:type="dxa"/>
            </w:tcMar>
            <w:hideMark/>
          </w:tcPr>
          <w:p w14:paraId="61F8268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rs28371759</w:t>
            </w:r>
          </w:p>
        </w:tc>
        <w:tc>
          <w:tcPr>
            <w:tcW w:w="1418" w:type="dxa"/>
            <w:tcBorders>
              <w:bottom w:val="single" w:sz="6" w:space="0" w:color="000000"/>
              <w:right w:val="single" w:sz="6" w:space="0" w:color="000000"/>
            </w:tcBorders>
            <w:tcMar>
              <w:top w:w="0" w:type="dxa"/>
              <w:left w:w="45" w:type="dxa"/>
              <w:bottom w:w="0" w:type="dxa"/>
              <w:right w:w="45" w:type="dxa"/>
            </w:tcMar>
            <w:hideMark/>
          </w:tcPr>
          <w:p w14:paraId="07EB359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194 subject, Asian (Korea)</w:t>
            </w:r>
          </w:p>
        </w:tc>
        <w:tc>
          <w:tcPr>
            <w:tcW w:w="1701" w:type="dxa"/>
            <w:tcBorders>
              <w:bottom w:val="single" w:sz="6" w:space="0" w:color="000000"/>
              <w:right w:val="single" w:sz="6" w:space="0" w:color="000000"/>
            </w:tcBorders>
            <w:tcMar>
              <w:top w:w="0" w:type="dxa"/>
              <w:left w:w="45" w:type="dxa"/>
              <w:bottom w:w="0" w:type="dxa"/>
              <w:right w:w="45" w:type="dxa"/>
            </w:tcMar>
            <w:hideMark/>
          </w:tcPr>
          <w:p w14:paraId="65743AF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3708319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tc>
        <w:tc>
          <w:tcPr>
            <w:tcW w:w="1937" w:type="dxa"/>
            <w:tcBorders>
              <w:bottom w:val="single" w:sz="6" w:space="0" w:color="000000"/>
              <w:right w:val="single" w:sz="6" w:space="0" w:color="000000"/>
            </w:tcBorders>
            <w:tcMar>
              <w:top w:w="0" w:type="dxa"/>
              <w:left w:w="45" w:type="dxa"/>
              <w:bottom w:w="0" w:type="dxa"/>
              <w:right w:w="45" w:type="dxa"/>
            </w:tcMar>
            <w:hideMark/>
          </w:tcPr>
          <w:p w14:paraId="506419D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Hydroxychloroquine</w:t>
            </w:r>
          </w:p>
        </w:tc>
        <w:tc>
          <w:tcPr>
            <w:tcW w:w="431" w:type="dxa"/>
            <w:tcBorders>
              <w:bottom w:val="single" w:sz="6" w:space="0" w:color="000000"/>
              <w:right w:val="single" w:sz="6" w:space="0" w:color="000000"/>
            </w:tcBorders>
            <w:tcMar>
              <w:top w:w="0" w:type="dxa"/>
              <w:left w:w="45" w:type="dxa"/>
              <w:bottom w:w="0" w:type="dxa"/>
              <w:right w:w="45" w:type="dxa"/>
            </w:tcMar>
            <w:hideMark/>
          </w:tcPr>
          <w:p w14:paraId="2B413E9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{"citationItems":[{"id":"ITEM-1","itemData":{"DOI":"10.1002/art.39402","ISSN":"23265205","PMID":"26316040","abstract":"Objective To evaluate associations of genetic polymorphisms in cytochrome P450 (CYP) isoforms 2D6, 3A5, and 3A4 with blood concentrations of hydroxychloroquine (HCQ) and its metabolite, N-desethyl HCQ (DHCQ), in patients with systemic lupus erythematosus (SLE). Methods SLE patients taking HCQ for &gt;3 months were recruited and were genotyped for 4 single-nucleotide polymorphisms in CYP2D6</w:instrText>
            </w:r>
            <w:r>
              <w:rPr>
                <w:rFonts w:ascii="Cambria Math" w:hAnsi="Cambria Math" w:cs="Cambria Math"/>
                <w:color w:val="000000"/>
                <w:lang w:val="en-ID"/>
              </w:rPr>
              <w:instrText>∗</w:instrText>
            </w:r>
            <w:r>
              <w:rPr>
                <w:rFonts w:ascii="Times New Roman" w:hAnsi="Times New Roman"/>
                <w:color w:val="000000"/>
                <w:lang w:val="en-ID"/>
              </w:rPr>
              <w:instrText>10, CYP3A5</w:instrText>
            </w:r>
            <w:r>
              <w:rPr>
                <w:rFonts w:ascii="Cambria Math" w:hAnsi="Cambria Math" w:cs="Cambria Math"/>
                <w:color w:val="000000"/>
                <w:lang w:val="en-ID"/>
              </w:rPr>
              <w:instrText>∗</w:instrText>
            </w:r>
            <w:r>
              <w:rPr>
                <w:rFonts w:ascii="Times New Roman" w:hAnsi="Times New Roman"/>
                <w:color w:val="000000"/>
                <w:lang w:val="en-ID"/>
              </w:rPr>
              <w:instrText>3, and CYP3A4</w:instrText>
            </w:r>
            <w:r>
              <w:rPr>
                <w:rFonts w:ascii="Cambria Math" w:hAnsi="Cambria Math" w:cs="Cambria Math"/>
                <w:color w:val="000000"/>
                <w:lang w:val="en-ID"/>
              </w:rPr>
              <w:instrText>∗</w:instrText>
            </w:r>
            <w:r>
              <w:rPr>
                <w:rFonts w:ascii="Times New Roman" w:hAnsi="Times New Roman"/>
                <w:color w:val="000000"/>
                <w:lang w:val="en-ID"/>
              </w:rPr>
              <w:instrText>18B. Blood HCQ and DHCQ concentrations ([HCQ] and [DHCQ]) were measured and their association with corresponding genotypes was investigated. Results A total of 194 patients were included in the analysis. CYP2D6</w:instrText>
            </w:r>
            <w:r>
              <w:rPr>
                <w:rFonts w:ascii="Cambria Math" w:hAnsi="Cambria Math" w:cs="Cambria Math"/>
                <w:color w:val="000000"/>
                <w:lang w:val="en-ID"/>
              </w:rPr>
              <w:instrText>∗</w:instrText>
            </w:r>
            <w:r>
              <w:rPr>
                <w:rFonts w:ascii="Times New Roman" w:hAnsi="Times New Roman"/>
                <w:color w:val="000000"/>
                <w:lang w:val="en-ID"/>
              </w:rPr>
              <w:instrText>10 polymorphisms (rs1065852 and rs1135840) were significantly associated with the [DHCQ]:[HCQ] ratio after adjustment for age, sex, dose per weight per day, and SLE Disease Activity Index score (P = 0.03 and P &lt; 0.01, respectively). In adjusted models, the [DHCQ]:[HCQ] ratio was highest in patients with the G/G genotype of the CYP2D6</w:instrText>
            </w:r>
            <w:r>
              <w:rPr>
                <w:rFonts w:ascii="Cambria Math" w:hAnsi="Cambria Math" w:cs="Cambria Math"/>
                <w:color w:val="000000"/>
                <w:lang w:val="en-ID"/>
              </w:rPr>
              <w:instrText>∗</w:instrText>
            </w:r>
            <w:r>
              <w:rPr>
                <w:rFonts w:ascii="Times New Roman" w:hAnsi="Times New Roman"/>
                <w:color w:val="000000"/>
                <w:lang w:val="en-ID"/>
              </w:rPr>
              <w:instrText>10 (rs1065852) polymorphism and lowest in those with the A/A genotype (P = 0.03). Similarly, the [DHCQ]:[HCQ] ratio was highest in patients with the C/C genotype of the CYP2D6</w:instrText>
            </w:r>
            <w:r>
              <w:rPr>
                <w:rFonts w:ascii="Cambria Math" w:hAnsi="Cambria Math" w:cs="Cambria Math"/>
                <w:color w:val="000000"/>
                <w:lang w:val="en-ID"/>
              </w:rPr>
              <w:instrText>∗</w:instrText>
            </w:r>
            <w:r>
              <w:rPr>
                <w:rFonts w:ascii="Times New Roman" w:hAnsi="Times New Roman"/>
                <w:color w:val="000000"/>
                <w:lang w:val="en-ID"/>
              </w:rPr>
              <w:instrText>10 (rs1135840) polymorphism and lowest in those with the G/G genotype (P &lt; 0.01). The CYP2D6</w:instrText>
            </w:r>
            <w:r>
              <w:rPr>
                <w:rFonts w:ascii="Cambria Math" w:hAnsi="Cambria Math" w:cs="Cambria Math"/>
                <w:color w:val="000000"/>
                <w:lang w:val="en-ID"/>
              </w:rPr>
              <w:instrText>∗</w:instrText>
            </w:r>
            <w:r>
              <w:rPr>
                <w:rFonts w:ascii="Times New Roman" w:hAnsi="Times New Roman"/>
                <w:color w:val="000000"/>
                <w:lang w:val="en-ID"/>
              </w:rPr>
              <w:instrText>10 (rs1065852) polymorphism was significantly related to the [DHCQ] (P = 0.01). However, the polymorphisms of CYP3A5</w:instrText>
            </w:r>
            <w:r>
              <w:rPr>
                <w:rFonts w:ascii="Cambria Math" w:hAnsi="Cambria Math" w:cs="Cambria Math"/>
                <w:color w:val="000000"/>
                <w:lang w:val="en-ID"/>
              </w:rPr>
              <w:instrText>∗</w:instrText>
            </w:r>
            <w:r>
              <w:rPr>
                <w:rFonts w:ascii="Times New Roman" w:hAnsi="Times New Roman"/>
                <w:color w:val="000000"/>
                <w:lang w:val="en-ID"/>
              </w:rPr>
              <w:instrText>3 and CYP3A4</w:instrText>
            </w:r>
            <w:r>
              <w:rPr>
                <w:rFonts w:ascii="Cambria Math" w:hAnsi="Cambria Math" w:cs="Cambria Math"/>
                <w:color w:val="000000"/>
                <w:lang w:val="en-ID"/>
              </w:rPr>
              <w:instrText>∗</w:instrText>
            </w:r>
            <w:r>
              <w:rPr>
                <w:rFonts w:ascii="Times New Roman" w:hAnsi="Times New Roman"/>
                <w:color w:val="000000"/>
                <w:lang w:val="en-ID"/>
              </w:rPr>
              <w:instrText>18B did not show any significant association with the [HCQ], [DHCQ], or [DHCQ]:[HCQ] ratio. Conclusion Our study showed that the [DHCQ]:[HCQ] ratio was related to CYP2D6 polymorphisms in Korean lupus patients taking oral HCQ. CYP polymorphisms may explain why there is wide variation in blood HCQ concentrations. The role of an individual's CYP polymorphisms should be considered when prescribing oral HCQ.","author":[{"dropping-particle":"","family":"Lee","given":"Ji Yeon","non-dropping-particle":"","parse-names":false,"suffix":""},{"dropping-particle":"","family":"Vinayagamoorthy","given":"Nadimuthu","non-dropping-particle":"","parse-names":false,"suffix":""},{"dropping-particle":"","family":"Han","given":"Kyungdo","non-dropping-particle":"","parse-names":false,"suffix":""},{"dropping-particle":"","family":"Kwok","given":"Seung Ki","non-dropping-particle":"","parse-names":false,"suffix":""},{"dropping-particle":"","family":"Ju","given":"Ji Hyeon","non-dropping-particle":"","parse-names":false,"suffix":""},{"dropping-particle":"","family":"Park","given":"Kyung Su","non-dropping-particle":"","parse-names":false,"suffix":""},{"dropping-particle":"","family":"Jung","given":"Seung Hyun","non-dropping-particle":"","parse-names":false,"suffix":""},{"dropping-particle":"","family":"Park","given":"Sung Won","non-dropping-particle":"","parse-names":false,"suffix":""},{"dropping-particle":"","family":"Chung","given":"Yeun Jun","non-dropping-particle":"","parse-names":false,"suffix":""},{"dropping-particle":"","family":"Park","given":"Sung Hwan","non-dropping-particle":"","parse-names":false,"suffix":""}],"container-title":"Arthritis and Rheumatology","id":"ITEM-1","issue":"1","issued":{"date-parts":[["2016"]]},"page":"184-190","title":"Association of Polymorphisms of Cytochrome P450 2D6 with Blood Hydroxychloroquine Levels in Patients with Systemic Lupus Erythematosus","type":"article-journal","volume":"68"},"uris":["http://www.mendeley.com/documents/?uuid=2cdd231a-a0a6-4743-8d88-c3f17ccc77f1"]}],"mendeley":{"formattedCitation":"&lt;sup&gt;45&lt;/sup&gt;","plainTextFormattedCitation":"45","previouslyFormattedCitation":"&lt;sup&gt;45&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45</w:t>
            </w:r>
            <w:r w:rsidRPr="00345269">
              <w:rPr>
                <w:rFonts w:ascii="Times New Roman" w:hAnsi="Times New Roman"/>
                <w:color w:val="000000"/>
                <w:lang w:val="en-ID"/>
              </w:rPr>
              <w:fldChar w:fldCharType="end"/>
            </w:r>
          </w:p>
        </w:tc>
      </w:tr>
      <w:tr w:rsidR="007623F4" w14:paraId="09BF568E" w14:textId="77777777" w:rsidTr="00D275B7">
        <w:trPr>
          <w:trHeight w:val="39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B017AD7"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52D2430D"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676330D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rs55785340</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6356561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33 subject, Caucasian (Hungary)</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0230A478" w14:textId="77777777" w:rsidR="007623F4" w:rsidRPr="00454015" w:rsidRDefault="007623F4" w:rsidP="00D275B7">
            <w:pPr>
              <w:spacing w:line="240" w:lineRule="auto"/>
              <w:rPr>
                <w:rFonts w:ascii="Times New Roman" w:hAnsi="Times New Roman"/>
                <w:color w:val="000000"/>
                <w:lang w:val="id-ID"/>
              </w:rPr>
            </w:pPr>
            <w:r w:rsidRPr="00345269">
              <w:rPr>
                <w:rFonts w:ascii="Times New Roman" w:hAnsi="Times New Roman"/>
                <w:color w:val="000000"/>
                <w:lang w:val="en-ID"/>
              </w:rPr>
              <w:t>Autoimmune disease</w:t>
            </w:r>
            <w:r>
              <w:rPr>
                <w:rFonts w:ascii="Times New Roman" w:hAnsi="Times New Roman"/>
                <w:color w:val="000000"/>
                <w:lang w:val="id-ID"/>
              </w:rPr>
              <w:t xml:space="preserve"> (7 SLE, 21,2%)</w:t>
            </w:r>
          </w:p>
        </w:tc>
        <w:tc>
          <w:tcPr>
            <w:tcW w:w="4921" w:type="dxa"/>
            <w:gridSpan w:val="2"/>
            <w:vMerge w:val="restart"/>
            <w:tcBorders>
              <w:bottom w:val="single" w:sz="6" w:space="0" w:color="000000"/>
              <w:right w:val="single" w:sz="6" w:space="0" w:color="000000"/>
            </w:tcBorders>
            <w:tcMar>
              <w:top w:w="0" w:type="dxa"/>
              <w:left w:w="45" w:type="dxa"/>
              <w:bottom w:w="0" w:type="dxa"/>
              <w:right w:w="45" w:type="dxa"/>
            </w:tcMar>
            <w:hideMark/>
          </w:tcPr>
          <w:p w14:paraId="1F223E5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available</w:t>
            </w: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7FBEC35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545987E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author":[{"dropping-particle":"","family":"Hajdinak","given":"Peter","non-dropping-particle":"","parse-names":false,"suffix":""},{"dropping-particle":"","family":"Szabo","given":"Melinda","non-dropping-particle":"","parse-names":false,"suffix":""},{"dropping-particle":"","family":"Kiss","given":"Emese","non-dropping-particle":"","parse-names":false,"suffix":""},{"dropping-particle":"","family":"Veress","given":"Lili","non-dropping-particle":"","parse-names":false,"suffix":""},{"dropping-particle":"","family":"Wunderlich","given":"Livius","non-dropping-particle":"","parse-names":false,"suffix":""},{"dropping-particle":"","family":"Szarka","given":"Andras","non-dropping-particle":"","parse-names":false,"suffix":""}],"id":"ITEM-1","issued":{"date-parts":[["0"]]},"page":"1-12","title":"Genetic Polymorphism of GSTP-1 Affects Cyclophosphamide Treatment of Autoimmune Disease","type":"article-journal"},"uris":["http://www.mendeley.com/documents/?uuid=9497b5b1-e8a2-443c-8ae8-188597759eb6"]}],"mendeley":{"formattedCitation":"&lt;sup&gt;50&lt;/sup&gt;","plainTextFormattedCitation":"50","previouslyFormattedCitation":"&lt;sup&gt;50&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50</w:t>
            </w:r>
            <w:r w:rsidRPr="00345269">
              <w:rPr>
                <w:rFonts w:ascii="Times New Roman" w:hAnsi="Times New Roman"/>
                <w:color w:val="000000"/>
                <w:lang w:val="en-ID"/>
              </w:rPr>
              <w:fldChar w:fldCharType="end"/>
            </w:r>
          </w:p>
        </w:tc>
      </w:tr>
      <w:tr w:rsidR="007623F4" w14:paraId="63891CE9" w14:textId="77777777" w:rsidTr="00D275B7">
        <w:trPr>
          <w:trHeight w:val="43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C682A74"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133165B5"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691781C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rs2740574</w:t>
            </w:r>
          </w:p>
        </w:tc>
        <w:tc>
          <w:tcPr>
            <w:tcW w:w="1418" w:type="dxa"/>
            <w:vMerge/>
            <w:tcBorders>
              <w:bottom w:val="single" w:sz="6" w:space="0" w:color="000000"/>
              <w:right w:val="single" w:sz="6" w:space="0" w:color="000000"/>
            </w:tcBorders>
            <w:vAlign w:val="center"/>
            <w:hideMark/>
          </w:tcPr>
          <w:p w14:paraId="45D9C160"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4DDC47CE" w14:textId="77777777" w:rsidR="007623F4" w:rsidRPr="00345269" w:rsidRDefault="007623F4" w:rsidP="00D275B7">
            <w:pPr>
              <w:spacing w:line="240" w:lineRule="auto"/>
              <w:rPr>
                <w:rFonts w:ascii="Times New Roman" w:hAnsi="Times New Roman"/>
                <w:color w:val="000000"/>
                <w:lang w:val="en-ID"/>
              </w:rPr>
            </w:pPr>
          </w:p>
        </w:tc>
        <w:tc>
          <w:tcPr>
            <w:tcW w:w="4921" w:type="dxa"/>
            <w:gridSpan w:val="2"/>
            <w:vMerge/>
            <w:tcBorders>
              <w:bottom w:val="single" w:sz="6" w:space="0" w:color="000000"/>
              <w:right w:val="single" w:sz="6" w:space="0" w:color="000000"/>
            </w:tcBorders>
            <w:vAlign w:val="center"/>
            <w:hideMark/>
          </w:tcPr>
          <w:p w14:paraId="16BB9210"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34DF3CB1"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732813B6" w14:textId="77777777" w:rsidR="007623F4" w:rsidRPr="00345269" w:rsidRDefault="007623F4" w:rsidP="00D275B7">
            <w:pPr>
              <w:spacing w:line="240" w:lineRule="auto"/>
              <w:rPr>
                <w:rFonts w:ascii="Times New Roman" w:hAnsi="Times New Roman"/>
                <w:color w:val="000000"/>
                <w:lang w:val="en-ID"/>
              </w:rPr>
            </w:pPr>
          </w:p>
        </w:tc>
      </w:tr>
      <w:tr w:rsidR="007623F4" w14:paraId="7BE8DA16" w14:textId="77777777" w:rsidTr="00D275B7">
        <w:trPr>
          <w:trHeight w:val="450"/>
          <w:tblCellSpacing w:w="0" w:type="dxa"/>
        </w:trPr>
        <w:tc>
          <w:tcPr>
            <w:tcW w:w="1213" w:type="dxa"/>
            <w:tcBorders>
              <w:top w:val="single" w:sz="6" w:space="0" w:color="000000"/>
              <w:left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E26F0C9"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lastRenderedPageBreak/>
              <w:t>Gene</w:t>
            </w:r>
          </w:p>
        </w:tc>
        <w:tc>
          <w:tcPr>
            <w:tcW w:w="104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6F01633"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 specific</w:t>
            </w:r>
          </w:p>
        </w:tc>
        <w:tc>
          <w:tcPr>
            <w:tcW w:w="1276"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39091CC"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SNP</w:t>
            </w:r>
          </w:p>
          <w:p w14:paraId="6C360ED5" w14:textId="77777777" w:rsidR="007623F4" w:rsidRPr="00345269" w:rsidRDefault="007623F4" w:rsidP="00D275B7">
            <w:pPr>
              <w:spacing w:line="240" w:lineRule="auto"/>
              <w:rPr>
                <w:rFonts w:ascii="Times New Roman" w:hAnsi="Times New Roman"/>
                <w:b/>
                <w:bCs/>
                <w:color w:val="000000"/>
                <w:lang w:val="en-ID"/>
              </w:rPr>
            </w:pPr>
          </w:p>
        </w:tc>
        <w:tc>
          <w:tcPr>
            <w:tcW w:w="141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0E3E568"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Subject</w:t>
            </w:r>
          </w:p>
        </w:tc>
        <w:tc>
          <w:tcPr>
            <w:tcW w:w="170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1E4B380"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Disease</w:t>
            </w:r>
          </w:p>
        </w:tc>
        <w:tc>
          <w:tcPr>
            <w:tcW w:w="268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DC724EA"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Result</w:t>
            </w:r>
          </w:p>
        </w:tc>
        <w:tc>
          <w:tcPr>
            <w:tcW w:w="224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BE0291C"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Conclusion</w:t>
            </w:r>
          </w:p>
        </w:tc>
        <w:tc>
          <w:tcPr>
            <w:tcW w:w="193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195D3A4"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Drugs</w:t>
            </w:r>
          </w:p>
        </w:tc>
        <w:tc>
          <w:tcPr>
            <w:tcW w:w="43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BE50475"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Ref</w:t>
            </w:r>
          </w:p>
        </w:tc>
      </w:tr>
      <w:tr w:rsidR="007623F4" w14:paraId="7ECEED27" w14:textId="77777777" w:rsidTr="00D275B7">
        <w:trPr>
          <w:trHeight w:val="435"/>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2F03792D"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CYP</w:t>
            </w:r>
          </w:p>
        </w:tc>
        <w:tc>
          <w:tcPr>
            <w:tcW w:w="1047" w:type="dxa"/>
            <w:vMerge w:val="restart"/>
            <w:tcBorders>
              <w:bottom w:val="single" w:sz="6" w:space="0" w:color="000000"/>
              <w:right w:val="single" w:sz="6" w:space="0" w:color="000000"/>
            </w:tcBorders>
            <w:vAlign w:val="center"/>
            <w:hideMark/>
          </w:tcPr>
          <w:p w14:paraId="334C7E80"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CYP3A4</w:t>
            </w:r>
          </w:p>
        </w:tc>
        <w:tc>
          <w:tcPr>
            <w:tcW w:w="1276" w:type="dxa"/>
            <w:tcBorders>
              <w:bottom w:val="single" w:sz="6" w:space="0" w:color="000000"/>
              <w:right w:val="single" w:sz="6" w:space="0" w:color="000000"/>
            </w:tcBorders>
            <w:tcMar>
              <w:top w:w="0" w:type="dxa"/>
              <w:left w:w="45" w:type="dxa"/>
              <w:bottom w:w="0" w:type="dxa"/>
              <w:right w:w="45" w:type="dxa"/>
            </w:tcMar>
            <w:hideMark/>
          </w:tcPr>
          <w:p w14:paraId="189DD57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rs4986910</w:t>
            </w:r>
          </w:p>
        </w:tc>
        <w:tc>
          <w:tcPr>
            <w:tcW w:w="1418" w:type="dxa"/>
            <w:tcBorders>
              <w:bottom w:val="single" w:sz="6" w:space="0" w:color="000000"/>
              <w:right w:val="single" w:sz="6" w:space="0" w:color="000000"/>
            </w:tcBorders>
            <w:vAlign w:val="center"/>
            <w:hideMark/>
          </w:tcPr>
          <w:p w14:paraId="7A12C4F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33 subject, Caucasian (Hungary)</w:t>
            </w:r>
          </w:p>
        </w:tc>
        <w:tc>
          <w:tcPr>
            <w:tcW w:w="1701" w:type="dxa"/>
            <w:tcBorders>
              <w:bottom w:val="single" w:sz="6" w:space="0" w:color="000000"/>
              <w:right w:val="single" w:sz="6" w:space="0" w:color="000000"/>
            </w:tcBorders>
            <w:vAlign w:val="center"/>
            <w:hideMark/>
          </w:tcPr>
          <w:p w14:paraId="3D1C15CC" w14:textId="77777777" w:rsidR="007623F4" w:rsidRPr="00454015" w:rsidRDefault="007623F4" w:rsidP="00D275B7">
            <w:pPr>
              <w:spacing w:line="240" w:lineRule="auto"/>
              <w:rPr>
                <w:rFonts w:ascii="Times New Roman" w:hAnsi="Times New Roman"/>
                <w:color w:val="000000"/>
                <w:lang w:val="id-ID"/>
              </w:rPr>
            </w:pPr>
            <w:r w:rsidRPr="00345269">
              <w:rPr>
                <w:rFonts w:ascii="Times New Roman" w:hAnsi="Times New Roman"/>
                <w:color w:val="000000"/>
                <w:lang w:val="en-ID"/>
              </w:rPr>
              <w:t>Autoimmune disease</w:t>
            </w:r>
            <w:r>
              <w:rPr>
                <w:rFonts w:ascii="Times New Roman" w:hAnsi="Times New Roman"/>
                <w:color w:val="000000"/>
                <w:lang w:val="id-ID"/>
              </w:rPr>
              <w:t xml:space="preserve"> (7 SLE, 21,2%)</w:t>
            </w:r>
          </w:p>
        </w:tc>
        <w:tc>
          <w:tcPr>
            <w:tcW w:w="4921" w:type="dxa"/>
            <w:gridSpan w:val="2"/>
            <w:tcBorders>
              <w:bottom w:val="single" w:sz="6" w:space="0" w:color="000000"/>
              <w:right w:val="single" w:sz="6" w:space="0" w:color="000000"/>
            </w:tcBorders>
            <w:vAlign w:val="center"/>
            <w:hideMark/>
          </w:tcPr>
          <w:p w14:paraId="797CFE8F" w14:textId="77777777" w:rsidR="007623F4" w:rsidRPr="00345269" w:rsidRDefault="007623F4" w:rsidP="00D275B7">
            <w:pPr>
              <w:spacing w:line="240" w:lineRule="auto"/>
              <w:rPr>
                <w:rFonts w:ascii="Times New Roman" w:hAnsi="Times New Roman"/>
                <w:color w:val="000000"/>
                <w:lang w:val="en-ID"/>
              </w:rPr>
            </w:pPr>
            <w:r>
              <w:rPr>
                <w:rFonts w:ascii="Times New Roman" w:hAnsi="Times New Roman"/>
                <w:color w:val="000000"/>
                <w:lang w:val="id-ID"/>
              </w:rPr>
              <w:t xml:space="preserve"> </w:t>
            </w:r>
            <w:r w:rsidRPr="00345269">
              <w:rPr>
                <w:rFonts w:ascii="Times New Roman" w:hAnsi="Times New Roman"/>
                <w:color w:val="000000"/>
                <w:lang w:val="en-ID"/>
              </w:rPr>
              <w:t>Not available</w:t>
            </w:r>
          </w:p>
        </w:tc>
        <w:tc>
          <w:tcPr>
            <w:tcW w:w="1937" w:type="dxa"/>
            <w:tcBorders>
              <w:bottom w:val="single" w:sz="6" w:space="0" w:color="000000"/>
              <w:right w:val="single" w:sz="6" w:space="0" w:color="000000"/>
            </w:tcBorders>
            <w:vAlign w:val="center"/>
            <w:hideMark/>
          </w:tcPr>
          <w:p w14:paraId="4B3EB0C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vAlign w:val="center"/>
            <w:hideMark/>
          </w:tcPr>
          <w:p w14:paraId="3F10B3C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author":[{"dropping-particle":"","family":"Hajdinak","given":"Peter","non-dropping-particle":"","parse-names":false,"suffix":""},{"dropping-particle":"","family":"Szabo","given":"Melinda","non-dropping-particle":"","parse-names":false,"suffix":""},{"dropping-particle":"","family":"Kiss","given":"Emese","non-dropping-particle":"","parse-names":false,"suffix":""},{"dropping-particle":"","family":"Veress","given":"Lili","non-dropping-particle":"","parse-names":false,"suffix":""},{"dropping-particle":"","family":"Wunderlich","given":"Livius","non-dropping-particle":"","parse-names":false,"suffix":""},{"dropping-particle":"","family":"Szarka","given":"Andras","non-dropping-particle":"","parse-names":false,"suffix":""}],"id":"ITEM-1","issued":{"date-parts":[["0"]]},"page":"1-12","title":"Genetic Polymorphism of GSTP-1 Affects Cyclophosphamide Treatment of Autoimmune Disease","type":"article-journal"},"uris":["http://www.mendeley.com/documents/?uuid=9497b5b1-e8a2-443c-8ae8-188597759eb6"]}],"mendeley":{"formattedCitation":"&lt;sup&gt;50&lt;/sup&gt;","plainTextFormattedCitation":"50","previouslyFormattedCitation":"&lt;sup&gt;50&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50</w:t>
            </w:r>
            <w:r w:rsidRPr="00345269">
              <w:rPr>
                <w:rFonts w:ascii="Times New Roman" w:hAnsi="Times New Roman"/>
                <w:color w:val="000000"/>
                <w:lang w:val="en-ID"/>
              </w:rPr>
              <w:fldChar w:fldCharType="end"/>
            </w:r>
          </w:p>
        </w:tc>
      </w:tr>
      <w:tr w:rsidR="007623F4" w14:paraId="602BAB6B" w14:textId="77777777" w:rsidTr="00D275B7">
        <w:trPr>
          <w:trHeight w:val="60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636CF304"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65B3D869"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3F822CE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rs2242480</w:t>
            </w:r>
          </w:p>
        </w:tc>
        <w:tc>
          <w:tcPr>
            <w:tcW w:w="1418" w:type="dxa"/>
            <w:tcBorders>
              <w:bottom w:val="single" w:sz="6" w:space="0" w:color="000000"/>
              <w:right w:val="single" w:sz="6" w:space="0" w:color="000000"/>
            </w:tcBorders>
            <w:tcMar>
              <w:top w:w="0" w:type="dxa"/>
              <w:left w:w="45" w:type="dxa"/>
              <w:bottom w:w="0" w:type="dxa"/>
              <w:right w:w="45" w:type="dxa"/>
            </w:tcMar>
            <w:hideMark/>
          </w:tcPr>
          <w:p w14:paraId="000278D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100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79E1689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Nephrotic Syndrome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5775C54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affect the clinical efficacy of TAC</w:t>
            </w:r>
          </w:p>
        </w:tc>
        <w:tc>
          <w:tcPr>
            <w:tcW w:w="1937" w:type="dxa"/>
            <w:tcBorders>
              <w:bottom w:val="single" w:sz="6" w:space="0" w:color="000000"/>
              <w:right w:val="single" w:sz="6" w:space="0" w:color="000000"/>
            </w:tcBorders>
            <w:tcMar>
              <w:top w:w="0" w:type="dxa"/>
              <w:left w:w="45" w:type="dxa"/>
              <w:bottom w:w="0" w:type="dxa"/>
              <w:right w:w="45" w:type="dxa"/>
            </w:tcMar>
            <w:hideMark/>
          </w:tcPr>
          <w:p w14:paraId="5C1D9EB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Tacrolimus</w:t>
            </w:r>
          </w:p>
        </w:tc>
        <w:tc>
          <w:tcPr>
            <w:tcW w:w="431" w:type="dxa"/>
            <w:tcBorders>
              <w:bottom w:val="single" w:sz="6" w:space="0" w:color="000000"/>
              <w:right w:val="single" w:sz="6" w:space="0" w:color="000000"/>
            </w:tcBorders>
            <w:tcMar>
              <w:top w:w="0" w:type="dxa"/>
              <w:left w:w="45" w:type="dxa"/>
              <w:bottom w:w="0" w:type="dxa"/>
              <w:right w:w="45" w:type="dxa"/>
            </w:tcMar>
            <w:hideMark/>
          </w:tcPr>
          <w:p w14:paraId="775DAFB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{"citationItems":[{"id":"ITEM-1","itemData":{"DOI":"10.1186/s40360-018-0202-9","ISSN":"20506511","PMID":"29615122","abstract":"Background: The efficacy of tacrolimus (TAC) is variable in the treatment of nephrotic syndrome (NS), which might be related to genetic variation among patients. Therefore, we aim to investigate the effects of CYP3 A4, CYP3 A5 and ABCB1 gene polymorphisms on the clinical efficacy of TAC in the treatment of NS patients. Methods 100 NS patients were treated with TAC and prednisone and followed up for 3 months. Genotype differences (CYP3 A4*1G, CYP3 A5*3, ABCB1 1236C &gt; T and ABCB1 2677G &gt; T/A) were detected by Sanger sequencing. The clinical efficacy was evaluated by the 24 h urinary protein quantitation, albumin, renal function and the degree of edema. Multivariable logistic regression was used to analyze the effect of gene polymorphisms on the clinical efficacy of TAC. Results: There were 35 patients (35%) with complete remission, 43 patients (43%) with partial remission, 22 patients (22%) without remission, and no patients with recurrence. For CYP3A4, there were 56, 42, and 2 patients with *1/*1, *1/*1G and *1G/*1G genotype, respectively. For CYP3A5, there were 8, 36 and 56 cases with*1/*1, *1/*3 and *3/*3 genotype, respectively. For ABCB1 C1236T, there were 10, 44, and 46 cases with 1236CC, 1236CT and 1236TT genotype, respectively. For ABCB1 G2677 T/A, there were 13, 57, and 30 patients with 2677GG genotype, 2677GT/GA genotype and 2677TT/AA/TA genotype, respectively. The mutant allele frequencies of CYP3A4*1G, CYP3A5*3, ABCB1 C1236T and ABCB1 G2677 T/A were 23%, 74%, 68% and 58.5%, respectively. Results reveal that the gene polymorphisms of CYP3A4 and CYP3A5 and CCB do not affect the clinical efficacy of TAC. For ABCB1 C1236T,TT genotype can increase the effectiveness 12.085 times compared with CC and CT genotype (P = 0.018, OR = 12.085, 95%CI 1.535-95.148). For ABCB1 G2677 T/A, the clinical efficacy of patients with mutant genotype is 8.683 times than that of wild-type and heterozygous patients (P = 0.042, OR = 8.683, 95%CI 1.080-69.819). Overweight patients can improve the clinical efficacy by 15.838 times (P = 0.020, OR = 15.838, 95%CI1.550-161.788). Conclusions: ABCB1 C1236T, ABCB1 G2677 T/A genotype and BMI are probably the factors influencing the clinical efficacy of TAC in treating patients with NS.","author":[{"dropping-particle":"","family":"Li","given":"Min","non-dropping-particle":"","parse-names":false,"suffix":""},{"dropping-particle":"","family":"Xu","given":"Min","non-dropping-particle":"","parse-names":false,"suffix":""},{"dropping-particle":"","family":"Liu","given":"Wei","non-dropping-particle":"","parse-names":false,"suffix":""},{"dropping-particle":"","family":"Gao","given":"Xin","non-dropping-particle":"","parse-names":false,"suffix":""}],"container-title":"BMC Pharmacology and Toxicology","id":"ITEM-1","issue":"1","issued":{"date-parts":[["2018"]]},"page":"1-7","publisher":"BMC Pharmacology and Toxicology","title":"Effect of CYP3 A4, CYP3 A5 and ABCB1 gene polymorphisms on the clinical efficacy of tacrolimus in the treatment of nephrotic syndrome","type":"article-journal","volume":"19"},"uris":["http://www.mendeley.com/documents/?uuid=53eaa2ac-33d4-4a62-95a6-3510cff9195c"]}],"mendeley":{"formattedCitation":"&lt;sup&gt;34&lt;/sup&gt;","plainTextFormattedCitation":"34","previouslyFormattedCitation":"&lt;sup&gt;34&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34</w:t>
            </w:r>
            <w:r w:rsidRPr="00345269">
              <w:rPr>
                <w:rFonts w:ascii="Times New Roman" w:hAnsi="Times New Roman"/>
                <w:color w:val="000000"/>
                <w:lang w:val="en-ID"/>
              </w:rPr>
              <w:fldChar w:fldCharType="end"/>
            </w:r>
          </w:p>
        </w:tc>
      </w:tr>
      <w:tr w:rsidR="007623F4" w14:paraId="1F5E3465" w14:textId="77777777" w:rsidTr="00D275B7">
        <w:trPr>
          <w:trHeight w:val="108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65C05E9" w14:textId="77777777" w:rsidR="007623F4" w:rsidRPr="00345269" w:rsidRDefault="007623F4" w:rsidP="00D275B7">
            <w:pPr>
              <w:spacing w:line="240" w:lineRule="auto"/>
              <w:rPr>
                <w:rFonts w:ascii="Times New Roman" w:hAnsi="Times New Roman"/>
                <w:b/>
                <w:color w:val="000000"/>
                <w:lang w:val="en-ID"/>
              </w:rPr>
            </w:pP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135B6D8D"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CYP2D6</w:t>
            </w:r>
          </w:p>
        </w:tc>
        <w:tc>
          <w:tcPr>
            <w:tcW w:w="1276" w:type="dxa"/>
            <w:tcBorders>
              <w:bottom w:val="single" w:sz="6" w:space="0" w:color="000000"/>
              <w:right w:val="single" w:sz="6" w:space="0" w:color="000000"/>
            </w:tcBorders>
            <w:tcMar>
              <w:top w:w="0" w:type="dxa"/>
              <w:left w:w="45" w:type="dxa"/>
              <w:bottom w:w="0" w:type="dxa"/>
              <w:right w:w="45" w:type="dxa"/>
            </w:tcMar>
            <w:hideMark/>
          </w:tcPr>
          <w:p w14:paraId="35866CA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rs1135840</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0102FF8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194 subject, Asian (Korea)</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6B110AF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2681" w:type="dxa"/>
            <w:tcBorders>
              <w:bottom w:val="single" w:sz="6" w:space="0" w:color="000000"/>
              <w:right w:val="single" w:sz="6" w:space="0" w:color="000000"/>
            </w:tcBorders>
            <w:tcMar>
              <w:top w:w="0" w:type="dxa"/>
              <w:left w:w="45" w:type="dxa"/>
              <w:bottom w:w="0" w:type="dxa"/>
              <w:right w:w="45" w:type="dxa"/>
            </w:tcMar>
            <w:hideMark/>
          </w:tcPr>
          <w:p w14:paraId="07DDD54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DHCQ:HCQ ratio highest in CC, lowest in GG (p&lt;0</w:t>
            </w:r>
            <w:r>
              <w:rPr>
                <w:rFonts w:ascii="Times New Roman" w:hAnsi="Times New Roman"/>
                <w:color w:val="000000"/>
                <w:lang w:val="en-ID"/>
              </w:rPr>
              <w:t>.</w:t>
            </w:r>
            <w:r w:rsidRPr="00345269">
              <w:rPr>
                <w:rFonts w:ascii="Times New Roman" w:hAnsi="Times New Roman"/>
                <w:color w:val="000000"/>
                <w:lang w:val="en-ID"/>
              </w:rPr>
              <w:t>01)</w:t>
            </w:r>
          </w:p>
        </w:tc>
        <w:tc>
          <w:tcPr>
            <w:tcW w:w="2240" w:type="dxa"/>
            <w:vMerge w:val="restart"/>
            <w:tcBorders>
              <w:bottom w:val="single" w:sz="6" w:space="0" w:color="000000"/>
              <w:right w:val="single" w:sz="6" w:space="0" w:color="000000"/>
            </w:tcBorders>
            <w:tcMar>
              <w:top w:w="0" w:type="dxa"/>
              <w:left w:w="45" w:type="dxa"/>
              <w:bottom w:w="0" w:type="dxa"/>
              <w:right w:w="45" w:type="dxa"/>
            </w:tcMar>
            <w:hideMark/>
          </w:tcPr>
          <w:p w14:paraId="644B273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Significant associated with DCHQ:</w:t>
            </w:r>
            <w:r>
              <w:rPr>
                <w:rFonts w:ascii="Times New Roman" w:hAnsi="Times New Roman"/>
                <w:color w:val="000000"/>
                <w:lang w:val="id-ID"/>
              </w:rPr>
              <w:t xml:space="preserve"> </w:t>
            </w:r>
            <w:r w:rsidRPr="00345269">
              <w:rPr>
                <w:rFonts w:ascii="Times New Roman" w:hAnsi="Times New Roman"/>
                <w:color w:val="000000"/>
                <w:lang w:val="en-ID"/>
              </w:rPr>
              <w:t>HCQ ratio. Blood concentration of HCQ related to CYP2D6 polymorphism</w:t>
            </w: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322BFB1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Hydroxychloroquine</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5C4D5FB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{"citationItems":[{"id":"ITEM-1","itemData":{"DOI":"10.1002/art.39402","ISSN":"23265205","PMID":"26316040","abstract":"Objective To evaluate associations of genetic polymorphisms in cytochrome P450 (CYP) isoforms 2D6, 3A5, and 3A4 with blood concentrations of hydroxychloroquine (HCQ) and its metabolite, N-desethyl HCQ (DHCQ), in patients with systemic lupus erythematosus (SLE). Methods SLE patients taking HCQ for &gt;3 months were recruited and were genotyped for 4 single-nucleotide polymorphisms in CYP2D6</w:instrText>
            </w:r>
            <w:r>
              <w:rPr>
                <w:rFonts w:ascii="Cambria Math" w:hAnsi="Cambria Math" w:cs="Cambria Math"/>
                <w:color w:val="000000"/>
                <w:lang w:val="en-ID"/>
              </w:rPr>
              <w:instrText>∗</w:instrText>
            </w:r>
            <w:r>
              <w:rPr>
                <w:rFonts w:ascii="Times New Roman" w:hAnsi="Times New Roman"/>
                <w:color w:val="000000"/>
                <w:lang w:val="en-ID"/>
              </w:rPr>
              <w:instrText>10, CYP3A5</w:instrText>
            </w:r>
            <w:r>
              <w:rPr>
                <w:rFonts w:ascii="Cambria Math" w:hAnsi="Cambria Math" w:cs="Cambria Math"/>
                <w:color w:val="000000"/>
                <w:lang w:val="en-ID"/>
              </w:rPr>
              <w:instrText>∗</w:instrText>
            </w:r>
            <w:r>
              <w:rPr>
                <w:rFonts w:ascii="Times New Roman" w:hAnsi="Times New Roman"/>
                <w:color w:val="000000"/>
                <w:lang w:val="en-ID"/>
              </w:rPr>
              <w:instrText>3, and CYP3A4</w:instrText>
            </w:r>
            <w:r>
              <w:rPr>
                <w:rFonts w:ascii="Cambria Math" w:hAnsi="Cambria Math" w:cs="Cambria Math"/>
                <w:color w:val="000000"/>
                <w:lang w:val="en-ID"/>
              </w:rPr>
              <w:instrText>∗</w:instrText>
            </w:r>
            <w:r>
              <w:rPr>
                <w:rFonts w:ascii="Times New Roman" w:hAnsi="Times New Roman"/>
                <w:color w:val="000000"/>
                <w:lang w:val="en-ID"/>
              </w:rPr>
              <w:instrText>18B. Blood HCQ and DHCQ concentrations ([HCQ] and [DHCQ]) were measured and their association with corresponding genotypes was investigated. Results A total of 194 patients were included in the analysis. CYP2D6</w:instrText>
            </w:r>
            <w:r>
              <w:rPr>
                <w:rFonts w:ascii="Cambria Math" w:hAnsi="Cambria Math" w:cs="Cambria Math"/>
                <w:color w:val="000000"/>
                <w:lang w:val="en-ID"/>
              </w:rPr>
              <w:instrText>∗</w:instrText>
            </w:r>
            <w:r>
              <w:rPr>
                <w:rFonts w:ascii="Times New Roman" w:hAnsi="Times New Roman"/>
                <w:color w:val="000000"/>
                <w:lang w:val="en-ID"/>
              </w:rPr>
              <w:instrText>10 polymorphisms (rs1065852 and rs1135840) were significantly associated with the [DHCQ]:[HCQ] ratio after adjustment for age, sex, dose per weight per day, and SLE Disease Activity Index score (P = 0.03 and P &lt; 0.01, respectively). In adjusted models, the [DHCQ]:[HCQ] ratio was highest in patients with the G/G genotype of the CYP2D6</w:instrText>
            </w:r>
            <w:r>
              <w:rPr>
                <w:rFonts w:ascii="Cambria Math" w:hAnsi="Cambria Math" w:cs="Cambria Math"/>
                <w:color w:val="000000"/>
                <w:lang w:val="en-ID"/>
              </w:rPr>
              <w:instrText>∗</w:instrText>
            </w:r>
            <w:r>
              <w:rPr>
                <w:rFonts w:ascii="Times New Roman" w:hAnsi="Times New Roman"/>
                <w:color w:val="000000"/>
                <w:lang w:val="en-ID"/>
              </w:rPr>
              <w:instrText>10 (rs1065852) polymorphism and lowest in those with the A/A genotype (P = 0.03). Similarly, the [DHCQ]:[HCQ] ratio was highest in patients with the C/C genotype of the CYP2D6</w:instrText>
            </w:r>
            <w:r>
              <w:rPr>
                <w:rFonts w:ascii="Cambria Math" w:hAnsi="Cambria Math" w:cs="Cambria Math"/>
                <w:color w:val="000000"/>
                <w:lang w:val="en-ID"/>
              </w:rPr>
              <w:instrText>∗</w:instrText>
            </w:r>
            <w:r>
              <w:rPr>
                <w:rFonts w:ascii="Times New Roman" w:hAnsi="Times New Roman"/>
                <w:color w:val="000000"/>
                <w:lang w:val="en-ID"/>
              </w:rPr>
              <w:instrText>10 (rs1135840) polymorphism and lowest in those with the G/G genotype (P &lt; 0.01). The CYP2D6</w:instrText>
            </w:r>
            <w:r>
              <w:rPr>
                <w:rFonts w:ascii="Cambria Math" w:hAnsi="Cambria Math" w:cs="Cambria Math"/>
                <w:color w:val="000000"/>
                <w:lang w:val="en-ID"/>
              </w:rPr>
              <w:instrText>∗</w:instrText>
            </w:r>
            <w:r>
              <w:rPr>
                <w:rFonts w:ascii="Times New Roman" w:hAnsi="Times New Roman"/>
                <w:color w:val="000000"/>
                <w:lang w:val="en-ID"/>
              </w:rPr>
              <w:instrText>10 (rs1065852) polymorphism was significantly related to the [DHCQ] (P = 0.01). However, the polymorphisms of CYP3A5</w:instrText>
            </w:r>
            <w:r>
              <w:rPr>
                <w:rFonts w:ascii="Cambria Math" w:hAnsi="Cambria Math" w:cs="Cambria Math"/>
                <w:color w:val="000000"/>
                <w:lang w:val="en-ID"/>
              </w:rPr>
              <w:instrText>∗</w:instrText>
            </w:r>
            <w:r>
              <w:rPr>
                <w:rFonts w:ascii="Times New Roman" w:hAnsi="Times New Roman"/>
                <w:color w:val="000000"/>
                <w:lang w:val="en-ID"/>
              </w:rPr>
              <w:instrText>3 and CYP3A4</w:instrText>
            </w:r>
            <w:r>
              <w:rPr>
                <w:rFonts w:ascii="Cambria Math" w:hAnsi="Cambria Math" w:cs="Cambria Math"/>
                <w:color w:val="000000"/>
                <w:lang w:val="en-ID"/>
              </w:rPr>
              <w:instrText>∗</w:instrText>
            </w:r>
            <w:r>
              <w:rPr>
                <w:rFonts w:ascii="Times New Roman" w:hAnsi="Times New Roman"/>
                <w:color w:val="000000"/>
                <w:lang w:val="en-ID"/>
              </w:rPr>
              <w:instrText>18B did not show any significant association with the [HCQ], [DHCQ], or [DHCQ]:[HCQ] ratio. Conclusion Our study showed that the [DHCQ]:[HCQ] ratio was related to CYP2D6 polymorphisms in Korean lupus patients taking oral HCQ. CYP polymorphisms may explain why there is wide variation in blood HCQ concentrations. The role of an individual's CYP polymorphisms should be considered when prescribing oral HCQ.","author":[{"dropping-particle":"","family":"Lee","given":"Ji Yeon","non-dropping-particle":"","parse-names":false,"suffix":""},{"dropping-particle":"","family":"Vinayagamoorthy","given":"Nadimuthu","non-dropping-particle":"","parse-names":false,"suffix":""},{"dropping-particle":"","family":"Han","given":"Kyungdo","non-dropping-particle":"","parse-names":false,"suffix":""},{"dropping-particle":"","family":"Kwok","given":"Seung Ki","non-dropping-particle":"","parse-names":false,"suffix":""},{"dropping-particle":"","family":"Ju","given":"Ji Hyeon","non-dropping-particle":"","parse-names":false,"suffix":""},{"dropping-particle":"","family":"Park","given":"Kyung Su","non-dropping-particle":"","parse-names":false,"suffix":""},{"dropping-particle":"","family":"Jung","given":"Seung Hyun","non-dropping-particle":"","parse-names":false,"suffix":""},{"dropping-particle":"","family":"Park","given":"Sung Won","non-dropping-particle":"","parse-names":false,"suffix":""},{"dropping-particle":"","family":"Chung","given":"Yeun Jun","non-dropping-particle":"","parse-names":false,"suffix":""},{"dropping-particle":"","family":"Park","given":"Sung Hwan","non-dropping-particle":"","parse-names":false,"suffix":""}],"container-title":"Arthritis and Rheumatology","id":"ITEM-1","issue":"1","issued":{"date-parts":[["2016"]]},"page":"184-190","title":"Association of Polymorphisms of Cytochrome P450 2D6 with Blood Hydroxychloroquine Levels in Patients with Systemic Lupus Erythematosus","type":"article-journal","volume":"68"},"uris":["http://www.mendeley.com/documents/?uuid=2cdd231a-a0a6-4743-8d88-c3f17ccc77f1"]}],"mendeley":{"formattedCitation":"&lt;sup&gt;45&lt;/sup&gt;","plainTextFormattedCitation":"45","previouslyFormattedCitation":"&lt;sup&gt;45&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45</w:t>
            </w:r>
            <w:r w:rsidRPr="00345269">
              <w:rPr>
                <w:rFonts w:ascii="Times New Roman" w:hAnsi="Times New Roman"/>
                <w:color w:val="000000"/>
                <w:lang w:val="en-ID"/>
              </w:rPr>
              <w:fldChar w:fldCharType="end"/>
            </w:r>
          </w:p>
        </w:tc>
      </w:tr>
      <w:tr w:rsidR="007623F4" w14:paraId="46D6748E" w14:textId="77777777" w:rsidTr="00D275B7">
        <w:trPr>
          <w:trHeight w:val="594"/>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7C0CC7A7"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11543E04"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67DBEC1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rs1065852</w:t>
            </w:r>
          </w:p>
        </w:tc>
        <w:tc>
          <w:tcPr>
            <w:tcW w:w="1418" w:type="dxa"/>
            <w:vMerge/>
            <w:tcBorders>
              <w:bottom w:val="single" w:sz="6" w:space="0" w:color="000000"/>
              <w:right w:val="single" w:sz="6" w:space="0" w:color="000000"/>
            </w:tcBorders>
            <w:vAlign w:val="center"/>
            <w:hideMark/>
          </w:tcPr>
          <w:p w14:paraId="7AFD9AAD"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6E23DB00" w14:textId="77777777" w:rsidR="007623F4" w:rsidRPr="00345269" w:rsidRDefault="007623F4" w:rsidP="00D275B7">
            <w:pPr>
              <w:spacing w:line="240" w:lineRule="auto"/>
              <w:rPr>
                <w:rFonts w:ascii="Times New Roman" w:hAnsi="Times New Roman"/>
                <w:color w:val="000000"/>
                <w:lang w:val="en-ID"/>
              </w:rPr>
            </w:pPr>
          </w:p>
        </w:tc>
        <w:tc>
          <w:tcPr>
            <w:tcW w:w="2681" w:type="dxa"/>
            <w:tcBorders>
              <w:bottom w:val="single" w:sz="6" w:space="0" w:color="000000"/>
              <w:right w:val="single" w:sz="6" w:space="0" w:color="000000"/>
            </w:tcBorders>
            <w:tcMar>
              <w:top w:w="0" w:type="dxa"/>
              <w:left w:w="45" w:type="dxa"/>
              <w:bottom w:w="0" w:type="dxa"/>
              <w:right w:w="45" w:type="dxa"/>
            </w:tcMar>
            <w:hideMark/>
          </w:tcPr>
          <w:p w14:paraId="70958E7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DHCQ:HCQ ratio highest in GG, lowest in AA (p=0,03)</w:t>
            </w:r>
          </w:p>
        </w:tc>
        <w:tc>
          <w:tcPr>
            <w:tcW w:w="2240" w:type="dxa"/>
            <w:vMerge/>
            <w:tcBorders>
              <w:bottom w:val="single" w:sz="6" w:space="0" w:color="000000"/>
              <w:right w:val="single" w:sz="6" w:space="0" w:color="000000"/>
            </w:tcBorders>
            <w:vAlign w:val="center"/>
            <w:hideMark/>
          </w:tcPr>
          <w:p w14:paraId="3486D0E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330A1DBE"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2623CF5A" w14:textId="77777777" w:rsidR="007623F4" w:rsidRPr="00345269" w:rsidRDefault="007623F4" w:rsidP="00D275B7">
            <w:pPr>
              <w:spacing w:line="240" w:lineRule="auto"/>
              <w:rPr>
                <w:rFonts w:ascii="Times New Roman" w:hAnsi="Times New Roman"/>
                <w:color w:val="000000"/>
                <w:lang w:val="en-ID"/>
              </w:rPr>
            </w:pPr>
          </w:p>
        </w:tc>
      </w:tr>
      <w:tr w:rsidR="007623F4" w14:paraId="4001CC1A" w14:textId="77777777" w:rsidTr="00D275B7">
        <w:trPr>
          <w:trHeight w:val="203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2C4242A7"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503DD0F"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00443A8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rs3892097</w:t>
            </w:r>
          </w:p>
        </w:tc>
        <w:tc>
          <w:tcPr>
            <w:tcW w:w="1418" w:type="dxa"/>
            <w:tcBorders>
              <w:bottom w:val="single" w:sz="6" w:space="0" w:color="000000"/>
              <w:right w:val="single" w:sz="6" w:space="0" w:color="000000"/>
            </w:tcBorders>
            <w:tcMar>
              <w:top w:w="0" w:type="dxa"/>
              <w:left w:w="45" w:type="dxa"/>
              <w:bottom w:w="0" w:type="dxa"/>
              <w:right w:w="45" w:type="dxa"/>
            </w:tcMar>
            <w:hideMark/>
          </w:tcPr>
          <w:p w14:paraId="5485273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200 subject, Caucasian (UK)</w:t>
            </w:r>
          </w:p>
        </w:tc>
        <w:tc>
          <w:tcPr>
            <w:tcW w:w="1701" w:type="dxa"/>
            <w:tcBorders>
              <w:bottom w:val="single" w:sz="6" w:space="0" w:color="000000"/>
              <w:right w:val="single" w:sz="6" w:space="0" w:color="000000"/>
            </w:tcBorders>
            <w:tcMar>
              <w:top w:w="0" w:type="dxa"/>
              <w:left w:w="45" w:type="dxa"/>
              <w:bottom w:w="0" w:type="dxa"/>
              <w:right w:w="45" w:type="dxa"/>
            </w:tcMar>
            <w:hideMark/>
          </w:tcPr>
          <w:p w14:paraId="133EB70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discoid lupus</w:t>
            </w:r>
          </w:p>
        </w:tc>
        <w:tc>
          <w:tcPr>
            <w:tcW w:w="2681" w:type="dxa"/>
            <w:tcBorders>
              <w:bottom w:val="single" w:sz="6" w:space="0" w:color="000000"/>
              <w:right w:val="single" w:sz="6" w:space="0" w:color="000000"/>
            </w:tcBorders>
            <w:tcMar>
              <w:top w:w="0" w:type="dxa"/>
              <w:left w:w="45" w:type="dxa"/>
              <w:bottom w:w="0" w:type="dxa"/>
              <w:right w:w="45" w:type="dxa"/>
            </w:tcMar>
            <w:hideMark/>
          </w:tcPr>
          <w:p w14:paraId="6800A9C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Disseminated disease (OR=0</w:t>
            </w:r>
            <w:r>
              <w:rPr>
                <w:rFonts w:ascii="Times New Roman" w:hAnsi="Times New Roman"/>
                <w:color w:val="000000"/>
                <w:lang w:val="en-ID"/>
              </w:rPr>
              <w:t>.</w:t>
            </w:r>
            <w:r w:rsidRPr="00345269">
              <w:rPr>
                <w:rFonts w:ascii="Times New Roman" w:hAnsi="Times New Roman"/>
                <w:color w:val="000000"/>
                <w:lang w:val="en-ID"/>
              </w:rPr>
              <w:t>21 CI095%(0</w:t>
            </w:r>
            <w:r>
              <w:rPr>
                <w:rFonts w:ascii="Times New Roman" w:hAnsi="Times New Roman"/>
                <w:color w:val="000000"/>
                <w:lang w:val="en-ID"/>
              </w:rPr>
              <w:t>.</w:t>
            </w:r>
            <w:r w:rsidRPr="00345269">
              <w:rPr>
                <w:rFonts w:ascii="Times New Roman" w:hAnsi="Times New Roman"/>
                <w:color w:val="000000"/>
                <w:lang w:val="en-ID"/>
              </w:rPr>
              <w:t>08-0</w:t>
            </w:r>
            <w:r>
              <w:rPr>
                <w:rFonts w:ascii="Times New Roman" w:hAnsi="Times New Roman"/>
                <w:color w:val="000000"/>
                <w:lang w:val="en-ID"/>
              </w:rPr>
              <w:t>.</w:t>
            </w:r>
            <w:r w:rsidRPr="00345269">
              <w:rPr>
                <w:rFonts w:ascii="Times New Roman" w:hAnsi="Times New Roman"/>
                <w:color w:val="000000"/>
                <w:lang w:val="en-ID"/>
              </w:rPr>
              <w:t>52) p&lt;0</w:t>
            </w:r>
            <w:r>
              <w:rPr>
                <w:rFonts w:ascii="Times New Roman" w:hAnsi="Times New Roman"/>
                <w:color w:val="000000"/>
                <w:lang w:val="en-ID"/>
              </w:rPr>
              <w:t>.</w:t>
            </w:r>
            <w:r w:rsidRPr="00345269">
              <w:rPr>
                <w:rFonts w:ascii="Times New Roman" w:hAnsi="Times New Roman"/>
                <w:color w:val="000000"/>
                <w:lang w:val="en-ID"/>
              </w:rPr>
              <w:t>01) all mutant VS WT. Concomitant SLE (OR=0</w:t>
            </w:r>
            <w:r>
              <w:rPr>
                <w:rFonts w:ascii="Times New Roman" w:hAnsi="Times New Roman"/>
                <w:color w:val="000000"/>
                <w:lang w:val="en-ID"/>
              </w:rPr>
              <w:t>.</w:t>
            </w:r>
            <w:r w:rsidRPr="00345269">
              <w:rPr>
                <w:rFonts w:ascii="Times New Roman" w:hAnsi="Times New Roman"/>
                <w:color w:val="000000"/>
                <w:lang w:val="en-ID"/>
              </w:rPr>
              <w:t>06 CI95%(0</w:t>
            </w:r>
            <w:r>
              <w:rPr>
                <w:rFonts w:ascii="Times New Roman" w:hAnsi="Times New Roman"/>
                <w:color w:val="000000"/>
                <w:lang w:val="en-ID"/>
              </w:rPr>
              <w:t>.</w:t>
            </w:r>
            <w:r w:rsidRPr="00345269">
              <w:rPr>
                <w:rFonts w:ascii="Times New Roman" w:hAnsi="Times New Roman"/>
                <w:color w:val="000000"/>
                <w:lang w:val="en-ID"/>
              </w:rPr>
              <w:t>01-0</w:t>
            </w:r>
            <w:r>
              <w:rPr>
                <w:rFonts w:ascii="Times New Roman" w:hAnsi="Times New Roman"/>
                <w:color w:val="000000"/>
                <w:lang w:val="en-ID"/>
              </w:rPr>
              <w:t>.</w:t>
            </w:r>
            <w:r w:rsidRPr="00345269">
              <w:rPr>
                <w:rFonts w:ascii="Times New Roman" w:hAnsi="Times New Roman"/>
                <w:color w:val="000000"/>
                <w:lang w:val="en-ID"/>
              </w:rPr>
              <w:t>49)). Associated with lack of HCQ response</w:t>
            </w:r>
          </w:p>
        </w:tc>
        <w:tc>
          <w:tcPr>
            <w:tcW w:w="2240" w:type="dxa"/>
            <w:tcBorders>
              <w:bottom w:val="single" w:sz="6" w:space="0" w:color="000000"/>
              <w:right w:val="single" w:sz="6" w:space="0" w:color="000000"/>
            </w:tcBorders>
            <w:tcMar>
              <w:top w:w="0" w:type="dxa"/>
              <w:left w:w="45" w:type="dxa"/>
              <w:bottom w:w="0" w:type="dxa"/>
              <w:right w:w="45" w:type="dxa"/>
            </w:tcMar>
            <w:hideMark/>
          </w:tcPr>
          <w:p w14:paraId="7C7D815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CYP genotype polymorph did not have any significant association to HCQ response. Baseline lupus severity are predictor of response to HCQ.</w:t>
            </w:r>
          </w:p>
        </w:tc>
        <w:tc>
          <w:tcPr>
            <w:tcW w:w="1937" w:type="dxa"/>
            <w:tcBorders>
              <w:bottom w:val="single" w:sz="6" w:space="0" w:color="000000"/>
              <w:right w:val="single" w:sz="6" w:space="0" w:color="000000"/>
            </w:tcBorders>
            <w:tcMar>
              <w:top w:w="0" w:type="dxa"/>
              <w:left w:w="45" w:type="dxa"/>
              <w:bottom w:w="0" w:type="dxa"/>
              <w:right w:w="45" w:type="dxa"/>
            </w:tcMar>
            <w:hideMark/>
          </w:tcPr>
          <w:p w14:paraId="75D7EF3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Hydroxychloroquine</w:t>
            </w:r>
          </w:p>
        </w:tc>
        <w:tc>
          <w:tcPr>
            <w:tcW w:w="431" w:type="dxa"/>
            <w:tcBorders>
              <w:bottom w:val="single" w:sz="6" w:space="0" w:color="000000"/>
              <w:right w:val="single" w:sz="6" w:space="0" w:color="000000"/>
            </w:tcBorders>
            <w:tcMar>
              <w:top w:w="0" w:type="dxa"/>
              <w:left w:w="45" w:type="dxa"/>
              <w:bottom w:w="0" w:type="dxa"/>
              <w:right w:w="45" w:type="dxa"/>
            </w:tcMar>
            <w:hideMark/>
          </w:tcPr>
          <w:p w14:paraId="7800567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{"citationItems":[{"id":"ITEM-1","itemData":{"DOI":"10.1038/jid.2011.167","ISSN":"15231747","abstract":"The recommended systemic therapy of choice for discoid lupus erythematosus (DLE) is the 4-aminoquinolone antimalarial hydroxychloroquine. There is limited published information on the likelihood of clinical response and, in particular, what factors influence outcome. We conducted a multicenter observational and pharmacogenetic study of 200 patients with DLE treated with hydroxychloroquine. The primary outcome was clinical response to hydroxychloroquine. We investigated the effects of disease attributes and metabolizing cytochrome P450 (CYP) polymorphisms on clinical outcome. Although the majority of patients responded to hydroxychloroquine, a significant proportion (39%) either failed to respond or was intolerant of the drug. Cigarette smoking and CYP genotype did not have any significant influence on response to hydroxychloroquine. Moreover, multivariate analysis indicated that disseminated disease (odds ratio (OR): 0.21; 95% confidence interval (CI): 0.08-0.52; P0.001) and concomitant systemic lupus erythematosus (SLE; OR: 0.06; 95% CI: 0.01-0.49; P0.009) were significantly associated with lack of response to hydroxychloroquine. These findings suggest that baseline lupus severity and SLE are predictors of response to hydroxychloroquine. A prospective study is now required to further investigate the relationship between disease activity and response to hydroxychloroquine. This will have the potential to further inform the clinical management of this disfiguring photosensitive disease. © 2011 The Society for Investigative Dermatology.","author":[{"dropping-particle":"","family":"Wahie","given":"Shyamal","non-dropping-particle":"","parse-names":false,"suffix":""},{"dropping-particle":"","family":"Daly","given":"Ann K.","non-dropping-particle":"","parse-names":false,"suffix":""},{"dropping-particle":"","family":"Cordell","given":"Heather J.","non-dropping-particle":"","parse-names":false,"suffix":""},{"dropping-particle":"","family":"Goodfield","given":"Mark J.","non-dropping-particle":"","parse-names":false,"suffix":""},{"dropping-particle":"","family":"Jones","given":"Stephen K.","non-dropping-particle":"","parse-names":false,"suffix":""},{"dropping-particle":"","family":"Lovell","given":"Christopher R.","non-dropping-particle":"","parse-names":false,"suffix":""},{"dropping-particle":"","family":"Carmichael","given":"Andrew J.","non-dropping-particle":"","parse-names":false,"suffix":""},{"dropping-particle":"","family":"Carr","given":"Mary M.","non-dropping-particle":"","parse-names":false,"suffix":""},{"dropping-particle":"","family":"Drummond","given":"Angela","non-dropping-particle":"","parse-names":false,"suffix":""},{"dropping-particle":"","family":"Natarajan","given":"Sivakumar","non-dropping-particle":"","parse-names":false,"suffix":""},{"dropping-particle":"","family":"Smith","given":"Catherine H.","non-dropping-particle":"","parse-names":false,"suffix":""},{"dropping-particle":"","family":"Reynolds","given":"Nick J.","non-dropping-particle":"","parse-names":false,"suffix":""},{"dropping-particle":"","family":"Meggitt","given":"Simon J.","non-dropping-particle":"","parse-names":false,"suffix":""}],"container-title":"Journal of Investigative Dermatology","id":"ITEM-1","issue":"10","issued":{"date-parts":[["2011"]]},"page":"1981-1986","publisher":"Elsevier Masson SAS","title":"Clinical and pharmacogenetic influences on response to hydroxychloroquine in discoid lupus erythematosus: A retrospective cohort study","type":"article-journal","volume":"131"},"uris":["http://www.mendeley.com/documents/?uuid=6e9848b2-e304-4666-970d-64fb8f76ceca"]}],"mendeley":{"formattedCitation":"&lt;sup&gt;119&lt;/sup&gt;","plainTextFormattedCitation":"119","previouslyFormattedCitation":"&lt;sup&gt;119&lt;/sup&gt;"},"properties":{"noteIndex":0},"schema":"https://github.com/citation-style-language/schema/raw/master/csl-citation.json"}</w:instrText>
            </w:r>
            <w:r w:rsidRPr="00345269">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119</w:t>
            </w:r>
            <w:r w:rsidRPr="00345269">
              <w:rPr>
                <w:rFonts w:ascii="Times New Roman" w:hAnsi="Times New Roman"/>
                <w:color w:val="000000"/>
                <w:lang w:val="en-ID"/>
              </w:rPr>
              <w:fldChar w:fldCharType="end"/>
            </w:r>
          </w:p>
        </w:tc>
      </w:tr>
      <w:tr w:rsidR="007623F4" w14:paraId="55C06EFE" w14:textId="77777777" w:rsidTr="00D275B7">
        <w:trPr>
          <w:trHeight w:val="172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1FFFD631" w14:textId="77777777" w:rsidR="007623F4" w:rsidRPr="00345269" w:rsidRDefault="007623F4" w:rsidP="00D275B7">
            <w:pPr>
              <w:spacing w:line="240" w:lineRule="auto"/>
              <w:rPr>
                <w:rFonts w:ascii="Times New Roman" w:hAnsi="Times New Roman"/>
                <w:b/>
                <w:color w:val="000000"/>
                <w:lang w:val="en-ID"/>
              </w:rPr>
            </w:pP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34C8D9FD"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CYP2C19</w:t>
            </w: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185F7DA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rs424485</w:t>
            </w:r>
          </w:p>
        </w:tc>
        <w:tc>
          <w:tcPr>
            <w:tcW w:w="1418" w:type="dxa"/>
            <w:tcBorders>
              <w:bottom w:val="single" w:sz="6" w:space="0" w:color="000000"/>
              <w:right w:val="single" w:sz="6" w:space="0" w:color="000000"/>
            </w:tcBorders>
            <w:tcMar>
              <w:top w:w="0" w:type="dxa"/>
              <w:left w:w="45" w:type="dxa"/>
              <w:bottom w:w="0" w:type="dxa"/>
              <w:right w:w="45" w:type="dxa"/>
            </w:tcMar>
            <w:hideMark/>
          </w:tcPr>
          <w:p w14:paraId="22633E3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71 subject, Asian (Thailand)</w:t>
            </w:r>
          </w:p>
        </w:tc>
        <w:tc>
          <w:tcPr>
            <w:tcW w:w="1701" w:type="dxa"/>
            <w:tcBorders>
              <w:bottom w:val="single" w:sz="6" w:space="0" w:color="000000"/>
              <w:right w:val="single" w:sz="6" w:space="0" w:color="000000"/>
            </w:tcBorders>
            <w:tcMar>
              <w:top w:w="0" w:type="dxa"/>
              <w:left w:w="45" w:type="dxa"/>
              <w:bottom w:w="0" w:type="dxa"/>
              <w:right w:w="45" w:type="dxa"/>
            </w:tcMar>
            <w:hideMark/>
          </w:tcPr>
          <w:p w14:paraId="54577F3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2681" w:type="dxa"/>
            <w:tcBorders>
              <w:bottom w:val="single" w:sz="6" w:space="0" w:color="000000"/>
              <w:right w:val="single" w:sz="6" w:space="0" w:color="000000"/>
            </w:tcBorders>
            <w:tcMar>
              <w:top w:w="0" w:type="dxa"/>
              <w:left w:w="45" w:type="dxa"/>
              <w:bottom w:w="0" w:type="dxa"/>
              <w:right w:w="45" w:type="dxa"/>
            </w:tcMar>
            <w:hideMark/>
          </w:tcPr>
          <w:p w14:paraId="3BB7CDF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Wild type allele has a highest ovarian toxicity (OR=11</w:t>
            </w:r>
            <w:r>
              <w:rPr>
                <w:rFonts w:ascii="Times New Roman" w:hAnsi="Times New Roman"/>
                <w:color w:val="000000"/>
                <w:lang w:val="en-ID"/>
              </w:rPr>
              <w:t>.</w:t>
            </w:r>
            <w:r w:rsidRPr="00345269">
              <w:rPr>
                <w:rFonts w:ascii="Times New Roman" w:hAnsi="Times New Roman"/>
                <w:color w:val="000000"/>
                <w:lang w:val="en-ID"/>
              </w:rPr>
              <w:t>0 CI 95% 1</w:t>
            </w:r>
            <w:r>
              <w:rPr>
                <w:rFonts w:ascii="Times New Roman" w:hAnsi="Times New Roman"/>
                <w:color w:val="000000"/>
                <w:lang w:val="en-ID"/>
              </w:rPr>
              <w:t>.</w:t>
            </w:r>
            <w:r w:rsidRPr="00345269">
              <w:rPr>
                <w:rFonts w:ascii="Times New Roman" w:hAnsi="Times New Roman"/>
                <w:color w:val="000000"/>
                <w:lang w:val="en-ID"/>
              </w:rPr>
              <w:t>2-99</w:t>
            </w:r>
            <w:r>
              <w:rPr>
                <w:rFonts w:ascii="Times New Roman" w:hAnsi="Times New Roman"/>
                <w:color w:val="000000"/>
                <w:lang w:val="en-ID"/>
              </w:rPr>
              <w:t>.</w:t>
            </w:r>
            <w:r w:rsidRPr="00345269">
              <w:rPr>
                <w:rFonts w:ascii="Times New Roman" w:hAnsi="Times New Roman"/>
                <w:color w:val="000000"/>
                <w:lang w:val="en-ID"/>
              </w:rPr>
              <w:t>1, a OR=13</w:t>
            </w:r>
            <w:r>
              <w:rPr>
                <w:rFonts w:ascii="Times New Roman" w:hAnsi="Times New Roman"/>
                <w:color w:val="000000"/>
                <w:lang w:val="en-ID"/>
              </w:rPr>
              <w:t>.</w:t>
            </w:r>
            <w:r w:rsidRPr="00345269">
              <w:rPr>
                <w:rFonts w:ascii="Times New Roman" w:hAnsi="Times New Roman"/>
                <w:color w:val="000000"/>
                <w:lang w:val="en-ID"/>
              </w:rPr>
              <w:t>6 CI 95% 1</w:t>
            </w:r>
            <w:r>
              <w:rPr>
                <w:rFonts w:ascii="Times New Roman" w:hAnsi="Times New Roman"/>
                <w:color w:val="000000"/>
                <w:lang w:val="en-ID"/>
              </w:rPr>
              <w:t>.</w:t>
            </w:r>
            <w:r w:rsidRPr="00345269">
              <w:rPr>
                <w:rFonts w:ascii="Times New Roman" w:hAnsi="Times New Roman"/>
                <w:color w:val="000000"/>
                <w:lang w:val="en-ID"/>
              </w:rPr>
              <w:t>1-162</w:t>
            </w:r>
            <w:r>
              <w:rPr>
                <w:rFonts w:ascii="Times New Roman" w:hAnsi="Times New Roman"/>
                <w:color w:val="000000"/>
                <w:lang w:val="en-ID"/>
              </w:rPr>
              <w:t>.</w:t>
            </w:r>
            <w:r w:rsidRPr="00345269">
              <w:rPr>
                <w:rFonts w:ascii="Times New Roman" w:hAnsi="Times New Roman"/>
                <w:color w:val="000000"/>
                <w:lang w:val="en-ID"/>
              </w:rPr>
              <w:t>2)</w:t>
            </w:r>
          </w:p>
        </w:tc>
        <w:tc>
          <w:tcPr>
            <w:tcW w:w="2240" w:type="dxa"/>
            <w:tcBorders>
              <w:bottom w:val="single" w:sz="6" w:space="0" w:color="000000"/>
              <w:right w:val="single" w:sz="6" w:space="0" w:color="000000"/>
            </w:tcBorders>
            <w:tcMar>
              <w:top w:w="0" w:type="dxa"/>
              <w:left w:w="45" w:type="dxa"/>
              <w:bottom w:w="0" w:type="dxa"/>
              <w:right w:w="45" w:type="dxa"/>
            </w:tcMar>
            <w:hideMark/>
          </w:tcPr>
          <w:p w14:paraId="1564B7E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CYP2C19*1 genotype increase risk of ovarian toxicity 5 fold. 23</w:t>
            </w:r>
            <w:r>
              <w:rPr>
                <w:rFonts w:ascii="Times New Roman" w:hAnsi="Times New Roman"/>
                <w:color w:val="000000"/>
                <w:lang w:val="en-ID"/>
              </w:rPr>
              <w:t>.</w:t>
            </w:r>
            <w:r w:rsidRPr="00345269">
              <w:rPr>
                <w:rFonts w:ascii="Times New Roman" w:hAnsi="Times New Roman"/>
                <w:color w:val="000000"/>
                <w:lang w:val="en-ID"/>
              </w:rPr>
              <w:t>75 gram or higher dose of Cyclophosphamide carries a 2 fold risk</w:t>
            </w:r>
          </w:p>
        </w:tc>
        <w:tc>
          <w:tcPr>
            <w:tcW w:w="1937" w:type="dxa"/>
            <w:tcBorders>
              <w:bottom w:val="single" w:sz="6" w:space="0" w:color="000000"/>
              <w:right w:val="single" w:sz="6" w:space="0" w:color="000000"/>
            </w:tcBorders>
            <w:tcMar>
              <w:top w:w="0" w:type="dxa"/>
              <w:left w:w="45" w:type="dxa"/>
              <w:bottom w:w="0" w:type="dxa"/>
              <w:right w:w="45" w:type="dxa"/>
            </w:tcMar>
            <w:hideMark/>
          </w:tcPr>
          <w:p w14:paraId="53EEC29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09AD3B1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{"citationItems":[{"id":"ITEM-1","itemData":{"DOI":"10.1007/s00296-010-1420-7","ISSN":"01728172","PMID":"20358205","abstract":"To assess whether the CYP2C19 polymorphism modified the effect of cyclophosphamide on ovarian toxicity in Thai patients with SLE. We performed a case-control study of female patients with SLE who were treated with cyclophosphamide at Ramathibodi Hospital, Bangkok, Thailand. Cases were patient who had ovarian toxicity (sustained amenorrhoea &gt;12 months or lack of menstruation for &gt;4 months). CYP2C19 polymorphism was genotyped using PCR-RFLP method. Logistic regression was applied to assess CYP2C19 polymorphism as an effect modifier of cyclophosphamide. Seventy-one patients with SLE were enrolled, of which 36 (59.7%) had ovarian toxicity. CYP2C19*2 allele frequencies were 27.8 and 21.4% in the ovarian and non-ovarian toxicity groups. Patients with CYP2C19*1/*1 genotype and higher cumulative dose of cyclophosphamide (&gt;23.75 g) had the highest odds of ovarian toxicity, i.e. 11.0 (95% CI: 1.2-99.1) times higher than patients with the CYP2C19*1/ *2 or*2/*2 genotypes who received less cyclophosphamide (&lt;23.75 g). After adjusting for age at start of treatment, this risk increased to 13.6 (95% CI: 1.1-162.2). Our results suggest that a cumulative cyclophosphamide dose of 23.75 g or higher carries a twofold higher risk of ovarian toxicity and the CYP2C19*1/*1 genotype increases the risk of toxicity a further fivefold. © 2010 Springer-Verlag.","author":[{"dropping-particle":"","family":"Ngamjanyaporn","given":"Pintip","non-dropping-particle":"","parse-names":false,"suffix":""},{"dropping-particle":"","family":"Thakkinstian","given":"Ammarin","non-dropping-particle":"","parse-names":false,"suffix":""},{"dropping-particle":"","family":"Verasertniyom","given":"Oravan","non-dropping-particle":"","parse-names":false,"suffix":""},{"dropping-particle":"","family":"Chatchaipun","given":"Porntip","non-dropping-particle":"","parse-names":false,"suffix":""},{"dropping-particle":"","family":"Vanichapuntu","given":"Monchand","non-dropping-particle":"","parse-names":false,"suffix":""},{"dropping-particle":"","family":"Nantiruj","given":"Kanokrat","non-dropping-particle":"","parse-names":false,"suffix":""},{"dropping-particle":"","family":"Totemchokchyakarn","given":"Kitti","non-dropping-particle":"","parse-names":false,"suffix":""},{"dropping-particle":"","family":"Attia","given":"John","non-dropping-particle":"","parse-names":false,"suffix":""},{"dropping-particle":"","family":"Janwityanujit","given":"Suchela","non-dropping-particle":"","parse-names":false,"suffix":""}],"container-title":"Rheumatology International","id":"ITEM-1","issue":"9","issued":{"date-parts":[["2011"]]},"page":"1215-1218","title":"Pharmacogenetics of cyclophosphamide and CYP2C19 polymorphism in Thai systemic lupus erythematosus","type":"article-journal","volume":"31"},"uris":["http://www.mendeley.com/documents/?uuid=bba1ba9a-3ab3-48ed-91e2-f0654ad92348"]}],"mendeley":{"formattedCitation":"&lt;sup&gt;46&lt;/sup&gt;","plainTextFormattedCitation":"46","previouslyFormattedCitation":"&lt;sup&gt;46&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46</w:t>
            </w:r>
            <w:r w:rsidRPr="00345269">
              <w:rPr>
                <w:rFonts w:ascii="Times New Roman" w:hAnsi="Times New Roman"/>
                <w:color w:val="000000"/>
                <w:lang w:val="en-ID"/>
              </w:rPr>
              <w:fldChar w:fldCharType="end"/>
            </w:r>
          </w:p>
        </w:tc>
      </w:tr>
      <w:tr w:rsidR="007623F4" w14:paraId="68F79B55" w14:textId="77777777" w:rsidTr="00D275B7">
        <w:trPr>
          <w:trHeight w:val="1418"/>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526EE25C"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2EEC655"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1D3B555E"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0846AA4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220 subject, Asian ( Indian)</w:t>
            </w:r>
          </w:p>
        </w:tc>
        <w:tc>
          <w:tcPr>
            <w:tcW w:w="1701" w:type="dxa"/>
            <w:tcBorders>
              <w:bottom w:val="single" w:sz="6" w:space="0" w:color="000000"/>
              <w:right w:val="single" w:sz="6" w:space="0" w:color="000000"/>
            </w:tcBorders>
            <w:tcMar>
              <w:top w:w="0" w:type="dxa"/>
              <w:left w:w="45" w:type="dxa"/>
              <w:bottom w:w="0" w:type="dxa"/>
              <w:right w:w="45" w:type="dxa"/>
            </w:tcMar>
            <w:hideMark/>
          </w:tcPr>
          <w:p w14:paraId="19FE457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4ABB0B5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WT A allele has a better response. As an independent predictor of CYC therapeutic failure (odds ratio [OR]:</w:t>
            </w:r>
          </w:p>
          <w:p w14:paraId="04AEFC2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2.69; p = 0.0043)</w:t>
            </w:r>
          </w:p>
        </w:tc>
        <w:tc>
          <w:tcPr>
            <w:tcW w:w="2240" w:type="dxa"/>
            <w:tcBorders>
              <w:bottom w:val="single" w:sz="6" w:space="0" w:color="000000"/>
              <w:right w:val="single" w:sz="6" w:space="0" w:color="000000"/>
            </w:tcBorders>
            <w:tcMar>
              <w:top w:w="0" w:type="dxa"/>
              <w:left w:w="45" w:type="dxa"/>
              <w:bottom w:w="0" w:type="dxa"/>
              <w:right w:w="45" w:type="dxa"/>
            </w:tcMar>
            <w:hideMark/>
          </w:tcPr>
          <w:p w14:paraId="480BF4B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Patients with rs4244285 were at increased risk of CYC failure</w:t>
            </w:r>
          </w:p>
        </w:tc>
        <w:tc>
          <w:tcPr>
            <w:tcW w:w="1937" w:type="dxa"/>
            <w:tcBorders>
              <w:bottom w:val="single" w:sz="6" w:space="0" w:color="000000"/>
              <w:right w:val="single" w:sz="6" w:space="0" w:color="000000"/>
            </w:tcBorders>
            <w:tcMar>
              <w:top w:w="0" w:type="dxa"/>
              <w:left w:w="45" w:type="dxa"/>
              <w:bottom w:w="0" w:type="dxa"/>
              <w:right w:w="45" w:type="dxa"/>
            </w:tcMar>
            <w:hideMark/>
          </w:tcPr>
          <w:p w14:paraId="0DB862E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75B62D5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494CAC34" w14:textId="77777777" w:rsidTr="00D275B7">
        <w:trPr>
          <w:trHeight w:val="450"/>
          <w:tblCellSpacing w:w="0" w:type="dxa"/>
        </w:trPr>
        <w:tc>
          <w:tcPr>
            <w:tcW w:w="1213" w:type="dxa"/>
            <w:tcBorders>
              <w:top w:val="single" w:sz="6" w:space="0" w:color="000000"/>
              <w:left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E0EF599"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lastRenderedPageBreak/>
              <w:t>Gene</w:t>
            </w:r>
          </w:p>
        </w:tc>
        <w:tc>
          <w:tcPr>
            <w:tcW w:w="104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EF0FA1A"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 specific</w:t>
            </w:r>
          </w:p>
        </w:tc>
        <w:tc>
          <w:tcPr>
            <w:tcW w:w="1276"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DB77351"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SNP</w:t>
            </w:r>
          </w:p>
          <w:p w14:paraId="21CFA2ED" w14:textId="77777777" w:rsidR="007623F4" w:rsidRPr="00345269" w:rsidRDefault="007623F4" w:rsidP="00D275B7">
            <w:pPr>
              <w:spacing w:line="240" w:lineRule="auto"/>
              <w:rPr>
                <w:rFonts w:ascii="Times New Roman" w:hAnsi="Times New Roman"/>
                <w:b/>
                <w:bCs/>
                <w:color w:val="000000"/>
                <w:lang w:val="en-ID"/>
              </w:rPr>
            </w:pPr>
          </w:p>
        </w:tc>
        <w:tc>
          <w:tcPr>
            <w:tcW w:w="141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5AA0FED"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Subject</w:t>
            </w:r>
          </w:p>
        </w:tc>
        <w:tc>
          <w:tcPr>
            <w:tcW w:w="170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831C8EB"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Disease</w:t>
            </w:r>
          </w:p>
        </w:tc>
        <w:tc>
          <w:tcPr>
            <w:tcW w:w="268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8F5C6B3"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Result</w:t>
            </w:r>
          </w:p>
        </w:tc>
        <w:tc>
          <w:tcPr>
            <w:tcW w:w="224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7D48702"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Conclusion</w:t>
            </w:r>
          </w:p>
        </w:tc>
        <w:tc>
          <w:tcPr>
            <w:tcW w:w="193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F4C4A98"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Drugs</w:t>
            </w:r>
          </w:p>
        </w:tc>
        <w:tc>
          <w:tcPr>
            <w:tcW w:w="43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CD66E26"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Ref</w:t>
            </w:r>
          </w:p>
        </w:tc>
      </w:tr>
      <w:tr w:rsidR="007623F4" w14:paraId="11EA1EA3" w14:textId="77777777" w:rsidTr="00D275B7">
        <w:trPr>
          <w:trHeight w:val="1985"/>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1D771F3C"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CYP</w:t>
            </w:r>
          </w:p>
        </w:tc>
        <w:tc>
          <w:tcPr>
            <w:tcW w:w="1047" w:type="dxa"/>
            <w:tcBorders>
              <w:bottom w:val="single" w:sz="6" w:space="0" w:color="000000"/>
              <w:right w:val="single" w:sz="6" w:space="0" w:color="000000"/>
            </w:tcBorders>
            <w:tcMar>
              <w:top w:w="0" w:type="dxa"/>
              <w:left w:w="45" w:type="dxa"/>
              <w:bottom w:w="0" w:type="dxa"/>
              <w:right w:w="45" w:type="dxa"/>
            </w:tcMar>
            <w:hideMark/>
          </w:tcPr>
          <w:p w14:paraId="7DF5FA30"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CYP2C8</w:t>
            </w:r>
          </w:p>
        </w:tc>
        <w:tc>
          <w:tcPr>
            <w:tcW w:w="1276" w:type="dxa"/>
            <w:tcBorders>
              <w:bottom w:val="single" w:sz="6" w:space="0" w:color="000000"/>
              <w:right w:val="single" w:sz="6" w:space="0" w:color="000000"/>
            </w:tcBorders>
            <w:tcMar>
              <w:top w:w="0" w:type="dxa"/>
              <w:left w:w="45" w:type="dxa"/>
              <w:bottom w:w="0" w:type="dxa"/>
              <w:right w:w="45" w:type="dxa"/>
            </w:tcMar>
            <w:hideMark/>
          </w:tcPr>
          <w:p w14:paraId="608C08E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rs10509681</w:t>
            </w:r>
          </w:p>
        </w:tc>
        <w:tc>
          <w:tcPr>
            <w:tcW w:w="1418" w:type="dxa"/>
            <w:tcBorders>
              <w:bottom w:val="single" w:sz="6" w:space="0" w:color="000000"/>
              <w:right w:val="single" w:sz="6" w:space="0" w:color="000000"/>
            </w:tcBorders>
            <w:tcMar>
              <w:top w:w="0" w:type="dxa"/>
              <w:left w:w="45" w:type="dxa"/>
              <w:bottom w:w="0" w:type="dxa"/>
              <w:right w:w="45" w:type="dxa"/>
            </w:tcMar>
            <w:hideMark/>
          </w:tcPr>
          <w:p w14:paraId="773DB34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200 subject, Caucasian (UK)</w:t>
            </w:r>
          </w:p>
        </w:tc>
        <w:tc>
          <w:tcPr>
            <w:tcW w:w="1701" w:type="dxa"/>
            <w:tcBorders>
              <w:bottom w:val="single" w:sz="6" w:space="0" w:color="000000"/>
              <w:right w:val="single" w:sz="6" w:space="0" w:color="000000"/>
            </w:tcBorders>
            <w:tcMar>
              <w:top w:w="0" w:type="dxa"/>
              <w:left w:w="45" w:type="dxa"/>
              <w:bottom w:w="0" w:type="dxa"/>
              <w:right w:w="45" w:type="dxa"/>
            </w:tcMar>
            <w:hideMark/>
          </w:tcPr>
          <w:p w14:paraId="151350D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discoid lupus</w:t>
            </w:r>
          </w:p>
        </w:tc>
        <w:tc>
          <w:tcPr>
            <w:tcW w:w="2681" w:type="dxa"/>
            <w:tcBorders>
              <w:bottom w:val="single" w:sz="6" w:space="0" w:color="000000"/>
              <w:right w:val="single" w:sz="6" w:space="0" w:color="000000"/>
            </w:tcBorders>
            <w:tcMar>
              <w:top w:w="0" w:type="dxa"/>
              <w:left w:w="45" w:type="dxa"/>
              <w:bottom w:w="0" w:type="dxa"/>
              <w:right w:w="45" w:type="dxa"/>
            </w:tcMar>
            <w:hideMark/>
          </w:tcPr>
          <w:p w14:paraId="2111C5E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Disseminated disease (OR=0</w:t>
            </w:r>
            <w:r>
              <w:rPr>
                <w:rFonts w:ascii="Times New Roman" w:hAnsi="Times New Roman"/>
                <w:color w:val="000000"/>
                <w:lang w:val="en-ID"/>
              </w:rPr>
              <w:t>.</w:t>
            </w:r>
            <w:r w:rsidRPr="00345269">
              <w:rPr>
                <w:rFonts w:ascii="Times New Roman" w:hAnsi="Times New Roman"/>
                <w:color w:val="000000"/>
                <w:lang w:val="en-ID"/>
              </w:rPr>
              <w:t>21 CI095%(0,08-0</w:t>
            </w:r>
            <w:r>
              <w:rPr>
                <w:rFonts w:ascii="Times New Roman" w:hAnsi="Times New Roman"/>
                <w:color w:val="000000"/>
                <w:lang w:val="en-ID"/>
              </w:rPr>
              <w:t>.</w:t>
            </w:r>
            <w:r w:rsidRPr="00345269">
              <w:rPr>
                <w:rFonts w:ascii="Times New Roman" w:hAnsi="Times New Roman"/>
                <w:color w:val="000000"/>
                <w:lang w:val="en-ID"/>
              </w:rPr>
              <w:t>52) p&lt;0</w:t>
            </w:r>
            <w:r>
              <w:rPr>
                <w:rFonts w:ascii="Times New Roman" w:hAnsi="Times New Roman"/>
                <w:color w:val="000000"/>
                <w:lang w:val="en-ID"/>
              </w:rPr>
              <w:t>.</w:t>
            </w:r>
            <w:r w:rsidRPr="00345269">
              <w:rPr>
                <w:rFonts w:ascii="Times New Roman" w:hAnsi="Times New Roman"/>
                <w:color w:val="000000"/>
                <w:lang w:val="en-ID"/>
              </w:rPr>
              <w:t>01). Concomitant SLE (OR=0</w:t>
            </w:r>
            <w:r>
              <w:rPr>
                <w:rFonts w:ascii="Times New Roman" w:hAnsi="Times New Roman"/>
                <w:color w:val="000000"/>
                <w:lang w:val="en-ID"/>
              </w:rPr>
              <w:t>.</w:t>
            </w:r>
            <w:r w:rsidRPr="00345269">
              <w:rPr>
                <w:rFonts w:ascii="Times New Roman" w:hAnsi="Times New Roman"/>
                <w:color w:val="000000"/>
                <w:lang w:val="en-ID"/>
              </w:rPr>
              <w:t>06 CI95%(0</w:t>
            </w:r>
            <w:r>
              <w:rPr>
                <w:rFonts w:ascii="Times New Roman" w:hAnsi="Times New Roman"/>
                <w:color w:val="000000"/>
                <w:lang w:val="en-ID"/>
              </w:rPr>
              <w:t>.</w:t>
            </w:r>
            <w:r w:rsidRPr="00345269">
              <w:rPr>
                <w:rFonts w:ascii="Times New Roman" w:hAnsi="Times New Roman"/>
                <w:color w:val="000000"/>
                <w:lang w:val="en-ID"/>
              </w:rPr>
              <w:t>01-0</w:t>
            </w:r>
            <w:r>
              <w:rPr>
                <w:rFonts w:ascii="Times New Roman" w:hAnsi="Times New Roman"/>
                <w:color w:val="000000"/>
                <w:lang w:val="en-ID"/>
              </w:rPr>
              <w:t>.</w:t>
            </w:r>
            <w:r w:rsidRPr="00345269">
              <w:rPr>
                <w:rFonts w:ascii="Times New Roman" w:hAnsi="Times New Roman"/>
                <w:color w:val="000000"/>
                <w:lang w:val="en-ID"/>
              </w:rPr>
              <w:t>49)). Associated with lack of HCQ response</w:t>
            </w:r>
          </w:p>
        </w:tc>
        <w:tc>
          <w:tcPr>
            <w:tcW w:w="2240" w:type="dxa"/>
            <w:tcBorders>
              <w:bottom w:val="single" w:sz="6" w:space="0" w:color="000000"/>
              <w:right w:val="single" w:sz="6" w:space="0" w:color="000000"/>
            </w:tcBorders>
            <w:tcMar>
              <w:top w:w="0" w:type="dxa"/>
              <w:left w:w="45" w:type="dxa"/>
              <w:bottom w:w="0" w:type="dxa"/>
              <w:right w:w="45" w:type="dxa"/>
            </w:tcMar>
            <w:hideMark/>
          </w:tcPr>
          <w:p w14:paraId="41E1779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CYP genotype polymorph did not have any significant association to HCQ response. Baseline lupus severity are predictor of response to HCQ.</w:t>
            </w:r>
          </w:p>
        </w:tc>
        <w:tc>
          <w:tcPr>
            <w:tcW w:w="1937" w:type="dxa"/>
            <w:tcBorders>
              <w:bottom w:val="single" w:sz="6" w:space="0" w:color="000000"/>
              <w:right w:val="single" w:sz="6" w:space="0" w:color="000000"/>
            </w:tcBorders>
            <w:tcMar>
              <w:top w:w="0" w:type="dxa"/>
              <w:left w:w="45" w:type="dxa"/>
              <w:bottom w:w="0" w:type="dxa"/>
              <w:right w:w="45" w:type="dxa"/>
            </w:tcMar>
            <w:hideMark/>
          </w:tcPr>
          <w:p w14:paraId="01B6E6A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Hydroxychloroquine</w:t>
            </w:r>
          </w:p>
        </w:tc>
        <w:tc>
          <w:tcPr>
            <w:tcW w:w="431" w:type="dxa"/>
            <w:tcBorders>
              <w:bottom w:val="single" w:sz="6" w:space="0" w:color="000000"/>
              <w:right w:val="single" w:sz="6" w:space="0" w:color="000000"/>
            </w:tcBorders>
            <w:tcMar>
              <w:top w:w="0" w:type="dxa"/>
              <w:left w:w="45" w:type="dxa"/>
              <w:bottom w:w="0" w:type="dxa"/>
              <w:right w:w="45" w:type="dxa"/>
            </w:tcMar>
            <w:hideMark/>
          </w:tcPr>
          <w:p w14:paraId="60BB70F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{"citationItems":[{"id":"ITEM-1","itemData":{"DOI":"10.1038/jid.2011.167","ISSN":"15231747","abstract":"The recommended systemic therapy of choice for discoid lupus erythematosus (DLE) is the 4-aminoquinolone antimalarial hydroxychloroquine. There is limited published information on the likelihood of clinical response and, in particular, what factors influence outcome. We conducted a multicenter observational and pharmacogenetic study of 200 patients with DLE treated with hydroxychloroquine. The primary outcome was clinical response to hydroxychloroquine. We investigated the effects of disease attributes and metabolizing cytochrome P450 (CYP) polymorphisms on clinical outcome. Although the majority of patients responded to hydroxychloroquine, a significant proportion (39%) either failed to respond or was intolerant of the drug. Cigarette smoking and CYP genotype did not have any significant influence on response to hydroxychloroquine. Moreover, multivariate analysis indicated that disseminated disease (odds ratio (OR): 0.21; 95% confidence interval (CI): 0.08-0.52; P0.001) and concomitant systemic lupus erythematosus (SLE; OR: 0.06; 95% CI: 0.01-0.49; P0.009) were significantly associated with lack of response to hydroxychloroquine. These findings suggest that baseline lupus severity and SLE are predictors of response to hydroxychloroquine. A prospective study is now required to further investigate the relationship between disease activity and response to hydroxychloroquine. This will have the potential to further inform the clinical management of this disfiguring photosensitive disease. © 2011 The Society for Investigative Dermatology.","author":[{"dropping-particle":"","family":"Wahie","given":"Shyamal","non-dropping-particle":"","parse-names":false,"suffix":""},{"dropping-particle":"","family":"Daly","given":"Ann K.","non-dropping-particle":"","parse-names":false,"suffix":""},{"dropping-particle":"","family":"Cordell","given":"Heather J.","non-dropping-particle":"","parse-names":false,"suffix":""},{"dropping-particle":"","family":"Goodfield","given":"Mark J.","non-dropping-particle":"","parse-names":false,"suffix":""},{"dropping-particle":"","family":"Jones","given":"Stephen K.","non-dropping-particle":"","parse-names":false,"suffix":""},{"dropping-particle":"","family":"Lovell","given":"Christopher R.","non-dropping-particle":"","parse-names":false,"suffix":""},{"dropping-particle":"","family":"Carmichael","given":"Andrew J.","non-dropping-particle":"","parse-names":false,"suffix":""},{"dropping-particle":"","family":"Carr","given":"Mary M.","non-dropping-particle":"","parse-names":false,"suffix":""},{"dropping-particle":"","family":"Drummond","given":"Angela","non-dropping-particle":"","parse-names":false,"suffix":""},{"dropping-particle":"","family":"Natarajan","given":"Sivakumar","non-dropping-particle":"","parse-names":false,"suffix":""},{"dropping-particle":"","family":"Smith","given":"Catherine H.","non-dropping-particle":"","parse-names":false,"suffix":""},{"dropping-particle":"","family":"Reynolds","given":"Nick J.","non-dropping-particle":"","parse-names":false,"suffix":""},{"dropping-particle":"","family":"Meggitt","given":"Simon J.","non-dropping-particle":"","parse-names":false,"suffix":""}],"container-title":"Journal of Investigative Dermatology","id":"ITEM-1","issue":"10","issued":{"date-parts":[["2011"]]},"page":"1981-1986","publisher":"Elsevier Masson SAS","title":"Clinical and pharmacogenetic influences on response to hydroxychloroquine in discoid lupus erythematosus: A retrospective cohort study","type":"article-journal","volume":"131"},"uris":["http://www.mendeley.com/documents/?uuid=6e9848b2-e304-4666-970d-64fb8f76ceca"]}],"mendeley":{"formattedCitation":"&lt;sup&gt;119&lt;/sup&gt;","plainTextFormattedCitation":"119","previouslyFormattedCitation":"&lt;sup&gt;119&lt;/sup&gt;"},"properties":{"noteIndex":0},"schema":"https://github.com/citation-style-language/schema/raw/master/csl-citation.json"}</w:instrText>
            </w:r>
            <w:r w:rsidRPr="00345269">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119</w:t>
            </w:r>
            <w:r w:rsidRPr="00345269">
              <w:rPr>
                <w:rFonts w:ascii="Times New Roman" w:hAnsi="Times New Roman"/>
                <w:color w:val="000000"/>
                <w:lang w:val="en-ID"/>
              </w:rPr>
              <w:fldChar w:fldCharType="end"/>
            </w:r>
          </w:p>
        </w:tc>
      </w:tr>
      <w:tr w:rsidR="007623F4" w14:paraId="4F081AEE" w14:textId="77777777" w:rsidTr="00D275B7">
        <w:trPr>
          <w:trHeight w:val="567"/>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5DA60856" w14:textId="77777777" w:rsidR="007623F4" w:rsidRPr="00345269" w:rsidRDefault="007623F4" w:rsidP="00D275B7">
            <w:pPr>
              <w:spacing w:line="240" w:lineRule="auto"/>
              <w:rPr>
                <w:rFonts w:ascii="Times New Roman" w:hAnsi="Times New Roman"/>
                <w:b/>
                <w:color w:val="000000"/>
                <w:lang w:val="en-ID"/>
              </w:rPr>
            </w:pP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459AC321"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CYP2C9</w:t>
            </w: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5D3C947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rs1799853</w:t>
            </w:r>
          </w:p>
        </w:tc>
        <w:tc>
          <w:tcPr>
            <w:tcW w:w="1418" w:type="dxa"/>
            <w:tcBorders>
              <w:bottom w:val="single" w:sz="6" w:space="0" w:color="000000"/>
              <w:right w:val="single" w:sz="6" w:space="0" w:color="000000"/>
            </w:tcBorders>
            <w:tcMar>
              <w:top w:w="0" w:type="dxa"/>
              <w:left w:w="45" w:type="dxa"/>
              <w:bottom w:w="0" w:type="dxa"/>
              <w:right w:w="45" w:type="dxa"/>
            </w:tcMar>
            <w:hideMark/>
          </w:tcPr>
          <w:p w14:paraId="7817898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220 subject, Asian ( Indian)</w:t>
            </w:r>
          </w:p>
        </w:tc>
        <w:tc>
          <w:tcPr>
            <w:tcW w:w="1701" w:type="dxa"/>
            <w:tcBorders>
              <w:bottom w:val="single" w:sz="6" w:space="0" w:color="000000"/>
              <w:right w:val="single" w:sz="6" w:space="0" w:color="000000"/>
            </w:tcBorders>
            <w:tcMar>
              <w:top w:w="0" w:type="dxa"/>
              <w:left w:w="45" w:type="dxa"/>
              <w:bottom w:w="0" w:type="dxa"/>
              <w:right w:w="45" w:type="dxa"/>
            </w:tcMar>
            <w:hideMark/>
          </w:tcPr>
          <w:p w14:paraId="3A037E5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3311E2E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(p=0</w:t>
            </w:r>
            <w:r>
              <w:rPr>
                <w:rFonts w:ascii="Times New Roman" w:hAnsi="Times New Roman"/>
                <w:color w:val="000000"/>
                <w:lang w:val="en-ID"/>
              </w:rPr>
              <w:t>.</w:t>
            </w:r>
            <w:r w:rsidRPr="00345269">
              <w:rPr>
                <w:rFonts w:ascii="Times New Roman" w:hAnsi="Times New Roman"/>
                <w:color w:val="000000"/>
                <w:lang w:val="en-ID"/>
              </w:rPr>
              <w:t>58)</w:t>
            </w:r>
          </w:p>
        </w:tc>
        <w:tc>
          <w:tcPr>
            <w:tcW w:w="2240" w:type="dxa"/>
            <w:tcBorders>
              <w:bottom w:val="single" w:sz="6" w:space="0" w:color="000000"/>
              <w:right w:val="single" w:sz="6" w:space="0" w:color="000000"/>
            </w:tcBorders>
            <w:tcMar>
              <w:top w:w="0" w:type="dxa"/>
              <w:left w:w="45" w:type="dxa"/>
              <w:bottom w:w="0" w:type="dxa"/>
              <w:right w:w="45" w:type="dxa"/>
            </w:tcMar>
            <w:hideMark/>
          </w:tcPr>
          <w:p w14:paraId="5039E2C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tc>
        <w:tc>
          <w:tcPr>
            <w:tcW w:w="1937" w:type="dxa"/>
            <w:tcBorders>
              <w:bottom w:val="single" w:sz="6" w:space="0" w:color="000000"/>
              <w:right w:val="single" w:sz="6" w:space="0" w:color="000000"/>
            </w:tcBorders>
            <w:tcMar>
              <w:top w:w="0" w:type="dxa"/>
              <w:left w:w="45" w:type="dxa"/>
              <w:bottom w:w="0" w:type="dxa"/>
              <w:right w:w="45" w:type="dxa"/>
            </w:tcMar>
            <w:hideMark/>
          </w:tcPr>
          <w:p w14:paraId="57BE9F2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46EB617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415AC313" w14:textId="77777777" w:rsidTr="00D275B7">
        <w:trPr>
          <w:trHeight w:val="63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4FDF57B" w14:textId="77777777" w:rsidR="007623F4" w:rsidRPr="00345269" w:rsidRDefault="007623F4" w:rsidP="00D275B7">
            <w:pPr>
              <w:spacing w:line="240" w:lineRule="auto"/>
              <w:rPr>
                <w:rFonts w:ascii="Times New Roman" w:hAnsi="Times New Roman"/>
                <w:b/>
                <w:lang w:val="en-ID"/>
              </w:rPr>
            </w:pPr>
          </w:p>
        </w:tc>
        <w:tc>
          <w:tcPr>
            <w:tcW w:w="1047" w:type="dxa"/>
            <w:vMerge/>
            <w:tcBorders>
              <w:bottom w:val="single" w:sz="6" w:space="0" w:color="000000"/>
              <w:right w:val="single" w:sz="6" w:space="0" w:color="000000"/>
            </w:tcBorders>
            <w:vAlign w:val="center"/>
            <w:hideMark/>
          </w:tcPr>
          <w:p w14:paraId="1DBF1B12"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477E3B89"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50BEC0D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40FA1D8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564AA65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All exposure among genotype were not statistically significant (p&gt;0</w:t>
            </w:r>
            <w:r>
              <w:rPr>
                <w:rFonts w:ascii="Times New Roman" w:hAnsi="Times New Roman"/>
                <w:color w:val="000000"/>
                <w:lang w:val="en-ID"/>
              </w:rPr>
              <w:t>.</w:t>
            </w:r>
            <w:r w:rsidRPr="00345269">
              <w:rPr>
                <w:rFonts w:ascii="Times New Roman" w:hAnsi="Times New Roman"/>
                <w:color w:val="000000"/>
                <w:lang w:val="en-ID"/>
              </w:rPr>
              <w:t>05)</w:t>
            </w:r>
          </w:p>
        </w:tc>
        <w:tc>
          <w:tcPr>
            <w:tcW w:w="1937" w:type="dxa"/>
            <w:tcBorders>
              <w:bottom w:val="single" w:sz="6" w:space="0" w:color="000000"/>
              <w:right w:val="single" w:sz="6" w:space="0" w:color="000000"/>
            </w:tcBorders>
            <w:tcMar>
              <w:top w:w="0" w:type="dxa"/>
              <w:left w:w="45" w:type="dxa"/>
              <w:bottom w:w="0" w:type="dxa"/>
              <w:right w:w="45" w:type="dxa"/>
            </w:tcMar>
            <w:hideMark/>
          </w:tcPr>
          <w:p w14:paraId="08DB641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 and leflunamide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639AB69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{"citationItems":[{"id":"ITEM-1","itemData":{"DOI":"10.1007/s40261-019-00786-5","ISBN":"4026101900786","ISSN":"11791918","PMID":"31016613","abstract":"Background: Teriflunomide sodium, a novel derivative of leflunomide, was developed to treat systemic lupus erythematosus. Objective: The objectives of this trial were to study the safety, pharmacokinetics, and pharmacogenetics of teriflunomide sodium in healthy Chinese subjects in order to support its accelerated development. Methods: A clinical study was designed as a single-dose, randomized, parallel, open-label study. Healthy volunteers were randomly assigned to take teriflunomide sodium 10 mg or leflunomide 10 mg. Eligible healthy volunteers were monitored over a 98-day observation period. Blood and urine samples were collected and analyzed for teriflunomide and its metabolite concentrations, and ABCG2 and CYP2C9 genotypes were detected. The safety profile was also collected. Results: All adverse events were mild in intensity, and all subjects completed this trial without any other treatment. After a single administration of teriflunomide sodium and leflunomide, teriflunomide maximal concentrations were 1.32 ± 0.341 mg/L and 0.718 ± 0.169 mg/L, and area under the concentration–time curve from time zero to infinity (AUC∞) was 423 ± 229 mg·h/L and 303 ± 159 mg·h/L, respectively. Overall, teriflunomide AUC∞ in ABCG2 34A/A mutants was 70.4% lower than in wild-type ABCG2 34G/G after administration of teriflunomide sodium. In addition, after administration of leflunomide, teriflunomide AUC∞ in ABCG2 34A/A mutants was 30.0% lower than in subjects carrying ABCG2 34G/G. Conclusions: Teriflunomide sodium was generally safe and well tolerated in healthy Chinese subjects. The relative bioavailability of teriflunomide between teriflunomide sodium and leflunomide after a single dose administration was approximately 150%. Additionally, ABCG2 34G&gt;A was found to significantly affect teriflunomide pharmacokinetics, which suggested ABCG2 34G&gt;A may be a significant influencing factor. Clinical Trial Registration: This study was registered at the China National Medical Products Administration (http://www.nmpa.gov.cn; registration number 2014L01935), and also at the China platform for registry and publicity of drug clinical trials (http://www.chinadrugtrials.org.cn; registration number CTR20150314).","author":[{"dropping-particle":"","family":"Yao","given":"Xueting","non-dropping-particle":"","parse-names":false,"suffix":""},{"dropping-particle":"","family":"Wu","given":"Yiwen","non-dropping-particle":"","parse-names":false,"suffix":""},{"dropping-particle":"","family":"Jiang","given":"Ji","non-dropping-particle":"","parse-names":false,"suffix":""},{"dropping-particle":"","family":"Hu","given":"Pei","non-dropping-particle":"","parse-names":false,"suffix":""},{"dropping-particle":"","family":"Liu","given":"Dongyang","non-dropping-particle":"","parse-names":false,"suffix":""},{"dropping-particle":"","family":"Chen","given":"Xia","non-dropping-particle":"","parse-names":false,"suffix":""}],"container-title":"Clinical Drug Investigation","id":"ITEM-1","issue":"7","issued":{"date-parts":[["2019"]]},"page":"643-651","publisher":"Springer International Publishing","title":"Safety, Pharmacokinetics, and Pharmacogenetics of Single-Dose Teriflunomide Sodium and Leflunomide in Healthy Chinese Subjects","type":"article-journal","volume":"39"},"uris":["http://www.mendeley.com/documents/?uuid=6e7582a1-d604-4c8a-8adf-f1f6802042f2"]}],"mendeley":{"formattedCitation":"&lt;sup&gt;36&lt;/sup&gt;","plainTextFormattedCitation":"36","previouslyFormattedCitation":"&lt;sup&gt;36&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36</w:t>
            </w:r>
            <w:r w:rsidRPr="00345269">
              <w:rPr>
                <w:rFonts w:ascii="Times New Roman" w:hAnsi="Times New Roman"/>
                <w:color w:val="000000"/>
                <w:lang w:val="en-ID"/>
              </w:rPr>
              <w:fldChar w:fldCharType="end"/>
            </w:r>
          </w:p>
        </w:tc>
      </w:tr>
      <w:tr w:rsidR="007623F4" w14:paraId="58D44410" w14:textId="77777777" w:rsidTr="00D275B7">
        <w:trPr>
          <w:trHeight w:val="1216"/>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51FA870B"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131B945B"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241714FE"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248D150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536BEB8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6E37994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This SNP did not fulfil the conditions; The relative standard errors (RSE%), representing the uncertainty, for fixed-effect parameters were within 57%. The uncertainties for some random-effect parameters were</w:t>
            </w:r>
            <w:r>
              <w:rPr>
                <w:rFonts w:ascii="Times New Roman" w:hAnsi="Times New Roman"/>
                <w:color w:val="000000"/>
                <w:lang w:val="en-ID"/>
              </w:rPr>
              <w:t xml:space="preserve"> </w:t>
            </w:r>
            <w:r w:rsidRPr="00345269">
              <w:rPr>
                <w:rFonts w:ascii="Times New Roman" w:hAnsi="Times New Roman"/>
                <w:color w:val="000000"/>
                <w:lang w:val="en-ID"/>
              </w:rPr>
              <w:t>&lt;47%.</w:t>
            </w:r>
          </w:p>
        </w:tc>
        <w:tc>
          <w:tcPr>
            <w:tcW w:w="1937" w:type="dxa"/>
            <w:tcBorders>
              <w:bottom w:val="single" w:sz="6" w:space="0" w:color="000000"/>
              <w:right w:val="single" w:sz="6" w:space="0" w:color="000000"/>
            </w:tcBorders>
            <w:tcMar>
              <w:top w:w="0" w:type="dxa"/>
              <w:left w:w="45" w:type="dxa"/>
              <w:bottom w:w="0" w:type="dxa"/>
              <w:right w:w="45" w:type="dxa"/>
            </w:tcMar>
            <w:hideMark/>
          </w:tcPr>
          <w:p w14:paraId="65FFD63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22CACAD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{"citationItems":[{"id":"ITEM-1","itemData":{"DOI":"10.1016/j.ejps.2019.05.020","ISSN":"18790720","PMID":"31154006","abstract":"Purpose: To accelerate early phase clinical development of a novel drug, teriflunomide sodium, to treat systemic lupus erythematosus (SLE) based on the data of leflunomide. Methods: Based on a pharmacokinetic (PK) study assessing the relative bioavailability of teriflunomide sodium compared to leflunomide, a population pharmacokinetic (Pop PK) analysis was firstly conducted using non-linear mixed effect model. Covariates were thoughtfully screened after Pop PK model evaluation and qualification using various diagnostic plots, visual predicted check (VPC) and bootstrap method. In order to predict teriflunomide PK profiles for multiple dosing of teriflunomide sodium in SLE patients, a model integrating enterohepatic circulation (EHC) mechanism was utilized to simulate the teriflunomide PK profile after multiple dosing of 20 mg/day leflunomide, and compare it to the teriflunomide PK profile in a 20 mg/day leflunomide multiple dose study in rheumatoid arthritis patients. Validated EHC PK model was applied to optimize dose regimen for teriflunomide sodium in SLE patients. Results: A population one-compartment model with pulsed EHC characteristic was developed to capture teriflunomide PK profiles after administration of leflunomide and teriflunomide sodium. Body weight and male sex were found to significantly increase apparent volume of central compartment. ABCG2 34G&gt;A polymorphism was found to significantly change apparent clearance and absorption rate. The Pop PK model was evaluated and validated. After this model was confirmed to capture EHC characteristics of teriflunomide in both healthy subjects and patients with rheumatoid arthritis after single and multiple dosing leflunomide, it was applied to suggest dose regimen of teriflunomide sodium in phase II study. Conclusions: The pulsed EHC Pop PK model characterized the teriflunomide PK processes well in both healthy subjects and patients. Body weight, sex, and ABCG2 34G&gt;A genotype were identified to significantly affect PK characteristics. The developed EHC Pop PK model exhibited the ability to predict PK profiles of teriflunomide in patients after long-term dosing and could be utilized to support phase II trial design.","author":[{"dropping-particle":"","family":"Yao","given":"Xueting","non-dropping-particle":"","parse-names":false,"suffix":""},{"dropping-particle":"","family":"Wu","given":"Yiwen","non-dropping-particle":"","parse-names":false,"suffix":""},{"dropping-particle":"","family":"Jiang","given":"Ji","non-dropping-particle":"","parse-names":false,"suffix":""},{"dropping-particle":"","family":"Chen","given":"Xia","non-dropping-particle":"","parse-names":false,"suffix":""},{"dropping-particle":"","family":"Liu","given":"Dongyang","non-dropping-particle":"","parse-names":false,"suffix":""},{"dropping-particle":"","family":"Hu","given":"Pei","non-dropping-particle":"","parse-names":false,"suffix":""}],"container-title":"European Journal of Pharmaceutical Sciences","id":"ITEM-1","issue":"May","issued":{"date-parts":[["2019"]]},"page":"104942","publisher":"Elsevier","title":"A population pharmacokinetic study to accelerate early phase clinical development for a novel drug, teriflunomide sodium, to treat systemic lupus erythematosus","type":"article-journal","volume":"136"},"uris":["http://www.mendeley.com/documents/?uuid=a07b43ef-bbe8-4d75-bd6d-721c0b97e3ed"]}],"mendeley":{"formattedCitation":"&lt;sup&gt;37&lt;/sup&gt;","plainTextFormattedCitation":"37","previouslyFormattedCitation":"&lt;sup&gt;37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37</w:t>
            </w:r>
            <w:r w:rsidRPr="00345269">
              <w:rPr>
                <w:rFonts w:ascii="Times New Roman" w:hAnsi="Times New Roman"/>
                <w:color w:val="000000"/>
                <w:lang w:val="en-ID"/>
              </w:rPr>
              <w:fldChar w:fldCharType="end"/>
            </w:r>
          </w:p>
        </w:tc>
      </w:tr>
      <w:tr w:rsidR="007623F4" w14:paraId="725A642B" w14:textId="77777777" w:rsidTr="00D275B7">
        <w:trPr>
          <w:trHeight w:val="43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62440F39"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6808EFBF" w14:textId="77777777" w:rsidR="007623F4" w:rsidRPr="00345269" w:rsidRDefault="007623F4" w:rsidP="00D275B7">
            <w:pPr>
              <w:spacing w:line="240" w:lineRule="auto"/>
              <w:rPr>
                <w:rFonts w:ascii="Times New Roman" w:hAnsi="Times New Roman"/>
                <w:color w:val="000000"/>
                <w:lang w:val="en-ID"/>
              </w:rPr>
            </w:pP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39E25DC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rs1057910</w:t>
            </w:r>
          </w:p>
        </w:tc>
        <w:tc>
          <w:tcPr>
            <w:tcW w:w="1418" w:type="dxa"/>
            <w:tcBorders>
              <w:bottom w:val="single" w:sz="6" w:space="0" w:color="000000"/>
              <w:right w:val="single" w:sz="6" w:space="0" w:color="000000"/>
            </w:tcBorders>
            <w:tcMar>
              <w:top w:w="0" w:type="dxa"/>
              <w:left w:w="45" w:type="dxa"/>
              <w:bottom w:w="0" w:type="dxa"/>
              <w:right w:w="45" w:type="dxa"/>
            </w:tcMar>
            <w:hideMark/>
          </w:tcPr>
          <w:p w14:paraId="3C33C07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220 subject, Asian ( Indian)</w:t>
            </w:r>
          </w:p>
        </w:tc>
        <w:tc>
          <w:tcPr>
            <w:tcW w:w="1701" w:type="dxa"/>
            <w:tcBorders>
              <w:bottom w:val="single" w:sz="6" w:space="0" w:color="000000"/>
              <w:right w:val="single" w:sz="6" w:space="0" w:color="000000"/>
            </w:tcBorders>
            <w:tcMar>
              <w:top w:w="0" w:type="dxa"/>
              <w:left w:w="45" w:type="dxa"/>
              <w:bottom w:w="0" w:type="dxa"/>
              <w:right w:w="45" w:type="dxa"/>
            </w:tcMar>
            <w:hideMark/>
          </w:tcPr>
          <w:p w14:paraId="286C02D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52B5582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(p=1)</w:t>
            </w:r>
          </w:p>
        </w:tc>
        <w:tc>
          <w:tcPr>
            <w:tcW w:w="2240" w:type="dxa"/>
            <w:tcBorders>
              <w:bottom w:val="single" w:sz="6" w:space="0" w:color="000000"/>
              <w:right w:val="single" w:sz="6" w:space="0" w:color="000000"/>
            </w:tcBorders>
            <w:tcMar>
              <w:top w:w="0" w:type="dxa"/>
              <w:left w:w="45" w:type="dxa"/>
              <w:bottom w:w="0" w:type="dxa"/>
              <w:right w:w="45" w:type="dxa"/>
            </w:tcMar>
            <w:hideMark/>
          </w:tcPr>
          <w:p w14:paraId="1204BC6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tc>
        <w:tc>
          <w:tcPr>
            <w:tcW w:w="1937" w:type="dxa"/>
            <w:tcBorders>
              <w:bottom w:val="single" w:sz="6" w:space="0" w:color="000000"/>
              <w:right w:val="single" w:sz="6" w:space="0" w:color="000000"/>
            </w:tcBorders>
            <w:tcMar>
              <w:top w:w="0" w:type="dxa"/>
              <w:left w:w="45" w:type="dxa"/>
              <w:bottom w:w="0" w:type="dxa"/>
              <w:right w:w="45" w:type="dxa"/>
            </w:tcMar>
            <w:hideMark/>
          </w:tcPr>
          <w:p w14:paraId="5ABC46C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03F53E0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59148C6A" w14:textId="77777777" w:rsidTr="00D275B7">
        <w:trPr>
          <w:trHeight w:val="63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10C1B199"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71C6E450"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7631D7EE"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7135C3D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36A7DF9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613A33EB"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All exposure among genotype were not statistically significant (p&gt;0</w:t>
            </w:r>
            <w:r>
              <w:rPr>
                <w:rFonts w:ascii="Times New Roman" w:hAnsi="Times New Roman"/>
                <w:color w:val="000000"/>
                <w:lang w:val="en-ID"/>
              </w:rPr>
              <w:t>.</w:t>
            </w:r>
            <w:r w:rsidRPr="00345269">
              <w:rPr>
                <w:rFonts w:ascii="Times New Roman" w:hAnsi="Times New Roman"/>
                <w:color w:val="000000"/>
                <w:lang w:val="en-ID"/>
              </w:rPr>
              <w:t>05)</w:t>
            </w:r>
          </w:p>
          <w:p w14:paraId="10E6ACD2" w14:textId="77777777" w:rsidR="007623F4" w:rsidRPr="00345269" w:rsidRDefault="007623F4" w:rsidP="00D275B7">
            <w:pPr>
              <w:spacing w:line="240" w:lineRule="auto"/>
              <w:rPr>
                <w:rFonts w:ascii="Times New Roman" w:hAnsi="Times New Roman"/>
                <w:color w:val="000000"/>
                <w:lang w:val="en-ID"/>
              </w:rPr>
            </w:pPr>
          </w:p>
        </w:tc>
        <w:tc>
          <w:tcPr>
            <w:tcW w:w="1937" w:type="dxa"/>
            <w:tcBorders>
              <w:bottom w:val="single" w:sz="6" w:space="0" w:color="000000"/>
              <w:right w:val="single" w:sz="6" w:space="0" w:color="000000"/>
            </w:tcBorders>
            <w:tcMar>
              <w:top w:w="0" w:type="dxa"/>
              <w:left w:w="45" w:type="dxa"/>
              <w:bottom w:w="0" w:type="dxa"/>
              <w:right w:w="45" w:type="dxa"/>
            </w:tcMar>
            <w:hideMark/>
          </w:tcPr>
          <w:p w14:paraId="7C809DB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 and leflunamide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6D2FAD3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{"citationItems":[{"id":"ITEM-1","itemData":{"DOI":"10.1007/s40261-019-00786-5","ISBN":"4026101900786","ISSN":"11791918","PMID":"31016613","abstract":"Background: Teriflunomide sodium, a novel derivative of leflunomide, was developed to treat systemic lupus erythematosus. Objective: The objectives of this trial were to study the safety, pharmacokinetics, and pharmacogenetics of teriflunomide sodium in healthy Chinese subjects in order to support its accelerated development. Methods: A clinical study was designed as a single-dose, randomized, parallel, open-label study. Healthy volunteers were randomly assigned to take teriflunomide sodium 10 mg or leflunomide 10 mg. Eligible healthy volunteers were monitored over a 98-day observation period. Blood and urine samples were collected and analyzed for teriflunomide and its metabolite concentrations, and ABCG2 and CYP2C9 genotypes were detected. The safety profile was also collected. Results: All adverse events were mild in intensity, and all subjects completed this trial without any other treatment. After a single administration of teriflunomide sodium and leflunomide, teriflunomide maximal concentrations were 1.32 ± 0.341 mg/L and 0.718 ± 0.169 mg/L, and area under the concentration–time curve from time zero to infinity (AUC∞) was 423 ± 229 mg·h/L and 303 ± 159 mg·h/L, respectively. Overall, teriflunomide AUC∞ in ABCG2 34A/A mutants was 70.4% lower than in wild-type ABCG2 34G/G after administration of teriflunomide sodium. In addition, after administration of leflunomide, teriflunomide AUC∞ in ABCG2 34A/A mutants was 30.0% lower than in subjects carrying ABCG2 34G/G. Conclusions: Teriflunomide sodium was generally safe and well tolerated in healthy Chinese subjects. The relative bioavailability of teriflunomide between teriflunomide sodium and leflunomide after a single dose administration was approximately 150%. Additionally, ABCG2 34G&gt;A was found to significantly affect teriflunomide pharmacokinetics, which suggested ABCG2 34G&gt;A may be a significant influencing factor. Clinical Trial Registration: This study was registered at the China National Medical Products Administration (http://www.nmpa.gov.cn; registration number 2014L01935), and also at the China platform for registry and publicity of drug clinical trials (http://www.chinadrugtrials.org.cn; registration number CTR20150314).","author":[{"dropping-particle":"","family":"Yao","given":"Xueting","non-dropping-particle":"","parse-names":false,"suffix":""},{"dropping-particle":"","family":"Wu","given":"Yiwen","non-dropping-particle":"","parse-names":false,"suffix":""},{"dropping-particle":"","family":"Jiang","given":"Ji","non-dropping-particle":"","parse-names":false,"suffix":""},{"dropping-particle":"","family":"Hu","given":"Pei","non-dropping-particle":"","parse-names":false,"suffix":""},{"dropping-particle":"","family":"Liu","given":"Dongyang","non-dropping-particle":"","parse-names":false,"suffix":""},{"dropping-particle":"","family":"Chen","given":"Xia","non-dropping-particle":"","parse-names":false,"suffix":""}],"container-title":"Clinical Drug Investigation","id":"ITEM-1","issue":"7","issued":{"date-parts":[["2019"]]},"page":"643-651","publisher":"Springer International Publishing","title":"Safety, Pharmacokinetics, and Pharmacogenetics of Single-Dose Teriflunomide Sodium and Leflunomide in Healthy Chinese Subjects","type":"article-journal","volume":"39"},"uris":["http://www.mendeley.com/documents/?uuid=6e7582a1-d604-4c8a-8adf-f1f6802042f2"]}],"mendeley":{"formattedCitation":"&lt;sup&gt;36&lt;/sup&gt;","plainTextFormattedCitation":"36","previouslyFormattedCitation":"&lt;sup&gt;36&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36</w:t>
            </w:r>
            <w:r w:rsidRPr="00345269">
              <w:rPr>
                <w:rFonts w:ascii="Times New Roman" w:hAnsi="Times New Roman"/>
                <w:color w:val="000000"/>
                <w:lang w:val="en-ID"/>
              </w:rPr>
              <w:fldChar w:fldCharType="end"/>
            </w:r>
          </w:p>
        </w:tc>
      </w:tr>
      <w:tr w:rsidR="007623F4" w14:paraId="4BC6CB92" w14:textId="77777777" w:rsidTr="00D275B7">
        <w:trPr>
          <w:trHeight w:val="1006"/>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45BA756"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4B2F4623"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6FA299E2"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4BF665E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46AFC02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5F6BA0B0"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This SNP did not fulfil the conditions; The relative standard errors (RSE%), representing the uncertainty, for fixed-effect parameters were within 57%. The uncertainties for some random-effect parameters were</w:t>
            </w:r>
            <w:r>
              <w:rPr>
                <w:rFonts w:ascii="Times New Roman" w:hAnsi="Times New Roman"/>
                <w:color w:val="000000"/>
                <w:lang w:val="en-ID"/>
              </w:rPr>
              <w:t xml:space="preserve"> </w:t>
            </w:r>
            <w:r w:rsidRPr="00345269">
              <w:rPr>
                <w:rFonts w:ascii="Times New Roman" w:hAnsi="Times New Roman"/>
                <w:color w:val="000000"/>
                <w:lang w:val="en-ID"/>
              </w:rPr>
              <w:t>&lt;47%.</w:t>
            </w:r>
          </w:p>
          <w:p w14:paraId="3F0057D4" w14:textId="77777777" w:rsidR="007623F4" w:rsidRDefault="007623F4" w:rsidP="00D275B7">
            <w:pPr>
              <w:spacing w:line="240" w:lineRule="auto"/>
              <w:rPr>
                <w:rFonts w:ascii="Times New Roman" w:hAnsi="Times New Roman"/>
                <w:color w:val="000000"/>
                <w:lang w:val="en-ID"/>
              </w:rPr>
            </w:pPr>
          </w:p>
          <w:p w14:paraId="0B363C55" w14:textId="77777777" w:rsidR="007623F4" w:rsidRPr="00345269" w:rsidRDefault="007623F4" w:rsidP="00D275B7">
            <w:pPr>
              <w:spacing w:line="240" w:lineRule="auto"/>
              <w:rPr>
                <w:rFonts w:ascii="Times New Roman" w:hAnsi="Times New Roman"/>
                <w:color w:val="000000"/>
                <w:lang w:val="en-ID"/>
              </w:rPr>
            </w:pPr>
          </w:p>
        </w:tc>
        <w:tc>
          <w:tcPr>
            <w:tcW w:w="1937" w:type="dxa"/>
            <w:tcBorders>
              <w:bottom w:val="single" w:sz="6" w:space="0" w:color="000000"/>
              <w:right w:val="single" w:sz="6" w:space="0" w:color="000000"/>
            </w:tcBorders>
            <w:tcMar>
              <w:top w:w="0" w:type="dxa"/>
              <w:left w:w="45" w:type="dxa"/>
              <w:bottom w:w="0" w:type="dxa"/>
              <w:right w:w="45" w:type="dxa"/>
            </w:tcMar>
            <w:hideMark/>
          </w:tcPr>
          <w:p w14:paraId="3AB533F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54974F3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{"citationItems":[{"id":"ITEM-1","itemData":{"DOI":"10.1016/j.ejps.2019.05.020","ISSN":"18790720","PMID":"31154006","abstract":"Purpose: To accelerate early phase clinical development of a novel drug, teriflunomide sodium, to treat systemic lupus erythematosus (SLE) based on the data of leflunomide. Methods: Based on a pharmacokinetic (PK) study assessing the relative bioavailability of teriflunomide sodium compared to leflunomide, a population pharmacokinetic (Pop PK) analysis was firstly conducted using non-linear mixed effect model. Covariates were thoughtfully screened after Pop PK model evaluation and qualification using various diagnostic plots, visual predicted check (VPC) and bootstrap method. In order to predict teriflunomide PK profiles for multiple dosing of teriflunomide sodium in SLE patients, a model integrating enterohepatic circulation (EHC) mechanism was utilized to simulate the teriflunomide PK profile after multiple dosing of 20 mg/day leflunomide, and compare it to the teriflunomide PK profile in a 20 mg/day leflunomide multiple dose study in rheumatoid arthritis patients. Validated EHC PK model was applied to optimize dose regimen for teriflunomide sodium in SLE patients. Results: A population one-compartment model with pulsed EHC characteristic was developed to capture teriflunomide PK profiles after administration of leflunomide and teriflunomide sodium. Body weight and male sex were found to significantly increase apparent volume of central compartment. ABCG2 34G&gt;A polymorphism was found to significantly change apparent clearance and absorption rate. The Pop PK model was evaluated and validated. After this model was confirmed to capture EHC characteristics of teriflunomide in both healthy subjects and patients with rheumatoid arthritis after single and multiple dosing leflunomide, it was applied to suggest dose regimen of teriflunomide sodium in phase II study. Conclusions: The pulsed EHC Pop PK model characterized the teriflunomide PK processes well in both healthy subjects and patients. Body weight, sex, and ABCG2 34G&gt;A genotype were identified to significantly affect PK characteristics. The developed EHC Pop PK model exhibited the ability to predict PK profiles of teriflunomide in patients after long-term dosing and could be utilized to support phase II trial design.","author":[{"dropping-particle":"","family":"Yao","given":"Xueting","non-dropping-particle":"","parse-names":false,"suffix":""},{"dropping-particle":"","family":"Wu","given":"Yiwen","non-dropping-particle":"","parse-names":false,"suffix":""},{"dropping-particle":"","family":"Jiang","given":"Ji","non-dropping-particle":"","parse-names":false,"suffix":""},{"dropping-particle":"","family":"Chen","given":"Xia","non-dropping-particle":"","parse-names":false,"suffix":""},{"dropping-particle":"","family":"Liu","given":"Dongyang","non-dropping-particle":"","parse-names":false,"suffix":""},{"dropping-particle":"","family":"Hu","given":"Pei","non-dropping-particle":"","parse-names":false,"suffix":""}],"container-title":"European Journal of Pharmaceutical Sciences","id":"ITEM-1","issue":"May","issued":{"date-parts":[["2019"]]},"page":"104942","publisher":"Elsevier","title":"A population pharmacokinetic study to accelerate early phase clinical development for a novel drug, teriflunomide sodium, to treat systemic lupus erythematosus","type":"article-journal","volume":"136"},"uris":["http://www.mendeley.com/documents/?uuid=a07b43ef-bbe8-4d75-bd6d-721c0b97e3ed"]}],"mendeley":{"formattedCitation":"&lt;sup&gt;37&lt;/sup&gt;","plainTextFormattedCitation":"37","previouslyFormattedCitation":"&lt;sup&gt;37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37</w:t>
            </w:r>
            <w:r w:rsidRPr="00345269">
              <w:rPr>
                <w:rFonts w:ascii="Times New Roman" w:hAnsi="Times New Roman"/>
                <w:color w:val="000000"/>
                <w:lang w:val="en-ID"/>
              </w:rPr>
              <w:fldChar w:fldCharType="end"/>
            </w:r>
          </w:p>
        </w:tc>
      </w:tr>
      <w:tr w:rsidR="007623F4" w14:paraId="6E881ED2" w14:textId="77777777" w:rsidTr="00D275B7">
        <w:trPr>
          <w:trHeight w:val="630"/>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247C6AAB"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CYP</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5414F8AA"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CYP2B6</w:t>
            </w:r>
          </w:p>
        </w:tc>
        <w:tc>
          <w:tcPr>
            <w:tcW w:w="1276" w:type="dxa"/>
            <w:tcBorders>
              <w:bottom w:val="single" w:sz="6" w:space="0" w:color="000000"/>
              <w:right w:val="single" w:sz="6" w:space="0" w:color="000000"/>
            </w:tcBorders>
            <w:tcMar>
              <w:top w:w="0" w:type="dxa"/>
              <w:left w:w="45" w:type="dxa"/>
              <w:bottom w:w="0" w:type="dxa"/>
              <w:right w:w="45" w:type="dxa"/>
            </w:tcMar>
            <w:hideMark/>
          </w:tcPr>
          <w:p w14:paraId="439463B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rs3745274</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2EC2CBD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33 subject, Caucasian (Hungary)</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02128E7D" w14:textId="77777777" w:rsidR="007623F4" w:rsidRPr="00454015" w:rsidRDefault="007623F4" w:rsidP="00D275B7">
            <w:pPr>
              <w:spacing w:line="240" w:lineRule="auto"/>
              <w:rPr>
                <w:rFonts w:ascii="Times New Roman" w:hAnsi="Times New Roman"/>
                <w:color w:val="000000"/>
                <w:lang w:val="id-ID"/>
              </w:rPr>
            </w:pPr>
            <w:r w:rsidRPr="00345269">
              <w:rPr>
                <w:rFonts w:ascii="Times New Roman" w:hAnsi="Times New Roman"/>
                <w:color w:val="000000"/>
                <w:lang w:val="en-ID"/>
              </w:rPr>
              <w:t>Autoimmune disease</w:t>
            </w:r>
            <w:r>
              <w:rPr>
                <w:rFonts w:ascii="Times New Roman" w:hAnsi="Times New Roman"/>
                <w:color w:val="000000"/>
                <w:lang w:val="id-ID"/>
              </w:rPr>
              <w:t xml:space="preserve"> (7 SLE, 21,2%)</w:t>
            </w:r>
          </w:p>
        </w:tc>
        <w:tc>
          <w:tcPr>
            <w:tcW w:w="2681" w:type="dxa"/>
            <w:tcBorders>
              <w:bottom w:val="single" w:sz="6" w:space="0" w:color="000000"/>
              <w:right w:val="single" w:sz="6" w:space="0" w:color="000000"/>
            </w:tcBorders>
            <w:tcMar>
              <w:top w:w="0" w:type="dxa"/>
              <w:left w:w="45" w:type="dxa"/>
              <w:bottom w:w="0" w:type="dxa"/>
              <w:right w:w="45" w:type="dxa"/>
            </w:tcMar>
            <w:hideMark/>
          </w:tcPr>
          <w:p w14:paraId="1CF0F84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(p=0,62)</w:t>
            </w:r>
          </w:p>
        </w:tc>
        <w:tc>
          <w:tcPr>
            <w:tcW w:w="2240" w:type="dxa"/>
            <w:tcBorders>
              <w:bottom w:val="single" w:sz="6" w:space="0" w:color="000000"/>
              <w:right w:val="single" w:sz="6" w:space="0" w:color="000000"/>
            </w:tcBorders>
            <w:tcMar>
              <w:top w:w="0" w:type="dxa"/>
              <w:left w:w="45" w:type="dxa"/>
              <w:bottom w:w="0" w:type="dxa"/>
              <w:right w:w="45" w:type="dxa"/>
            </w:tcMar>
            <w:hideMark/>
          </w:tcPr>
          <w:p w14:paraId="63725FDD"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p w14:paraId="35D4937A" w14:textId="77777777" w:rsidR="007623F4" w:rsidRDefault="007623F4" w:rsidP="00D275B7">
            <w:pPr>
              <w:spacing w:line="240" w:lineRule="auto"/>
              <w:rPr>
                <w:rFonts w:ascii="Times New Roman" w:hAnsi="Times New Roman"/>
                <w:color w:val="000000"/>
                <w:lang w:val="en-ID"/>
              </w:rPr>
            </w:pPr>
          </w:p>
          <w:p w14:paraId="372A8244" w14:textId="77777777" w:rsidR="007623F4" w:rsidRPr="00345269" w:rsidRDefault="007623F4" w:rsidP="00D275B7">
            <w:pPr>
              <w:spacing w:line="240" w:lineRule="auto"/>
              <w:rPr>
                <w:rFonts w:ascii="Times New Roman" w:hAnsi="Times New Roman"/>
                <w:color w:val="000000"/>
                <w:lang w:val="en-ID"/>
              </w:rPr>
            </w:pP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74D4477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0EC6752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author":[{"dropping-particle":"","family":"Hajdinak","given":"Peter","non-dropping-particle":"","parse-names":false,"suffix":""},{"dropping-particle":"","family":"Szabo","given":"Melinda","non-dropping-particle":"","parse-names":false,"suffix":""},{"dropping-particle":"","family":"Kiss","given":"Emese","non-dropping-particle":"","parse-names":false,"suffix":""},{"dropping-particle":"","family":"Veress","given":"Lili","non-dropping-particle":"","parse-names":false,"suffix":""},{"dropping-particle":"","family":"Wunderlich","given":"Livius","non-dropping-particle":"","parse-names":false,"suffix":""},{"dropping-particle":"","family":"Szarka","given":"Andras","non-dropping-particle":"","parse-names":false,"suffix":""}],"id":"ITEM-1","issued":{"date-parts":[["0"]]},"page":"1-12","title":"Genetic Polymorphism of GSTP-1 Affects Cyclophosphamide Treatment of Autoimmune Disease","type":"article-journal"},"uris":["http://www.mendeley.com/documents/?uuid=9497b5b1-e8a2-443c-8ae8-188597759eb6"]}],"mendeley":{"formattedCitation":"&lt;sup&gt;50&lt;/sup&gt;","plainTextFormattedCitation":"50","previouslyFormattedCitation":"&lt;sup&gt;50&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50</w:t>
            </w:r>
            <w:r w:rsidRPr="00345269">
              <w:rPr>
                <w:rFonts w:ascii="Times New Roman" w:hAnsi="Times New Roman"/>
                <w:color w:val="000000"/>
                <w:lang w:val="en-ID"/>
              </w:rPr>
              <w:fldChar w:fldCharType="end"/>
            </w:r>
          </w:p>
        </w:tc>
      </w:tr>
      <w:tr w:rsidR="007623F4" w14:paraId="7ED49ECB" w14:textId="77777777" w:rsidTr="00D275B7">
        <w:trPr>
          <w:trHeight w:val="630"/>
          <w:tblCellSpacing w:w="0" w:type="dxa"/>
        </w:trPr>
        <w:tc>
          <w:tcPr>
            <w:tcW w:w="1213" w:type="dxa"/>
            <w:vMerge/>
            <w:tcBorders>
              <w:left w:val="single" w:sz="6" w:space="0" w:color="000000"/>
              <w:bottom w:val="single" w:sz="6" w:space="0" w:color="000000"/>
              <w:right w:val="single" w:sz="6" w:space="0" w:color="000000"/>
            </w:tcBorders>
            <w:shd w:val="clear" w:color="auto" w:fill="DBDBDB"/>
            <w:tcMar>
              <w:top w:w="0" w:type="dxa"/>
              <w:left w:w="45" w:type="dxa"/>
              <w:bottom w:w="0" w:type="dxa"/>
              <w:right w:w="45" w:type="dxa"/>
            </w:tcMar>
            <w:hideMark/>
          </w:tcPr>
          <w:p w14:paraId="77134217"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38DB6A76" w14:textId="77777777" w:rsidR="007623F4" w:rsidRPr="00345269" w:rsidRDefault="007623F4" w:rsidP="00D275B7">
            <w:pPr>
              <w:spacing w:line="240" w:lineRule="auto"/>
              <w:rPr>
                <w:rFonts w:ascii="Times New Roman" w:hAnsi="Times New Roman"/>
                <w:i/>
                <w:iCs/>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548FFF5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rs2279343</w:t>
            </w:r>
          </w:p>
        </w:tc>
        <w:tc>
          <w:tcPr>
            <w:tcW w:w="1418" w:type="dxa"/>
            <w:vMerge/>
            <w:tcBorders>
              <w:bottom w:val="single" w:sz="6" w:space="0" w:color="000000"/>
              <w:right w:val="single" w:sz="6" w:space="0" w:color="000000"/>
            </w:tcBorders>
            <w:vAlign w:val="center"/>
            <w:hideMark/>
          </w:tcPr>
          <w:p w14:paraId="3342A716"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1F10B69C" w14:textId="77777777" w:rsidR="007623F4" w:rsidRPr="00345269" w:rsidRDefault="007623F4" w:rsidP="00D275B7">
            <w:pPr>
              <w:spacing w:line="240" w:lineRule="auto"/>
              <w:rPr>
                <w:rFonts w:ascii="Times New Roman" w:hAnsi="Times New Roman"/>
                <w:color w:val="000000"/>
                <w:lang w:val="en-ID"/>
              </w:rPr>
            </w:pPr>
          </w:p>
        </w:tc>
        <w:tc>
          <w:tcPr>
            <w:tcW w:w="2681" w:type="dxa"/>
            <w:tcBorders>
              <w:bottom w:val="single" w:sz="6" w:space="0" w:color="000000"/>
              <w:right w:val="single" w:sz="6" w:space="0" w:color="000000"/>
            </w:tcBorders>
            <w:tcMar>
              <w:top w:w="0" w:type="dxa"/>
              <w:left w:w="45" w:type="dxa"/>
              <w:bottom w:w="0" w:type="dxa"/>
              <w:right w:w="45" w:type="dxa"/>
            </w:tcMar>
            <w:hideMark/>
          </w:tcPr>
          <w:p w14:paraId="5F3A3A5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(p=0,12)</w:t>
            </w:r>
          </w:p>
        </w:tc>
        <w:tc>
          <w:tcPr>
            <w:tcW w:w="2240" w:type="dxa"/>
            <w:tcBorders>
              <w:bottom w:val="single" w:sz="6" w:space="0" w:color="000000"/>
              <w:right w:val="single" w:sz="6" w:space="0" w:color="000000"/>
            </w:tcBorders>
            <w:tcMar>
              <w:top w:w="0" w:type="dxa"/>
              <w:left w:w="45" w:type="dxa"/>
              <w:bottom w:w="0" w:type="dxa"/>
              <w:right w:w="45" w:type="dxa"/>
            </w:tcMar>
            <w:hideMark/>
          </w:tcPr>
          <w:p w14:paraId="57DBFF61"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p w14:paraId="2DE110CB" w14:textId="77777777" w:rsidR="007623F4" w:rsidRDefault="007623F4" w:rsidP="00D275B7">
            <w:pPr>
              <w:spacing w:line="240" w:lineRule="auto"/>
              <w:rPr>
                <w:rFonts w:ascii="Times New Roman" w:hAnsi="Times New Roman"/>
                <w:color w:val="000000"/>
                <w:lang w:val="en-ID"/>
              </w:rPr>
            </w:pPr>
          </w:p>
          <w:p w14:paraId="2E4E0C72"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03403CF2"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526EC6FC" w14:textId="77777777" w:rsidR="007623F4" w:rsidRPr="00345269" w:rsidRDefault="007623F4" w:rsidP="00D275B7">
            <w:pPr>
              <w:spacing w:line="240" w:lineRule="auto"/>
              <w:rPr>
                <w:rFonts w:ascii="Times New Roman" w:hAnsi="Times New Roman"/>
                <w:color w:val="000000"/>
                <w:lang w:val="en-ID"/>
              </w:rPr>
            </w:pPr>
          </w:p>
        </w:tc>
      </w:tr>
      <w:tr w:rsidR="007623F4" w14:paraId="207DA3E0" w14:textId="77777777" w:rsidTr="00D275B7">
        <w:trPr>
          <w:trHeight w:val="450"/>
          <w:tblCellSpacing w:w="0" w:type="dxa"/>
        </w:trPr>
        <w:tc>
          <w:tcPr>
            <w:tcW w:w="1213" w:type="dxa"/>
            <w:tcBorders>
              <w:top w:val="single" w:sz="6" w:space="0" w:color="000000"/>
              <w:left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DDCBC25"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w:t>
            </w:r>
          </w:p>
        </w:tc>
        <w:tc>
          <w:tcPr>
            <w:tcW w:w="104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82AAE95"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 specific</w:t>
            </w:r>
          </w:p>
        </w:tc>
        <w:tc>
          <w:tcPr>
            <w:tcW w:w="1276"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8786D7B"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SNP</w:t>
            </w:r>
          </w:p>
          <w:p w14:paraId="3F0D0257" w14:textId="77777777" w:rsidR="007623F4" w:rsidRPr="00345269" w:rsidRDefault="007623F4" w:rsidP="00D275B7">
            <w:pPr>
              <w:spacing w:line="240" w:lineRule="auto"/>
              <w:rPr>
                <w:rFonts w:ascii="Times New Roman" w:hAnsi="Times New Roman"/>
                <w:b/>
                <w:bCs/>
                <w:color w:val="000000"/>
                <w:lang w:val="en-ID"/>
              </w:rPr>
            </w:pPr>
          </w:p>
        </w:tc>
        <w:tc>
          <w:tcPr>
            <w:tcW w:w="141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11FAAC7"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Subject</w:t>
            </w:r>
          </w:p>
        </w:tc>
        <w:tc>
          <w:tcPr>
            <w:tcW w:w="170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6E79910"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Disease</w:t>
            </w:r>
          </w:p>
        </w:tc>
        <w:tc>
          <w:tcPr>
            <w:tcW w:w="268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DE7F5EB"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Result</w:t>
            </w:r>
          </w:p>
        </w:tc>
        <w:tc>
          <w:tcPr>
            <w:tcW w:w="224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6D222EC"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Conclusion</w:t>
            </w:r>
          </w:p>
        </w:tc>
        <w:tc>
          <w:tcPr>
            <w:tcW w:w="193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6927673"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Drugs</w:t>
            </w:r>
          </w:p>
        </w:tc>
        <w:tc>
          <w:tcPr>
            <w:tcW w:w="43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BD6F4E5"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Ref</w:t>
            </w:r>
          </w:p>
        </w:tc>
      </w:tr>
      <w:tr w:rsidR="007623F4" w14:paraId="0CB438DA" w14:textId="77777777" w:rsidTr="00D275B7">
        <w:trPr>
          <w:trHeight w:val="300"/>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0F048213"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i/>
                <w:iCs/>
                <w:color w:val="000000"/>
                <w:lang w:val="en-ID"/>
              </w:rPr>
              <w:lastRenderedPageBreak/>
              <w:t xml:space="preserve">ABC </w:t>
            </w:r>
            <w:r w:rsidRPr="00345269">
              <w:rPr>
                <w:rFonts w:ascii="Times New Roman" w:hAnsi="Times New Roman"/>
                <w:b/>
                <w:bCs/>
                <w:color w:val="000000"/>
                <w:lang w:val="en-ID"/>
              </w:rPr>
              <w:t>transporter</w:t>
            </w:r>
          </w:p>
        </w:tc>
        <w:tc>
          <w:tcPr>
            <w:tcW w:w="1047" w:type="dxa"/>
            <w:vMerge w:val="restart"/>
            <w:tcBorders>
              <w:bottom w:val="single" w:sz="6" w:space="0" w:color="000000"/>
              <w:right w:val="single" w:sz="6" w:space="0" w:color="000000"/>
            </w:tcBorders>
            <w:tcMar>
              <w:top w:w="0" w:type="dxa"/>
              <w:left w:w="45" w:type="dxa"/>
              <w:bottom w:w="0" w:type="dxa"/>
              <w:right w:w="45" w:type="dxa"/>
            </w:tcMar>
            <w:vAlign w:val="center"/>
            <w:hideMark/>
          </w:tcPr>
          <w:p w14:paraId="3AFEC122"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ABCB1</w:t>
            </w:r>
          </w:p>
        </w:tc>
        <w:tc>
          <w:tcPr>
            <w:tcW w:w="1276" w:type="dxa"/>
            <w:tcBorders>
              <w:bottom w:val="single" w:sz="6" w:space="0" w:color="000000"/>
              <w:right w:val="single" w:sz="6" w:space="0" w:color="000000"/>
            </w:tcBorders>
            <w:tcMar>
              <w:top w:w="0" w:type="dxa"/>
              <w:left w:w="45" w:type="dxa"/>
              <w:bottom w:w="0" w:type="dxa"/>
              <w:right w:w="45" w:type="dxa"/>
            </w:tcMar>
            <w:hideMark/>
          </w:tcPr>
          <w:p w14:paraId="5A4411F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rs1045642</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0071F7B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8 subject, Asian (Japan)</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2F37F54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RA, dermatomyositis, purpura nephritis, SLE</w:t>
            </w:r>
          </w:p>
        </w:tc>
        <w:tc>
          <w:tcPr>
            <w:tcW w:w="2681" w:type="dxa"/>
            <w:vMerge w:val="restart"/>
            <w:tcBorders>
              <w:bottom w:val="single" w:sz="6" w:space="0" w:color="000000"/>
              <w:right w:val="single" w:sz="6" w:space="0" w:color="000000"/>
            </w:tcBorders>
            <w:tcMar>
              <w:top w:w="0" w:type="dxa"/>
              <w:left w:w="45" w:type="dxa"/>
              <w:bottom w:w="0" w:type="dxa"/>
              <w:right w:w="45" w:type="dxa"/>
            </w:tcMar>
            <w:hideMark/>
          </w:tcPr>
          <w:p w14:paraId="10CA671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 increase, not detectable (blood concentration of tacrolimus lower than threshold), treatment was not achieve.</w:t>
            </w:r>
          </w:p>
        </w:tc>
        <w:tc>
          <w:tcPr>
            <w:tcW w:w="2240" w:type="dxa"/>
            <w:vMerge w:val="restart"/>
            <w:tcBorders>
              <w:bottom w:val="single" w:sz="6" w:space="0" w:color="000000"/>
              <w:right w:val="single" w:sz="6" w:space="0" w:color="000000"/>
            </w:tcBorders>
            <w:tcMar>
              <w:top w:w="0" w:type="dxa"/>
              <w:left w:w="45" w:type="dxa"/>
              <w:bottom w:w="0" w:type="dxa"/>
              <w:right w:w="45" w:type="dxa"/>
            </w:tcMar>
            <w:hideMark/>
          </w:tcPr>
          <w:p w14:paraId="3FE098DB"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Detection and measurable genetic polymorphism is applicable for selection immunosuppression or individual dosage for autoimmune treatment.</w:t>
            </w:r>
          </w:p>
          <w:p w14:paraId="2654E90E" w14:textId="77777777" w:rsidR="007623F4" w:rsidRPr="00345269" w:rsidRDefault="007623F4" w:rsidP="00D275B7">
            <w:pPr>
              <w:spacing w:line="240" w:lineRule="auto"/>
              <w:rPr>
                <w:rFonts w:ascii="Times New Roman" w:hAnsi="Times New Roman"/>
                <w:color w:val="000000"/>
                <w:lang w:val="en-ID"/>
              </w:rPr>
            </w:pP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227D980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Tacrolimus</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473D10A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{"citationItems":[{"id":"ITEM-1","itemData":{"DOI":"10.1272/jnms.84.274","ISSN":"13473409","PMID":"29279557","abstract":"Objectives: Because genetic polymorphisms cause diverse activity in drug metabolizing enzymes, drug concentrations in the blood may be variable among patients. We analyzed the genotypes of CYP3A5 and MDR1, and investigated their relationship with whole blood drug concentrations. Methods: Eight patients were administered an oral dose of tacrolimus for one week or longer prior to enrollment in this study. Whole blood concentrations for tacrolimus were measured 12 hours post oral administration, on the same day as genotyping, within our hospital using a fully automated gene analyzer. The procedures became so rapid that collection of blood samples could be completed within the same day (approximately one hour). Results: The genotype frequency of CYP3A5 was *3/*3 in five patients, *1/*3 in two patients, and *1/ *1 in one patient. All five patients with *3/*3 showed favorable increases in tacrolimus blood concentrations. In the two patients with *1/*3, an increase in tacrolimus blood concentration was not readily achieved in one patient, but increased favorably in the other patient. In the patient with *1/*1, tacrolimus was not detectable in the patient’s blood. A favorable treatment effect was obtained by changing tacrolimus to cyclosporine. It is notable that genotypes in patients where tacrolimus was not detected in the blood were wild types: 2677G/G and 3435C/C in MDR1. Conclusions: The measurement of genetic polymorphisms in metabolizing enzymes of tacrolimus, within one medical facility, is applicable for the selection of immunosuppressants and individual dosing for the treatment of autoimmune disease.","author":[{"dropping-particle":"","family":"Kaneko","given":"Tomohiro","non-dropping-particle":"","parse-names":false,"suffix":""},{"dropping-particle":"","family":"Arai","given":"Momoko","non-dropping-particle":"","parse-names":false,"suffix":""},{"dropping-particle":"","family":"Watanabe","given":"Atsushi","non-dropping-particle":"","parse-names":false,"suffix":""},{"dropping-particle":"","family":"Tsuruoka","given":"Shuichi","non-dropping-particle":"","parse-names":false,"suffix":""}],"container-title":"Journal of Nippon Medical School","id":"ITEM-1","issue":"6","issued":{"date-parts":[["2017"]]},"page":"274-279","title":"Effectiveness of measuring genetic polymorphisms in metabolizing enzymes of tacrolimus within one medical facility","type":"article-journal","volume":"84"},"uris":["http://www.mendeley.com/documents/?uuid=16dbdcdd-f144-4d14-9f03-12ef6c66d3dd"]}],"mendeley":{"formattedCitation":"&lt;sup&gt;118&lt;/sup&gt;","plainTextFormattedCitation":"118","previouslyFormattedCitation":"&lt;sup&gt;118&lt;/sup&gt;"},"properties":{"noteIndex":0},"schema":"https://github.com/citation-style-language/schema/raw/master/csl-citation.json"}</w:instrText>
            </w:r>
            <w:r w:rsidRPr="00345269">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118</w:t>
            </w:r>
            <w:r w:rsidRPr="00345269">
              <w:rPr>
                <w:rFonts w:ascii="Times New Roman" w:hAnsi="Times New Roman"/>
                <w:color w:val="000000"/>
                <w:lang w:val="en-ID"/>
              </w:rPr>
              <w:fldChar w:fldCharType="end"/>
            </w:r>
          </w:p>
        </w:tc>
      </w:tr>
      <w:tr w:rsidR="007623F4" w14:paraId="462E9717" w14:textId="77777777" w:rsidTr="00D275B7">
        <w:trPr>
          <w:trHeight w:val="1237"/>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78F5AB6E"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3BE898F" w14:textId="77777777" w:rsidR="007623F4" w:rsidRPr="00345269" w:rsidRDefault="007623F4" w:rsidP="00D275B7">
            <w:pPr>
              <w:spacing w:line="240" w:lineRule="auto"/>
              <w:rPr>
                <w:rFonts w:ascii="Times New Roman" w:hAnsi="Times New Roman"/>
                <w:i/>
                <w:iCs/>
                <w:color w:val="000000"/>
                <w:lang w:val="en-ID"/>
              </w:rPr>
            </w:pP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3FAFEA5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rs2032582</w:t>
            </w:r>
          </w:p>
        </w:tc>
        <w:tc>
          <w:tcPr>
            <w:tcW w:w="1418" w:type="dxa"/>
            <w:vMerge/>
            <w:tcBorders>
              <w:bottom w:val="single" w:sz="6" w:space="0" w:color="000000"/>
              <w:right w:val="single" w:sz="6" w:space="0" w:color="000000"/>
            </w:tcBorders>
            <w:vAlign w:val="center"/>
            <w:hideMark/>
          </w:tcPr>
          <w:p w14:paraId="5ABD2E8B"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26AF73C6"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33F92E46"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797107D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0047EB0E"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62112112" w14:textId="77777777" w:rsidR="007623F4" w:rsidRPr="00345269" w:rsidRDefault="007623F4" w:rsidP="00D275B7">
            <w:pPr>
              <w:spacing w:line="240" w:lineRule="auto"/>
              <w:rPr>
                <w:rFonts w:ascii="Times New Roman" w:hAnsi="Times New Roman"/>
                <w:color w:val="000000"/>
                <w:lang w:val="en-ID"/>
              </w:rPr>
            </w:pPr>
          </w:p>
        </w:tc>
      </w:tr>
      <w:tr w:rsidR="007623F4" w14:paraId="3EE802EF" w14:textId="77777777" w:rsidTr="00D275B7">
        <w:trPr>
          <w:trHeight w:val="30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46736A2"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6A7A033" w14:textId="77777777" w:rsidR="007623F4" w:rsidRPr="00345269" w:rsidRDefault="007623F4" w:rsidP="00D275B7">
            <w:pPr>
              <w:spacing w:line="240" w:lineRule="auto"/>
              <w:rPr>
                <w:rFonts w:ascii="Times New Roman" w:hAnsi="Times New Roman"/>
                <w:i/>
                <w:iCs/>
                <w:color w:val="000000"/>
                <w:lang w:val="en-ID"/>
              </w:rPr>
            </w:pPr>
          </w:p>
        </w:tc>
        <w:tc>
          <w:tcPr>
            <w:tcW w:w="1276" w:type="dxa"/>
            <w:vMerge/>
            <w:tcBorders>
              <w:bottom w:val="single" w:sz="6" w:space="0" w:color="000000"/>
              <w:right w:val="single" w:sz="6" w:space="0" w:color="000000"/>
            </w:tcBorders>
            <w:vAlign w:val="center"/>
            <w:hideMark/>
          </w:tcPr>
          <w:p w14:paraId="67B9729B"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506E995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55 subject, Asian (Japan)</w:t>
            </w:r>
          </w:p>
        </w:tc>
        <w:tc>
          <w:tcPr>
            <w:tcW w:w="1701" w:type="dxa"/>
            <w:tcBorders>
              <w:bottom w:val="single" w:sz="6" w:space="0" w:color="000000"/>
              <w:right w:val="single" w:sz="6" w:space="0" w:color="000000"/>
            </w:tcBorders>
            <w:tcMar>
              <w:top w:w="0" w:type="dxa"/>
              <w:left w:w="45" w:type="dxa"/>
              <w:bottom w:w="0" w:type="dxa"/>
              <w:right w:w="45" w:type="dxa"/>
            </w:tcMar>
            <w:hideMark/>
          </w:tcPr>
          <w:p w14:paraId="3DFDBA8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 &amp; RA</w:t>
            </w:r>
          </w:p>
        </w:tc>
        <w:tc>
          <w:tcPr>
            <w:tcW w:w="2681" w:type="dxa"/>
            <w:tcBorders>
              <w:bottom w:val="single" w:sz="6" w:space="0" w:color="000000"/>
              <w:right w:val="single" w:sz="6" w:space="0" w:color="000000"/>
            </w:tcBorders>
            <w:tcMar>
              <w:top w:w="0" w:type="dxa"/>
              <w:left w:w="45" w:type="dxa"/>
              <w:bottom w:w="0" w:type="dxa"/>
              <w:right w:w="45" w:type="dxa"/>
            </w:tcMar>
            <w:hideMark/>
          </w:tcPr>
          <w:p w14:paraId="49E9CD05"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p w14:paraId="296B1BF3" w14:textId="77777777" w:rsidR="007623F4" w:rsidRDefault="007623F4" w:rsidP="00D275B7">
            <w:pPr>
              <w:spacing w:line="240" w:lineRule="auto"/>
              <w:rPr>
                <w:rFonts w:ascii="Times New Roman" w:hAnsi="Times New Roman"/>
                <w:color w:val="000000"/>
                <w:lang w:val="en-ID"/>
              </w:rPr>
            </w:pPr>
          </w:p>
          <w:p w14:paraId="0D1BF8AC" w14:textId="77777777" w:rsidR="007623F4" w:rsidRPr="00345269" w:rsidRDefault="007623F4" w:rsidP="00D275B7">
            <w:pPr>
              <w:spacing w:line="240" w:lineRule="auto"/>
              <w:rPr>
                <w:rFonts w:ascii="Times New Roman" w:hAnsi="Times New Roman"/>
                <w:color w:val="000000"/>
                <w:lang w:val="en-ID"/>
              </w:rPr>
            </w:pPr>
          </w:p>
        </w:tc>
        <w:tc>
          <w:tcPr>
            <w:tcW w:w="2240" w:type="dxa"/>
            <w:tcBorders>
              <w:bottom w:val="single" w:sz="6" w:space="0" w:color="000000"/>
              <w:right w:val="single" w:sz="6" w:space="0" w:color="000000"/>
            </w:tcBorders>
            <w:tcMar>
              <w:top w:w="0" w:type="dxa"/>
              <w:left w:w="45" w:type="dxa"/>
              <w:bottom w:w="0" w:type="dxa"/>
              <w:right w:w="45" w:type="dxa"/>
            </w:tcMar>
            <w:hideMark/>
          </w:tcPr>
          <w:p w14:paraId="051F853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Did</w:t>
            </w:r>
            <w:r>
              <w:rPr>
                <w:rFonts w:ascii="Times New Roman" w:hAnsi="Times New Roman"/>
                <w:color w:val="000000"/>
                <w:lang w:val="en-ID"/>
              </w:rPr>
              <w:t xml:space="preserve"> not</w:t>
            </w:r>
            <w:r w:rsidRPr="00345269">
              <w:rPr>
                <w:rFonts w:ascii="Times New Roman" w:hAnsi="Times New Roman"/>
                <w:color w:val="000000"/>
                <w:lang w:val="en-ID"/>
              </w:rPr>
              <w:t xml:space="preserve"> show any effect</w:t>
            </w:r>
          </w:p>
        </w:tc>
        <w:tc>
          <w:tcPr>
            <w:tcW w:w="1937" w:type="dxa"/>
            <w:tcBorders>
              <w:bottom w:val="single" w:sz="6" w:space="0" w:color="000000"/>
              <w:right w:val="single" w:sz="6" w:space="0" w:color="000000"/>
            </w:tcBorders>
            <w:tcMar>
              <w:top w:w="0" w:type="dxa"/>
              <w:left w:w="45" w:type="dxa"/>
              <w:bottom w:w="0" w:type="dxa"/>
              <w:right w:w="45" w:type="dxa"/>
            </w:tcMar>
            <w:hideMark/>
          </w:tcPr>
          <w:p w14:paraId="2546B20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Tacrolimus</w:t>
            </w:r>
          </w:p>
        </w:tc>
        <w:tc>
          <w:tcPr>
            <w:tcW w:w="431" w:type="dxa"/>
            <w:tcBorders>
              <w:bottom w:val="single" w:sz="6" w:space="0" w:color="000000"/>
              <w:right w:val="single" w:sz="6" w:space="0" w:color="000000"/>
            </w:tcBorders>
            <w:tcMar>
              <w:top w:w="0" w:type="dxa"/>
              <w:left w:w="45" w:type="dxa"/>
              <w:bottom w:w="0" w:type="dxa"/>
              <w:right w:w="45" w:type="dxa"/>
            </w:tcMar>
            <w:hideMark/>
          </w:tcPr>
          <w:p w14:paraId="2428739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{"citationItems":[{"id":"ITEM-1","itemData":{"DOI":"10.1007/s10528-017-9795-8","ISSN":"15734927","PMID":"28324194","abstract":"The purpose of this study was to describe the impact of sex and cytochrome P450 3A5 (CYP3A5) variant on the blood concentration of tacrolimus in patients with systemic lupus erythematosus or rheumatoid arthritis. The blood concentration of tacrolimus (ng/mL) divided by the daily dose of tacrolimus (mg/day) and the patient’s weight (kg) (C/D) was obtained from 55 patients. The C/D value was analysed according to genetic variation in CYP3A5 or ATP binding cassette subfamily B member 1 (ABCB1), sex, and age. The C/D value in the CYP3A5*3/*3 group was significantly higher than in the CYP3A5*1/*1 and *1/*3 groups (p &lt; 0.05, effect size: d = 1.40). In the CYP3A5*3/*3 group, the concentration of tacrolimus was significantly higher in men than in women (p &lt; 0.05, effect size: d = 1.78). Furthermore, in the CYP3A5*3/*3 group, the concentration of tacrolimus was significantly higher in women aged over 50 years than in women aged under 50 years (p &lt; 0.05, effect size: d = 1.18). In contrast, ABCB1 genetic variations did not show any significant effect on the C/D value. Since the blood concentration of tacrolimus in patients with CYP3A5*3/*3 varies depending on sex and age, these factors should be considered when studying the difference of sex in CYP3A.","author":[{"dropping-particle":"","family":"Ito","given":"Ayano","non-dropping-particle":"","parse-names":false,"suffix":""},{"dropping-particle":"","family":"Okada","given":"Yuko","non-dropping-particle":"","parse-names":false,"suffix":""},{"dropping-particle":"","family":"Hashita","given":"Tadahiro","non-dropping-particle":"","parse-names":false,"suffix":""},{"dropping-particle":"","family":"Aomori","given":"Tohru","non-dropping-particle":"","parse-names":false,"suffix":""},{"dropping-particle":"","family":"Hiromura","given":"Keiju","non-dropping-particle":"","parse-names":false,"suffix":""},{"dropping-particle":"","family":"Nojima","given":"Yoshihisa","non-dropping-particle":"","parse-names":false,"suffix":""},{"dropping-particle":"","family":"Nakamura","given":"Tomonori","non-dropping-particle":"","parse-names":false,"suffix":""},{"dropping-particle":"","family":"Araki","given":"Takuya","non-dropping-particle":"","parse-names":false,"suffix":""},{"dropping-particle":"","family":"Yamamoto","given":"Koujirou","non-dropping-particle":"","parse-names":false,"suffix":""}],"container-title":"Biochemical Genetics","id":"ITEM-1","issue":"3","issued":{"date-parts":[["2017"]]},"page":"268-277","publisher":"Springer US","title":"Sex Differences in the Blood Concentration of Tacrolimus in Systemic Lupus Erythematosus and Rheumatoid Arthritis Patients with CYP3A5*3/*3","type":"article-journal","volume":"55"},"uris":["http://www.mendeley.com/documents/?uuid=99eb309f-3f77-44e4-9d26-7d7d00bb6b4f"]}],"mendeley":{"formattedCitation":"&lt;sup&gt;44&lt;/sup&gt;","plainTextFormattedCitation":"44","previouslyFormattedCitation":"&lt;sup&gt;44&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44</w:t>
            </w:r>
            <w:r w:rsidRPr="00345269">
              <w:rPr>
                <w:rFonts w:ascii="Times New Roman" w:hAnsi="Times New Roman"/>
                <w:color w:val="000000"/>
                <w:lang w:val="en-ID"/>
              </w:rPr>
              <w:fldChar w:fldCharType="end"/>
            </w:r>
          </w:p>
        </w:tc>
      </w:tr>
      <w:tr w:rsidR="007623F4" w14:paraId="68BBBD7D" w14:textId="77777777" w:rsidTr="00D275B7">
        <w:trPr>
          <w:trHeight w:val="105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65C56DCD"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62124FA6" w14:textId="77777777" w:rsidR="007623F4" w:rsidRPr="00345269" w:rsidRDefault="007623F4" w:rsidP="00D275B7">
            <w:pPr>
              <w:spacing w:line="240" w:lineRule="auto"/>
              <w:rPr>
                <w:rFonts w:ascii="Times New Roman" w:hAnsi="Times New Roman"/>
                <w:i/>
                <w:iCs/>
                <w:color w:val="000000"/>
                <w:lang w:val="en-ID"/>
              </w:rPr>
            </w:pPr>
          </w:p>
        </w:tc>
        <w:tc>
          <w:tcPr>
            <w:tcW w:w="1276" w:type="dxa"/>
            <w:vMerge/>
            <w:tcBorders>
              <w:bottom w:val="single" w:sz="6" w:space="0" w:color="000000"/>
              <w:right w:val="single" w:sz="6" w:space="0" w:color="000000"/>
            </w:tcBorders>
            <w:vAlign w:val="center"/>
            <w:hideMark/>
          </w:tcPr>
          <w:p w14:paraId="73868F02" w14:textId="77777777" w:rsidR="007623F4" w:rsidRPr="00345269" w:rsidRDefault="007623F4" w:rsidP="00D275B7">
            <w:pPr>
              <w:spacing w:line="240" w:lineRule="auto"/>
              <w:rPr>
                <w:rFonts w:ascii="Times New Roman" w:hAnsi="Times New Roman"/>
                <w:color w:val="000000"/>
                <w:lang w:val="en-ID"/>
              </w:rPr>
            </w:pP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0C293BA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100 subject, Asian (China)</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24E286A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Nephrotic Syndrome</w:t>
            </w:r>
          </w:p>
        </w:tc>
        <w:tc>
          <w:tcPr>
            <w:tcW w:w="2681" w:type="dxa"/>
            <w:tcBorders>
              <w:bottom w:val="single" w:sz="6" w:space="0" w:color="000000"/>
              <w:right w:val="single" w:sz="6" w:space="0" w:color="000000"/>
            </w:tcBorders>
            <w:tcMar>
              <w:top w:w="0" w:type="dxa"/>
              <w:left w:w="45" w:type="dxa"/>
              <w:bottom w:w="0" w:type="dxa"/>
              <w:right w:w="45" w:type="dxa"/>
            </w:tcMar>
            <w:hideMark/>
          </w:tcPr>
          <w:p w14:paraId="2154A0B7"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Increase the effectiveness. Mutant genotype VS wild type GG (p=0</w:t>
            </w:r>
            <w:r>
              <w:rPr>
                <w:rFonts w:ascii="Times New Roman" w:hAnsi="Times New Roman"/>
                <w:color w:val="000000"/>
                <w:lang w:val="en-ID"/>
              </w:rPr>
              <w:t>.</w:t>
            </w:r>
            <w:r w:rsidRPr="00345269">
              <w:rPr>
                <w:rFonts w:ascii="Times New Roman" w:hAnsi="Times New Roman"/>
                <w:color w:val="000000"/>
                <w:lang w:val="en-ID"/>
              </w:rPr>
              <w:t>042, OR=8</w:t>
            </w:r>
            <w:r>
              <w:rPr>
                <w:rFonts w:ascii="Times New Roman" w:hAnsi="Times New Roman"/>
                <w:color w:val="000000"/>
                <w:lang w:val="en-ID"/>
              </w:rPr>
              <w:t>.</w:t>
            </w:r>
            <w:r w:rsidRPr="00345269">
              <w:rPr>
                <w:rFonts w:ascii="Times New Roman" w:hAnsi="Times New Roman"/>
                <w:color w:val="000000"/>
                <w:lang w:val="en-ID"/>
              </w:rPr>
              <w:t>638, CI 95%(1</w:t>
            </w:r>
            <w:r>
              <w:rPr>
                <w:rFonts w:ascii="Times New Roman" w:hAnsi="Times New Roman"/>
                <w:color w:val="000000"/>
                <w:lang w:val="en-ID"/>
              </w:rPr>
              <w:t>.</w:t>
            </w:r>
            <w:r w:rsidRPr="00345269">
              <w:rPr>
                <w:rFonts w:ascii="Times New Roman" w:hAnsi="Times New Roman"/>
                <w:color w:val="000000"/>
                <w:lang w:val="en-ID"/>
              </w:rPr>
              <w:t>08-69</w:t>
            </w:r>
            <w:r>
              <w:rPr>
                <w:rFonts w:ascii="Times New Roman" w:hAnsi="Times New Roman"/>
                <w:color w:val="000000"/>
                <w:lang w:val="en-ID"/>
              </w:rPr>
              <w:t>.</w:t>
            </w:r>
            <w:r w:rsidRPr="00345269">
              <w:rPr>
                <w:rFonts w:ascii="Times New Roman" w:hAnsi="Times New Roman"/>
                <w:color w:val="000000"/>
                <w:lang w:val="en-ID"/>
              </w:rPr>
              <w:t>819))</w:t>
            </w:r>
          </w:p>
          <w:p w14:paraId="46A66379" w14:textId="77777777" w:rsidR="007623F4" w:rsidRPr="00345269" w:rsidRDefault="007623F4" w:rsidP="00D275B7">
            <w:pPr>
              <w:spacing w:line="240" w:lineRule="auto"/>
              <w:rPr>
                <w:rFonts w:ascii="Times New Roman" w:hAnsi="Times New Roman"/>
                <w:color w:val="000000"/>
                <w:lang w:val="en-ID"/>
              </w:rPr>
            </w:pPr>
          </w:p>
        </w:tc>
        <w:tc>
          <w:tcPr>
            <w:tcW w:w="2240" w:type="dxa"/>
            <w:vMerge w:val="restart"/>
            <w:tcBorders>
              <w:bottom w:val="single" w:sz="6" w:space="0" w:color="000000"/>
              <w:right w:val="single" w:sz="6" w:space="0" w:color="000000"/>
            </w:tcBorders>
            <w:tcMar>
              <w:top w:w="0" w:type="dxa"/>
              <w:left w:w="45" w:type="dxa"/>
              <w:bottom w:w="0" w:type="dxa"/>
              <w:right w:w="45" w:type="dxa"/>
            </w:tcMar>
            <w:hideMark/>
          </w:tcPr>
          <w:p w14:paraId="7842EE5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ABCB1 is probably influencing the clinical efficacy of TAC in NS patients.</w:t>
            </w: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3ABFB56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Tacrolimus</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679F639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{"citationItems":[{"id":"ITEM-1","itemData":{"DOI":"10.1186/s40360-018-0202-9","ISSN":"20506511","PMID":"29615122","abstract":"Background: The efficacy of tacrolimus (TAC) is variable in the treatment of nephrotic syndrome (NS), which might be related to genetic variation among patients. Therefore, we aim to investigate the effects of CYP3 A4, CYP3 A5 and ABCB1 gene polymorphisms on the clinical efficacy of TAC in the treatment of NS patients. Methods 100 NS patients were treated with TAC and prednisone and followed up for 3 months. Genotype differences (CYP3 A4*1G, CYP3 A5*3, ABCB1 1236C &gt; T and ABCB1 2677G &gt; T/A) were detected by Sanger sequencing. The clinical efficacy was evaluated by the 24 h urinary protein quantitation, albumin, renal function and the degree of edema. Multivariable logistic regression was used to analyze the effect of gene polymorphisms on the clinical efficacy of TAC. Results: There were 35 patients (35%) with complete remission, 43 patients (43%) with partial remission, 22 patients (22%) without remission, and no patients with recurrence. For CYP3A4, there were 56, 42, and 2 patients with *1/*1, *1/*1G and *1G/*1G genotype, respectively. For CYP3A5, there were 8, 36 and 56 cases with*1/*1, *1/*3 and *3/*3 genotype, respectively. For ABCB1 C1236T, there were 10, 44, and 46 cases with 1236CC, 1236CT and 1236TT genotype, respectively. For ABCB1 G2677 T/A, there were 13, 57, and 30 patients with 2677GG genotype, 2677GT/GA genotype and 2677TT/AA/TA genotype, respectively. The mutant allele frequencies of CYP3A4*1G, CYP3A5*3, ABCB1 C1236T and ABCB1 G2677 T/A were 23%, 74%, 68% and 58.5%, respectively. Results reveal that the gene polymorphisms of CYP3A4 and CYP3A5 and CCB do not affect the clinical efficacy of TAC. For ABCB1 C1236T,TT genotype can increase the effectiveness 12.085 times compared with CC and CT genotype (P = 0.018, OR = 12.085, 95%CI 1.535-95.148). For ABCB1 G2677 T/A, the clinical efficacy of patients with mutant genotype is 8.683 times than that of wild-type and heterozygous patients (P = 0.042, OR = 8.683, 95%CI 1.080-69.819). Overweight patients can improve the clinical efficacy by 15.838 times (P = 0.020, OR = 15.838, 95%CI1.550-161.788). Conclusions: ABCB1 C1236T, ABCB1 G2677 T/A genotype and BMI are probably the factors influencing the clinical efficacy of TAC in treating patients with NS.","author":[{"dropping-particle":"","family":"Li","given":"Min","non-dropping-particle":"","parse-names":false,"suffix":""},{"dropping-particle":"","family":"Xu","given":"Min","non-dropping-particle":"","parse-names":false,"suffix":""},{"dropping-particle":"","family":"Liu","given":"Wei","non-dropping-particle":"","parse-names":false,"suffix":""},{"dropping-particle":"","family":"Gao","given":"Xin","non-dropping-particle":"","parse-names":false,"suffix":""}],"container-title":"BMC Pharmacology and Toxicology","id":"ITEM-1","issue":"1","issued":{"date-parts":[["2018"]]},"page":"1-7","publisher":"BMC Pharmacology and Toxicology","title":"Effect of CYP3 A4, CYP3 A5 and ABCB1 gene polymorphisms on the clinical efficacy of tacrolimus in the treatment of nephrotic syndrome","type":"article-journal","volume":"19"},"uris":["http://www.mendeley.com/documents/?uuid=53eaa2ac-33d4-4a62-95a6-3510cff9195c"]}],"mendeley":{"formattedCitation":"&lt;sup&gt;34&lt;/sup&gt;","plainTextFormattedCitation":"34","previouslyFormattedCitation":"&lt;sup&gt;34&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34</w:t>
            </w:r>
            <w:r w:rsidRPr="00345269">
              <w:rPr>
                <w:rFonts w:ascii="Times New Roman" w:hAnsi="Times New Roman"/>
                <w:color w:val="000000"/>
                <w:lang w:val="en-ID"/>
              </w:rPr>
              <w:fldChar w:fldCharType="end"/>
            </w:r>
          </w:p>
        </w:tc>
      </w:tr>
      <w:tr w:rsidR="007623F4" w14:paraId="6390C175" w14:textId="77777777" w:rsidTr="00D275B7">
        <w:trPr>
          <w:trHeight w:val="98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561625E"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4077097" w14:textId="77777777" w:rsidR="007623F4" w:rsidRPr="00345269" w:rsidRDefault="007623F4" w:rsidP="00D275B7">
            <w:pPr>
              <w:spacing w:line="240" w:lineRule="auto"/>
              <w:rPr>
                <w:rFonts w:ascii="Times New Roman" w:hAnsi="Times New Roman"/>
                <w:i/>
                <w:iCs/>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2C770C6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rs1128503</w:t>
            </w:r>
          </w:p>
        </w:tc>
        <w:tc>
          <w:tcPr>
            <w:tcW w:w="1418" w:type="dxa"/>
            <w:vMerge/>
            <w:tcBorders>
              <w:bottom w:val="single" w:sz="6" w:space="0" w:color="000000"/>
              <w:right w:val="single" w:sz="6" w:space="0" w:color="000000"/>
            </w:tcBorders>
            <w:vAlign w:val="center"/>
            <w:hideMark/>
          </w:tcPr>
          <w:p w14:paraId="6E247495"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079960CF" w14:textId="77777777" w:rsidR="007623F4" w:rsidRPr="00345269" w:rsidRDefault="007623F4" w:rsidP="00D275B7">
            <w:pPr>
              <w:spacing w:line="240" w:lineRule="auto"/>
              <w:rPr>
                <w:rFonts w:ascii="Times New Roman" w:hAnsi="Times New Roman"/>
                <w:color w:val="000000"/>
                <w:lang w:val="en-ID"/>
              </w:rPr>
            </w:pPr>
          </w:p>
        </w:tc>
        <w:tc>
          <w:tcPr>
            <w:tcW w:w="2681" w:type="dxa"/>
            <w:tcBorders>
              <w:bottom w:val="single" w:sz="6" w:space="0" w:color="000000"/>
              <w:right w:val="single" w:sz="6" w:space="0" w:color="000000"/>
            </w:tcBorders>
            <w:tcMar>
              <w:top w:w="0" w:type="dxa"/>
              <w:left w:w="45" w:type="dxa"/>
              <w:bottom w:w="0" w:type="dxa"/>
              <w:right w:w="45" w:type="dxa"/>
            </w:tcMar>
            <w:hideMark/>
          </w:tcPr>
          <w:p w14:paraId="22238F3C"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Increase the effectiveness. TT vs CC/CT (p=0,018, OR=12,085, CI 95%</w:t>
            </w:r>
            <w:r>
              <w:rPr>
                <w:rFonts w:ascii="Times New Roman" w:hAnsi="Times New Roman"/>
                <w:color w:val="000000"/>
                <w:lang w:val="en-ID"/>
              </w:rPr>
              <w:t xml:space="preserve"> </w:t>
            </w:r>
            <w:r w:rsidRPr="00345269">
              <w:rPr>
                <w:rFonts w:ascii="Times New Roman" w:hAnsi="Times New Roman"/>
                <w:color w:val="000000"/>
                <w:lang w:val="en-ID"/>
              </w:rPr>
              <w:t>(1,535-95,148)</w:t>
            </w:r>
          </w:p>
          <w:p w14:paraId="493AC6D0" w14:textId="77777777" w:rsidR="007623F4" w:rsidRDefault="007623F4" w:rsidP="00D275B7">
            <w:pPr>
              <w:spacing w:line="240" w:lineRule="auto"/>
              <w:rPr>
                <w:rFonts w:ascii="Times New Roman" w:hAnsi="Times New Roman"/>
                <w:color w:val="000000"/>
                <w:lang w:val="en-ID"/>
              </w:rPr>
            </w:pPr>
          </w:p>
          <w:p w14:paraId="6EEA077B"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232DE56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32C78E98"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2CB62AB2" w14:textId="77777777" w:rsidR="007623F4" w:rsidRPr="00345269" w:rsidRDefault="007623F4" w:rsidP="00D275B7">
            <w:pPr>
              <w:spacing w:line="240" w:lineRule="auto"/>
              <w:rPr>
                <w:rFonts w:ascii="Times New Roman" w:hAnsi="Times New Roman"/>
                <w:color w:val="000000"/>
                <w:lang w:val="en-ID"/>
              </w:rPr>
            </w:pPr>
          </w:p>
        </w:tc>
      </w:tr>
      <w:tr w:rsidR="007623F4" w14:paraId="1FCDC134" w14:textId="77777777" w:rsidTr="00D275B7">
        <w:trPr>
          <w:trHeight w:val="1249"/>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435A9AB1" w14:textId="77777777" w:rsidR="007623F4" w:rsidRPr="00345269" w:rsidRDefault="007623F4" w:rsidP="00D275B7">
            <w:pPr>
              <w:spacing w:line="240" w:lineRule="auto"/>
              <w:rPr>
                <w:rFonts w:ascii="Times New Roman" w:hAnsi="Times New Roman"/>
                <w:b/>
                <w:color w:val="000000"/>
                <w:lang w:val="en-ID"/>
              </w:rPr>
            </w:pP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05ED5571"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ABCC2</w:t>
            </w:r>
          </w:p>
        </w:tc>
        <w:tc>
          <w:tcPr>
            <w:tcW w:w="1276" w:type="dxa"/>
            <w:tcBorders>
              <w:bottom w:val="single" w:sz="6" w:space="0" w:color="000000"/>
              <w:right w:val="single" w:sz="6" w:space="0" w:color="000000"/>
            </w:tcBorders>
            <w:tcMar>
              <w:top w:w="0" w:type="dxa"/>
              <w:left w:w="45" w:type="dxa"/>
              <w:bottom w:w="0" w:type="dxa"/>
              <w:right w:w="45" w:type="dxa"/>
            </w:tcMar>
            <w:hideMark/>
          </w:tcPr>
          <w:p w14:paraId="7CF37B0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rs2273697</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23C4D25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88 subject, Asian (Hong Kong)</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50C5BF4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4D48BE32"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AG VS GG (p=0</w:t>
            </w:r>
            <w:r>
              <w:rPr>
                <w:rFonts w:ascii="Times New Roman" w:hAnsi="Times New Roman"/>
                <w:color w:val="000000"/>
                <w:lang w:val="en-ID"/>
              </w:rPr>
              <w:t>.</w:t>
            </w:r>
            <w:r w:rsidRPr="00345269">
              <w:rPr>
                <w:rFonts w:ascii="Times New Roman" w:hAnsi="Times New Roman"/>
                <w:color w:val="000000"/>
                <w:lang w:val="en-ID"/>
              </w:rPr>
              <w:t>003). Corresponded to higher lymphocyte count and platelet level (p=0</w:t>
            </w:r>
            <w:r>
              <w:rPr>
                <w:rFonts w:ascii="Times New Roman" w:hAnsi="Times New Roman"/>
                <w:color w:val="000000"/>
                <w:lang w:val="en-ID"/>
              </w:rPr>
              <w:t>.</w:t>
            </w:r>
            <w:r w:rsidRPr="00345269">
              <w:rPr>
                <w:rFonts w:ascii="Times New Roman" w:hAnsi="Times New Roman"/>
                <w:color w:val="000000"/>
                <w:lang w:val="en-ID"/>
              </w:rPr>
              <w:t>010). AG has no association with clinical flare</w:t>
            </w:r>
          </w:p>
          <w:p w14:paraId="7AB55A1B" w14:textId="77777777" w:rsidR="007623F4" w:rsidRDefault="007623F4" w:rsidP="00D275B7">
            <w:pPr>
              <w:spacing w:line="240" w:lineRule="auto"/>
              <w:rPr>
                <w:rFonts w:ascii="Times New Roman" w:hAnsi="Times New Roman"/>
                <w:color w:val="000000"/>
                <w:lang w:val="en-ID"/>
              </w:rPr>
            </w:pPr>
          </w:p>
          <w:p w14:paraId="1A4EA4C3" w14:textId="77777777" w:rsidR="007623F4" w:rsidRPr="00345269" w:rsidRDefault="007623F4" w:rsidP="00D275B7">
            <w:pPr>
              <w:spacing w:line="240" w:lineRule="auto"/>
              <w:rPr>
                <w:rFonts w:ascii="Times New Roman" w:hAnsi="Times New Roman"/>
                <w:color w:val="000000"/>
                <w:lang w:val="en-ID"/>
              </w:rPr>
            </w:pPr>
          </w:p>
        </w:tc>
        <w:tc>
          <w:tcPr>
            <w:tcW w:w="2240" w:type="dxa"/>
            <w:tcBorders>
              <w:bottom w:val="single" w:sz="6" w:space="0" w:color="000000"/>
              <w:right w:val="single" w:sz="6" w:space="0" w:color="000000"/>
            </w:tcBorders>
            <w:tcMar>
              <w:top w:w="0" w:type="dxa"/>
              <w:left w:w="45" w:type="dxa"/>
              <w:bottom w:w="0" w:type="dxa"/>
              <w:right w:w="45" w:type="dxa"/>
            </w:tcMar>
            <w:hideMark/>
          </w:tcPr>
          <w:p w14:paraId="5613967E" w14:textId="77777777" w:rsidR="007623F4" w:rsidRPr="00345269" w:rsidRDefault="007623F4" w:rsidP="00D275B7">
            <w:pPr>
              <w:spacing w:line="240" w:lineRule="auto"/>
              <w:rPr>
                <w:rFonts w:ascii="Times New Roman" w:hAnsi="Times New Roman"/>
                <w:color w:val="000000"/>
                <w:lang w:val="en-ID"/>
              </w:rPr>
            </w:pPr>
            <w:r>
              <w:rPr>
                <w:rFonts w:ascii="Times New Roman" w:hAnsi="Times New Roman"/>
                <w:color w:val="000000"/>
                <w:lang w:val="en-ID"/>
              </w:rPr>
              <w:t>r</w:t>
            </w:r>
            <w:r w:rsidRPr="00345269">
              <w:rPr>
                <w:rFonts w:ascii="Times New Roman" w:hAnsi="Times New Roman"/>
                <w:color w:val="000000"/>
                <w:lang w:val="en-ID"/>
              </w:rPr>
              <w:t>s2273697 AG genotype is associated with lower MPA exposure.</w:t>
            </w: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48814ED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Myophenolic acid</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23B9891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{"citationItems":[{"id":"ITEM-1","itemData":{"DOI":"10.1093/ndt/gfy284","ISSN":"14602385","PMID":"30215770","abstract":"Background: There is little data on mycophenolic acid (MPA) pharmacokinetics and pharmacogenomics and optimal MPA exposure in lupus nephritis (LN) patients during long-term maintenance. Methods: We measured blood MPA levels at 1, 2, 4, 8, 10 and 12-h post-dose (i.e. C1, C2, C4, C8, C10 and C12) in 88 stable LN patients receiving maintenance prednisolone and mycophenolate mofetil, repeated every 6 months. The relationship between MPA exposure and single nucleotide polymorphisms (SNPs) of adenosine triphosphate-binding cassette subfamily C member 2 (ABCC2; rs2273697, rs3740066, rs717620 and rs17222723), organic anion-transporting polypeptides (OATPs; rs7311358 and rs4149117) and uridine diphosphate glucuronosyltransferase (UGT; rs17863762, rs6714486, rs17868320 and rs72551330) was also investigated. Results: C1, C2 and C12 were 8.3 ± 6.6, 7.2 ± 5.2 and 2.0 ± 1.4 mg/L and all correlated with the 12-h area under the curve (AUC0-12; r = 0.51, 0.85 and 0.73; P = 0.02, &lt;0.001 and &lt;0.001, respectively). C12 inversely correlated with hemoglobin, immunoglobulins and leukocyte levels (P &lt; 0.05 for all). Five renal flares, 11 episodes of infection and 10 episodes of anemia (hemoglobin &lt;10 g/dL) occurred over 96 weeks, with a corresponding C12 of 1.3 ± 0.5, 4.3 ± 2.6 and 2.9 ± 1.5 mg/L, respectively (versus 2.4 ± 1.2, 1.8 ± 1.2 and 1.7 ± 1.1 mg/L in patients without these complications; P = 0.041, &lt;0.001 and 0.004). SNP rs2273697 A/G in the ABCC2 gene was associated with lower MPA exposure compared with G/G (1075.9 ± 239.9 versus 1891.5 ± 918.9 mgh/L per g/kg; P = 0.003). SNPs of OATP and UGT were unrelated to MPA level. Conclusion: MPA C12 correlates with the AUC0-12 and is related to renal flare, infection and anemia. SNP rs2273697 A/G is associated with lower MPA exposure.","author":[{"dropping-particle":"","family":"Yap","given":"Desmond Y.H.","non-dropping-particle":"","parse-names":false,"suffix":""},{"dropping-particle":"","family":"Tam","given":"Chun Hay","non-dropping-particle":"","parse-names":false,"suffix":""},{"dropping-particle":"","family":"Yung","given":"Susan","non-dropping-particle":"","parse-names":false,"suffix":""},{"dropping-particle":"","family":"Wong","given":"Sunny","non-dropping-particle":"","parse-names":false,"suffix":""},{"dropping-particle":"","family":"Tang","given":"Colin S.O.","non-dropping-particle":"","parse-names":false,"suffix":""},{"dropping-particle":"","family":"Mok","given":"Temy M.Y.","non-dropping-particle":"","parse-names":false,"suffix":""},{"dropping-particle":"","family":"Yuen","given":"Catherine K.Y.","non-dropping-particle":"","parse-names":false,"suffix":""},{"dropping-particle":"","family":"Ma","given":"Maggie K.M.","non-dropping-particle":"","parse-names":false,"suffix":""},{"dropping-particle":"","family":"Lau","given":"Chak Sing","non-dropping-particle":"","parse-names":false,"suffix":""},{"dropping-particle":"","family":"Chan","given":"Tak Mao","non-dropping-particle":"","parse-names":false,"suffix":""}],"container-title":"Nephrology Dialysis Transplantation","id":"ITEM-1","issue":"5","issued":{"date-parts":[["2020"]]},"page":"810-818","title":"Pharmacokinetics and pharmacogenomics of mycophenolic acid and its clinical correlations in maintenance immunosuppression for lupus nephritis","type":"article-journal","volume":"35"},"uris":["http://www.mendeley.com/documents/?uuid=60fdb62b-41c6-4561-b441-161dc3a3ddab"]}],"mendeley":{"formattedCitation":"&lt;sup&gt;35&lt;/sup&gt;","plainTextFormattedCitation":"35","previouslyFormattedCitation":"&lt;sup&gt;35&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35</w:t>
            </w:r>
            <w:r w:rsidRPr="00345269">
              <w:rPr>
                <w:rFonts w:ascii="Times New Roman" w:hAnsi="Times New Roman"/>
                <w:color w:val="000000"/>
                <w:lang w:val="en-ID"/>
              </w:rPr>
              <w:fldChar w:fldCharType="end"/>
            </w:r>
          </w:p>
        </w:tc>
      </w:tr>
      <w:tr w:rsidR="007623F4" w14:paraId="35A7A57D" w14:textId="77777777" w:rsidTr="00D275B7">
        <w:trPr>
          <w:trHeight w:val="43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3379AD0D"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5DF0984C"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720F8DD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rs3740066</w:t>
            </w:r>
          </w:p>
        </w:tc>
        <w:tc>
          <w:tcPr>
            <w:tcW w:w="1418" w:type="dxa"/>
            <w:vMerge/>
            <w:tcBorders>
              <w:bottom w:val="single" w:sz="6" w:space="0" w:color="000000"/>
              <w:right w:val="single" w:sz="6" w:space="0" w:color="000000"/>
            </w:tcBorders>
            <w:vAlign w:val="center"/>
            <w:hideMark/>
          </w:tcPr>
          <w:p w14:paraId="59C2A44A"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1B258387" w14:textId="77777777" w:rsidR="007623F4" w:rsidRPr="00345269" w:rsidRDefault="007623F4" w:rsidP="00D275B7">
            <w:pPr>
              <w:spacing w:line="240" w:lineRule="auto"/>
              <w:rPr>
                <w:rFonts w:ascii="Times New Roman" w:hAnsi="Times New Roman"/>
                <w:color w:val="000000"/>
                <w:lang w:val="en-ID"/>
              </w:rPr>
            </w:pPr>
          </w:p>
        </w:tc>
        <w:tc>
          <w:tcPr>
            <w:tcW w:w="4921" w:type="dxa"/>
            <w:gridSpan w:val="2"/>
            <w:vMerge w:val="restart"/>
            <w:tcBorders>
              <w:bottom w:val="single" w:sz="6" w:space="0" w:color="000000"/>
              <w:right w:val="single" w:sz="6" w:space="0" w:color="000000"/>
            </w:tcBorders>
            <w:tcMar>
              <w:top w:w="0" w:type="dxa"/>
              <w:left w:w="45" w:type="dxa"/>
              <w:bottom w:w="0" w:type="dxa"/>
              <w:right w:w="45" w:type="dxa"/>
            </w:tcMar>
            <w:hideMark/>
          </w:tcPr>
          <w:p w14:paraId="093380F4"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and no association (p&gt;0</w:t>
            </w:r>
            <w:r>
              <w:rPr>
                <w:rFonts w:ascii="Times New Roman" w:hAnsi="Times New Roman"/>
                <w:color w:val="000000"/>
                <w:lang w:val="en-ID"/>
              </w:rPr>
              <w:t>.</w:t>
            </w:r>
            <w:r w:rsidRPr="00345269">
              <w:rPr>
                <w:rFonts w:ascii="Times New Roman" w:hAnsi="Times New Roman"/>
                <w:color w:val="000000"/>
                <w:lang w:val="en-ID"/>
              </w:rPr>
              <w:t>05).</w:t>
            </w:r>
          </w:p>
          <w:p w14:paraId="17E6B8E1" w14:textId="77777777" w:rsidR="007623F4" w:rsidRDefault="007623F4" w:rsidP="00D275B7">
            <w:pPr>
              <w:spacing w:line="240" w:lineRule="auto"/>
              <w:rPr>
                <w:rFonts w:ascii="Times New Roman" w:hAnsi="Times New Roman"/>
                <w:color w:val="000000"/>
                <w:lang w:val="en-ID"/>
              </w:rPr>
            </w:pPr>
          </w:p>
          <w:p w14:paraId="094F57F9" w14:textId="77777777" w:rsidR="007623F4" w:rsidRDefault="007623F4" w:rsidP="00D275B7">
            <w:pPr>
              <w:spacing w:line="240" w:lineRule="auto"/>
              <w:rPr>
                <w:rFonts w:ascii="Times New Roman" w:hAnsi="Times New Roman"/>
                <w:color w:val="000000"/>
                <w:lang w:val="en-ID"/>
              </w:rPr>
            </w:pPr>
          </w:p>
          <w:p w14:paraId="43EEA2D4" w14:textId="77777777" w:rsidR="007623F4" w:rsidRDefault="007623F4" w:rsidP="00D275B7">
            <w:pPr>
              <w:spacing w:line="240" w:lineRule="auto"/>
              <w:rPr>
                <w:rFonts w:ascii="Times New Roman" w:hAnsi="Times New Roman"/>
                <w:color w:val="000000"/>
                <w:lang w:val="en-ID"/>
              </w:rPr>
            </w:pPr>
          </w:p>
          <w:p w14:paraId="34E981C6" w14:textId="77777777" w:rsidR="007623F4" w:rsidRDefault="007623F4" w:rsidP="00D275B7">
            <w:pPr>
              <w:spacing w:line="240" w:lineRule="auto"/>
              <w:rPr>
                <w:rFonts w:ascii="Times New Roman" w:hAnsi="Times New Roman"/>
                <w:color w:val="000000"/>
                <w:lang w:val="en-ID"/>
              </w:rPr>
            </w:pPr>
          </w:p>
          <w:p w14:paraId="7D244BD6" w14:textId="77777777" w:rsidR="007623F4" w:rsidRDefault="007623F4" w:rsidP="00D275B7">
            <w:pPr>
              <w:spacing w:line="240" w:lineRule="auto"/>
              <w:rPr>
                <w:rFonts w:ascii="Times New Roman" w:hAnsi="Times New Roman"/>
                <w:color w:val="000000"/>
                <w:lang w:val="en-ID"/>
              </w:rPr>
            </w:pPr>
          </w:p>
          <w:p w14:paraId="747E58C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2E21F802"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68343379" w14:textId="77777777" w:rsidR="007623F4" w:rsidRPr="00345269" w:rsidRDefault="007623F4" w:rsidP="00D275B7">
            <w:pPr>
              <w:spacing w:line="240" w:lineRule="auto"/>
              <w:rPr>
                <w:rFonts w:ascii="Times New Roman" w:hAnsi="Times New Roman"/>
                <w:color w:val="000000"/>
                <w:lang w:val="en-ID"/>
              </w:rPr>
            </w:pPr>
          </w:p>
        </w:tc>
      </w:tr>
      <w:tr w:rsidR="007623F4" w14:paraId="54DD2266" w14:textId="77777777" w:rsidTr="00D275B7">
        <w:trPr>
          <w:trHeight w:val="43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7B8481E6"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25785E6D"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15CB377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rs717620</w:t>
            </w:r>
          </w:p>
        </w:tc>
        <w:tc>
          <w:tcPr>
            <w:tcW w:w="1418" w:type="dxa"/>
            <w:vMerge/>
            <w:tcBorders>
              <w:bottom w:val="single" w:sz="6" w:space="0" w:color="000000"/>
              <w:right w:val="single" w:sz="6" w:space="0" w:color="000000"/>
            </w:tcBorders>
            <w:vAlign w:val="center"/>
            <w:hideMark/>
          </w:tcPr>
          <w:p w14:paraId="301BAF17"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3118DD8C" w14:textId="77777777" w:rsidR="007623F4" w:rsidRPr="00345269" w:rsidRDefault="007623F4" w:rsidP="00D275B7">
            <w:pPr>
              <w:spacing w:line="240" w:lineRule="auto"/>
              <w:rPr>
                <w:rFonts w:ascii="Times New Roman" w:hAnsi="Times New Roman"/>
                <w:color w:val="000000"/>
                <w:lang w:val="en-ID"/>
              </w:rPr>
            </w:pPr>
          </w:p>
        </w:tc>
        <w:tc>
          <w:tcPr>
            <w:tcW w:w="4921" w:type="dxa"/>
            <w:gridSpan w:val="2"/>
            <w:vMerge/>
            <w:tcBorders>
              <w:bottom w:val="single" w:sz="6" w:space="0" w:color="000000"/>
              <w:right w:val="single" w:sz="6" w:space="0" w:color="000000"/>
            </w:tcBorders>
            <w:vAlign w:val="center"/>
            <w:hideMark/>
          </w:tcPr>
          <w:p w14:paraId="21F815A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45649B89"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3FAFC31E" w14:textId="77777777" w:rsidR="007623F4" w:rsidRPr="00345269" w:rsidRDefault="007623F4" w:rsidP="00D275B7">
            <w:pPr>
              <w:spacing w:line="240" w:lineRule="auto"/>
              <w:rPr>
                <w:rFonts w:ascii="Times New Roman" w:hAnsi="Times New Roman"/>
                <w:color w:val="000000"/>
                <w:lang w:val="en-ID"/>
              </w:rPr>
            </w:pPr>
          </w:p>
        </w:tc>
      </w:tr>
      <w:tr w:rsidR="007623F4" w14:paraId="61C824B9" w14:textId="77777777" w:rsidTr="00D275B7">
        <w:trPr>
          <w:trHeight w:val="43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427D8E5A"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65CAF0BA"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35820E3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rs17222723</w:t>
            </w:r>
          </w:p>
        </w:tc>
        <w:tc>
          <w:tcPr>
            <w:tcW w:w="1418" w:type="dxa"/>
            <w:vMerge/>
            <w:tcBorders>
              <w:bottom w:val="single" w:sz="6" w:space="0" w:color="000000"/>
              <w:right w:val="single" w:sz="6" w:space="0" w:color="000000"/>
            </w:tcBorders>
            <w:vAlign w:val="center"/>
            <w:hideMark/>
          </w:tcPr>
          <w:p w14:paraId="59679351"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758B6DA1" w14:textId="77777777" w:rsidR="007623F4" w:rsidRPr="00345269" w:rsidRDefault="007623F4" w:rsidP="00D275B7">
            <w:pPr>
              <w:spacing w:line="240" w:lineRule="auto"/>
              <w:rPr>
                <w:rFonts w:ascii="Times New Roman" w:hAnsi="Times New Roman"/>
                <w:color w:val="000000"/>
                <w:lang w:val="en-ID"/>
              </w:rPr>
            </w:pPr>
          </w:p>
        </w:tc>
        <w:tc>
          <w:tcPr>
            <w:tcW w:w="4921" w:type="dxa"/>
            <w:gridSpan w:val="2"/>
            <w:vMerge/>
            <w:tcBorders>
              <w:bottom w:val="single" w:sz="6" w:space="0" w:color="000000"/>
              <w:right w:val="single" w:sz="6" w:space="0" w:color="000000"/>
            </w:tcBorders>
            <w:vAlign w:val="center"/>
            <w:hideMark/>
          </w:tcPr>
          <w:p w14:paraId="00F9A637"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046A2EAD"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788D5A25" w14:textId="77777777" w:rsidR="007623F4" w:rsidRPr="00345269" w:rsidRDefault="007623F4" w:rsidP="00D275B7">
            <w:pPr>
              <w:spacing w:line="240" w:lineRule="auto"/>
              <w:rPr>
                <w:rFonts w:ascii="Times New Roman" w:hAnsi="Times New Roman"/>
                <w:color w:val="000000"/>
                <w:lang w:val="en-ID"/>
              </w:rPr>
            </w:pPr>
          </w:p>
        </w:tc>
      </w:tr>
      <w:tr w:rsidR="007623F4" w14:paraId="6CBCF8F1" w14:textId="77777777" w:rsidTr="00D275B7">
        <w:trPr>
          <w:trHeight w:val="450"/>
          <w:tblCellSpacing w:w="0" w:type="dxa"/>
        </w:trPr>
        <w:tc>
          <w:tcPr>
            <w:tcW w:w="1213" w:type="dxa"/>
            <w:tcBorders>
              <w:top w:val="single" w:sz="6" w:space="0" w:color="000000"/>
              <w:left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635C1B8"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w:t>
            </w:r>
          </w:p>
        </w:tc>
        <w:tc>
          <w:tcPr>
            <w:tcW w:w="104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7559AFD"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 specific</w:t>
            </w:r>
          </w:p>
        </w:tc>
        <w:tc>
          <w:tcPr>
            <w:tcW w:w="1276"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A27D25F"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SNP</w:t>
            </w:r>
          </w:p>
          <w:p w14:paraId="44BE6705" w14:textId="77777777" w:rsidR="007623F4" w:rsidRPr="00345269" w:rsidRDefault="007623F4" w:rsidP="00D275B7">
            <w:pPr>
              <w:spacing w:line="240" w:lineRule="auto"/>
              <w:rPr>
                <w:rFonts w:ascii="Times New Roman" w:hAnsi="Times New Roman"/>
                <w:b/>
                <w:bCs/>
                <w:color w:val="000000"/>
                <w:lang w:val="en-ID"/>
              </w:rPr>
            </w:pPr>
          </w:p>
        </w:tc>
        <w:tc>
          <w:tcPr>
            <w:tcW w:w="141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78302DB"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Subject</w:t>
            </w:r>
          </w:p>
        </w:tc>
        <w:tc>
          <w:tcPr>
            <w:tcW w:w="170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81175CE"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Disease</w:t>
            </w:r>
          </w:p>
        </w:tc>
        <w:tc>
          <w:tcPr>
            <w:tcW w:w="268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0E14F68"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Result</w:t>
            </w:r>
          </w:p>
        </w:tc>
        <w:tc>
          <w:tcPr>
            <w:tcW w:w="224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EB00E04"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Conclusion</w:t>
            </w:r>
          </w:p>
        </w:tc>
        <w:tc>
          <w:tcPr>
            <w:tcW w:w="193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31682FF"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Drugs</w:t>
            </w:r>
          </w:p>
        </w:tc>
        <w:tc>
          <w:tcPr>
            <w:tcW w:w="43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1AC5EC9"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Ref</w:t>
            </w:r>
          </w:p>
        </w:tc>
      </w:tr>
      <w:tr w:rsidR="007623F4" w14:paraId="5E081CDE" w14:textId="77777777" w:rsidTr="00D275B7">
        <w:trPr>
          <w:trHeight w:val="1560"/>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28A73109" w14:textId="77777777" w:rsidR="007623F4" w:rsidRPr="00345269" w:rsidRDefault="007623F4" w:rsidP="00D275B7">
            <w:pPr>
              <w:spacing w:line="240" w:lineRule="auto"/>
              <w:rPr>
                <w:rFonts w:ascii="Times New Roman" w:hAnsi="Times New Roman"/>
                <w:b/>
                <w:color w:val="000000"/>
                <w:lang w:val="en-ID"/>
              </w:rPr>
            </w:pPr>
            <w:r w:rsidRPr="00345269">
              <w:rPr>
                <w:rFonts w:ascii="Times New Roman" w:hAnsi="Times New Roman"/>
                <w:b/>
                <w:bCs/>
                <w:i/>
                <w:iCs/>
                <w:color w:val="000000"/>
                <w:lang w:val="en-ID"/>
              </w:rPr>
              <w:lastRenderedPageBreak/>
              <w:t xml:space="preserve">ABC </w:t>
            </w:r>
            <w:r w:rsidRPr="00345269">
              <w:rPr>
                <w:rFonts w:ascii="Times New Roman" w:hAnsi="Times New Roman"/>
                <w:b/>
                <w:bCs/>
                <w:color w:val="000000"/>
                <w:lang w:val="en-ID"/>
              </w:rPr>
              <w:t>transporter</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3110E6EF"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ABCG2</w:t>
            </w: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70782F4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rs2231142</w:t>
            </w:r>
          </w:p>
        </w:tc>
        <w:tc>
          <w:tcPr>
            <w:tcW w:w="1418" w:type="dxa"/>
            <w:tcBorders>
              <w:bottom w:val="single" w:sz="6" w:space="0" w:color="000000"/>
              <w:right w:val="single" w:sz="6" w:space="0" w:color="000000"/>
            </w:tcBorders>
            <w:tcMar>
              <w:top w:w="0" w:type="dxa"/>
              <w:left w:w="45" w:type="dxa"/>
              <w:bottom w:w="0" w:type="dxa"/>
              <w:right w:w="45" w:type="dxa"/>
            </w:tcMar>
            <w:hideMark/>
          </w:tcPr>
          <w:p w14:paraId="4DBB539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2682D81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2681" w:type="dxa"/>
            <w:tcBorders>
              <w:bottom w:val="single" w:sz="6" w:space="0" w:color="000000"/>
              <w:right w:val="single" w:sz="6" w:space="0" w:color="000000"/>
            </w:tcBorders>
            <w:tcMar>
              <w:top w:w="0" w:type="dxa"/>
              <w:left w:w="45" w:type="dxa"/>
              <w:bottom w:w="0" w:type="dxa"/>
              <w:right w:w="45" w:type="dxa"/>
            </w:tcMar>
            <w:hideMark/>
          </w:tcPr>
          <w:p w14:paraId="04A8DD7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On teriflunamide, AA has 70</w:t>
            </w:r>
            <w:r>
              <w:rPr>
                <w:rFonts w:ascii="Times New Roman" w:hAnsi="Times New Roman"/>
                <w:color w:val="000000"/>
                <w:lang w:val="en-ID"/>
              </w:rPr>
              <w:t>.</w:t>
            </w:r>
            <w:r w:rsidRPr="00345269">
              <w:rPr>
                <w:rFonts w:ascii="Times New Roman" w:hAnsi="Times New Roman"/>
                <w:color w:val="000000"/>
                <w:lang w:val="en-ID"/>
              </w:rPr>
              <w:t>4% lower of AUC than in wild type. On leflunamide AA has 30% lower AUC than in wild type. But not significant</w:t>
            </w:r>
          </w:p>
        </w:tc>
        <w:tc>
          <w:tcPr>
            <w:tcW w:w="2240" w:type="dxa"/>
            <w:tcBorders>
              <w:bottom w:val="single" w:sz="6" w:space="0" w:color="000000"/>
              <w:right w:val="single" w:sz="6" w:space="0" w:color="000000"/>
            </w:tcBorders>
            <w:tcMar>
              <w:top w:w="0" w:type="dxa"/>
              <w:left w:w="45" w:type="dxa"/>
              <w:bottom w:w="0" w:type="dxa"/>
              <w:right w:w="45" w:type="dxa"/>
            </w:tcMar>
            <w:hideMark/>
          </w:tcPr>
          <w:p w14:paraId="5D443840" w14:textId="77777777" w:rsidR="007623F4" w:rsidRPr="00345269" w:rsidRDefault="007623F4" w:rsidP="00D275B7">
            <w:pPr>
              <w:spacing w:line="240" w:lineRule="auto"/>
              <w:rPr>
                <w:rFonts w:ascii="Times New Roman" w:hAnsi="Times New Roman"/>
                <w:color w:val="000000"/>
                <w:lang w:val="en-ID"/>
              </w:rPr>
            </w:pPr>
            <w:r w:rsidRPr="002D166D">
              <w:rPr>
                <w:rFonts w:ascii="Times New Roman" w:hAnsi="Times New Roman"/>
                <w:i/>
                <w:iCs/>
                <w:color w:val="000000"/>
                <w:lang w:val="en-ID"/>
              </w:rPr>
              <w:t>ABCG2</w:t>
            </w:r>
            <w:r w:rsidRPr="00345269">
              <w:rPr>
                <w:rFonts w:ascii="Times New Roman" w:hAnsi="Times New Roman"/>
                <w:color w:val="000000"/>
                <w:lang w:val="en-ID"/>
              </w:rPr>
              <w:t xml:space="preserve"> rs2231137 was found significance affect teriflunamide pharmacokinetic suggesting may be a influencing factor</w:t>
            </w:r>
          </w:p>
        </w:tc>
        <w:tc>
          <w:tcPr>
            <w:tcW w:w="1937" w:type="dxa"/>
            <w:tcBorders>
              <w:bottom w:val="single" w:sz="6" w:space="0" w:color="000000"/>
              <w:right w:val="single" w:sz="6" w:space="0" w:color="000000"/>
            </w:tcBorders>
            <w:tcMar>
              <w:top w:w="0" w:type="dxa"/>
              <w:left w:w="45" w:type="dxa"/>
              <w:bottom w:w="0" w:type="dxa"/>
              <w:right w:w="45" w:type="dxa"/>
            </w:tcMar>
            <w:hideMark/>
          </w:tcPr>
          <w:p w14:paraId="1D2EE74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 and leflunamide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2B6BB4E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{"citationItems":[{"id":"ITEM-1","itemData":{"DOI":"10.1007/s40261-019-00786-5","ISBN":"4026101900786","ISSN":"11791918","PMID":"31016613","abstract":"Background: Teriflunomide sodium, a novel derivative of leflunomide, was developed to treat systemic lupus erythematosus. Objective: The objectives of this trial were to study the safety, pharmacokinetics, and pharmacogenetics of teriflunomide sodium in healthy Chinese subjects in order to support its accelerated development. Methods: A clinical study was designed as a single-dose, randomized, parallel, open-label study. Healthy volunteers were randomly assigned to take teriflunomide sodium 10 mg or leflunomide 10 mg. Eligible healthy volunteers were monitored over a 98-day observation period. Blood and urine samples were collected and analyzed for teriflunomide and its metabolite concentrations, and ABCG2 and CYP2C9 genotypes were detected. The safety profile was also collected. Results: All adverse events were mild in intensity, and all subjects completed this trial without any other treatment. After a single administration of teriflunomide sodium and leflunomide, teriflunomide maximal concentrations were 1.32 ± 0.341 mg/L and 0.718 ± 0.169 mg/L, and area under the concentration–time curve from time zero to infinity (AUC∞) was 423 ± 229 mg·h/L and 303 ± 159 mg·h/L, respectively. Overall, teriflunomide AUC∞ in ABCG2 34A/A mutants was 70.4% lower than in wild-type ABCG2 34G/G after administration of teriflunomide sodium. In addition, after administration of leflunomide, teriflunomide AUC∞ in ABCG2 34A/A mutants was 30.0% lower than in subjects carrying ABCG2 34G/G. Conclusions: Teriflunomide sodium was generally safe and well tolerated in healthy Chinese subjects. The relative bioavailability of teriflunomide between teriflunomide sodium and leflunomide after a single dose administration was approximately 150%. Additionally, ABCG2 34G&gt;A was found to significantly affect teriflunomide pharmacokinetics, which suggested ABCG2 34G&gt;A may be a significant influencing factor. Clinical Trial Registration: This study was registered at the China National Medical Products Administration (http://www.nmpa.gov.cn; registration number 2014L01935), and also at the China platform for registry and publicity of drug clinical trials (http://www.chinadrugtrials.org.cn; registration number CTR20150314).","author":[{"dropping-particle":"","family":"Yao","given":"Xueting","non-dropping-particle":"","parse-names":false,"suffix":""},{"dropping-particle":"","family":"Wu","given":"Yiwen","non-dropping-particle":"","parse-names":false,"suffix":""},{"dropping-particle":"","family":"Jiang","given":"Ji","non-dropping-particle":"","parse-names":false,"suffix":""},{"dropping-particle":"","family":"Hu","given":"Pei","non-dropping-particle":"","parse-names":false,"suffix":""},{"dropping-particle":"","family":"Liu","given":"Dongyang","non-dropping-particle":"","parse-names":false,"suffix":""},{"dropping-particle":"","family":"Chen","given":"Xia","non-dropping-particle":"","parse-names":false,"suffix":""}],"container-title":"Clinical Drug Investigation","id":"ITEM-1","issue":"7","issued":{"date-parts":[["2019"]]},"page":"643-651","publisher":"Springer International Publishing","title":"Safety, Pharmacokinetics, and Pharmacogenetics of Single-Dose Teriflunomide Sodium and Leflunomide in Healthy Chinese Subjects","type":"article-journal","volume":"39"},"uris":["http://www.mendeley.com/documents/?uuid=6e7582a1-d604-4c8a-8adf-f1f6802042f2"]}],"mendeley":{"formattedCitation":"&lt;sup&gt;36&lt;/sup&gt;","plainTextFormattedCitation":"36","previouslyFormattedCitation":"&lt;sup&gt;36&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36</w:t>
            </w:r>
            <w:r w:rsidRPr="00345269">
              <w:rPr>
                <w:rFonts w:ascii="Times New Roman" w:hAnsi="Times New Roman"/>
                <w:color w:val="000000"/>
                <w:lang w:val="en-ID"/>
              </w:rPr>
              <w:fldChar w:fldCharType="end"/>
            </w:r>
          </w:p>
        </w:tc>
      </w:tr>
      <w:tr w:rsidR="007623F4" w14:paraId="34120F97" w14:textId="77777777" w:rsidTr="00D275B7">
        <w:trPr>
          <w:trHeight w:val="1745"/>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784862C3"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0C01C52F"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3AF656BE"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176A997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6F8ED11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2681" w:type="dxa"/>
            <w:tcBorders>
              <w:bottom w:val="single" w:sz="6" w:space="0" w:color="000000"/>
              <w:right w:val="single" w:sz="6" w:space="0" w:color="000000"/>
            </w:tcBorders>
            <w:tcMar>
              <w:top w:w="0" w:type="dxa"/>
              <w:left w:w="45" w:type="dxa"/>
              <w:bottom w:w="0" w:type="dxa"/>
              <w:right w:w="45" w:type="dxa"/>
            </w:tcMar>
            <w:hideMark/>
          </w:tcPr>
          <w:p w14:paraId="54F804D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GA (51% higher absorption rate, 37% higher clearance). AA (97% higher absorption rate, 111% higher clearance) than wild type GG.</w:t>
            </w:r>
          </w:p>
        </w:tc>
        <w:tc>
          <w:tcPr>
            <w:tcW w:w="2240" w:type="dxa"/>
            <w:tcBorders>
              <w:bottom w:val="single" w:sz="6" w:space="0" w:color="000000"/>
              <w:right w:val="single" w:sz="6" w:space="0" w:color="000000"/>
            </w:tcBorders>
            <w:tcMar>
              <w:top w:w="0" w:type="dxa"/>
              <w:left w:w="45" w:type="dxa"/>
              <w:bottom w:w="0" w:type="dxa"/>
              <w:right w:w="45" w:type="dxa"/>
            </w:tcMar>
            <w:hideMark/>
          </w:tcPr>
          <w:p w14:paraId="49DDBF3C" w14:textId="77777777" w:rsidR="007623F4" w:rsidRPr="00345269" w:rsidRDefault="007623F4" w:rsidP="00D275B7">
            <w:pPr>
              <w:spacing w:line="240" w:lineRule="auto"/>
              <w:rPr>
                <w:rFonts w:ascii="Times New Roman" w:hAnsi="Times New Roman"/>
                <w:color w:val="000000"/>
                <w:lang w:val="en-ID"/>
              </w:rPr>
            </w:pPr>
            <w:r w:rsidRPr="002D166D">
              <w:rPr>
                <w:rFonts w:ascii="Times New Roman" w:hAnsi="Times New Roman"/>
                <w:i/>
                <w:iCs/>
                <w:color w:val="000000"/>
                <w:lang w:val="en-ID"/>
              </w:rPr>
              <w:t>ABCG2</w:t>
            </w:r>
            <w:r w:rsidRPr="00345269">
              <w:rPr>
                <w:rFonts w:ascii="Times New Roman" w:hAnsi="Times New Roman"/>
                <w:color w:val="000000"/>
                <w:lang w:val="en-ID"/>
              </w:rPr>
              <w:t xml:space="preserve"> rs2231142 identified to significant affect pharmacokinetic characteristic of teriflunamide (absorption and clearance).</w:t>
            </w:r>
          </w:p>
        </w:tc>
        <w:tc>
          <w:tcPr>
            <w:tcW w:w="1937" w:type="dxa"/>
            <w:tcBorders>
              <w:bottom w:val="single" w:sz="6" w:space="0" w:color="000000"/>
              <w:right w:val="single" w:sz="6" w:space="0" w:color="000000"/>
            </w:tcBorders>
            <w:tcMar>
              <w:top w:w="0" w:type="dxa"/>
              <w:left w:w="45" w:type="dxa"/>
              <w:bottom w:w="0" w:type="dxa"/>
              <w:right w:w="45" w:type="dxa"/>
            </w:tcMar>
            <w:hideMark/>
          </w:tcPr>
          <w:p w14:paraId="5AFE3D8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668C6BD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{"citationItems":[{"id":"ITEM-1","itemData":{"DOI":"10.1016/j.ejps.2019.05.020","ISSN":"18790720","PMID":"31154006","abstract":"Purpose: To accelerate early phase clinical development of a novel drug, teriflunomide sodium, to treat systemic lupus erythematosus (SLE) based on the data of leflunomide. Methods: Based on a pharmacokinetic (PK) study assessing the relative bioavailability of teriflunomide sodium compared to leflunomide, a population pharmacokinetic (Pop PK) analysis was firstly conducted using non-linear mixed effect model. Covariates were thoughtfully screened after Pop PK model evaluation and qualification using various diagnostic plots, visual predicted check (VPC) and bootstrap method. In order to predict teriflunomide PK profiles for multiple dosing of teriflunomide sodium in SLE patients, a model integrating enterohepatic circulation (EHC) mechanism was utilized to simulate the teriflunomide PK profile after multiple dosing of 20 mg/day leflunomide, and compare it to the teriflunomide PK profile in a 20 mg/day leflunomide multiple dose study in rheumatoid arthritis patients. Validated EHC PK model was applied to optimize dose regimen for teriflunomide sodium in SLE patients. Results: A population one-compartment model with pulsed EHC characteristic was developed to capture teriflunomide PK profiles after administration of leflunomide and teriflunomide sodium. Body weight and male sex were found to significantly increase apparent volume of central compartment. ABCG2 34G&gt;A polymorphism was found to significantly change apparent clearance and absorption rate. The Pop PK model was evaluated and validated. After this model was confirmed to capture EHC characteristics of teriflunomide in both healthy subjects and patients with rheumatoid arthritis after single and multiple dosing leflunomide, it was applied to suggest dose regimen of teriflunomide sodium in phase II study. Conclusions: The pulsed EHC Pop PK model characterized the teriflunomide PK processes well in both healthy subjects and patients. Body weight, sex, and ABCG2 34G&gt;A genotype were identified to significantly affect PK characteristics. The developed EHC Pop PK model exhibited the ability to predict PK profiles of teriflunomide in patients after long-term dosing and could be utilized to support phase II trial design.","author":[{"dropping-particle":"","family":"Yao","given":"Xueting","non-dropping-particle":"","parse-names":false,"suffix":""},{"dropping-particle":"","family":"Wu","given":"Yiwen","non-dropping-particle":"","parse-names":false,"suffix":""},{"dropping-particle":"","family":"Jiang","given":"Ji","non-dropping-particle":"","parse-names":false,"suffix":""},{"dropping-particle":"","family":"Chen","given":"Xia","non-dropping-particle":"","parse-names":false,"suffix":""},{"dropping-particle":"","family":"Liu","given":"Dongyang","non-dropping-particle":"","parse-names":false,"suffix":""},{"dropping-particle":"","family":"Hu","given":"Pei","non-dropping-particle":"","parse-names":false,"suffix":""}],"container-title":"European Journal of Pharmaceutical Sciences","id":"ITEM-1","issue":"May","issued":{"date-parts":[["2019"]]},"page":"104942","publisher":"Elsevier","title":"A population pharmacokinetic study to accelerate early phase clinical development for a novel drug, teriflunomide sodium, to treat systemic lupus erythematosus","type":"article-journal","volume":"136"},"uris":["http://www.mendeley.com/documents/?uuid=a07b43ef-bbe8-4d75-bd6d-721c0b97e3ed"]}],"mendeley":{"formattedCitation":"&lt;sup&gt;37&lt;/sup&gt;","plainTextFormattedCitation":"37","previouslyFormattedCitation":"&lt;sup&gt;37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37</w:t>
            </w:r>
            <w:r w:rsidRPr="00345269">
              <w:rPr>
                <w:rFonts w:ascii="Times New Roman" w:hAnsi="Times New Roman"/>
                <w:color w:val="000000"/>
                <w:lang w:val="en-ID"/>
              </w:rPr>
              <w:fldChar w:fldCharType="end"/>
            </w:r>
          </w:p>
        </w:tc>
      </w:tr>
      <w:tr w:rsidR="007623F4" w14:paraId="7E033926" w14:textId="77777777" w:rsidTr="00D275B7">
        <w:trPr>
          <w:trHeight w:val="63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33ECF0B1"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23DA922A" w14:textId="77777777" w:rsidR="007623F4" w:rsidRPr="00345269" w:rsidRDefault="007623F4" w:rsidP="00D275B7">
            <w:pPr>
              <w:spacing w:line="240" w:lineRule="auto"/>
              <w:rPr>
                <w:rFonts w:ascii="Times New Roman" w:hAnsi="Times New Roman"/>
                <w:color w:val="000000"/>
                <w:lang w:val="en-ID"/>
              </w:rPr>
            </w:pP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1326234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rs2231137</w:t>
            </w:r>
          </w:p>
        </w:tc>
        <w:tc>
          <w:tcPr>
            <w:tcW w:w="1418" w:type="dxa"/>
            <w:tcBorders>
              <w:bottom w:val="single" w:sz="6" w:space="0" w:color="000000"/>
              <w:right w:val="single" w:sz="6" w:space="0" w:color="000000"/>
            </w:tcBorders>
            <w:tcMar>
              <w:top w:w="0" w:type="dxa"/>
              <w:left w:w="45" w:type="dxa"/>
              <w:bottom w:w="0" w:type="dxa"/>
              <w:right w:w="45" w:type="dxa"/>
            </w:tcMar>
            <w:hideMark/>
          </w:tcPr>
          <w:p w14:paraId="3923783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20C6A1C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7F392F0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All exposure among genotype were not statistically significant (p&gt;0</w:t>
            </w:r>
            <w:r>
              <w:rPr>
                <w:rFonts w:ascii="Times New Roman" w:hAnsi="Times New Roman"/>
                <w:color w:val="000000"/>
                <w:lang w:val="en-ID"/>
              </w:rPr>
              <w:t>.</w:t>
            </w:r>
            <w:r w:rsidRPr="00345269">
              <w:rPr>
                <w:rFonts w:ascii="Times New Roman" w:hAnsi="Times New Roman"/>
                <w:color w:val="000000"/>
                <w:lang w:val="en-ID"/>
              </w:rPr>
              <w:t>05)</w:t>
            </w:r>
          </w:p>
        </w:tc>
        <w:tc>
          <w:tcPr>
            <w:tcW w:w="1937" w:type="dxa"/>
            <w:tcBorders>
              <w:bottom w:val="single" w:sz="6" w:space="0" w:color="000000"/>
              <w:right w:val="single" w:sz="6" w:space="0" w:color="000000"/>
            </w:tcBorders>
            <w:tcMar>
              <w:top w:w="0" w:type="dxa"/>
              <w:left w:w="45" w:type="dxa"/>
              <w:bottom w:w="0" w:type="dxa"/>
              <w:right w:w="45" w:type="dxa"/>
            </w:tcMar>
            <w:hideMark/>
          </w:tcPr>
          <w:p w14:paraId="4FCEE4C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 and leflunamide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4F2CA00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{"citationItems":[{"id":"ITEM-1","itemData":{"DOI":"10.1007/s40261-019-00786-5","ISBN":"4026101900786","ISSN":"11791918","PMID":"31016613","abstract":"Background: Teriflunomide sodium, a novel derivative of leflunomide, was developed to treat systemic lupus erythematosus. Objective: The objectives of this trial were to study the safety, pharmacokinetics, and pharmacogenetics of teriflunomide sodium in healthy Chinese subjects in order to support its accelerated development. Methods: A clinical study was designed as a single-dose, randomized, parallel, open-label study. Healthy volunteers were randomly assigned to take teriflunomide sodium 10 mg or leflunomide 10 mg. Eligible healthy volunteers were monitored over a 98-day observation period. Blood and urine samples were collected and analyzed for teriflunomide and its metabolite concentrations, and ABCG2 and CYP2C9 genotypes were detected. The safety profile was also collected. Results: All adverse events were mild in intensity, and all subjects completed this trial without any other treatment. After a single administration of teriflunomide sodium and leflunomide, teriflunomide maximal concentrations were 1.32 ± 0.341 mg/L and 0.718 ± 0.169 mg/L, and area under the concentration–time curve from time zero to infinity (AUC∞) was 423 ± 229 mg·h/L and 303 ± 159 mg·h/L, respectively. Overall, teriflunomide AUC∞ in ABCG2 34A/A mutants was 70.4% lower than in wild-type ABCG2 34G/G after administration of teriflunomide sodium. In addition, after administration of leflunomide, teriflunomide AUC∞ in ABCG2 34A/A mutants was 30.0% lower than in subjects carrying ABCG2 34G/G. Conclusions: Teriflunomide sodium was generally safe and well tolerated in healthy Chinese subjects. The relative bioavailability of teriflunomide between teriflunomide sodium and leflunomide after a single dose administration was approximately 150%. Additionally, ABCG2 34G&gt;A was found to significantly affect teriflunomide pharmacokinetics, which suggested ABCG2 34G&gt;A may be a significant influencing factor. Clinical Trial Registration: This study was registered at the China National Medical Products Administration (http://www.nmpa.gov.cn; registration number 2014L01935), and also at the China platform for registry and publicity of drug clinical trials (http://www.chinadrugtrials.org.cn; registration number CTR20150314).","author":[{"dropping-particle":"","family":"Yao","given":"Xueting","non-dropping-particle":"","parse-names":false,"suffix":""},{"dropping-particle":"","family":"Wu","given":"Yiwen","non-dropping-particle":"","parse-names":false,"suffix":""},{"dropping-particle":"","family":"Jiang","given":"Ji","non-dropping-particle":"","parse-names":false,"suffix":""},{"dropping-particle":"","family":"Hu","given":"Pei","non-dropping-particle":"","parse-names":false,"suffix":""},{"dropping-particle":"","family":"Liu","given":"Dongyang","non-dropping-particle":"","parse-names":false,"suffix":""},{"dropping-particle":"","family":"Chen","given":"Xia","non-dropping-particle":"","parse-names":false,"suffix":""}],"container-title":"Clinical Drug Investigation","id":"ITEM-1","issue":"7","issued":{"date-parts":[["2019"]]},"page":"643-651","publisher":"Springer International Publishing","title":"Safety, Pharmacokinetics, and Pharmacogenetics of Single-Dose Teriflunomide Sodium and Leflunomide in Healthy Chinese Subjects","type":"article-journal","volume":"39"},"uris":["http://www.mendeley.com/documents/?uuid=6e7582a1-d604-4c8a-8adf-f1f6802042f2"]}],"mendeley":{"formattedCitation":"&lt;sup&gt;36&lt;/sup&gt;","plainTextFormattedCitation":"36","previouslyFormattedCitation":"&lt;sup&gt;36&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36</w:t>
            </w:r>
            <w:r w:rsidRPr="00345269">
              <w:rPr>
                <w:rFonts w:ascii="Times New Roman" w:hAnsi="Times New Roman"/>
                <w:color w:val="000000"/>
                <w:lang w:val="en-ID"/>
              </w:rPr>
              <w:fldChar w:fldCharType="end"/>
            </w:r>
          </w:p>
        </w:tc>
      </w:tr>
      <w:tr w:rsidR="007623F4" w14:paraId="127CC38E" w14:textId="77777777" w:rsidTr="00D275B7">
        <w:trPr>
          <w:trHeight w:val="1453"/>
          <w:tblCellSpacing w:w="0" w:type="dxa"/>
        </w:trPr>
        <w:tc>
          <w:tcPr>
            <w:tcW w:w="1213" w:type="dxa"/>
            <w:vMerge/>
            <w:tcBorders>
              <w:left w:val="single" w:sz="6" w:space="0" w:color="000000"/>
              <w:bottom w:val="single" w:sz="6" w:space="0" w:color="000000"/>
              <w:right w:val="single" w:sz="6" w:space="0" w:color="000000"/>
            </w:tcBorders>
            <w:shd w:val="clear" w:color="auto" w:fill="DBDBDB"/>
            <w:tcMar>
              <w:top w:w="0" w:type="dxa"/>
              <w:left w:w="45" w:type="dxa"/>
              <w:bottom w:w="0" w:type="dxa"/>
              <w:right w:w="45" w:type="dxa"/>
            </w:tcMar>
            <w:hideMark/>
          </w:tcPr>
          <w:p w14:paraId="5CB4717F"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1172F75F"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0288B003"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50D514E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tcBorders>
              <w:bottom w:val="single" w:sz="6" w:space="0" w:color="000000"/>
              <w:right w:val="single" w:sz="6" w:space="0" w:color="000000"/>
            </w:tcBorders>
            <w:tcMar>
              <w:top w:w="0" w:type="dxa"/>
              <w:left w:w="45" w:type="dxa"/>
              <w:bottom w:w="0" w:type="dxa"/>
              <w:right w:w="45" w:type="dxa"/>
            </w:tcMar>
            <w:hideMark/>
          </w:tcPr>
          <w:p w14:paraId="19904D3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4FEE4F2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This SNP did not fulfil the conditions; The relative standard errors (RSE%), representing the uncertainty, for fixed-effect parameters were within 57%. The uncertainties for some random-effect parameters were</w:t>
            </w:r>
            <w:r>
              <w:rPr>
                <w:rFonts w:ascii="Times New Roman" w:hAnsi="Times New Roman"/>
                <w:color w:val="000000"/>
                <w:lang w:val="en-ID"/>
              </w:rPr>
              <w:t xml:space="preserve"> </w:t>
            </w:r>
            <w:r w:rsidRPr="00345269">
              <w:rPr>
                <w:rFonts w:ascii="Times New Roman" w:hAnsi="Times New Roman"/>
                <w:color w:val="000000"/>
                <w:lang w:val="en-ID"/>
              </w:rPr>
              <w:t>&lt;47%.</w:t>
            </w:r>
          </w:p>
        </w:tc>
        <w:tc>
          <w:tcPr>
            <w:tcW w:w="1937" w:type="dxa"/>
            <w:tcBorders>
              <w:bottom w:val="single" w:sz="6" w:space="0" w:color="000000"/>
              <w:right w:val="single" w:sz="6" w:space="0" w:color="000000"/>
            </w:tcBorders>
            <w:tcMar>
              <w:top w:w="0" w:type="dxa"/>
              <w:left w:w="45" w:type="dxa"/>
              <w:bottom w:w="0" w:type="dxa"/>
              <w:right w:w="45" w:type="dxa"/>
            </w:tcMar>
            <w:hideMark/>
          </w:tcPr>
          <w:p w14:paraId="045E884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399E8C6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{"citationItems":[{"id":"ITEM-1","itemData":{"DOI":"10.1016/j.ejps.2019.05.020","ISSN":"18790720","PMID":"31154006","abstract":"Purpose: To accelerate early phase clinical development of a novel drug, teriflunomide sodium, to treat systemic lupus erythematosus (SLE) based on the data of leflunomide. Methods: Based on a pharmacokinetic (PK) study assessing the relative bioavailability of teriflunomide sodium compared to leflunomide, a population pharmacokinetic (Pop PK) analysis was firstly conducted using non-linear mixed effect model. Covariates were thoughtfully screened after Pop PK model evaluation and qualification using various diagnostic plots, visual predicted check (VPC) and bootstrap method. In order to predict teriflunomide PK profiles for multiple dosing of teriflunomide sodium in SLE patients, a model integrating enterohepatic circulation (EHC) mechanism was utilized to simulate the teriflunomide PK profile after multiple dosing of 20 mg/day leflunomide, and compare it to the teriflunomide PK profile in a 20 mg/day leflunomide multiple dose study in rheumatoid arthritis patients. Validated EHC PK model was applied to optimize dose regimen for teriflunomide sodium in SLE patients. Results: A population one-compartment model with pulsed EHC characteristic was developed to capture teriflunomide PK profiles after administration of leflunomide and teriflunomide sodium. Body weight and male sex were found to significantly increase apparent volume of central compartment. ABCG2 34G&gt;A polymorphism was found to significantly change apparent clearance and absorption rate. The Pop PK model was evaluated and validated. After this model was confirmed to capture EHC characteristics of teriflunomide in both healthy subjects and patients with rheumatoid arthritis after single and multiple dosing leflunomide, it was applied to suggest dose regimen of teriflunomide sodium in phase II study. Conclusions: The pulsed EHC Pop PK model characterized the teriflunomide PK processes well in both healthy subjects and patients. Body weight, sex, and ABCG2 34G&gt;A genotype were identified to significantly affect PK characteristics. The developed EHC Pop PK model exhibited the ability to predict PK profiles of teriflunomide in patients after long-term dosing and could be utilized to support phase II trial design.","author":[{"dropping-particle":"","family":"Yao","given":"Xueting","non-dropping-particle":"","parse-names":false,"suffix":""},{"dropping-particle":"","family":"Wu","given":"Yiwen","non-dropping-particle":"","parse-names":false,"suffix":""},{"dropping-particle":"","family":"Jiang","given":"Ji","non-dropping-particle":"","parse-names":false,"suffix":""},{"dropping-particle":"","family":"Chen","given":"Xia","non-dropping-particle":"","parse-names":false,"suffix":""},{"dropping-particle":"","family":"Liu","given":"Dongyang","non-dropping-particle":"","parse-names":false,"suffix":""},{"dropping-particle":"","family":"Hu","given":"Pei","non-dropping-particle":"","parse-names":false,"suffix":""}],"container-title":"European Journal of Pharmaceutical Sciences","id":"ITEM-1","issue":"May","issued":{"date-parts":[["2019"]]},"page":"104942","publisher":"Elsevier","title":"A population pharmacokinetic study to accelerate early phase clinical development for a novel drug, teriflunomide sodium, to treat systemic lupus erythematosus","type":"article-journal","volume":"136"},"uris":["http://www.mendeley.com/documents/?uuid=a07b43ef-bbe8-4d75-bd6d-721c0b97e3ed"]}],"mendeley":{"formattedCitation":"&lt;sup&gt;37&lt;/sup&gt;","plainTextFormattedCitation":"37","previouslyFormattedCitation":"&lt;sup&gt;37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37</w:t>
            </w:r>
            <w:r w:rsidRPr="00345269">
              <w:rPr>
                <w:rFonts w:ascii="Times New Roman" w:hAnsi="Times New Roman"/>
                <w:color w:val="000000"/>
                <w:lang w:val="en-ID"/>
              </w:rPr>
              <w:fldChar w:fldCharType="end"/>
            </w:r>
          </w:p>
        </w:tc>
      </w:tr>
      <w:tr w:rsidR="007623F4" w14:paraId="245E1BCF" w14:textId="77777777" w:rsidTr="00D275B7">
        <w:trPr>
          <w:trHeight w:val="1558"/>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5766CF4A" w14:textId="77777777" w:rsidR="007623F4" w:rsidRPr="00345269" w:rsidRDefault="007623F4" w:rsidP="00D275B7">
            <w:pPr>
              <w:spacing w:line="240" w:lineRule="auto"/>
              <w:rPr>
                <w:rFonts w:ascii="Times New Roman" w:hAnsi="Times New Roman"/>
                <w:b/>
                <w:bCs/>
                <w:i/>
                <w:iCs/>
                <w:color w:val="000000"/>
                <w:lang w:val="en-ID"/>
              </w:rPr>
            </w:pPr>
            <w:r w:rsidRPr="00345269">
              <w:rPr>
                <w:rFonts w:ascii="Times New Roman" w:hAnsi="Times New Roman"/>
                <w:b/>
                <w:bCs/>
                <w:i/>
                <w:iCs/>
                <w:color w:val="000000"/>
                <w:lang w:val="en-ID"/>
              </w:rPr>
              <w:t>GST</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1E2B2646"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GSTP1</w:t>
            </w: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7867FD7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rs1695</w:t>
            </w:r>
          </w:p>
        </w:tc>
        <w:tc>
          <w:tcPr>
            <w:tcW w:w="1418" w:type="dxa"/>
            <w:tcBorders>
              <w:bottom w:val="single" w:sz="6" w:space="0" w:color="000000"/>
              <w:right w:val="single" w:sz="6" w:space="0" w:color="000000"/>
            </w:tcBorders>
            <w:tcMar>
              <w:top w:w="0" w:type="dxa"/>
              <w:left w:w="45" w:type="dxa"/>
              <w:bottom w:w="0" w:type="dxa"/>
              <w:right w:w="45" w:type="dxa"/>
            </w:tcMar>
            <w:hideMark/>
          </w:tcPr>
          <w:p w14:paraId="48743E6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220 subject, Asian ( Indian)</w:t>
            </w:r>
          </w:p>
        </w:tc>
        <w:tc>
          <w:tcPr>
            <w:tcW w:w="1701" w:type="dxa"/>
            <w:tcBorders>
              <w:bottom w:val="single" w:sz="6" w:space="0" w:color="000000"/>
              <w:right w:val="single" w:sz="6" w:space="0" w:color="000000"/>
            </w:tcBorders>
            <w:tcMar>
              <w:top w:w="0" w:type="dxa"/>
              <w:left w:w="45" w:type="dxa"/>
              <w:bottom w:w="0" w:type="dxa"/>
              <w:right w:w="45" w:type="dxa"/>
            </w:tcMar>
            <w:hideMark/>
          </w:tcPr>
          <w:p w14:paraId="2E8B1D2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29EB622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This variance synergetic influence on CYC failure (OR=8</w:t>
            </w:r>
            <w:r>
              <w:rPr>
                <w:rFonts w:ascii="Times New Roman" w:hAnsi="Times New Roman"/>
                <w:color w:val="000000"/>
                <w:lang w:val="en-ID"/>
              </w:rPr>
              <w:t>.</w:t>
            </w:r>
            <w:r w:rsidRPr="00345269">
              <w:rPr>
                <w:rFonts w:ascii="Times New Roman" w:hAnsi="Times New Roman"/>
                <w:color w:val="000000"/>
                <w:lang w:val="en-ID"/>
              </w:rPr>
              <w:t>2 p&lt;0</w:t>
            </w:r>
            <w:r>
              <w:rPr>
                <w:rFonts w:ascii="Times New Roman" w:hAnsi="Times New Roman"/>
                <w:color w:val="000000"/>
                <w:lang w:val="en-ID"/>
              </w:rPr>
              <w:t>.</w:t>
            </w:r>
            <w:r w:rsidRPr="00345269">
              <w:rPr>
                <w:rFonts w:ascii="Times New Roman" w:hAnsi="Times New Roman"/>
                <w:color w:val="000000"/>
                <w:lang w:val="en-ID"/>
              </w:rPr>
              <w:t>001). AA genotype has a better response (OR: 2</w:t>
            </w:r>
            <w:r>
              <w:rPr>
                <w:rFonts w:ascii="Times New Roman" w:hAnsi="Times New Roman"/>
                <w:color w:val="000000"/>
                <w:lang w:val="en-ID"/>
              </w:rPr>
              <w:t>.</w:t>
            </w:r>
            <w:r w:rsidRPr="00345269">
              <w:rPr>
                <w:rFonts w:ascii="Times New Roman" w:hAnsi="Times New Roman"/>
                <w:color w:val="000000"/>
                <w:lang w:val="en-ID"/>
              </w:rPr>
              <w:t>8 CI%(1</w:t>
            </w:r>
            <w:r>
              <w:rPr>
                <w:rFonts w:ascii="Times New Roman" w:hAnsi="Times New Roman"/>
                <w:color w:val="000000"/>
                <w:lang w:val="en-ID"/>
              </w:rPr>
              <w:t>.</w:t>
            </w:r>
            <w:r w:rsidRPr="00345269">
              <w:rPr>
                <w:rFonts w:ascii="Times New Roman" w:hAnsi="Times New Roman"/>
                <w:color w:val="000000"/>
                <w:lang w:val="en-ID"/>
              </w:rPr>
              <w:t>15-16</w:t>
            </w:r>
            <w:r>
              <w:rPr>
                <w:rFonts w:ascii="Times New Roman" w:hAnsi="Times New Roman"/>
                <w:color w:val="000000"/>
                <w:lang w:val="en-ID"/>
              </w:rPr>
              <w:t>.</w:t>
            </w:r>
            <w:r w:rsidRPr="00345269">
              <w:rPr>
                <w:rFonts w:ascii="Times New Roman" w:hAnsi="Times New Roman"/>
                <w:color w:val="000000"/>
                <w:lang w:val="en-ID"/>
              </w:rPr>
              <w:t>9) p=0</w:t>
            </w:r>
            <w:r>
              <w:rPr>
                <w:rFonts w:ascii="Times New Roman" w:hAnsi="Times New Roman"/>
                <w:color w:val="000000"/>
                <w:lang w:val="en-ID"/>
              </w:rPr>
              <w:t>.</w:t>
            </w:r>
            <w:r w:rsidRPr="00345269">
              <w:rPr>
                <w:rFonts w:ascii="Times New Roman" w:hAnsi="Times New Roman"/>
                <w:color w:val="000000"/>
                <w:lang w:val="en-ID"/>
              </w:rPr>
              <w:t>03</w:t>
            </w:r>
          </w:p>
        </w:tc>
        <w:tc>
          <w:tcPr>
            <w:tcW w:w="2240" w:type="dxa"/>
            <w:tcBorders>
              <w:bottom w:val="single" w:sz="6" w:space="0" w:color="000000"/>
              <w:right w:val="single" w:sz="6" w:space="0" w:color="000000"/>
            </w:tcBorders>
            <w:tcMar>
              <w:top w:w="0" w:type="dxa"/>
              <w:left w:w="45" w:type="dxa"/>
              <w:bottom w:w="0" w:type="dxa"/>
              <w:right w:w="45" w:type="dxa"/>
            </w:tcMar>
            <w:hideMark/>
          </w:tcPr>
          <w:p w14:paraId="46212FFC" w14:textId="77777777" w:rsidR="007623F4" w:rsidRPr="00345269" w:rsidRDefault="007623F4" w:rsidP="00D275B7">
            <w:pPr>
              <w:spacing w:line="240" w:lineRule="auto"/>
              <w:rPr>
                <w:rFonts w:ascii="Times New Roman" w:hAnsi="Times New Roman"/>
                <w:color w:val="000000"/>
                <w:lang w:val="en-ID"/>
              </w:rPr>
            </w:pPr>
            <w:r>
              <w:rPr>
                <w:rFonts w:ascii="Times New Roman" w:hAnsi="Times New Roman"/>
                <w:color w:val="000000"/>
                <w:lang w:val="en-ID"/>
              </w:rPr>
              <w:t>r</w:t>
            </w:r>
            <w:r w:rsidRPr="00345269">
              <w:rPr>
                <w:rFonts w:ascii="Times New Roman" w:hAnsi="Times New Roman"/>
                <w:color w:val="000000"/>
                <w:lang w:val="en-ID"/>
              </w:rPr>
              <w:t>s1695 have synergistic influence on CYC failure.</w:t>
            </w:r>
          </w:p>
        </w:tc>
        <w:tc>
          <w:tcPr>
            <w:tcW w:w="1937" w:type="dxa"/>
            <w:tcBorders>
              <w:bottom w:val="single" w:sz="6" w:space="0" w:color="000000"/>
              <w:right w:val="single" w:sz="6" w:space="0" w:color="000000"/>
            </w:tcBorders>
            <w:tcMar>
              <w:top w:w="0" w:type="dxa"/>
              <w:left w:w="45" w:type="dxa"/>
              <w:bottom w:w="0" w:type="dxa"/>
              <w:right w:w="45" w:type="dxa"/>
            </w:tcMar>
            <w:hideMark/>
          </w:tcPr>
          <w:p w14:paraId="023AAAC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1FB6015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3678A292" w14:textId="77777777" w:rsidTr="00D275B7">
        <w:trPr>
          <w:trHeight w:val="39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495D9D54"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27698425" w14:textId="77777777" w:rsidR="007623F4" w:rsidRPr="00345269" w:rsidRDefault="007623F4" w:rsidP="00D275B7">
            <w:pPr>
              <w:spacing w:line="240" w:lineRule="auto"/>
              <w:rPr>
                <w:rFonts w:ascii="Times New Roman" w:hAnsi="Times New Roman"/>
                <w:color w:val="000000"/>
                <w:lang w:val="en-ID"/>
              </w:rPr>
            </w:pPr>
          </w:p>
        </w:tc>
        <w:tc>
          <w:tcPr>
            <w:tcW w:w="1276" w:type="dxa"/>
            <w:vMerge/>
            <w:tcBorders>
              <w:bottom w:val="single" w:sz="6" w:space="0" w:color="000000"/>
              <w:right w:val="single" w:sz="6" w:space="0" w:color="000000"/>
            </w:tcBorders>
            <w:vAlign w:val="center"/>
            <w:hideMark/>
          </w:tcPr>
          <w:p w14:paraId="15FF571C"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7FBD949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33 subject, Caucasian (Hungary)</w:t>
            </w:r>
          </w:p>
        </w:tc>
        <w:tc>
          <w:tcPr>
            <w:tcW w:w="1701" w:type="dxa"/>
            <w:tcBorders>
              <w:bottom w:val="single" w:sz="6" w:space="0" w:color="000000"/>
              <w:right w:val="single" w:sz="6" w:space="0" w:color="000000"/>
            </w:tcBorders>
            <w:tcMar>
              <w:top w:w="0" w:type="dxa"/>
              <w:left w:w="45" w:type="dxa"/>
              <w:bottom w:w="0" w:type="dxa"/>
              <w:right w:w="45" w:type="dxa"/>
            </w:tcMar>
            <w:hideMark/>
          </w:tcPr>
          <w:p w14:paraId="26F9CF94" w14:textId="77777777" w:rsidR="007623F4" w:rsidRPr="00454015" w:rsidRDefault="007623F4" w:rsidP="00D275B7">
            <w:pPr>
              <w:spacing w:line="240" w:lineRule="auto"/>
              <w:rPr>
                <w:rFonts w:ascii="Times New Roman" w:hAnsi="Times New Roman"/>
                <w:color w:val="000000"/>
                <w:lang w:val="id-ID"/>
              </w:rPr>
            </w:pPr>
            <w:r w:rsidRPr="00345269">
              <w:rPr>
                <w:rFonts w:ascii="Times New Roman" w:hAnsi="Times New Roman"/>
                <w:color w:val="000000"/>
                <w:lang w:val="en-ID"/>
              </w:rPr>
              <w:t>Autoimmune disease</w:t>
            </w:r>
            <w:r>
              <w:rPr>
                <w:rFonts w:ascii="Times New Roman" w:hAnsi="Times New Roman"/>
                <w:color w:val="000000"/>
                <w:lang w:val="id-ID"/>
              </w:rPr>
              <w:t xml:space="preserve"> (7 SLE, 21,2%)</w:t>
            </w:r>
          </w:p>
        </w:tc>
        <w:tc>
          <w:tcPr>
            <w:tcW w:w="2681" w:type="dxa"/>
            <w:tcBorders>
              <w:bottom w:val="single" w:sz="6" w:space="0" w:color="000000"/>
              <w:right w:val="single" w:sz="6" w:space="0" w:color="000000"/>
            </w:tcBorders>
            <w:tcMar>
              <w:top w:w="0" w:type="dxa"/>
              <w:left w:w="45" w:type="dxa"/>
              <w:bottom w:w="0" w:type="dxa"/>
              <w:right w:w="45" w:type="dxa"/>
            </w:tcMar>
            <w:hideMark/>
          </w:tcPr>
          <w:p w14:paraId="589D242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Wild type = 21</w:t>
            </w:r>
            <w:r>
              <w:rPr>
                <w:rFonts w:ascii="Times New Roman" w:hAnsi="Times New Roman"/>
                <w:color w:val="000000"/>
                <w:lang w:val="en-ID"/>
              </w:rPr>
              <w:t>.</w:t>
            </w:r>
            <w:r w:rsidRPr="00345269">
              <w:rPr>
                <w:rFonts w:ascii="Times New Roman" w:hAnsi="Times New Roman"/>
                <w:color w:val="000000"/>
                <w:lang w:val="en-ID"/>
              </w:rPr>
              <w:t>42%. Heterozygote=61</w:t>
            </w:r>
            <w:r>
              <w:rPr>
                <w:rFonts w:ascii="Times New Roman" w:hAnsi="Times New Roman"/>
                <w:color w:val="000000"/>
                <w:lang w:val="en-ID"/>
              </w:rPr>
              <w:t>.</w:t>
            </w:r>
            <w:r w:rsidRPr="00345269">
              <w:rPr>
                <w:rFonts w:ascii="Times New Roman" w:hAnsi="Times New Roman"/>
                <w:color w:val="000000"/>
                <w:lang w:val="en-ID"/>
              </w:rPr>
              <w:t>5%, homozygote=50%. to disease remission (response) p=0</w:t>
            </w:r>
            <w:r>
              <w:rPr>
                <w:rFonts w:ascii="Times New Roman" w:hAnsi="Times New Roman"/>
                <w:color w:val="000000"/>
                <w:lang w:val="en-ID"/>
              </w:rPr>
              <w:t>.</w:t>
            </w:r>
            <w:r w:rsidRPr="00345269">
              <w:rPr>
                <w:rFonts w:ascii="Times New Roman" w:hAnsi="Times New Roman"/>
                <w:color w:val="000000"/>
                <w:lang w:val="en-ID"/>
              </w:rPr>
              <w:t>03</w:t>
            </w:r>
          </w:p>
        </w:tc>
        <w:tc>
          <w:tcPr>
            <w:tcW w:w="2240" w:type="dxa"/>
            <w:tcBorders>
              <w:bottom w:val="single" w:sz="6" w:space="0" w:color="000000"/>
              <w:right w:val="single" w:sz="6" w:space="0" w:color="000000"/>
            </w:tcBorders>
            <w:tcMar>
              <w:top w:w="0" w:type="dxa"/>
              <w:left w:w="45" w:type="dxa"/>
              <w:bottom w:w="0" w:type="dxa"/>
              <w:right w:w="45" w:type="dxa"/>
            </w:tcMar>
            <w:hideMark/>
          </w:tcPr>
          <w:p w14:paraId="1F7FC4C8" w14:textId="77777777" w:rsidR="007623F4"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 xml:space="preserve">Decrease activity of </w:t>
            </w:r>
            <w:r w:rsidRPr="002D166D">
              <w:rPr>
                <w:rFonts w:ascii="Times New Roman" w:hAnsi="Times New Roman"/>
                <w:i/>
                <w:iCs/>
                <w:color w:val="000000"/>
                <w:lang w:val="en-ID"/>
              </w:rPr>
              <w:t xml:space="preserve">GSTP1 </w:t>
            </w:r>
            <w:r w:rsidRPr="00345269">
              <w:rPr>
                <w:rFonts w:ascii="Times New Roman" w:hAnsi="Times New Roman"/>
                <w:color w:val="000000"/>
                <w:lang w:val="en-ID"/>
              </w:rPr>
              <w:t>ca</w:t>
            </w:r>
            <w:r>
              <w:rPr>
                <w:rFonts w:ascii="Times New Roman" w:hAnsi="Times New Roman"/>
                <w:color w:val="000000"/>
                <w:lang w:val="en-ID"/>
              </w:rPr>
              <w:t>n</w:t>
            </w:r>
            <w:r w:rsidRPr="00345269">
              <w:rPr>
                <w:rFonts w:ascii="Times New Roman" w:hAnsi="Times New Roman"/>
                <w:color w:val="000000"/>
                <w:lang w:val="en-ID"/>
              </w:rPr>
              <w:t xml:space="preserve"> be background of the more effective disease treatment</w:t>
            </w:r>
          </w:p>
          <w:p w14:paraId="03ACE861" w14:textId="77777777" w:rsidR="007623F4" w:rsidRPr="00345269" w:rsidRDefault="007623F4" w:rsidP="00D275B7">
            <w:pPr>
              <w:spacing w:line="240" w:lineRule="auto"/>
              <w:rPr>
                <w:rFonts w:ascii="Times New Roman" w:hAnsi="Times New Roman"/>
                <w:color w:val="000000"/>
                <w:lang w:val="en-ID"/>
              </w:rPr>
            </w:pPr>
          </w:p>
        </w:tc>
        <w:tc>
          <w:tcPr>
            <w:tcW w:w="1937" w:type="dxa"/>
            <w:tcBorders>
              <w:bottom w:val="single" w:sz="6" w:space="0" w:color="000000"/>
              <w:right w:val="single" w:sz="6" w:space="0" w:color="000000"/>
            </w:tcBorders>
            <w:tcMar>
              <w:top w:w="0" w:type="dxa"/>
              <w:left w:w="45" w:type="dxa"/>
              <w:bottom w:w="0" w:type="dxa"/>
              <w:right w:w="45" w:type="dxa"/>
            </w:tcMar>
            <w:hideMark/>
          </w:tcPr>
          <w:p w14:paraId="1B5B7BC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1FA9218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author":[{"dropping-particle":"","family":"Hajdinak","given":"Peter","non-dropping-particle":"","parse-names":false,"suffix":""},{"dropping-particle":"","family":"Szabo","given":"Melinda","non-dropping-particle":"","parse-names":false,"suffix":""},{"dropping-particle":"","family":"Kiss","given":"Emese","non-dropping-particle":"","parse-names":false,"suffix":""},{"dropping-particle":"","family":"Veress","given":"Lili","non-dropping-particle":"","parse-names":false,"suffix":""},{"dropping-particle":"","family":"Wunderlich","given":"Livius","non-dropping-particle":"","parse-names":false,"suffix":""},{"dropping-particle":"","family":"Szarka","given":"Andras","non-dropping-particle":"","parse-names":false,"suffix":""}],"id":"ITEM-1","issued":{"date-parts":[["0"]]},"page":"1-12","title":"Genetic Polymorphism of GSTP-1 Affects Cyclophosphamide Treatment of Autoimmune Disease","type":"article-journal"},"uris":["http://www.mendeley.com/documents/?uuid=9497b5b1-e8a2-443c-8ae8-188597759eb6"]}],"mendeley":{"formattedCitation":"&lt;sup&gt;50&lt;/sup&gt;","plainTextFormattedCitation":"50","previouslyFormattedCitation":"&lt;sup&gt;50&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50</w:t>
            </w:r>
            <w:r w:rsidRPr="00345269">
              <w:rPr>
                <w:rFonts w:ascii="Times New Roman" w:hAnsi="Times New Roman"/>
                <w:color w:val="000000"/>
                <w:lang w:val="en-ID"/>
              </w:rPr>
              <w:fldChar w:fldCharType="end"/>
            </w:r>
          </w:p>
        </w:tc>
      </w:tr>
      <w:tr w:rsidR="007623F4" w14:paraId="3D762EA9" w14:textId="77777777" w:rsidTr="00D275B7">
        <w:trPr>
          <w:trHeight w:val="450"/>
          <w:tblCellSpacing w:w="0" w:type="dxa"/>
        </w:trPr>
        <w:tc>
          <w:tcPr>
            <w:tcW w:w="1213" w:type="dxa"/>
            <w:tcBorders>
              <w:top w:val="single" w:sz="6" w:space="0" w:color="000000"/>
              <w:left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D01830B"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w:t>
            </w:r>
          </w:p>
        </w:tc>
        <w:tc>
          <w:tcPr>
            <w:tcW w:w="104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E0D2C30"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 specific</w:t>
            </w:r>
          </w:p>
        </w:tc>
        <w:tc>
          <w:tcPr>
            <w:tcW w:w="1276"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A651C8E"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SNP</w:t>
            </w:r>
          </w:p>
          <w:p w14:paraId="44055BBD" w14:textId="77777777" w:rsidR="007623F4" w:rsidRPr="00345269" w:rsidRDefault="007623F4" w:rsidP="00D275B7">
            <w:pPr>
              <w:spacing w:line="240" w:lineRule="auto"/>
              <w:rPr>
                <w:rFonts w:ascii="Times New Roman" w:hAnsi="Times New Roman"/>
                <w:b/>
                <w:bCs/>
                <w:color w:val="000000"/>
                <w:lang w:val="en-ID"/>
              </w:rPr>
            </w:pPr>
          </w:p>
        </w:tc>
        <w:tc>
          <w:tcPr>
            <w:tcW w:w="141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C9D2792"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Subject</w:t>
            </w:r>
          </w:p>
        </w:tc>
        <w:tc>
          <w:tcPr>
            <w:tcW w:w="170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403D192"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Disease</w:t>
            </w:r>
          </w:p>
        </w:tc>
        <w:tc>
          <w:tcPr>
            <w:tcW w:w="268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18BBD75"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Result</w:t>
            </w:r>
          </w:p>
        </w:tc>
        <w:tc>
          <w:tcPr>
            <w:tcW w:w="224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8F00F2A"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Conclusion</w:t>
            </w:r>
          </w:p>
        </w:tc>
        <w:tc>
          <w:tcPr>
            <w:tcW w:w="193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C829A0C"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Drugs</w:t>
            </w:r>
          </w:p>
        </w:tc>
        <w:tc>
          <w:tcPr>
            <w:tcW w:w="43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95C8565"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Ref</w:t>
            </w:r>
          </w:p>
        </w:tc>
      </w:tr>
      <w:tr w:rsidR="007623F4" w14:paraId="1D097871" w14:textId="77777777" w:rsidTr="00D275B7">
        <w:trPr>
          <w:trHeight w:val="2177"/>
          <w:tblCellSpacing w:w="0" w:type="dxa"/>
        </w:trPr>
        <w:tc>
          <w:tcPr>
            <w:tcW w:w="1213" w:type="dxa"/>
            <w:vMerge w:val="restart"/>
            <w:tcBorders>
              <w:left w:val="single" w:sz="6" w:space="0" w:color="000000"/>
              <w:right w:val="single" w:sz="6" w:space="0" w:color="000000"/>
            </w:tcBorders>
            <w:shd w:val="clear" w:color="auto" w:fill="DBDBDB"/>
            <w:tcMar>
              <w:top w:w="0" w:type="dxa"/>
              <w:left w:w="45" w:type="dxa"/>
              <w:bottom w:w="0" w:type="dxa"/>
              <w:right w:w="45" w:type="dxa"/>
            </w:tcMar>
            <w:hideMark/>
          </w:tcPr>
          <w:p w14:paraId="79E8E15B"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lastRenderedPageBreak/>
              <w:t>GST</w:t>
            </w:r>
          </w:p>
        </w:tc>
        <w:tc>
          <w:tcPr>
            <w:tcW w:w="1047" w:type="dxa"/>
            <w:tcBorders>
              <w:bottom w:val="single" w:sz="6" w:space="0" w:color="000000"/>
              <w:right w:val="single" w:sz="6" w:space="0" w:color="000000"/>
            </w:tcBorders>
            <w:vAlign w:val="center"/>
            <w:hideMark/>
          </w:tcPr>
          <w:p w14:paraId="761A69B3"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vAlign w:val="center"/>
            <w:hideMark/>
          </w:tcPr>
          <w:p w14:paraId="6E55EBCA"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714396A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95 subject, Asian (Myanmar)</w:t>
            </w:r>
          </w:p>
        </w:tc>
        <w:tc>
          <w:tcPr>
            <w:tcW w:w="1701" w:type="dxa"/>
            <w:tcBorders>
              <w:bottom w:val="single" w:sz="6" w:space="0" w:color="000000"/>
              <w:right w:val="single" w:sz="6" w:space="0" w:color="000000"/>
            </w:tcBorders>
            <w:tcMar>
              <w:top w:w="0" w:type="dxa"/>
              <w:left w:w="45" w:type="dxa"/>
              <w:bottom w:w="0" w:type="dxa"/>
              <w:right w:w="45" w:type="dxa"/>
            </w:tcMar>
            <w:hideMark/>
          </w:tcPr>
          <w:p w14:paraId="48F7384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4F3774E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 significance differences in myelotoxicity (p=1), leukopenia (p=0</w:t>
            </w:r>
            <w:r>
              <w:rPr>
                <w:rFonts w:ascii="Times New Roman" w:hAnsi="Times New Roman"/>
                <w:color w:val="000000"/>
                <w:lang w:val="en-ID"/>
              </w:rPr>
              <w:t>.</w:t>
            </w:r>
            <w:r w:rsidRPr="00345269">
              <w:rPr>
                <w:rFonts w:ascii="Times New Roman" w:hAnsi="Times New Roman"/>
                <w:color w:val="000000"/>
                <w:lang w:val="en-ID"/>
              </w:rPr>
              <w:t>61), thrombocytopenia (p=1). No significances in remission of the disease in 3 months (p=0</w:t>
            </w:r>
            <w:r>
              <w:rPr>
                <w:rFonts w:ascii="Times New Roman" w:hAnsi="Times New Roman"/>
                <w:color w:val="000000"/>
                <w:lang w:val="en-ID"/>
              </w:rPr>
              <w:t>.</w:t>
            </w:r>
            <w:r w:rsidRPr="00345269">
              <w:rPr>
                <w:rFonts w:ascii="Times New Roman" w:hAnsi="Times New Roman"/>
                <w:color w:val="000000"/>
                <w:lang w:val="en-ID"/>
              </w:rPr>
              <w:t>62) and in 6 months (p=0</w:t>
            </w:r>
            <w:r>
              <w:rPr>
                <w:rFonts w:ascii="Times New Roman" w:hAnsi="Times New Roman"/>
                <w:color w:val="000000"/>
                <w:lang w:val="en-ID"/>
              </w:rPr>
              <w:t>.</w:t>
            </w:r>
            <w:r w:rsidRPr="00345269">
              <w:rPr>
                <w:rFonts w:ascii="Times New Roman" w:hAnsi="Times New Roman"/>
                <w:color w:val="000000"/>
                <w:lang w:val="en-ID"/>
              </w:rPr>
              <w:t>589)</w:t>
            </w:r>
          </w:p>
        </w:tc>
        <w:tc>
          <w:tcPr>
            <w:tcW w:w="2240" w:type="dxa"/>
            <w:tcBorders>
              <w:bottom w:val="single" w:sz="6" w:space="0" w:color="000000"/>
              <w:right w:val="single" w:sz="6" w:space="0" w:color="000000"/>
            </w:tcBorders>
            <w:tcMar>
              <w:top w:w="0" w:type="dxa"/>
              <w:left w:w="45" w:type="dxa"/>
              <w:bottom w:w="0" w:type="dxa"/>
              <w:right w:w="45" w:type="dxa"/>
            </w:tcMar>
            <w:hideMark/>
          </w:tcPr>
          <w:p w14:paraId="1D8DA69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 significances differences between each of genotype group with regard in remission or myelotoxicity.</w:t>
            </w:r>
          </w:p>
        </w:tc>
        <w:tc>
          <w:tcPr>
            <w:tcW w:w="1937" w:type="dxa"/>
            <w:tcBorders>
              <w:bottom w:val="single" w:sz="6" w:space="0" w:color="000000"/>
              <w:right w:val="single" w:sz="6" w:space="0" w:color="000000"/>
            </w:tcBorders>
            <w:tcMar>
              <w:top w:w="0" w:type="dxa"/>
              <w:left w:w="45" w:type="dxa"/>
              <w:bottom w:w="0" w:type="dxa"/>
              <w:right w:w="45" w:type="dxa"/>
            </w:tcMar>
            <w:hideMark/>
          </w:tcPr>
          <w:p w14:paraId="5E3C469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496E06D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{"citationItems":[{"id":"ITEM-1","itemData":{"DOI":"10.1007/s40267-019-00631-x","ISSN":"11791977","abstract":"Background: Lupus nephritis (LN) occurs in up to 60% of adults with systemic lupus erythematosus (SLE) and is a predictor of poor survival. Cyclophosphamide (CYC) is regarded as the most effective immunosuppressive medication to improve survival for patients with LN. Objective: This prospective hospital-based study was conducted to identify the effect of glutathione S transferase Pi-1 (GSTP1) genotypes on the efficacy and safety of CYC aggressive therapy. Methods: We enrolled SLE nephropathy patients admitted to the Department of Rheumatology of the 500-bed Yangon Specialty Hospital (YSH), Yangon, Myanmar, who received CYC aggressive therapy for 6 months according to treatment guidelines for SLE patients with renal involvement. The frequencies of I/I, I/V and V/V GSTP1 genotypes were determined using the polymerase chain reaction-restriction fragment length polymorphism method. The efficacy of CYC aggressive therapy between LN patients with wild GSTP1 (I/I) and those with polymorphic GSTP1 (I/V or V/V) genotypes was evaluated by comparing 24-h urinary protein levels and assessing the remission rates at 3 and 6 months after initiation of CYC. CYC-related myelotoxicity was assessed by reviewing complete blood picture results on the 10th day after CYC treatment. Results: In total, 95 eligible patients were recruited. The frequencies of I/I, I/V and V/V GSTP1 genotypes were 54.7, 41.1 and 4.2%, respectively. At 3 and 6 months after CYC treatment, mean 24-h urinary protein had significantly decreased from baseline in both wild and polymorphic genotype groups (p &lt; 0.001). No significant differences were seen between the wild and polymorphic genotype groups with regard to changes in 24-h urinary protein levels, remission at 3 and 6 months or myelotoxicity. Conclusion: CYC aggressive therapy had similar efficacy and caused no significant differences in myelotoxicity in wild GSTP1 (I/I) and polymorphic GSTP1 (I/V or V/V) genotypes in patients treated according to YSH guidelines for SLE patients with renal involvement.","author":[{"dropping-particle":"","family":"Thu","given":"K. Khine","non-dropping-particle":"","parse-names":false,"suffix":""},{"dropping-particle":"","family":"Lwin","given":"Aye Aye","non-dropping-particle":"","parse-names":false,"suffix":""},{"dropping-particle":"","family":"Maw","given":"Khin Than","non-dropping-particle":"","parse-names":false,"suffix":""},{"dropping-particle":"","family":"Htay","given":"Lei Lei","non-dropping-particle":"","parse-names":false,"suffix":""},{"dropping-particle":"","family":"Myint","given":"Khin Mar","non-dropping-particle":"","parse-names":false,"suffix":""},{"dropping-particle":"","family":"Soe","given":"Myat Myat","non-dropping-particle":"","parse-names":false,"suffix":""},{"dropping-particle":"","family":"Linn","given":"Ye Htut","non-dropping-particle":"","parse-names":false,"suffix":""},{"dropping-particle":"","family":"Soe","given":"Chit","non-dropping-particle":"","parse-names":false,"suffix":""},{"dropping-particle":"","family":"Win","given":"Nang Hla Hla","non-dropping-particle":"","parse-names":false,"suffix":""}],"container-title":"Drugs and Therapy Perspectives","id":"ITEM-1","issue":"7","issued":{"date-parts":[["2019"]]},"page":"334-340","publisher":"Springer International Publishing","title":"Effect of GSTP1 polymorphism on efficacy and safety of cyclophosphamide aggressive therapy in lupus nephropathy patients","type":"article-journal","volume":"35"},"uris":["http://www.mendeley.com/documents/?uuid=6774d24d-139b-4383-9782-c0410e103765"]}],"mendeley":{"formattedCitation":"&lt;sup&gt;120&lt;/sup&gt;","plainTextFormattedCitation":"120","previouslyFormattedCitation":"&lt;sup&gt;120&lt;/sup&gt;"},"properties":{"noteIndex":0},"schema":"https://github.com/citation-style-language/schema/raw/master/csl-citation.json"}</w:instrText>
            </w:r>
            <w:r w:rsidRPr="00345269">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120</w:t>
            </w:r>
            <w:r w:rsidRPr="00345269">
              <w:rPr>
                <w:rFonts w:ascii="Times New Roman" w:hAnsi="Times New Roman"/>
                <w:color w:val="000000"/>
                <w:lang w:val="en-ID"/>
              </w:rPr>
              <w:fldChar w:fldCharType="end"/>
            </w:r>
          </w:p>
        </w:tc>
      </w:tr>
      <w:tr w:rsidR="007623F4" w14:paraId="0DE07C4E" w14:textId="77777777" w:rsidTr="00D275B7">
        <w:trPr>
          <w:trHeight w:val="78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0F5E5714" w14:textId="77777777" w:rsidR="007623F4" w:rsidRPr="00345269" w:rsidRDefault="007623F4" w:rsidP="00D275B7">
            <w:pPr>
              <w:spacing w:line="240" w:lineRule="auto"/>
              <w:rPr>
                <w:rFonts w:ascii="Times New Roman" w:hAnsi="Times New Roman"/>
                <w:b/>
                <w:color w:val="000000"/>
                <w:lang w:val="en-ID"/>
              </w:rPr>
            </w:pP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313F4D71"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GSTT1</w:t>
            </w: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648AC43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rs17856199</w:t>
            </w:r>
          </w:p>
        </w:tc>
        <w:tc>
          <w:tcPr>
            <w:tcW w:w="1418" w:type="dxa"/>
            <w:tcBorders>
              <w:bottom w:val="single" w:sz="6" w:space="0" w:color="000000"/>
              <w:right w:val="single" w:sz="6" w:space="0" w:color="000000"/>
            </w:tcBorders>
            <w:tcMar>
              <w:top w:w="0" w:type="dxa"/>
              <w:left w:w="45" w:type="dxa"/>
              <w:bottom w:w="0" w:type="dxa"/>
              <w:right w:w="45" w:type="dxa"/>
            </w:tcMar>
            <w:hideMark/>
          </w:tcPr>
          <w:p w14:paraId="3A96357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220 subject, Asian ( Indian)</w:t>
            </w:r>
          </w:p>
        </w:tc>
        <w:tc>
          <w:tcPr>
            <w:tcW w:w="1701" w:type="dxa"/>
            <w:tcBorders>
              <w:bottom w:val="single" w:sz="6" w:space="0" w:color="000000"/>
              <w:right w:val="single" w:sz="6" w:space="0" w:color="000000"/>
            </w:tcBorders>
            <w:tcMar>
              <w:top w:w="0" w:type="dxa"/>
              <w:left w:w="45" w:type="dxa"/>
              <w:bottom w:w="0" w:type="dxa"/>
              <w:right w:w="45" w:type="dxa"/>
            </w:tcMar>
            <w:hideMark/>
          </w:tcPr>
          <w:p w14:paraId="2F8EEF8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1986DB5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There were no signiﬁcant differences in the pharmacokinetic parameters of CYC with the studied variants</w:t>
            </w:r>
          </w:p>
        </w:tc>
        <w:tc>
          <w:tcPr>
            <w:tcW w:w="1937" w:type="dxa"/>
            <w:tcBorders>
              <w:bottom w:val="single" w:sz="6" w:space="0" w:color="000000"/>
              <w:right w:val="single" w:sz="6" w:space="0" w:color="000000"/>
            </w:tcBorders>
            <w:tcMar>
              <w:top w:w="0" w:type="dxa"/>
              <w:left w:w="45" w:type="dxa"/>
              <w:bottom w:w="0" w:type="dxa"/>
              <w:right w:w="45" w:type="dxa"/>
            </w:tcMar>
            <w:hideMark/>
          </w:tcPr>
          <w:p w14:paraId="65996A4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498EFF2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01B69DB7" w14:textId="77777777" w:rsidTr="00D275B7">
        <w:trPr>
          <w:trHeight w:val="39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780D61B9"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346AE88C" w14:textId="77777777" w:rsidR="007623F4" w:rsidRPr="00345269" w:rsidRDefault="007623F4" w:rsidP="00D275B7">
            <w:pPr>
              <w:spacing w:line="240" w:lineRule="auto"/>
              <w:rPr>
                <w:rFonts w:ascii="Times New Roman" w:hAnsi="Times New Roman"/>
                <w:i/>
                <w:iCs/>
                <w:color w:val="000000"/>
                <w:lang w:val="en-ID"/>
              </w:rPr>
            </w:pPr>
          </w:p>
        </w:tc>
        <w:tc>
          <w:tcPr>
            <w:tcW w:w="1276" w:type="dxa"/>
            <w:vMerge/>
            <w:tcBorders>
              <w:bottom w:val="single" w:sz="6" w:space="0" w:color="000000"/>
              <w:right w:val="single" w:sz="6" w:space="0" w:color="000000"/>
            </w:tcBorders>
            <w:vAlign w:val="center"/>
            <w:hideMark/>
          </w:tcPr>
          <w:p w14:paraId="046823E5"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2A35C44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33 subject, Caucasian (Hungary)</w:t>
            </w:r>
          </w:p>
        </w:tc>
        <w:tc>
          <w:tcPr>
            <w:tcW w:w="1701" w:type="dxa"/>
            <w:tcBorders>
              <w:bottom w:val="single" w:sz="6" w:space="0" w:color="000000"/>
              <w:right w:val="single" w:sz="6" w:space="0" w:color="000000"/>
            </w:tcBorders>
            <w:tcMar>
              <w:top w:w="0" w:type="dxa"/>
              <w:left w:w="45" w:type="dxa"/>
              <w:bottom w:w="0" w:type="dxa"/>
              <w:right w:w="45" w:type="dxa"/>
            </w:tcMar>
            <w:hideMark/>
          </w:tcPr>
          <w:p w14:paraId="6BB7F1EB" w14:textId="77777777" w:rsidR="007623F4" w:rsidRPr="00454015" w:rsidRDefault="007623F4" w:rsidP="00D275B7">
            <w:pPr>
              <w:spacing w:line="240" w:lineRule="auto"/>
              <w:rPr>
                <w:rFonts w:ascii="Times New Roman" w:hAnsi="Times New Roman"/>
                <w:color w:val="000000"/>
                <w:lang w:val="id-ID"/>
              </w:rPr>
            </w:pPr>
            <w:r w:rsidRPr="00345269">
              <w:rPr>
                <w:rFonts w:ascii="Times New Roman" w:hAnsi="Times New Roman"/>
                <w:color w:val="000000"/>
                <w:lang w:val="en-ID"/>
              </w:rPr>
              <w:t>Autoimmune disease</w:t>
            </w:r>
            <w:r>
              <w:rPr>
                <w:rFonts w:ascii="Times New Roman" w:hAnsi="Times New Roman"/>
                <w:color w:val="000000"/>
                <w:lang w:val="id-ID"/>
              </w:rPr>
              <w:t xml:space="preserve"> (7 SLE, 21,2%)</w:t>
            </w:r>
          </w:p>
        </w:tc>
        <w:tc>
          <w:tcPr>
            <w:tcW w:w="2681" w:type="dxa"/>
            <w:tcBorders>
              <w:bottom w:val="single" w:sz="6" w:space="0" w:color="000000"/>
              <w:right w:val="single" w:sz="6" w:space="0" w:color="000000"/>
            </w:tcBorders>
            <w:tcMar>
              <w:top w:w="0" w:type="dxa"/>
              <w:left w:w="45" w:type="dxa"/>
              <w:bottom w:w="0" w:type="dxa"/>
              <w:right w:w="45" w:type="dxa"/>
            </w:tcMar>
            <w:hideMark/>
          </w:tcPr>
          <w:p w14:paraId="0AC8B69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(p=0</w:t>
            </w:r>
            <w:r>
              <w:rPr>
                <w:rFonts w:ascii="Times New Roman" w:hAnsi="Times New Roman"/>
                <w:color w:val="000000"/>
                <w:lang w:val="en-ID"/>
              </w:rPr>
              <w:t>.</w:t>
            </w:r>
            <w:r w:rsidRPr="00345269">
              <w:rPr>
                <w:rFonts w:ascii="Times New Roman" w:hAnsi="Times New Roman"/>
                <w:color w:val="000000"/>
                <w:lang w:val="en-ID"/>
              </w:rPr>
              <w:t>41)</w:t>
            </w:r>
          </w:p>
        </w:tc>
        <w:tc>
          <w:tcPr>
            <w:tcW w:w="2240" w:type="dxa"/>
            <w:tcBorders>
              <w:bottom w:val="single" w:sz="6" w:space="0" w:color="000000"/>
              <w:right w:val="single" w:sz="6" w:space="0" w:color="000000"/>
            </w:tcBorders>
            <w:tcMar>
              <w:top w:w="0" w:type="dxa"/>
              <w:left w:w="45" w:type="dxa"/>
              <w:bottom w:w="0" w:type="dxa"/>
              <w:right w:w="45" w:type="dxa"/>
            </w:tcMar>
            <w:hideMark/>
          </w:tcPr>
          <w:p w14:paraId="5110854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tc>
        <w:tc>
          <w:tcPr>
            <w:tcW w:w="1937" w:type="dxa"/>
            <w:tcBorders>
              <w:bottom w:val="single" w:sz="6" w:space="0" w:color="000000"/>
              <w:right w:val="single" w:sz="6" w:space="0" w:color="000000"/>
            </w:tcBorders>
            <w:tcMar>
              <w:top w:w="0" w:type="dxa"/>
              <w:left w:w="45" w:type="dxa"/>
              <w:bottom w:w="0" w:type="dxa"/>
              <w:right w:w="45" w:type="dxa"/>
            </w:tcMar>
            <w:hideMark/>
          </w:tcPr>
          <w:p w14:paraId="01D511B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6616548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author":[{"dropping-particle":"","family":"Hajdinak","given":"Peter","non-dropping-particle":"","parse-names":false,"suffix":""},{"dropping-particle":"","family":"Szabo","given":"Melinda","non-dropping-particle":"","parse-names":false,"suffix":""},{"dropping-particle":"","family":"Kiss","given":"Emese","non-dropping-particle":"","parse-names":false,"suffix":""},{"dropping-particle":"","family":"Veress","given":"Lili","non-dropping-particle":"","parse-names":false,"suffix":""},{"dropping-particle":"","family":"Wunderlich","given":"Livius","non-dropping-particle":"","parse-names":false,"suffix":""},{"dropping-particle":"","family":"Szarka","given":"Andras","non-dropping-particle":"","parse-names":false,"suffix":""}],"id":"ITEM-1","issued":{"date-parts":[["0"]]},"page":"1-12","title":"Genetic Polymorphism of GSTP-1 Affects Cyclophosphamide Treatment of Autoimmune Disease","type":"article-journal"},"uris":["http://www.mendeley.com/documents/?uuid=9497b5b1-e8a2-443c-8ae8-188597759eb6"]}],"mendeley":{"formattedCitation":"&lt;sup&gt;50&lt;/sup&gt;","plainTextFormattedCitation":"50","previouslyFormattedCitation":"&lt;sup&gt;50&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50</w:t>
            </w:r>
            <w:r w:rsidRPr="00345269">
              <w:rPr>
                <w:rFonts w:ascii="Times New Roman" w:hAnsi="Times New Roman"/>
                <w:color w:val="000000"/>
                <w:lang w:val="en-ID"/>
              </w:rPr>
              <w:fldChar w:fldCharType="end"/>
            </w:r>
          </w:p>
        </w:tc>
      </w:tr>
      <w:tr w:rsidR="007623F4" w14:paraId="5D5D9039" w14:textId="77777777" w:rsidTr="00D275B7">
        <w:trPr>
          <w:trHeight w:val="1009"/>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55CD1C98" w14:textId="77777777" w:rsidR="007623F4" w:rsidRPr="00345269" w:rsidRDefault="007623F4" w:rsidP="00D275B7">
            <w:pPr>
              <w:spacing w:line="240" w:lineRule="auto"/>
              <w:rPr>
                <w:rFonts w:ascii="Times New Roman" w:hAnsi="Times New Roman"/>
                <w:b/>
                <w:color w:val="000000"/>
                <w:lang w:val="en-ID"/>
              </w:rPr>
            </w:pP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38CEC605"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GSTM1</w:t>
            </w:r>
          </w:p>
        </w:tc>
        <w:tc>
          <w:tcPr>
            <w:tcW w:w="1276" w:type="dxa"/>
            <w:vMerge w:val="restart"/>
            <w:tcBorders>
              <w:bottom w:val="single" w:sz="6" w:space="0" w:color="000000"/>
              <w:right w:val="single" w:sz="6" w:space="0" w:color="000000"/>
            </w:tcBorders>
            <w:tcMar>
              <w:top w:w="0" w:type="dxa"/>
              <w:left w:w="45" w:type="dxa"/>
              <w:bottom w:w="0" w:type="dxa"/>
              <w:right w:w="45" w:type="dxa"/>
            </w:tcMar>
            <w:hideMark/>
          </w:tcPr>
          <w:p w14:paraId="6F8F6D4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rs366631</w:t>
            </w:r>
          </w:p>
        </w:tc>
        <w:tc>
          <w:tcPr>
            <w:tcW w:w="1418" w:type="dxa"/>
            <w:tcBorders>
              <w:bottom w:val="single" w:sz="6" w:space="0" w:color="000000"/>
              <w:right w:val="single" w:sz="6" w:space="0" w:color="000000"/>
            </w:tcBorders>
            <w:tcMar>
              <w:top w:w="0" w:type="dxa"/>
              <w:left w:w="45" w:type="dxa"/>
              <w:bottom w:w="0" w:type="dxa"/>
              <w:right w:w="45" w:type="dxa"/>
            </w:tcMar>
            <w:hideMark/>
          </w:tcPr>
          <w:p w14:paraId="6C60373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220 subject, Asian ( Indian)</w:t>
            </w:r>
          </w:p>
        </w:tc>
        <w:tc>
          <w:tcPr>
            <w:tcW w:w="1701" w:type="dxa"/>
            <w:tcBorders>
              <w:bottom w:val="single" w:sz="6" w:space="0" w:color="000000"/>
              <w:right w:val="single" w:sz="6" w:space="0" w:color="000000"/>
            </w:tcBorders>
            <w:tcMar>
              <w:top w:w="0" w:type="dxa"/>
              <w:left w:w="45" w:type="dxa"/>
              <w:bottom w:w="0" w:type="dxa"/>
              <w:right w:w="45" w:type="dxa"/>
            </w:tcMar>
            <w:hideMark/>
          </w:tcPr>
          <w:p w14:paraId="42337E6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4921" w:type="dxa"/>
            <w:gridSpan w:val="2"/>
            <w:tcBorders>
              <w:bottom w:val="single" w:sz="6" w:space="0" w:color="000000"/>
              <w:right w:val="single" w:sz="6" w:space="0" w:color="000000"/>
            </w:tcBorders>
            <w:tcMar>
              <w:top w:w="0" w:type="dxa"/>
              <w:left w:w="45" w:type="dxa"/>
              <w:bottom w:w="0" w:type="dxa"/>
              <w:right w:w="45" w:type="dxa"/>
            </w:tcMar>
            <w:hideMark/>
          </w:tcPr>
          <w:p w14:paraId="4C859A5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There were no signiﬁcant differences in the pharmacokinetic parameters of CYC with the studied variants</w:t>
            </w:r>
          </w:p>
        </w:tc>
        <w:tc>
          <w:tcPr>
            <w:tcW w:w="1937" w:type="dxa"/>
            <w:tcBorders>
              <w:bottom w:val="single" w:sz="6" w:space="0" w:color="000000"/>
              <w:right w:val="single" w:sz="6" w:space="0" w:color="000000"/>
            </w:tcBorders>
            <w:tcMar>
              <w:top w:w="0" w:type="dxa"/>
              <w:left w:w="45" w:type="dxa"/>
              <w:bottom w:w="0" w:type="dxa"/>
              <w:right w:w="45" w:type="dxa"/>
            </w:tcMar>
            <w:hideMark/>
          </w:tcPr>
          <w:p w14:paraId="3C7E389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514EF6C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15C1D769" w14:textId="77777777" w:rsidTr="00D275B7">
        <w:trPr>
          <w:trHeight w:val="390"/>
          <w:tblCellSpacing w:w="0" w:type="dxa"/>
        </w:trPr>
        <w:tc>
          <w:tcPr>
            <w:tcW w:w="1213" w:type="dxa"/>
            <w:vMerge/>
            <w:tcBorders>
              <w:left w:val="single" w:sz="6" w:space="0" w:color="000000"/>
              <w:right w:val="single" w:sz="6" w:space="0" w:color="000000"/>
            </w:tcBorders>
            <w:shd w:val="clear" w:color="auto" w:fill="DBDBDB"/>
            <w:tcMar>
              <w:top w:w="0" w:type="dxa"/>
              <w:left w:w="45" w:type="dxa"/>
              <w:bottom w:w="0" w:type="dxa"/>
              <w:right w:w="45" w:type="dxa"/>
            </w:tcMar>
            <w:hideMark/>
          </w:tcPr>
          <w:p w14:paraId="6972BE6F"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72009F75" w14:textId="77777777" w:rsidR="007623F4" w:rsidRPr="00345269" w:rsidRDefault="007623F4" w:rsidP="00D275B7">
            <w:pPr>
              <w:spacing w:line="240" w:lineRule="auto"/>
              <w:rPr>
                <w:rFonts w:ascii="Times New Roman" w:hAnsi="Times New Roman"/>
                <w:i/>
                <w:iCs/>
                <w:color w:val="000000"/>
                <w:lang w:val="en-ID"/>
              </w:rPr>
            </w:pPr>
          </w:p>
        </w:tc>
        <w:tc>
          <w:tcPr>
            <w:tcW w:w="1276" w:type="dxa"/>
            <w:vMerge/>
            <w:tcBorders>
              <w:bottom w:val="single" w:sz="6" w:space="0" w:color="000000"/>
              <w:right w:val="single" w:sz="6" w:space="0" w:color="000000"/>
            </w:tcBorders>
            <w:vAlign w:val="center"/>
            <w:hideMark/>
          </w:tcPr>
          <w:p w14:paraId="1CF2445E" w14:textId="77777777" w:rsidR="007623F4" w:rsidRPr="00345269" w:rsidRDefault="007623F4" w:rsidP="00D275B7">
            <w:pPr>
              <w:spacing w:line="240" w:lineRule="auto"/>
              <w:rPr>
                <w:rFonts w:ascii="Times New Roman" w:hAnsi="Times New Roman"/>
                <w:color w:val="000000"/>
                <w:lang w:val="en-ID"/>
              </w:rPr>
            </w:pPr>
          </w:p>
        </w:tc>
        <w:tc>
          <w:tcPr>
            <w:tcW w:w="1418" w:type="dxa"/>
            <w:tcBorders>
              <w:bottom w:val="single" w:sz="6" w:space="0" w:color="000000"/>
              <w:right w:val="single" w:sz="6" w:space="0" w:color="000000"/>
            </w:tcBorders>
            <w:tcMar>
              <w:top w:w="0" w:type="dxa"/>
              <w:left w:w="45" w:type="dxa"/>
              <w:bottom w:w="0" w:type="dxa"/>
              <w:right w:w="45" w:type="dxa"/>
            </w:tcMar>
            <w:hideMark/>
          </w:tcPr>
          <w:p w14:paraId="15357D2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33 subject, Caucasian (Hungary)</w:t>
            </w:r>
          </w:p>
        </w:tc>
        <w:tc>
          <w:tcPr>
            <w:tcW w:w="1701" w:type="dxa"/>
            <w:tcBorders>
              <w:bottom w:val="single" w:sz="6" w:space="0" w:color="000000"/>
              <w:right w:val="single" w:sz="6" w:space="0" w:color="000000"/>
            </w:tcBorders>
            <w:tcMar>
              <w:top w:w="0" w:type="dxa"/>
              <w:left w:w="45" w:type="dxa"/>
              <w:bottom w:w="0" w:type="dxa"/>
              <w:right w:w="45" w:type="dxa"/>
            </w:tcMar>
            <w:hideMark/>
          </w:tcPr>
          <w:p w14:paraId="400FF593" w14:textId="77777777" w:rsidR="007623F4" w:rsidRPr="00454015" w:rsidRDefault="007623F4" w:rsidP="00D275B7">
            <w:pPr>
              <w:spacing w:line="240" w:lineRule="auto"/>
              <w:rPr>
                <w:rFonts w:ascii="Times New Roman" w:hAnsi="Times New Roman"/>
                <w:color w:val="000000"/>
                <w:lang w:val="id-ID"/>
              </w:rPr>
            </w:pPr>
            <w:r w:rsidRPr="00345269">
              <w:rPr>
                <w:rFonts w:ascii="Times New Roman" w:hAnsi="Times New Roman"/>
                <w:color w:val="000000"/>
                <w:lang w:val="en-ID"/>
              </w:rPr>
              <w:t>Autoimmune disease</w:t>
            </w:r>
            <w:r>
              <w:rPr>
                <w:rFonts w:ascii="Times New Roman" w:hAnsi="Times New Roman"/>
                <w:color w:val="000000"/>
                <w:lang w:val="id-ID"/>
              </w:rPr>
              <w:t xml:space="preserve"> (7 SLE, 21,2%)</w:t>
            </w:r>
          </w:p>
        </w:tc>
        <w:tc>
          <w:tcPr>
            <w:tcW w:w="2681" w:type="dxa"/>
            <w:tcBorders>
              <w:bottom w:val="single" w:sz="6" w:space="0" w:color="000000"/>
              <w:right w:val="single" w:sz="6" w:space="0" w:color="000000"/>
            </w:tcBorders>
            <w:tcMar>
              <w:top w:w="0" w:type="dxa"/>
              <w:left w:w="45" w:type="dxa"/>
              <w:bottom w:w="0" w:type="dxa"/>
              <w:right w:w="45" w:type="dxa"/>
            </w:tcMar>
            <w:hideMark/>
          </w:tcPr>
          <w:p w14:paraId="3F4CD42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(p=0</w:t>
            </w:r>
            <w:r>
              <w:rPr>
                <w:rFonts w:ascii="Times New Roman" w:hAnsi="Times New Roman"/>
                <w:color w:val="000000"/>
                <w:lang w:val="en-ID"/>
              </w:rPr>
              <w:t>.</w:t>
            </w:r>
            <w:r w:rsidRPr="00345269">
              <w:rPr>
                <w:rFonts w:ascii="Times New Roman" w:hAnsi="Times New Roman"/>
                <w:color w:val="000000"/>
                <w:lang w:val="en-ID"/>
              </w:rPr>
              <w:t>88)</w:t>
            </w:r>
          </w:p>
        </w:tc>
        <w:tc>
          <w:tcPr>
            <w:tcW w:w="2240" w:type="dxa"/>
            <w:tcBorders>
              <w:bottom w:val="single" w:sz="6" w:space="0" w:color="000000"/>
              <w:right w:val="single" w:sz="6" w:space="0" w:color="000000"/>
            </w:tcBorders>
            <w:tcMar>
              <w:top w:w="0" w:type="dxa"/>
              <w:left w:w="45" w:type="dxa"/>
              <w:bottom w:w="0" w:type="dxa"/>
              <w:right w:w="45" w:type="dxa"/>
            </w:tcMar>
            <w:hideMark/>
          </w:tcPr>
          <w:p w14:paraId="0173CE8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tc>
        <w:tc>
          <w:tcPr>
            <w:tcW w:w="1937" w:type="dxa"/>
            <w:tcBorders>
              <w:bottom w:val="single" w:sz="6" w:space="0" w:color="000000"/>
              <w:right w:val="single" w:sz="6" w:space="0" w:color="000000"/>
            </w:tcBorders>
            <w:tcMar>
              <w:top w:w="0" w:type="dxa"/>
              <w:left w:w="45" w:type="dxa"/>
              <w:bottom w:w="0" w:type="dxa"/>
              <w:right w:w="45" w:type="dxa"/>
            </w:tcMar>
            <w:hideMark/>
          </w:tcPr>
          <w:p w14:paraId="52C6321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187D30B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{"citationItems":[{"id":"ITEM-1","itemData":{"DOI":"10.2217/pgs-2017-0069","ISSN":"17448042","PMID":"28976264","abstract":"Aim: To investigate the impact of genetic variants in CYP2C9, CYP2C19, CYP3A4, GSTT1, GSTM1 and GSTP1 on the efficacy of cyclophosphamide (CYC) therapy in patients with lupus nephritis. Materials &amp; methods: Lupus nephritis patients (n = 220) treated with CYC were included in the study. Results: Logistic regression analysis identified CYP2C19</w:instrText>
            </w:r>
            <w:r>
              <w:rPr>
                <w:rFonts w:ascii="Cambria Math" w:hAnsi="Cambria Math" w:cs="Cambria Math"/>
                <w:color w:val="000000"/>
                <w:lang w:val="en-ID"/>
              </w:rPr>
              <w:instrText>∗</w:instrText>
            </w:r>
            <w:r>
              <w:rPr>
                <w:rFonts w:ascii="Times New Roman" w:hAnsi="Times New Roman"/>
                <w:color w:val="000000"/>
                <w:lang w:val="en-ID"/>
              </w:rPr>
              <w:instrText>2 as an independent predictor of CYC therapeutic failure (odds ratio [OR]: 2.69; p = 0.0043). Bivariate and trivariate analysis showed the subjects harboring CYP2C19</w:instrText>
            </w:r>
            <w:r>
              <w:rPr>
                <w:rFonts w:ascii="Cambria Math" w:hAnsi="Cambria Math" w:cs="Cambria Math"/>
                <w:color w:val="000000"/>
                <w:lang w:val="en-ID"/>
              </w:rPr>
              <w:instrText>∗</w:instrText>
            </w:r>
            <w:r>
              <w:rPr>
                <w:rFonts w:ascii="Times New Roman" w:hAnsi="Times New Roman"/>
                <w:color w:val="000000"/>
                <w:lang w:val="en-ID"/>
              </w:rPr>
              <w:instrText>2 and GSTP1 (OR: 3.25; p = 0.03), and CYP2C19</w:instrText>
            </w:r>
            <w:r>
              <w:rPr>
                <w:rFonts w:ascii="Cambria Math" w:hAnsi="Cambria Math" w:cs="Cambria Math"/>
                <w:color w:val="000000"/>
                <w:lang w:val="en-ID"/>
              </w:rPr>
              <w:instrText>∗</w:instrText>
            </w:r>
            <w:r>
              <w:rPr>
                <w:rFonts w:ascii="Times New Roman" w:hAnsi="Times New Roman"/>
                <w:color w:val="000000"/>
                <w:lang w:val="en-ID"/>
              </w:rPr>
              <w:instrText>2, GSTP1 and CYP3A5</w:instrText>
            </w:r>
            <w:r>
              <w:rPr>
                <w:rFonts w:ascii="Cambria Math" w:hAnsi="Cambria Math" w:cs="Cambria Math"/>
                <w:color w:val="000000"/>
                <w:lang w:val="en-ID"/>
              </w:rPr>
              <w:instrText>∗</w:instrText>
            </w:r>
            <w:r>
              <w:rPr>
                <w:rFonts w:ascii="Times New Roman" w:hAnsi="Times New Roman"/>
                <w:color w:val="000000"/>
                <w:lang w:val="en-ID"/>
              </w:rPr>
              <w:instrText>3 have synergistic influence on CYC failure (OR: 8.2; p &lt; 0.0001). Significant decrease in AUC0-t, Cmax and t of 4-OH-CYC in patients carrying CYP3A5</w:instrText>
            </w:r>
            <w:r>
              <w:rPr>
                <w:rFonts w:ascii="Cambria Math" w:hAnsi="Cambria Math" w:cs="Cambria Math"/>
                <w:color w:val="000000"/>
                <w:lang w:val="en-ID"/>
              </w:rPr>
              <w:instrText>∗</w:instrText>
            </w:r>
            <w:r>
              <w:rPr>
                <w:rFonts w:ascii="Times New Roman" w:hAnsi="Times New Roman"/>
                <w:color w:val="000000"/>
                <w:lang w:val="en-ID"/>
              </w:rPr>
              <w:instrText>3 (p &lt; 0.02). Conclusion: Patients with CYP2C19</w:instrText>
            </w:r>
            <w:r>
              <w:rPr>
                <w:rFonts w:ascii="Cambria Math" w:hAnsi="Cambria Math" w:cs="Cambria Math"/>
                <w:color w:val="000000"/>
                <w:lang w:val="en-ID"/>
              </w:rPr>
              <w:instrText>∗</w:instrText>
            </w:r>
            <w:r>
              <w:rPr>
                <w:rFonts w:ascii="Times New Roman" w:hAnsi="Times New Roman"/>
                <w:color w:val="000000"/>
                <w:lang w:val="en-ID"/>
              </w:rPr>
              <w:instrText>2 were at increased risk and CYP2C19</w:instrText>
            </w:r>
            <w:r>
              <w:rPr>
                <w:rFonts w:ascii="Cambria Math" w:hAnsi="Cambria Math" w:cs="Cambria Math"/>
                <w:color w:val="000000"/>
                <w:lang w:val="en-ID"/>
              </w:rPr>
              <w:instrText>∗</w:instrText>
            </w:r>
            <w:r>
              <w:rPr>
                <w:rFonts w:ascii="Times New Roman" w:hAnsi="Times New Roman"/>
                <w:color w:val="000000"/>
                <w:lang w:val="en-ID"/>
              </w:rPr>
              <w:instrText>2, CYP3A5</w:instrText>
            </w:r>
            <w:r>
              <w:rPr>
                <w:rFonts w:ascii="Cambria Math" w:hAnsi="Cambria Math" w:cs="Cambria Math"/>
                <w:color w:val="000000"/>
                <w:lang w:val="en-ID"/>
              </w:rPr>
              <w:instrText>∗</w:instrText>
            </w:r>
            <w:r>
              <w:rPr>
                <w:rFonts w:ascii="Times New Roman" w:hAnsi="Times New Roman"/>
                <w:color w:val="000000"/>
                <w:lang w:val="en-ID"/>
              </w:rPr>
              <w:instrText>3 and GSTP1 have synergistic influence on CYC failure.","author":[{"dropping-particle":"","family":"Kumaraswami","given":"Konda","non-dropping-particle":"","parse-names":false,"suffix":""},{"dropping-particle":"","family":"Katkam","given":"Shiva Krishna","non-dropping-particle":"","parse-names":false,"suffix":""},{"dropping-particle":"","family":"Aggarwal","given":"Amita","non-dropping-particle":"","parse-names":false,"suffix":""},{"dropping-particle":"","family":"Sharma","given":"Aman","non-dropping-particle":"","parse-names":false,"suffix":""},{"dropping-particle":"","family":"Manthri","given":"Ramesh","non-dropping-particle":"","parse-names":false,"suffix":""},{"dropping-particle":"","family":"Kutala","given":"Vijay Kumar","non-dropping-particle":"","parse-names":false,"suffix":""},{"dropping-particle":"","family":"Rajasekhar","given":"Liza","non-dropping-particle":"","parse-names":false,"suffix":""}],"container-title":"Pharmacogenomics","id":"ITEM-1","issue":"15","issued":{"date-parts":[["2017"]]},"page":"1413-1425","title":"Epistatic interactions among CYP2C19</w:instrText>
            </w:r>
            <w:r>
              <w:rPr>
                <w:rFonts w:ascii="Cambria Math" w:hAnsi="Cambria Math" w:cs="Cambria Math"/>
                <w:color w:val="000000"/>
                <w:lang w:val="en-ID"/>
              </w:rPr>
              <w:instrText>∗</w:instrText>
            </w:r>
            <w:r>
              <w:rPr>
                <w:rFonts w:ascii="Times New Roman" w:hAnsi="Times New Roman"/>
                <w:color w:val="000000"/>
                <w:lang w:val="en-ID"/>
              </w:rPr>
              <w:instrText>2, CYP3A4 and GSTP1 on the cyclophosphamide therapy in lupus nephritis patients","type":"article-journal","volume":"18"},"uris":["http://www.mendeley.com/documents/?uuid=67186f9c-3fda-4523-a0ac-64fc2813a041"]}],"mendeley":{"formattedCitation":"&lt;sup&gt;47&lt;/sup&gt;","plainTextFormattedCitation":"47","previouslyFormattedCitation":"&lt;sup&gt;47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47</w:t>
            </w:r>
            <w:r w:rsidRPr="00345269">
              <w:rPr>
                <w:rFonts w:ascii="Times New Roman" w:hAnsi="Times New Roman"/>
                <w:color w:val="000000"/>
                <w:lang w:val="en-ID"/>
              </w:rPr>
              <w:fldChar w:fldCharType="end"/>
            </w:r>
          </w:p>
        </w:tc>
      </w:tr>
      <w:tr w:rsidR="007623F4" w14:paraId="6D888F32" w14:textId="77777777" w:rsidTr="00D275B7">
        <w:trPr>
          <w:trHeight w:val="1810"/>
          <w:tblCellSpacing w:w="0" w:type="dxa"/>
        </w:trPr>
        <w:tc>
          <w:tcPr>
            <w:tcW w:w="1213" w:type="dxa"/>
            <w:vMerge/>
            <w:tcBorders>
              <w:left w:val="single" w:sz="6" w:space="0" w:color="000000"/>
              <w:bottom w:val="single" w:sz="6" w:space="0" w:color="000000"/>
              <w:right w:val="single" w:sz="6" w:space="0" w:color="000000"/>
            </w:tcBorders>
            <w:shd w:val="clear" w:color="auto" w:fill="DBDBDB"/>
            <w:tcMar>
              <w:top w:w="0" w:type="dxa"/>
              <w:left w:w="45" w:type="dxa"/>
              <w:bottom w:w="0" w:type="dxa"/>
              <w:right w:w="45" w:type="dxa"/>
            </w:tcMar>
            <w:hideMark/>
          </w:tcPr>
          <w:p w14:paraId="48719A35" w14:textId="77777777" w:rsidR="007623F4" w:rsidRPr="00345269" w:rsidRDefault="007623F4" w:rsidP="00D275B7">
            <w:pPr>
              <w:spacing w:line="240" w:lineRule="auto"/>
              <w:rPr>
                <w:rFonts w:ascii="Times New Roman" w:hAnsi="Times New Roman"/>
                <w:b/>
                <w:color w:val="000000"/>
                <w:lang w:val="en-ID"/>
              </w:rPr>
            </w:pPr>
          </w:p>
        </w:tc>
        <w:tc>
          <w:tcPr>
            <w:tcW w:w="1047" w:type="dxa"/>
            <w:tcBorders>
              <w:bottom w:val="single" w:sz="6" w:space="0" w:color="000000"/>
              <w:right w:val="single" w:sz="6" w:space="0" w:color="000000"/>
            </w:tcBorders>
            <w:tcMar>
              <w:top w:w="0" w:type="dxa"/>
              <w:left w:w="45" w:type="dxa"/>
              <w:bottom w:w="0" w:type="dxa"/>
              <w:right w:w="45" w:type="dxa"/>
            </w:tcMar>
            <w:hideMark/>
          </w:tcPr>
          <w:p w14:paraId="4935AC89"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GSTA1</w:t>
            </w:r>
          </w:p>
        </w:tc>
        <w:tc>
          <w:tcPr>
            <w:tcW w:w="1276" w:type="dxa"/>
            <w:tcBorders>
              <w:bottom w:val="single" w:sz="6" w:space="0" w:color="000000"/>
              <w:right w:val="single" w:sz="6" w:space="0" w:color="000000"/>
            </w:tcBorders>
            <w:tcMar>
              <w:top w:w="0" w:type="dxa"/>
              <w:left w:w="45" w:type="dxa"/>
              <w:bottom w:w="0" w:type="dxa"/>
              <w:right w:w="45" w:type="dxa"/>
            </w:tcMar>
            <w:hideMark/>
          </w:tcPr>
          <w:p w14:paraId="2B28CFF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rs3957356</w:t>
            </w:r>
          </w:p>
        </w:tc>
        <w:tc>
          <w:tcPr>
            <w:tcW w:w="1418" w:type="dxa"/>
            <w:tcBorders>
              <w:bottom w:val="single" w:sz="6" w:space="0" w:color="000000"/>
              <w:right w:val="single" w:sz="6" w:space="0" w:color="000000"/>
            </w:tcBorders>
            <w:tcMar>
              <w:top w:w="0" w:type="dxa"/>
              <w:left w:w="45" w:type="dxa"/>
              <w:bottom w:w="0" w:type="dxa"/>
              <w:right w:w="45" w:type="dxa"/>
            </w:tcMar>
            <w:hideMark/>
          </w:tcPr>
          <w:p w14:paraId="57BF52E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94 subject, Asian ( Egypt)</w:t>
            </w:r>
          </w:p>
        </w:tc>
        <w:tc>
          <w:tcPr>
            <w:tcW w:w="1701" w:type="dxa"/>
            <w:tcBorders>
              <w:bottom w:val="single" w:sz="6" w:space="0" w:color="000000"/>
              <w:right w:val="single" w:sz="6" w:space="0" w:color="000000"/>
            </w:tcBorders>
            <w:tcMar>
              <w:top w:w="0" w:type="dxa"/>
              <w:left w:w="45" w:type="dxa"/>
              <w:bottom w:w="0" w:type="dxa"/>
              <w:right w:w="45" w:type="dxa"/>
            </w:tcMar>
            <w:hideMark/>
          </w:tcPr>
          <w:p w14:paraId="61DB704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tcBorders>
              <w:bottom w:val="single" w:sz="6" w:space="0" w:color="000000"/>
              <w:right w:val="single" w:sz="6" w:space="0" w:color="000000"/>
            </w:tcBorders>
            <w:tcMar>
              <w:top w:w="0" w:type="dxa"/>
              <w:left w:w="45" w:type="dxa"/>
              <w:bottom w:w="0" w:type="dxa"/>
              <w:right w:w="45" w:type="dxa"/>
            </w:tcMar>
            <w:hideMark/>
          </w:tcPr>
          <w:p w14:paraId="3A6E6AB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TT vs CT/CC associated to CYC resistance and partial response (p=0</w:t>
            </w:r>
            <w:r>
              <w:rPr>
                <w:rFonts w:ascii="Times New Roman" w:hAnsi="Times New Roman"/>
                <w:color w:val="000000"/>
                <w:lang w:val="en-ID"/>
              </w:rPr>
              <w:t>.</w:t>
            </w:r>
            <w:r w:rsidRPr="00345269">
              <w:rPr>
                <w:rFonts w:ascii="Times New Roman" w:hAnsi="Times New Roman"/>
                <w:color w:val="000000"/>
                <w:lang w:val="en-ID"/>
              </w:rPr>
              <w:t>033). None of TT genotype has complete remission (p=0</w:t>
            </w:r>
            <w:r>
              <w:rPr>
                <w:rFonts w:ascii="Times New Roman" w:hAnsi="Times New Roman"/>
                <w:color w:val="000000"/>
                <w:lang w:val="en-ID"/>
              </w:rPr>
              <w:t>.</w:t>
            </w:r>
            <w:r w:rsidRPr="00345269">
              <w:rPr>
                <w:rFonts w:ascii="Times New Roman" w:hAnsi="Times New Roman"/>
                <w:color w:val="000000"/>
                <w:lang w:val="en-ID"/>
              </w:rPr>
              <w:t>047). CYC related side effect (CC vs TT, p=0</w:t>
            </w:r>
            <w:r>
              <w:rPr>
                <w:rFonts w:ascii="Times New Roman" w:hAnsi="Times New Roman"/>
                <w:color w:val="000000"/>
                <w:lang w:val="en-ID"/>
              </w:rPr>
              <w:t>.</w:t>
            </w:r>
            <w:r w:rsidRPr="00345269">
              <w:rPr>
                <w:rFonts w:ascii="Times New Roman" w:hAnsi="Times New Roman"/>
                <w:color w:val="000000"/>
                <w:lang w:val="en-ID"/>
              </w:rPr>
              <w:t>03. CT vs TT, p=0</w:t>
            </w:r>
            <w:r>
              <w:rPr>
                <w:rFonts w:ascii="Times New Roman" w:hAnsi="Times New Roman"/>
                <w:color w:val="000000"/>
                <w:lang w:val="en-ID"/>
              </w:rPr>
              <w:t>.</w:t>
            </w:r>
            <w:r w:rsidRPr="00345269">
              <w:rPr>
                <w:rFonts w:ascii="Times New Roman" w:hAnsi="Times New Roman"/>
                <w:color w:val="000000"/>
                <w:lang w:val="en-ID"/>
              </w:rPr>
              <w:t>0199).</w:t>
            </w:r>
          </w:p>
        </w:tc>
        <w:tc>
          <w:tcPr>
            <w:tcW w:w="2240" w:type="dxa"/>
            <w:tcBorders>
              <w:bottom w:val="single" w:sz="6" w:space="0" w:color="000000"/>
              <w:right w:val="single" w:sz="6" w:space="0" w:color="000000"/>
            </w:tcBorders>
            <w:tcMar>
              <w:top w:w="0" w:type="dxa"/>
              <w:left w:w="45" w:type="dxa"/>
              <w:bottom w:w="0" w:type="dxa"/>
              <w:right w:w="45" w:type="dxa"/>
            </w:tcMar>
            <w:hideMark/>
          </w:tcPr>
          <w:p w14:paraId="3901E1E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 xml:space="preserve">Lupus Nephritis with </w:t>
            </w:r>
            <w:r w:rsidRPr="002D166D">
              <w:rPr>
                <w:rFonts w:ascii="Times New Roman" w:hAnsi="Times New Roman"/>
                <w:i/>
                <w:iCs/>
                <w:color w:val="000000"/>
                <w:lang w:val="en-ID"/>
              </w:rPr>
              <w:t>GSTA1</w:t>
            </w:r>
            <w:r w:rsidRPr="00345269">
              <w:rPr>
                <w:rFonts w:ascii="Times New Roman" w:hAnsi="Times New Roman"/>
                <w:color w:val="000000"/>
                <w:lang w:val="en-ID"/>
              </w:rPr>
              <w:t xml:space="preserve"> TT genotype have a highest risk of CYC unresponsiveness and toxicity</w:t>
            </w:r>
          </w:p>
        </w:tc>
        <w:tc>
          <w:tcPr>
            <w:tcW w:w="1937" w:type="dxa"/>
            <w:tcBorders>
              <w:bottom w:val="single" w:sz="6" w:space="0" w:color="000000"/>
              <w:right w:val="single" w:sz="6" w:space="0" w:color="000000"/>
            </w:tcBorders>
            <w:tcMar>
              <w:top w:w="0" w:type="dxa"/>
              <w:left w:w="45" w:type="dxa"/>
              <w:bottom w:w="0" w:type="dxa"/>
              <w:right w:w="45" w:type="dxa"/>
            </w:tcMar>
            <w:hideMark/>
          </w:tcPr>
          <w:p w14:paraId="18441D7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Cyclophosphamide</w:t>
            </w:r>
          </w:p>
        </w:tc>
        <w:tc>
          <w:tcPr>
            <w:tcW w:w="431" w:type="dxa"/>
            <w:tcBorders>
              <w:bottom w:val="single" w:sz="6" w:space="0" w:color="000000"/>
              <w:right w:val="single" w:sz="6" w:space="0" w:color="000000"/>
            </w:tcBorders>
            <w:tcMar>
              <w:top w:w="0" w:type="dxa"/>
              <w:left w:w="45" w:type="dxa"/>
              <w:bottom w:w="0" w:type="dxa"/>
              <w:right w:w="45" w:type="dxa"/>
            </w:tcMar>
            <w:hideMark/>
          </w:tcPr>
          <w:p w14:paraId="082AD05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{"citationItems":[{"id":"ITEM-1","itemData":{"DOI":"10.1007/s10067-020-05276-0","ISSN":"14349949","PMID":"32661806","abstract":"Objectives: Systemic lupus erythematosus (SLE) is a systemic autoimmune disease. Cyclophosphamide (CYC) is a cytotoxic drug of a narrow therapeutic window that is commonly used in lupus nephritis (LN) treatment. However, 30–40% of patients experience CYC resistance. CYC inactivation is mediated by the glutathione S transferases (GSTs) superfamily: GST class A (GSTA) has the greatest activity and contains 5 isoenzymes. Polymorphisms of genes involved in the drug metabolism could alter the drug pharmacokinetics and effectiveness. CYC pharmacokinetics and pharmacogenomics are extensively studied in malignancies; however, scarce data are available about this issue in the autoimmune rheumatic diseases. Prediction of the drug response helps the achievement of the highest benefit-to-risk ratio. The aim of this case-control study was to address the association between GSTA1 polymorphism (-69C &gt; T, rs3957356), and the rate of response to and side effects of intravenous CYC in LN patients. Methods: Ninety-four patients were included and divided into matched groups: resistant and responsive. Genotyping was performed using restriction fragment length polymorphism method after amplification. Results: A significant association between the TT genotype, and CYC resistance and partial response was observed. Concerning the recessive model, none of the patients within the TT group achieved complete remission. CYC side effects were more common with the polymorphism under the genotype, recessive model, and allele distributions. When patients’ pre- and post-treatment characteristics were compared, patients with the TT genotype did not show any significant improvement. Conclusion: LN patients with GSTA1 (-69C &gt; T, rs3957356) TT genotype have the highest risk of CYC unresponsiveness and toxicity.Key-Points• LN patients with the wild genotype of GSTA1 have the greatest probability of achieving a complete renal response to IV CYC.• The homozygous GSTA1 (-69C &gt; T, rs3957356) TT genotype is associated with the highest risk of LN unresponsiveness to IV CYC.• The homozygous GSTA1 (-69C &gt; T, rs3957356) TT genotype is associated with the highest risk of CYC-related side effects.","author":[{"dropping-particle":"","family":"Attia","given":"Doaa H.S.","non-dropping-particle":"","parse-names":false,"suffix":""},{"dropping-particle":"","family":"Eissa","given":"Mervat","non-dropping-particle":"","parse-names":false,"suffix":""},{"dropping-particle":"","family":"Samy","given":"Lamees A.","non-dropping-particle":"","parse-names":false,"suffix":""},{"dropping-particle":"","family":"Khattab","given":"Rasha A.","non-dropping-particle":"","parse-names":false,"suffix":""}],"container-title":"Clinical Rheumatology","id":"ITEM-1","issue":"2","issued":{"date-parts":[["2021"]]},"page":"753-762","publisher":"Clinical Rheumatology","title":"Influence of glutathione S transferase A1 gene polymorphism (-69C &gt; T, rs3957356) on intravenous cyclophosphamide efficacy and side effects: a case-control study in Egyptian patients with lupus nephritis","type":"article-journal","volume":"40"},"uris":["http://www.mendeley.com/documents/?uuid=fe4b6b64-0ab9-464c-be59-111697a40a2e"]}],"mendeley":{"formattedCitation":"&lt;sup&gt;51&lt;/sup&gt;","plainTextFormattedCitation":"51","previouslyFormattedCitation":"&lt;sup&gt;51&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51</w:t>
            </w:r>
            <w:r w:rsidRPr="00345269">
              <w:rPr>
                <w:rFonts w:ascii="Times New Roman" w:hAnsi="Times New Roman"/>
                <w:color w:val="000000"/>
                <w:lang w:val="en-ID"/>
              </w:rPr>
              <w:fldChar w:fldCharType="end"/>
            </w:r>
          </w:p>
        </w:tc>
      </w:tr>
      <w:tr w:rsidR="007623F4" w14:paraId="642136F0" w14:textId="77777777" w:rsidTr="00D275B7">
        <w:trPr>
          <w:trHeight w:val="390"/>
          <w:tblCellSpacing w:w="0" w:type="dxa"/>
        </w:trPr>
        <w:tc>
          <w:tcPr>
            <w:tcW w:w="1213" w:type="dxa"/>
            <w:vMerge w:val="restart"/>
            <w:tcBorders>
              <w:left w:val="single" w:sz="6" w:space="0" w:color="000000"/>
              <w:bottom w:val="single" w:sz="6" w:space="0" w:color="000000"/>
              <w:right w:val="single" w:sz="6" w:space="0" w:color="000000"/>
            </w:tcBorders>
            <w:shd w:val="clear" w:color="auto" w:fill="CCCCCC"/>
            <w:tcMar>
              <w:top w:w="0" w:type="dxa"/>
              <w:left w:w="45" w:type="dxa"/>
              <w:bottom w:w="0" w:type="dxa"/>
              <w:right w:w="45" w:type="dxa"/>
            </w:tcMar>
            <w:hideMark/>
          </w:tcPr>
          <w:p w14:paraId="2AEA6455"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OATP</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7D17CB65"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OATPs</w:t>
            </w:r>
          </w:p>
        </w:tc>
        <w:tc>
          <w:tcPr>
            <w:tcW w:w="1276" w:type="dxa"/>
            <w:tcBorders>
              <w:bottom w:val="single" w:sz="6" w:space="0" w:color="000000"/>
              <w:right w:val="single" w:sz="6" w:space="0" w:color="000000"/>
            </w:tcBorders>
            <w:tcMar>
              <w:top w:w="0" w:type="dxa"/>
              <w:left w:w="45" w:type="dxa"/>
              <w:bottom w:w="0" w:type="dxa"/>
              <w:right w:w="45" w:type="dxa"/>
            </w:tcMar>
            <w:hideMark/>
          </w:tcPr>
          <w:p w14:paraId="14E2DC9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rs7311358</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5E34C90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88 subject, Asian (Hongkong)</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2A119C7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2681" w:type="dxa"/>
            <w:vMerge w:val="restart"/>
            <w:tcBorders>
              <w:bottom w:val="single" w:sz="6" w:space="0" w:color="000000"/>
              <w:right w:val="single" w:sz="6" w:space="0" w:color="000000"/>
            </w:tcBorders>
            <w:tcMar>
              <w:top w:w="0" w:type="dxa"/>
              <w:left w:w="45" w:type="dxa"/>
              <w:bottom w:w="0" w:type="dxa"/>
              <w:right w:w="45" w:type="dxa"/>
            </w:tcMar>
            <w:hideMark/>
          </w:tcPr>
          <w:p w14:paraId="00AB4EA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 and no association (p&gt;0</w:t>
            </w:r>
            <w:r>
              <w:rPr>
                <w:rFonts w:ascii="Times New Roman" w:hAnsi="Times New Roman"/>
                <w:color w:val="000000"/>
                <w:lang w:val="en-ID"/>
              </w:rPr>
              <w:t>.</w:t>
            </w:r>
            <w:r w:rsidRPr="00345269">
              <w:rPr>
                <w:rFonts w:ascii="Times New Roman" w:hAnsi="Times New Roman"/>
                <w:color w:val="000000"/>
                <w:lang w:val="en-ID"/>
              </w:rPr>
              <w:t>05).</w:t>
            </w:r>
          </w:p>
        </w:tc>
        <w:tc>
          <w:tcPr>
            <w:tcW w:w="2240" w:type="dxa"/>
            <w:vMerge w:val="restart"/>
            <w:tcBorders>
              <w:bottom w:val="single" w:sz="6" w:space="0" w:color="000000"/>
              <w:right w:val="single" w:sz="6" w:space="0" w:color="000000"/>
            </w:tcBorders>
            <w:tcMar>
              <w:top w:w="0" w:type="dxa"/>
              <w:left w:w="45" w:type="dxa"/>
              <w:bottom w:w="0" w:type="dxa"/>
              <w:right w:w="45" w:type="dxa"/>
            </w:tcMar>
            <w:hideMark/>
          </w:tcPr>
          <w:p w14:paraId="46F6227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significant</w:t>
            </w: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6B94B3A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Myophenolic acid</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42BCE81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{"citationItems":[{"id":"ITEM-1","itemData":{"DOI":"10.1093/ndt/gfy284","ISSN":"14602385","PMID":"30215770","abstract":"Background: There is little data on mycophenolic acid (MPA) pharmacokinetics and pharmacogenomics and optimal MPA exposure in lupus nephritis (LN) patients during long-term maintenance. Methods: We measured blood MPA levels at 1, 2, 4, 8, 10 and 12-h post-dose (i.e. C1, C2, C4, C8, C10 and C12) in 88 stable LN patients receiving maintenance prednisolone and mycophenolate mofetil, repeated every 6 months. The relationship between MPA exposure and single nucleotide polymorphisms (SNPs) of adenosine triphosphate-binding cassette subfamily C member 2 (ABCC2; rs2273697, rs3740066, rs717620 and rs17222723), organic anion-transporting polypeptides (OATPs; rs7311358 and rs4149117) and uridine diphosphate glucuronosyltransferase (UGT; rs17863762, rs6714486, rs17868320 and rs72551330) was also investigated. Results: C1, C2 and C12 were 8.3 ± 6.6, 7.2 ± 5.2 and 2.0 ± 1.4 mg/L and all correlated with the 12-h area under the curve (AUC0-12; r = 0.51, 0.85 and 0.73; P = 0.02, &lt;0.001 and &lt;0.001, respectively). C12 inversely correlated with hemoglobin, immunoglobulins and leukocyte levels (P &lt; 0.05 for all). Five renal flares, 11 episodes of infection and 10 episodes of anemia (hemoglobin &lt;10 g/dL) occurred over 96 weeks, with a corresponding C12 of 1.3 ± 0.5, 4.3 ± 2.6 and 2.9 ± 1.5 mg/L, respectively (versus 2.4 ± 1.2, 1.8 ± 1.2 and 1.7 ± 1.1 mg/L in patients without these complications; P = 0.041, &lt;0.001 and 0.004). SNP rs2273697 A/G in the ABCC2 gene was associated with lower MPA exposure compared with G/G (1075.9 ± 239.9 versus 1891.5 ± 918.9 mgh/L per g/kg; P = 0.003). SNPs of OATP and UGT were unrelated to MPA level. Conclusion: MPA C12 correlates with the AUC0-12 and is related to renal flare, infection and anemia. SNP rs2273697 A/G is associated with lower MPA exposure.","author":[{"dropping-particle":"","family":"Yap","given":"Desmond Y.H.","non-dropping-particle":"","parse-names":false,"suffix":""},{"dropping-particle":"","family":"Tam","given":"Chun Hay","non-dropping-particle":"","parse-names":false,"suffix":""},{"dropping-particle":"","family":"Yung","given":"Susan","non-dropping-particle":"","parse-names":false,"suffix":""},{"dropping-particle":"","family":"Wong","given":"Sunny","non-dropping-particle":"","parse-names":false,"suffix":""},{"dropping-particle":"","family":"Tang","given":"Colin S.O.","non-dropping-particle":"","parse-names":false,"suffix":""},{"dropping-particle":"","family":"Mok","given":"Temy M.Y.","non-dropping-particle":"","parse-names":false,"suffix":""},{"dropping-particle":"","family":"Yuen","given":"Catherine K.Y.","non-dropping-particle":"","parse-names":false,"suffix":""},{"dropping-particle":"","family":"Ma","given":"Maggie K.M.","non-dropping-particle":"","parse-names":false,"suffix":""},{"dropping-particle":"","family":"Lau","given":"Chak Sing","non-dropping-particle":"","parse-names":false,"suffix":""},{"dropping-particle":"","family":"Chan","given":"Tak Mao","non-dropping-particle":"","parse-names":false,"suffix":""}],"container-title":"Nephrology Dialysis Transplantation","id":"ITEM-1","issue":"5","issued":{"date-parts":[["2020"]]},"page":"810-818","title":"Pharmacokinetics and pharmacogenomics of mycophenolic acid and its clinical correlations in maintenance immunosuppression for lupus nephritis","type":"article-journal","volume":"35"},"uris":["http://www.mendeley.com/documents/?uuid=60fdb62b-41c6-4561-b441-161dc3a3ddab"]}],"mendeley":{"formattedCitation":"&lt;sup&gt;35&lt;/sup&gt;","plainTextFormattedCitation":"35","previouslyFormattedCitation":"&lt;sup&gt;35&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35</w:t>
            </w:r>
            <w:r w:rsidRPr="00345269">
              <w:rPr>
                <w:rFonts w:ascii="Times New Roman" w:hAnsi="Times New Roman"/>
                <w:color w:val="000000"/>
                <w:lang w:val="en-ID"/>
              </w:rPr>
              <w:fldChar w:fldCharType="end"/>
            </w:r>
          </w:p>
        </w:tc>
      </w:tr>
      <w:tr w:rsidR="007623F4" w14:paraId="2E02B2AF" w14:textId="77777777" w:rsidTr="00D275B7">
        <w:trPr>
          <w:trHeight w:val="390"/>
          <w:tblCellSpacing w:w="0" w:type="dxa"/>
        </w:trPr>
        <w:tc>
          <w:tcPr>
            <w:tcW w:w="1213" w:type="dxa"/>
            <w:vMerge/>
            <w:tcBorders>
              <w:left w:val="single" w:sz="6" w:space="0" w:color="000000"/>
              <w:bottom w:val="single" w:sz="6" w:space="0" w:color="000000"/>
              <w:right w:val="single" w:sz="6" w:space="0" w:color="000000"/>
            </w:tcBorders>
            <w:vAlign w:val="center"/>
            <w:hideMark/>
          </w:tcPr>
          <w:p w14:paraId="69457AF0"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298A3CA7"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3745A8F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rs4149117</w:t>
            </w:r>
          </w:p>
        </w:tc>
        <w:tc>
          <w:tcPr>
            <w:tcW w:w="1418" w:type="dxa"/>
            <w:vMerge/>
            <w:tcBorders>
              <w:bottom w:val="single" w:sz="6" w:space="0" w:color="000000"/>
              <w:right w:val="single" w:sz="6" w:space="0" w:color="000000"/>
            </w:tcBorders>
            <w:vAlign w:val="center"/>
            <w:hideMark/>
          </w:tcPr>
          <w:p w14:paraId="0670AEFB"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2BF58816"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0572709D"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1256E87E"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2B21D8C1"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4C8539AE" w14:textId="77777777" w:rsidR="007623F4" w:rsidRPr="00345269" w:rsidRDefault="007623F4" w:rsidP="00D275B7">
            <w:pPr>
              <w:spacing w:line="240" w:lineRule="auto"/>
              <w:rPr>
                <w:rFonts w:ascii="Times New Roman" w:hAnsi="Times New Roman"/>
                <w:color w:val="000000"/>
                <w:lang w:val="en-ID"/>
              </w:rPr>
            </w:pPr>
          </w:p>
        </w:tc>
      </w:tr>
      <w:tr w:rsidR="007623F4" w14:paraId="10F06AAB" w14:textId="77777777" w:rsidTr="00D275B7">
        <w:trPr>
          <w:trHeight w:val="450"/>
          <w:tblCellSpacing w:w="0" w:type="dxa"/>
        </w:trPr>
        <w:tc>
          <w:tcPr>
            <w:tcW w:w="1213" w:type="dxa"/>
            <w:tcBorders>
              <w:top w:val="single" w:sz="6" w:space="0" w:color="000000"/>
              <w:left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88DC1AF"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w:t>
            </w:r>
          </w:p>
        </w:tc>
        <w:tc>
          <w:tcPr>
            <w:tcW w:w="104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14C35CF"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Gene specific</w:t>
            </w:r>
          </w:p>
        </w:tc>
        <w:tc>
          <w:tcPr>
            <w:tcW w:w="1276"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3B91ADE"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SNP</w:t>
            </w:r>
          </w:p>
          <w:p w14:paraId="7F489A39" w14:textId="77777777" w:rsidR="007623F4" w:rsidRPr="00345269" w:rsidRDefault="007623F4" w:rsidP="00D275B7">
            <w:pPr>
              <w:spacing w:line="240" w:lineRule="auto"/>
              <w:rPr>
                <w:rFonts w:ascii="Times New Roman" w:hAnsi="Times New Roman"/>
                <w:b/>
                <w:bCs/>
                <w:color w:val="000000"/>
                <w:lang w:val="en-ID"/>
              </w:rPr>
            </w:pPr>
          </w:p>
        </w:tc>
        <w:tc>
          <w:tcPr>
            <w:tcW w:w="141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F518C46"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Subject</w:t>
            </w:r>
          </w:p>
        </w:tc>
        <w:tc>
          <w:tcPr>
            <w:tcW w:w="170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67F0DCF"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Disease</w:t>
            </w:r>
          </w:p>
        </w:tc>
        <w:tc>
          <w:tcPr>
            <w:tcW w:w="268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3417067"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Result</w:t>
            </w:r>
          </w:p>
        </w:tc>
        <w:tc>
          <w:tcPr>
            <w:tcW w:w="224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081EDB8"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Conclusion</w:t>
            </w:r>
          </w:p>
        </w:tc>
        <w:tc>
          <w:tcPr>
            <w:tcW w:w="193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3897E91"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Drugs</w:t>
            </w:r>
          </w:p>
        </w:tc>
        <w:tc>
          <w:tcPr>
            <w:tcW w:w="431"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CC94888" w14:textId="77777777" w:rsidR="007623F4" w:rsidRPr="00345269" w:rsidRDefault="007623F4" w:rsidP="00D275B7">
            <w:pPr>
              <w:spacing w:line="240" w:lineRule="auto"/>
              <w:rPr>
                <w:rFonts w:ascii="Times New Roman" w:hAnsi="Times New Roman"/>
                <w:b/>
                <w:bCs/>
                <w:color w:val="000000"/>
                <w:lang w:val="en-ID"/>
              </w:rPr>
            </w:pPr>
            <w:r w:rsidRPr="00345269">
              <w:rPr>
                <w:rFonts w:ascii="Times New Roman" w:hAnsi="Times New Roman"/>
                <w:b/>
                <w:bCs/>
                <w:color w:val="000000"/>
                <w:lang w:val="en-ID"/>
              </w:rPr>
              <w:t>Ref</w:t>
            </w:r>
          </w:p>
        </w:tc>
      </w:tr>
      <w:tr w:rsidR="007623F4" w14:paraId="53A2FFBD" w14:textId="77777777" w:rsidTr="00D275B7">
        <w:trPr>
          <w:trHeight w:val="390"/>
          <w:tblCellSpacing w:w="0" w:type="dxa"/>
        </w:trPr>
        <w:tc>
          <w:tcPr>
            <w:tcW w:w="1213" w:type="dxa"/>
            <w:vMerge w:val="restart"/>
            <w:tcBorders>
              <w:left w:val="single" w:sz="6" w:space="0" w:color="000000"/>
              <w:bottom w:val="single" w:sz="6" w:space="0" w:color="000000"/>
              <w:right w:val="single" w:sz="6" w:space="0" w:color="000000"/>
            </w:tcBorders>
            <w:shd w:val="clear" w:color="auto" w:fill="CCCCCC"/>
            <w:tcMar>
              <w:top w:w="0" w:type="dxa"/>
              <w:left w:w="45" w:type="dxa"/>
              <w:bottom w:w="0" w:type="dxa"/>
              <w:right w:w="45" w:type="dxa"/>
            </w:tcMar>
            <w:hideMark/>
          </w:tcPr>
          <w:p w14:paraId="7238CCC1"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UGT</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0813EF85"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UGT</w:t>
            </w:r>
          </w:p>
        </w:tc>
        <w:tc>
          <w:tcPr>
            <w:tcW w:w="1276" w:type="dxa"/>
            <w:tcBorders>
              <w:bottom w:val="single" w:sz="6" w:space="0" w:color="000000"/>
              <w:right w:val="single" w:sz="6" w:space="0" w:color="000000"/>
            </w:tcBorders>
            <w:tcMar>
              <w:top w:w="0" w:type="dxa"/>
              <w:left w:w="45" w:type="dxa"/>
              <w:bottom w:w="0" w:type="dxa"/>
              <w:right w:w="45" w:type="dxa"/>
            </w:tcMar>
            <w:hideMark/>
          </w:tcPr>
          <w:p w14:paraId="7FD867E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rs17863762</w:t>
            </w:r>
          </w:p>
        </w:tc>
        <w:tc>
          <w:tcPr>
            <w:tcW w:w="1418" w:type="dxa"/>
            <w:vMerge w:val="restart"/>
            <w:tcBorders>
              <w:bottom w:val="single" w:sz="6" w:space="0" w:color="000000"/>
              <w:right w:val="single" w:sz="6" w:space="0" w:color="000000"/>
            </w:tcBorders>
            <w:hideMark/>
          </w:tcPr>
          <w:p w14:paraId="2C16F7AA"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88 subject, Asian (Hong Kong)</w:t>
            </w:r>
          </w:p>
        </w:tc>
        <w:tc>
          <w:tcPr>
            <w:tcW w:w="1701" w:type="dxa"/>
            <w:vMerge w:val="restart"/>
            <w:tcBorders>
              <w:bottom w:val="single" w:sz="6" w:space="0" w:color="000000"/>
              <w:right w:val="single" w:sz="6" w:space="0" w:color="000000"/>
            </w:tcBorders>
            <w:hideMark/>
          </w:tcPr>
          <w:p w14:paraId="0827FA3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Lupus Nephritis</w:t>
            </w:r>
          </w:p>
        </w:tc>
        <w:tc>
          <w:tcPr>
            <w:tcW w:w="4921" w:type="dxa"/>
            <w:gridSpan w:val="2"/>
            <w:vMerge w:val="restart"/>
            <w:tcBorders>
              <w:bottom w:val="single" w:sz="6" w:space="0" w:color="000000"/>
              <w:right w:val="single" w:sz="6" w:space="0" w:color="000000"/>
            </w:tcBorders>
            <w:tcMar>
              <w:top w:w="0" w:type="dxa"/>
              <w:left w:w="45" w:type="dxa"/>
              <w:bottom w:w="0" w:type="dxa"/>
              <w:right w:w="45" w:type="dxa"/>
            </w:tcMar>
            <w:hideMark/>
          </w:tcPr>
          <w:p w14:paraId="00B6F86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Had the same genotype, no variance</w:t>
            </w:r>
          </w:p>
        </w:tc>
        <w:tc>
          <w:tcPr>
            <w:tcW w:w="1937" w:type="dxa"/>
            <w:vMerge w:val="restart"/>
            <w:tcBorders>
              <w:bottom w:val="single" w:sz="6" w:space="0" w:color="000000"/>
              <w:right w:val="single" w:sz="6" w:space="0" w:color="000000"/>
            </w:tcBorders>
            <w:hideMark/>
          </w:tcPr>
          <w:p w14:paraId="066575B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Myophenolic acid</w:t>
            </w:r>
          </w:p>
        </w:tc>
        <w:tc>
          <w:tcPr>
            <w:tcW w:w="431" w:type="dxa"/>
            <w:vMerge w:val="restart"/>
            <w:tcBorders>
              <w:bottom w:val="single" w:sz="6" w:space="0" w:color="000000"/>
              <w:right w:val="single" w:sz="6" w:space="0" w:color="000000"/>
            </w:tcBorders>
            <w:hideMark/>
          </w:tcPr>
          <w:p w14:paraId="7D62D56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{"citationItems":[{"id":"ITEM-1","itemData":{"DOI":"10.1093/ndt/gfy284","ISSN":"14602385","PMID":"30215770","abstract":"Background: There is little data on mycophenolic acid (MPA) pharmacokinetics and pharmacogenomics and optimal MPA exposure in lupus nephritis (LN) patients during long-term maintenance. Methods: We measured blood MPA levels at 1, 2, 4, 8, 10 and 12-h post-dose (i.e. C1, C2, C4, C8, C10 and C12) in 88 stable LN patients receiving maintenance prednisolone and mycophenolate mofetil, repeated every 6 months. The relationship between MPA exposure and single nucleotide polymorphisms (SNPs) of adenosine triphosphate-binding cassette subfamily C member 2 (ABCC2; rs2273697, rs3740066, rs717620 and rs17222723), organic anion-transporting polypeptides (OATPs; rs7311358 and rs4149117) and uridine diphosphate glucuronosyltransferase (UGT; rs17863762, rs6714486, rs17868320 and rs72551330) was also investigated. Results: C1, C2 and C12 were 8.3 ± 6.6, 7.2 ± 5.2 and 2.0 ± 1.4 mg/L and all correlated with the 12-h area under the curve (AUC0-12; r = 0.51, 0.85 and 0.73; P = 0.02, &lt;0.001 and &lt;0.001, respectively). C12 inversely correlated with hemoglobin, immunoglobulins and leukocyte levels (P &lt; 0.05 for all). Five renal flares, 11 episodes of infection and 10 episodes of anemia (hemoglobin &lt;10 g/dL) occurred over 96 weeks, with a corresponding C12 of 1.3 ± 0.5, 4.3 ± 2.6 and 2.9 ± 1.5 mg/L, respectively (versus 2.4 ± 1.2, 1.8 ± 1.2 and 1.7 ± 1.1 mg/L in patients without these complications; P = 0.041, &lt;0.001 and 0.004). SNP rs2273697 A/G in the ABCC2 gene was associated with lower MPA exposure compared with G/G (1075.9 ± 239.9 versus 1891.5 ± 918.9 mgh/L per g/kg; P = 0.003). SNPs of OATP and UGT were unrelated to MPA level. Conclusion: MPA C12 correlates with the AUC0-12 and is related to renal flare, infection and anemia. SNP rs2273697 A/G is associated with lower MPA exposure.","author":[{"dropping-particle":"","family":"Yap","given":"Desmond Y.H.","non-dropping-particle":"","parse-names":false,"suffix":""},{"dropping-particle":"","family":"Tam","given":"Chun Hay","non-dropping-particle":"","parse-names":false,"suffix":""},{"dropping-particle":"","family":"Yung","given":"Susan","non-dropping-particle":"","parse-names":false,"suffix":""},{"dropping-particle":"","family":"Wong","given":"Sunny","non-dropping-particle":"","parse-names":false,"suffix":""},{"dropping-particle":"","family":"Tang","given":"Colin S.O.","non-dropping-particle":"","parse-names":false,"suffix":""},{"dropping-particle":"","family":"Mok","given":"Temy M.Y.","non-dropping-particle":"","parse-names":false,"suffix":""},{"dropping-particle":"","family":"Yuen","given":"Catherine K.Y.","non-dropping-particle":"","parse-names":false,"suffix":""},{"dropping-particle":"","family":"Ma","given":"Maggie K.M.","non-dropping-particle":"","parse-names":false,"suffix":""},{"dropping-particle":"","family":"Lau","given":"Chak Sing","non-dropping-particle":"","parse-names":false,"suffix":""},{"dropping-particle":"","family":"Chan","given":"Tak Mao","non-dropping-particle":"","parse-names":false,"suffix":""}],"container-title":"Nephrology Dialysis Transplantation","id":"ITEM-1","issue":"5","issued":{"date-parts":[["2020"]]},"page":"810-818","title":"Pharmacokinetics and pharmacogenomics of mycophenolic acid and its clinical correlations in maintenance immunosuppression for lupus nephritis","type":"article-journal","volume":"35"},"uris":["http://www.mendeley.com/documents/?uuid=60fdb62b-41c6-4561-b441-161dc3a3ddab"]}],"mendeley":{"formattedCitation":"&lt;sup&gt;35&lt;/sup&gt;","plainTextFormattedCitation":"35","previouslyFormattedCitation":"&lt;sup&gt;35&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35</w:t>
            </w:r>
            <w:r w:rsidRPr="00345269">
              <w:rPr>
                <w:rFonts w:ascii="Times New Roman" w:hAnsi="Times New Roman"/>
                <w:color w:val="000000"/>
                <w:lang w:val="en-ID"/>
              </w:rPr>
              <w:fldChar w:fldCharType="end"/>
            </w:r>
          </w:p>
        </w:tc>
      </w:tr>
      <w:tr w:rsidR="007623F4" w14:paraId="0CBC906B" w14:textId="77777777" w:rsidTr="00D275B7">
        <w:trPr>
          <w:trHeight w:val="390"/>
          <w:tblCellSpacing w:w="0" w:type="dxa"/>
        </w:trPr>
        <w:tc>
          <w:tcPr>
            <w:tcW w:w="1213" w:type="dxa"/>
            <w:vMerge/>
            <w:tcBorders>
              <w:left w:val="single" w:sz="6" w:space="0" w:color="000000"/>
              <w:bottom w:val="single" w:sz="6" w:space="0" w:color="000000"/>
              <w:right w:val="single" w:sz="6" w:space="0" w:color="000000"/>
            </w:tcBorders>
            <w:vAlign w:val="center"/>
            <w:hideMark/>
          </w:tcPr>
          <w:p w14:paraId="2F39CC5B" w14:textId="77777777" w:rsidR="007623F4" w:rsidRPr="00345269" w:rsidRDefault="007623F4" w:rsidP="00D275B7">
            <w:pPr>
              <w:spacing w:line="240" w:lineRule="auto"/>
              <w:rPr>
                <w:rFonts w:ascii="Times New Roman" w:hAnsi="Times New Roman"/>
                <w:b/>
                <w:i/>
                <w:iCs/>
                <w:color w:val="000000"/>
                <w:lang w:val="en-ID"/>
              </w:rPr>
            </w:pPr>
          </w:p>
        </w:tc>
        <w:tc>
          <w:tcPr>
            <w:tcW w:w="1047" w:type="dxa"/>
            <w:vMerge/>
            <w:tcBorders>
              <w:bottom w:val="single" w:sz="6" w:space="0" w:color="000000"/>
              <w:right w:val="single" w:sz="6" w:space="0" w:color="000000"/>
            </w:tcBorders>
            <w:vAlign w:val="center"/>
            <w:hideMark/>
          </w:tcPr>
          <w:p w14:paraId="5761789A" w14:textId="77777777" w:rsidR="007623F4" w:rsidRPr="00345269" w:rsidRDefault="007623F4" w:rsidP="00D275B7">
            <w:pPr>
              <w:spacing w:line="240" w:lineRule="auto"/>
              <w:rPr>
                <w:rFonts w:ascii="Times New Roman" w:hAnsi="Times New Roman"/>
                <w:i/>
                <w:iCs/>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515C98F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rs6714486</w:t>
            </w:r>
          </w:p>
        </w:tc>
        <w:tc>
          <w:tcPr>
            <w:tcW w:w="1418" w:type="dxa"/>
            <w:vMerge/>
            <w:tcBorders>
              <w:bottom w:val="single" w:sz="6" w:space="0" w:color="000000"/>
              <w:right w:val="single" w:sz="6" w:space="0" w:color="000000"/>
            </w:tcBorders>
            <w:vAlign w:val="center"/>
            <w:hideMark/>
          </w:tcPr>
          <w:p w14:paraId="68652095"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0A9FE0B4" w14:textId="77777777" w:rsidR="007623F4" w:rsidRPr="00345269" w:rsidRDefault="007623F4" w:rsidP="00D275B7">
            <w:pPr>
              <w:spacing w:line="240" w:lineRule="auto"/>
              <w:rPr>
                <w:rFonts w:ascii="Times New Roman" w:hAnsi="Times New Roman"/>
                <w:color w:val="000000"/>
                <w:lang w:val="en-ID"/>
              </w:rPr>
            </w:pPr>
          </w:p>
        </w:tc>
        <w:tc>
          <w:tcPr>
            <w:tcW w:w="4921" w:type="dxa"/>
            <w:gridSpan w:val="2"/>
            <w:vMerge/>
            <w:tcBorders>
              <w:bottom w:val="single" w:sz="6" w:space="0" w:color="000000"/>
              <w:right w:val="single" w:sz="6" w:space="0" w:color="000000"/>
            </w:tcBorders>
            <w:vAlign w:val="center"/>
            <w:hideMark/>
          </w:tcPr>
          <w:p w14:paraId="327C146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5D28C542"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00245424" w14:textId="77777777" w:rsidR="007623F4" w:rsidRPr="00345269" w:rsidRDefault="007623F4" w:rsidP="00D275B7">
            <w:pPr>
              <w:spacing w:line="240" w:lineRule="auto"/>
              <w:rPr>
                <w:rFonts w:ascii="Times New Roman" w:hAnsi="Times New Roman"/>
                <w:color w:val="000000"/>
                <w:lang w:val="en-ID"/>
              </w:rPr>
            </w:pPr>
          </w:p>
        </w:tc>
      </w:tr>
      <w:tr w:rsidR="007623F4" w14:paraId="58E5A48E" w14:textId="77777777" w:rsidTr="00D275B7">
        <w:trPr>
          <w:trHeight w:val="390"/>
          <w:tblCellSpacing w:w="0" w:type="dxa"/>
        </w:trPr>
        <w:tc>
          <w:tcPr>
            <w:tcW w:w="1213" w:type="dxa"/>
            <w:vMerge/>
            <w:tcBorders>
              <w:left w:val="single" w:sz="6" w:space="0" w:color="000000"/>
              <w:bottom w:val="single" w:sz="6" w:space="0" w:color="000000"/>
              <w:right w:val="single" w:sz="6" w:space="0" w:color="000000"/>
            </w:tcBorders>
            <w:vAlign w:val="center"/>
            <w:hideMark/>
          </w:tcPr>
          <w:p w14:paraId="38FD1A36" w14:textId="77777777" w:rsidR="007623F4" w:rsidRPr="00345269" w:rsidRDefault="007623F4" w:rsidP="00D275B7">
            <w:pPr>
              <w:spacing w:line="240" w:lineRule="auto"/>
              <w:rPr>
                <w:rFonts w:ascii="Times New Roman" w:hAnsi="Times New Roman"/>
                <w:b/>
                <w:i/>
                <w:iCs/>
                <w:color w:val="000000"/>
                <w:lang w:val="en-ID"/>
              </w:rPr>
            </w:pPr>
          </w:p>
        </w:tc>
        <w:tc>
          <w:tcPr>
            <w:tcW w:w="1047" w:type="dxa"/>
            <w:vMerge/>
            <w:tcBorders>
              <w:bottom w:val="single" w:sz="6" w:space="0" w:color="000000"/>
              <w:right w:val="single" w:sz="6" w:space="0" w:color="000000"/>
            </w:tcBorders>
            <w:vAlign w:val="center"/>
            <w:hideMark/>
          </w:tcPr>
          <w:p w14:paraId="60E35A74" w14:textId="77777777" w:rsidR="007623F4" w:rsidRPr="00345269" w:rsidRDefault="007623F4" w:rsidP="00D275B7">
            <w:pPr>
              <w:spacing w:line="240" w:lineRule="auto"/>
              <w:rPr>
                <w:rFonts w:ascii="Times New Roman" w:hAnsi="Times New Roman"/>
                <w:i/>
                <w:iCs/>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0D1204B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rs17868320</w:t>
            </w:r>
          </w:p>
        </w:tc>
        <w:tc>
          <w:tcPr>
            <w:tcW w:w="1418" w:type="dxa"/>
            <w:vMerge/>
            <w:tcBorders>
              <w:bottom w:val="single" w:sz="6" w:space="0" w:color="000000"/>
              <w:right w:val="single" w:sz="6" w:space="0" w:color="000000"/>
            </w:tcBorders>
            <w:vAlign w:val="center"/>
            <w:hideMark/>
          </w:tcPr>
          <w:p w14:paraId="074A80AC"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50370AD1" w14:textId="77777777" w:rsidR="007623F4" w:rsidRPr="00345269" w:rsidRDefault="007623F4" w:rsidP="00D275B7">
            <w:pPr>
              <w:spacing w:line="240" w:lineRule="auto"/>
              <w:rPr>
                <w:rFonts w:ascii="Times New Roman" w:hAnsi="Times New Roman"/>
                <w:color w:val="000000"/>
                <w:lang w:val="en-ID"/>
              </w:rPr>
            </w:pPr>
          </w:p>
        </w:tc>
        <w:tc>
          <w:tcPr>
            <w:tcW w:w="4921" w:type="dxa"/>
            <w:gridSpan w:val="2"/>
            <w:vMerge/>
            <w:tcBorders>
              <w:bottom w:val="single" w:sz="6" w:space="0" w:color="000000"/>
              <w:right w:val="single" w:sz="6" w:space="0" w:color="000000"/>
            </w:tcBorders>
            <w:vAlign w:val="center"/>
            <w:hideMark/>
          </w:tcPr>
          <w:p w14:paraId="6AA6E6F0"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1FF67E6C"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4E5CCB07" w14:textId="77777777" w:rsidR="007623F4" w:rsidRPr="00345269" w:rsidRDefault="007623F4" w:rsidP="00D275B7">
            <w:pPr>
              <w:spacing w:line="240" w:lineRule="auto"/>
              <w:rPr>
                <w:rFonts w:ascii="Times New Roman" w:hAnsi="Times New Roman"/>
                <w:color w:val="000000"/>
                <w:lang w:val="en-ID"/>
              </w:rPr>
            </w:pPr>
          </w:p>
        </w:tc>
      </w:tr>
      <w:tr w:rsidR="007623F4" w14:paraId="52DFFC9B" w14:textId="77777777" w:rsidTr="00D275B7">
        <w:trPr>
          <w:trHeight w:val="390"/>
          <w:tblCellSpacing w:w="0" w:type="dxa"/>
        </w:trPr>
        <w:tc>
          <w:tcPr>
            <w:tcW w:w="1213" w:type="dxa"/>
            <w:vMerge/>
            <w:tcBorders>
              <w:left w:val="single" w:sz="6" w:space="0" w:color="000000"/>
              <w:bottom w:val="single" w:sz="6" w:space="0" w:color="000000"/>
              <w:right w:val="single" w:sz="6" w:space="0" w:color="000000"/>
            </w:tcBorders>
            <w:vAlign w:val="center"/>
            <w:hideMark/>
          </w:tcPr>
          <w:p w14:paraId="7CE6D3B1" w14:textId="77777777" w:rsidR="007623F4" w:rsidRPr="00345269" w:rsidRDefault="007623F4" w:rsidP="00D275B7">
            <w:pPr>
              <w:spacing w:line="240" w:lineRule="auto"/>
              <w:rPr>
                <w:rFonts w:ascii="Times New Roman" w:hAnsi="Times New Roman"/>
                <w:b/>
                <w:i/>
                <w:iCs/>
                <w:color w:val="000000"/>
                <w:lang w:val="en-ID"/>
              </w:rPr>
            </w:pPr>
          </w:p>
        </w:tc>
        <w:tc>
          <w:tcPr>
            <w:tcW w:w="1047" w:type="dxa"/>
            <w:vMerge/>
            <w:tcBorders>
              <w:bottom w:val="single" w:sz="6" w:space="0" w:color="000000"/>
              <w:right w:val="single" w:sz="6" w:space="0" w:color="000000"/>
            </w:tcBorders>
            <w:vAlign w:val="center"/>
            <w:hideMark/>
          </w:tcPr>
          <w:p w14:paraId="3E543406" w14:textId="77777777" w:rsidR="007623F4" w:rsidRPr="00345269" w:rsidRDefault="007623F4" w:rsidP="00D275B7">
            <w:pPr>
              <w:spacing w:line="240" w:lineRule="auto"/>
              <w:rPr>
                <w:rFonts w:ascii="Times New Roman" w:hAnsi="Times New Roman"/>
                <w:i/>
                <w:iCs/>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3F5C946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rs72551330</w:t>
            </w:r>
          </w:p>
        </w:tc>
        <w:tc>
          <w:tcPr>
            <w:tcW w:w="1418" w:type="dxa"/>
            <w:vMerge/>
            <w:tcBorders>
              <w:bottom w:val="single" w:sz="6" w:space="0" w:color="000000"/>
              <w:right w:val="single" w:sz="6" w:space="0" w:color="000000"/>
            </w:tcBorders>
            <w:vAlign w:val="center"/>
            <w:hideMark/>
          </w:tcPr>
          <w:p w14:paraId="5DB74063"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5A2DFC8A" w14:textId="77777777" w:rsidR="007623F4" w:rsidRPr="00345269" w:rsidRDefault="007623F4" w:rsidP="00D275B7">
            <w:pPr>
              <w:spacing w:line="240" w:lineRule="auto"/>
              <w:rPr>
                <w:rFonts w:ascii="Times New Roman" w:hAnsi="Times New Roman"/>
                <w:color w:val="000000"/>
                <w:lang w:val="en-ID"/>
              </w:rPr>
            </w:pPr>
          </w:p>
        </w:tc>
        <w:tc>
          <w:tcPr>
            <w:tcW w:w="4921" w:type="dxa"/>
            <w:gridSpan w:val="2"/>
            <w:vMerge/>
            <w:tcBorders>
              <w:bottom w:val="single" w:sz="6" w:space="0" w:color="000000"/>
              <w:right w:val="single" w:sz="6" w:space="0" w:color="000000"/>
            </w:tcBorders>
            <w:vAlign w:val="center"/>
            <w:hideMark/>
          </w:tcPr>
          <w:p w14:paraId="313E2D86"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39653D08"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7BE31D17" w14:textId="77777777" w:rsidR="007623F4" w:rsidRPr="00345269" w:rsidRDefault="007623F4" w:rsidP="00D275B7">
            <w:pPr>
              <w:spacing w:line="240" w:lineRule="auto"/>
              <w:rPr>
                <w:rFonts w:ascii="Times New Roman" w:hAnsi="Times New Roman"/>
                <w:color w:val="000000"/>
                <w:lang w:val="en-ID"/>
              </w:rPr>
            </w:pPr>
          </w:p>
        </w:tc>
      </w:tr>
      <w:tr w:rsidR="007623F4" w14:paraId="54DCE020" w14:textId="77777777" w:rsidTr="00D275B7">
        <w:trPr>
          <w:trHeight w:val="1405"/>
          <w:tblCellSpacing w:w="0" w:type="dxa"/>
        </w:trPr>
        <w:tc>
          <w:tcPr>
            <w:tcW w:w="1213" w:type="dxa"/>
            <w:vMerge w:val="restart"/>
            <w:tcBorders>
              <w:left w:val="single" w:sz="6" w:space="0" w:color="000000"/>
              <w:right w:val="single" w:sz="6" w:space="0" w:color="000000"/>
            </w:tcBorders>
            <w:shd w:val="clear" w:color="auto" w:fill="CCCCCC"/>
            <w:tcMar>
              <w:top w:w="0" w:type="dxa"/>
              <w:left w:w="45" w:type="dxa"/>
              <w:bottom w:w="0" w:type="dxa"/>
              <w:right w:w="45" w:type="dxa"/>
            </w:tcMar>
            <w:hideMark/>
          </w:tcPr>
          <w:p w14:paraId="75EAACE2"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TPMT</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46F74D7E"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TPMT</w:t>
            </w:r>
          </w:p>
        </w:tc>
        <w:tc>
          <w:tcPr>
            <w:tcW w:w="1276" w:type="dxa"/>
            <w:tcBorders>
              <w:bottom w:val="single" w:sz="6" w:space="0" w:color="000000"/>
              <w:right w:val="single" w:sz="6" w:space="0" w:color="000000"/>
            </w:tcBorders>
            <w:tcMar>
              <w:top w:w="0" w:type="dxa"/>
              <w:left w:w="45" w:type="dxa"/>
              <w:bottom w:w="0" w:type="dxa"/>
              <w:right w:w="45" w:type="dxa"/>
            </w:tcMar>
            <w:hideMark/>
          </w:tcPr>
          <w:p w14:paraId="1864AA2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rs1142345</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68DF4EC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250 subject, Asian (Bangladesh)</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59DF5C7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2681" w:type="dxa"/>
            <w:tcBorders>
              <w:bottom w:val="single" w:sz="6" w:space="0" w:color="000000"/>
              <w:right w:val="single" w:sz="6" w:space="0" w:color="000000"/>
            </w:tcBorders>
            <w:tcMar>
              <w:top w:w="0" w:type="dxa"/>
              <w:left w:w="45" w:type="dxa"/>
              <w:bottom w:w="0" w:type="dxa"/>
              <w:right w:w="45" w:type="dxa"/>
            </w:tcMar>
            <w:hideMark/>
          </w:tcPr>
          <w:p w14:paraId="68EA8E4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Mutant vs wildtype genotype: OR=17</w:t>
            </w:r>
            <w:r>
              <w:rPr>
                <w:rFonts w:ascii="Times New Roman" w:hAnsi="Times New Roman"/>
                <w:color w:val="000000"/>
                <w:lang w:val="en-ID"/>
              </w:rPr>
              <w:t>.</w:t>
            </w:r>
            <w:r w:rsidRPr="00345269">
              <w:rPr>
                <w:rFonts w:ascii="Times New Roman" w:hAnsi="Times New Roman"/>
                <w:color w:val="000000"/>
                <w:lang w:val="en-ID"/>
              </w:rPr>
              <w:t>6 CI95%</w:t>
            </w:r>
            <w:r>
              <w:rPr>
                <w:rFonts w:ascii="Times New Roman" w:hAnsi="Times New Roman"/>
                <w:color w:val="000000"/>
                <w:lang w:val="en-ID"/>
              </w:rPr>
              <w:t xml:space="preserve"> </w:t>
            </w:r>
            <w:r w:rsidRPr="00345269">
              <w:rPr>
                <w:rFonts w:ascii="Times New Roman" w:hAnsi="Times New Roman"/>
                <w:color w:val="000000"/>
                <w:lang w:val="en-ID"/>
              </w:rPr>
              <w:t>(5</w:t>
            </w:r>
            <w:r>
              <w:rPr>
                <w:rFonts w:ascii="Times New Roman" w:hAnsi="Times New Roman"/>
                <w:color w:val="000000"/>
                <w:lang w:val="en-ID"/>
              </w:rPr>
              <w:t>.</w:t>
            </w:r>
            <w:r w:rsidRPr="00345269">
              <w:rPr>
                <w:rFonts w:ascii="Times New Roman" w:hAnsi="Times New Roman"/>
                <w:color w:val="000000"/>
                <w:lang w:val="en-ID"/>
              </w:rPr>
              <w:t>8-53</w:t>
            </w:r>
            <w:r>
              <w:rPr>
                <w:rFonts w:ascii="Times New Roman" w:hAnsi="Times New Roman"/>
                <w:color w:val="000000"/>
                <w:lang w:val="en-ID"/>
              </w:rPr>
              <w:t>.</w:t>
            </w:r>
            <w:r w:rsidRPr="00345269">
              <w:rPr>
                <w:rFonts w:ascii="Times New Roman" w:hAnsi="Times New Roman"/>
                <w:color w:val="000000"/>
                <w:lang w:val="en-ID"/>
              </w:rPr>
              <w:t>6) p= 0</w:t>
            </w:r>
            <w:r>
              <w:rPr>
                <w:rFonts w:ascii="Times New Roman" w:hAnsi="Times New Roman"/>
                <w:color w:val="000000"/>
                <w:lang w:val="en-ID"/>
              </w:rPr>
              <w:t>.</w:t>
            </w:r>
            <w:r w:rsidRPr="00345269">
              <w:rPr>
                <w:rFonts w:ascii="Times New Roman" w:hAnsi="Times New Roman"/>
                <w:color w:val="000000"/>
                <w:lang w:val="en-ID"/>
              </w:rPr>
              <w:t>0001 severe leukopenia (grade III/IV). OR= 13</w:t>
            </w:r>
            <w:r>
              <w:rPr>
                <w:rFonts w:ascii="Times New Roman" w:hAnsi="Times New Roman"/>
                <w:color w:val="000000"/>
                <w:lang w:val="en-ID"/>
              </w:rPr>
              <w:t>.</w:t>
            </w:r>
            <w:r w:rsidRPr="00345269">
              <w:rPr>
                <w:rFonts w:ascii="Times New Roman" w:hAnsi="Times New Roman"/>
                <w:color w:val="000000"/>
                <w:lang w:val="en-ID"/>
              </w:rPr>
              <w:t>4 (4</w:t>
            </w:r>
            <w:r>
              <w:rPr>
                <w:rFonts w:ascii="Times New Roman" w:hAnsi="Times New Roman"/>
                <w:color w:val="000000"/>
                <w:lang w:val="en-ID"/>
              </w:rPr>
              <w:t>.</w:t>
            </w:r>
            <w:r w:rsidRPr="00345269">
              <w:rPr>
                <w:rFonts w:ascii="Times New Roman" w:hAnsi="Times New Roman"/>
                <w:color w:val="000000"/>
                <w:lang w:val="en-ID"/>
              </w:rPr>
              <w:t>6-39</w:t>
            </w:r>
            <w:r>
              <w:rPr>
                <w:rFonts w:ascii="Times New Roman" w:hAnsi="Times New Roman"/>
                <w:color w:val="000000"/>
                <w:lang w:val="en-ID"/>
              </w:rPr>
              <w:t>.</w:t>
            </w:r>
            <w:r w:rsidRPr="00345269">
              <w:rPr>
                <w:rFonts w:ascii="Times New Roman" w:hAnsi="Times New Roman"/>
                <w:color w:val="000000"/>
                <w:lang w:val="en-ID"/>
              </w:rPr>
              <w:t>2) severe thrombocytopenia (grade III/IV) p=0</w:t>
            </w:r>
            <w:r>
              <w:rPr>
                <w:rFonts w:ascii="Times New Roman" w:hAnsi="Times New Roman"/>
                <w:color w:val="000000"/>
                <w:lang w:val="en-ID"/>
              </w:rPr>
              <w:t>.</w:t>
            </w:r>
            <w:r w:rsidRPr="00345269">
              <w:rPr>
                <w:rFonts w:ascii="Times New Roman" w:hAnsi="Times New Roman"/>
                <w:color w:val="000000"/>
                <w:lang w:val="en-ID"/>
              </w:rPr>
              <w:t>0001.</w:t>
            </w:r>
          </w:p>
        </w:tc>
        <w:tc>
          <w:tcPr>
            <w:tcW w:w="2240" w:type="dxa"/>
            <w:vMerge w:val="restart"/>
            <w:tcBorders>
              <w:bottom w:val="single" w:sz="6" w:space="0" w:color="000000"/>
              <w:right w:val="single" w:sz="6" w:space="0" w:color="000000"/>
            </w:tcBorders>
            <w:tcMar>
              <w:top w:w="0" w:type="dxa"/>
              <w:left w:w="45" w:type="dxa"/>
              <w:bottom w:w="0" w:type="dxa"/>
              <w:right w:w="45" w:type="dxa"/>
            </w:tcMar>
            <w:hideMark/>
          </w:tcPr>
          <w:p w14:paraId="09612638"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 xml:space="preserve">SLE with </w:t>
            </w:r>
            <w:r>
              <w:rPr>
                <w:rFonts w:ascii="Times New Roman" w:hAnsi="Times New Roman"/>
                <w:color w:val="000000"/>
                <w:lang w:val="en-ID"/>
              </w:rPr>
              <w:t>r</w:t>
            </w:r>
            <w:r w:rsidRPr="00345269">
              <w:rPr>
                <w:rFonts w:ascii="Times New Roman" w:hAnsi="Times New Roman"/>
                <w:color w:val="000000"/>
                <w:lang w:val="en-ID"/>
              </w:rPr>
              <w:t>s1142345 polymorphism (heterozygote) at a risk of azathioprine induced myelosuppression</w:t>
            </w: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6F03DF7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Azathioprine</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02A025F5"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{"citationItems":[{"id":"ITEM-1","itemData":{"DOI":"10.1007/s40267-020-00716-y","ISBN":"0123456789","ISSN":"11791977","abstract":"Background: Thiopurine methyltransferase (TPMT) enzymes play a crucial role in azathioprine metabolism. Mutations in the enzyme initiate generation of excess thioguanine, which causes suppression of various cell lineages. Objectives: The objectives of this study were to investigate the prevalence of TPMT mutation in Bangladeshi patients with systemic lupus erythematosus (SLE) requiring azathioprine therapy and its relation to the development of myelosuppression. Methods: 250 patients with SLE were enrolled, then monitored for myelosuppression adverse events for 4 months. TPMT*3C (rs1142345), TPMT*3B (rs1800460), and TPMT*2 (rs1800462) polymorphisms were analyzed using polymerase chain reaction–restriction fragment length polymorphism. The risk of myelosuppression (i.e., leukopenia, thrombocytopenia, and anemia) was estimated as the odds ratio (OR) with 95% confidence intervals (CIs) and p values. Results: Of the 250 patients, 17 (6.8%) were heterozygous for the TPMT*3 mutation and 233 (93.2%) were homozygous for the wild type; no patients carried a homozygous mutation. Grade III/IV leukopenia, thrombocytopenia, and anemia occurred in 12.0%, 12.0%, and 27.9% of wild-type TPMT patients respectively; corresponding rates in heterozygous TPMT*3C patients were 70.6%, 64.7%, and 5.9%. Patients with Grade III/IV azathioprine-induced leukopenia were significantly more likely to have the heterozygous TPMT*3C genotype than the wild-type variant (OR 17.6; 95% CI 5.8–53.6; p &lt; 0.0001), with comparable results for Grade III/IV azathioprine-induced thrombocytopenia (OR 13.4; 95% CI 4.6–39.2; p &lt; 0.0001). Conclusion: Patients with SLE carrying the TPMT*3C heterozygous genotype are at risk of azathioprine-induced myelosuppression.","author":[{"dropping-particle":"","family":"Rashid","given":"Mohammad Mamun Ur","non-dropping-particle":"","parse-names":false,"suffix":""},{"dropping-particle":"","family":"Ahmed","given":"Imtiaz","non-dropping-particle":"","parse-names":false,"suffix":""},{"dropping-particle":"","family":"Islam","given":"Md Asraful","non-dropping-particle":"","parse-names":false,"suffix":""},{"dropping-particle":"","family":"Tasnim","given":"Tasnova","non-dropping-particle":"","parse-names":false,"suffix":""},{"dropping-particle":"","family":"Nahid","given":"Noor Ahmed","non-dropping-particle":"","parse-names":false,"suffix":""},{"dropping-particle":"","family":"Apu","given":"Mohd Nazmul Hasan","non-dropping-particle":"","parse-names":false,"suffix":""},{"dropping-particle":"","family":"Al-Mamun","given":"Mir Md Abdullah","non-dropping-particle":"","parse-names":false,"suffix":""},{"dropping-particle":"","family":"Islam","given":"Md Reazul","non-dropping-particle":"","parse-names":false,"suffix":""},{"dropping-particle":"","family":"Ahmed","given":"Maizbha Uddin","non-dropping-particle":"","parse-names":false,"suffix":""},{"dropping-particle":"","family":"Karim","given":"Masud","non-dropping-particle":"","parse-names":false,"suffix":""},{"dropping-particle":"","family":"Islam","given":"Md Nazrul","non-dropping-particle":"","parse-names":false,"suffix":""},{"dropping-particle":"","family":"Yokota","given":"Kazushige","non-dropping-particle":"","parse-names":false,"suffix":""},{"dropping-particle":"","family":"Shabnaz","given":"Samia","non-dropping-particle":"","parse-names":false,"suffix":""},{"dropping-particle":"","family":"Reza","given":"Hasan Mahmud","non-dropping-particle":"","parse-names":false,"suffix":""},{"dropping-particle":"","family":"Islam","given":"Mohammad Safiqul","non-dropping-particle":"","parse-names":false,"suffix":""},{"dropping-particle":"","family":"Hasnat","given":"Abul","non-dropping-particle":"","parse-names":false,"suffix":""}],"container-title":"Drugs and Therapy Perspectives","id":"ITEM-1","issue":"5","issued":{"date-parts":[["2020"]]},"page":"202-207","publisher":"Springer International Publishing","title":"Influence of TPMT polymorphisms on azathioprine-induced myelosuppression in Bangladeshi patients with systemic lupus erythematosus","type":"article-journal","volume":"36"},"uris":["http://www.mendeley.com/documents/?uuid=54fbecb6-b8ae-44d9-a7b1-4929edce1efd"]}],"mendeley":{"formattedCitation":"&lt;sup&gt;65&lt;/sup&gt;","plainTextFormattedCitation":"65","previouslyFormattedCitation":"&lt;sup&gt;65&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65</w:t>
            </w:r>
            <w:r w:rsidRPr="00345269">
              <w:rPr>
                <w:rFonts w:ascii="Times New Roman" w:hAnsi="Times New Roman"/>
                <w:color w:val="000000"/>
                <w:lang w:val="en-ID"/>
              </w:rPr>
              <w:fldChar w:fldCharType="end"/>
            </w:r>
          </w:p>
        </w:tc>
      </w:tr>
      <w:tr w:rsidR="007623F4" w14:paraId="436E339A" w14:textId="77777777" w:rsidTr="00D275B7">
        <w:trPr>
          <w:trHeight w:val="390"/>
          <w:tblCellSpacing w:w="0" w:type="dxa"/>
        </w:trPr>
        <w:tc>
          <w:tcPr>
            <w:tcW w:w="1213" w:type="dxa"/>
            <w:vMerge/>
            <w:tcBorders>
              <w:left w:val="single" w:sz="6" w:space="0" w:color="000000"/>
              <w:right w:val="single" w:sz="6" w:space="0" w:color="000000"/>
            </w:tcBorders>
            <w:shd w:val="clear" w:color="auto" w:fill="CCCCCC"/>
            <w:tcMar>
              <w:top w:w="0" w:type="dxa"/>
              <w:left w:w="45" w:type="dxa"/>
              <w:bottom w:w="0" w:type="dxa"/>
              <w:right w:w="45" w:type="dxa"/>
            </w:tcMar>
            <w:hideMark/>
          </w:tcPr>
          <w:p w14:paraId="388F0757" w14:textId="77777777" w:rsidR="007623F4" w:rsidRPr="00345269" w:rsidRDefault="007623F4" w:rsidP="00D275B7">
            <w:pPr>
              <w:spacing w:line="240" w:lineRule="auto"/>
              <w:rPr>
                <w:rFonts w:ascii="Times New Roman" w:hAnsi="Times New Roman"/>
                <w:b/>
                <w:i/>
                <w:iCs/>
                <w:color w:val="000000"/>
                <w:lang w:val="en-ID"/>
              </w:rPr>
            </w:pPr>
          </w:p>
        </w:tc>
        <w:tc>
          <w:tcPr>
            <w:tcW w:w="1047" w:type="dxa"/>
            <w:vMerge/>
            <w:tcBorders>
              <w:bottom w:val="single" w:sz="6" w:space="0" w:color="000000"/>
              <w:right w:val="single" w:sz="6" w:space="0" w:color="000000"/>
            </w:tcBorders>
            <w:vAlign w:val="center"/>
            <w:hideMark/>
          </w:tcPr>
          <w:p w14:paraId="62196BAC" w14:textId="77777777" w:rsidR="007623F4" w:rsidRPr="00345269" w:rsidRDefault="007623F4" w:rsidP="00D275B7">
            <w:pPr>
              <w:spacing w:line="240" w:lineRule="auto"/>
              <w:rPr>
                <w:rFonts w:ascii="Times New Roman" w:hAnsi="Times New Roman"/>
                <w:i/>
                <w:iCs/>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044481E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rs1800460</w:t>
            </w:r>
          </w:p>
        </w:tc>
        <w:tc>
          <w:tcPr>
            <w:tcW w:w="1418" w:type="dxa"/>
            <w:vMerge/>
            <w:tcBorders>
              <w:bottom w:val="single" w:sz="6" w:space="0" w:color="000000"/>
              <w:right w:val="single" w:sz="6" w:space="0" w:color="000000"/>
            </w:tcBorders>
            <w:vAlign w:val="center"/>
            <w:hideMark/>
          </w:tcPr>
          <w:p w14:paraId="5337206D"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04E3DC54" w14:textId="77777777" w:rsidR="007623F4" w:rsidRPr="00345269" w:rsidRDefault="007623F4" w:rsidP="00D275B7">
            <w:pPr>
              <w:spacing w:line="240" w:lineRule="auto"/>
              <w:rPr>
                <w:rFonts w:ascii="Times New Roman" w:hAnsi="Times New Roman"/>
                <w:color w:val="000000"/>
                <w:lang w:val="en-ID"/>
              </w:rPr>
            </w:pPr>
          </w:p>
        </w:tc>
        <w:tc>
          <w:tcPr>
            <w:tcW w:w="2681" w:type="dxa"/>
            <w:vMerge w:val="restart"/>
            <w:tcBorders>
              <w:bottom w:val="single" w:sz="6" w:space="0" w:color="000000"/>
              <w:right w:val="single" w:sz="6" w:space="0" w:color="000000"/>
            </w:tcBorders>
            <w:tcMar>
              <w:top w:w="0" w:type="dxa"/>
              <w:left w:w="45" w:type="dxa"/>
              <w:bottom w:w="0" w:type="dxa"/>
              <w:right w:w="45" w:type="dxa"/>
            </w:tcMar>
            <w:hideMark/>
          </w:tcPr>
          <w:p w14:paraId="3488371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 xml:space="preserve">No patients carried a homozygous mutation or the </w:t>
            </w:r>
            <w:r w:rsidRPr="00E90CB0">
              <w:rPr>
                <w:rFonts w:ascii="Times New Roman" w:hAnsi="Times New Roman"/>
                <w:i/>
                <w:iCs/>
                <w:color w:val="000000"/>
                <w:lang w:val="en-ID"/>
              </w:rPr>
              <w:t>TPMT*3B</w:t>
            </w:r>
            <w:r w:rsidRPr="00345269">
              <w:rPr>
                <w:rFonts w:ascii="Times New Roman" w:hAnsi="Times New Roman"/>
                <w:color w:val="000000"/>
                <w:lang w:val="en-ID"/>
              </w:rPr>
              <w:t xml:space="preserve"> or </w:t>
            </w:r>
            <w:r w:rsidRPr="00E90CB0">
              <w:rPr>
                <w:rFonts w:ascii="Times New Roman" w:hAnsi="Times New Roman"/>
                <w:i/>
                <w:iCs/>
                <w:color w:val="000000"/>
                <w:lang w:val="en-ID"/>
              </w:rPr>
              <w:t>TPMT*2</w:t>
            </w:r>
            <w:r w:rsidRPr="00345269">
              <w:rPr>
                <w:rFonts w:ascii="Times New Roman" w:hAnsi="Times New Roman"/>
                <w:color w:val="000000"/>
                <w:lang w:val="en-ID"/>
              </w:rPr>
              <w:t xml:space="preserve"> polymorphisms.</w:t>
            </w:r>
          </w:p>
        </w:tc>
        <w:tc>
          <w:tcPr>
            <w:tcW w:w="2240" w:type="dxa"/>
            <w:vMerge/>
            <w:tcBorders>
              <w:bottom w:val="single" w:sz="6" w:space="0" w:color="000000"/>
              <w:right w:val="single" w:sz="6" w:space="0" w:color="000000"/>
            </w:tcBorders>
            <w:vAlign w:val="center"/>
            <w:hideMark/>
          </w:tcPr>
          <w:p w14:paraId="68B74101"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5945ABAA"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60D76C9A" w14:textId="77777777" w:rsidR="007623F4" w:rsidRPr="00345269" w:rsidRDefault="007623F4" w:rsidP="00D275B7">
            <w:pPr>
              <w:spacing w:line="240" w:lineRule="auto"/>
              <w:rPr>
                <w:rFonts w:ascii="Times New Roman" w:hAnsi="Times New Roman"/>
                <w:color w:val="000000"/>
                <w:lang w:val="en-ID"/>
              </w:rPr>
            </w:pPr>
          </w:p>
        </w:tc>
      </w:tr>
      <w:tr w:rsidR="007623F4" w14:paraId="241AC516" w14:textId="77777777" w:rsidTr="00D275B7">
        <w:trPr>
          <w:trHeight w:val="568"/>
          <w:tblCellSpacing w:w="0" w:type="dxa"/>
        </w:trPr>
        <w:tc>
          <w:tcPr>
            <w:tcW w:w="1213" w:type="dxa"/>
            <w:vMerge/>
            <w:tcBorders>
              <w:left w:val="single" w:sz="6" w:space="0" w:color="000000"/>
              <w:bottom w:val="single" w:sz="6" w:space="0" w:color="000000"/>
              <w:right w:val="single" w:sz="6" w:space="0" w:color="000000"/>
            </w:tcBorders>
            <w:shd w:val="clear" w:color="auto" w:fill="CCCCCC"/>
            <w:tcMar>
              <w:top w:w="0" w:type="dxa"/>
              <w:left w:w="45" w:type="dxa"/>
              <w:bottom w:w="0" w:type="dxa"/>
              <w:right w:w="45" w:type="dxa"/>
            </w:tcMar>
            <w:hideMark/>
          </w:tcPr>
          <w:p w14:paraId="75BE64BF" w14:textId="77777777" w:rsidR="007623F4" w:rsidRPr="00345269" w:rsidRDefault="007623F4" w:rsidP="00D275B7">
            <w:pPr>
              <w:spacing w:line="240" w:lineRule="auto"/>
              <w:rPr>
                <w:rFonts w:ascii="Times New Roman" w:hAnsi="Times New Roman"/>
                <w:b/>
                <w:i/>
                <w:iCs/>
                <w:color w:val="000000"/>
                <w:lang w:val="en-ID"/>
              </w:rPr>
            </w:pPr>
          </w:p>
        </w:tc>
        <w:tc>
          <w:tcPr>
            <w:tcW w:w="1047" w:type="dxa"/>
            <w:vMerge/>
            <w:tcBorders>
              <w:bottom w:val="single" w:sz="6" w:space="0" w:color="000000"/>
              <w:right w:val="single" w:sz="6" w:space="0" w:color="000000"/>
            </w:tcBorders>
            <w:vAlign w:val="center"/>
            <w:hideMark/>
          </w:tcPr>
          <w:p w14:paraId="242BF05E" w14:textId="77777777" w:rsidR="007623F4" w:rsidRPr="00345269" w:rsidRDefault="007623F4" w:rsidP="00D275B7">
            <w:pPr>
              <w:spacing w:line="240" w:lineRule="auto"/>
              <w:rPr>
                <w:rFonts w:ascii="Times New Roman" w:hAnsi="Times New Roman"/>
                <w:i/>
                <w:iCs/>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44B11F17"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rs1800462</w:t>
            </w:r>
          </w:p>
        </w:tc>
        <w:tc>
          <w:tcPr>
            <w:tcW w:w="1418" w:type="dxa"/>
            <w:vMerge/>
            <w:tcBorders>
              <w:bottom w:val="single" w:sz="6" w:space="0" w:color="000000"/>
              <w:right w:val="single" w:sz="6" w:space="0" w:color="000000"/>
            </w:tcBorders>
            <w:vAlign w:val="center"/>
            <w:hideMark/>
          </w:tcPr>
          <w:p w14:paraId="5A028022"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2CFA7CD5"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2093C11C"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5F641ED2"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1EFF3B5A"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4094B619" w14:textId="77777777" w:rsidR="007623F4" w:rsidRPr="00345269" w:rsidRDefault="007623F4" w:rsidP="00D275B7">
            <w:pPr>
              <w:spacing w:line="240" w:lineRule="auto"/>
              <w:rPr>
                <w:rFonts w:ascii="Times New Roman" w:hAnsi="Times New Roman"/>
                <w:color w:val="000000"/>
                <w:lang w:val="en-ID"/>
              </w:rPr>
            </w:pPr>
          </w:p>
        </w:tc>
      </w:tr>
      <w:tr w:rsidR="007623F4" w14:paraId="48430BCB" w14:textId="77777777" w:rsidTr="00D275B7">
        <w:trPr>
          <w:trHeight w:val="390"/>
          <w:tblCellSpacing w:w="0" w:type="dxa"/>
        </w:trPr>
        <w:tc>
          <w:tcPr>
            <w:tcW w:w="1213" w:type="dxa"/>
            <w:vMerge w:val="restart"/>
            <w:tcBorders>
              <w:left w:val="single" w:sz="6" w:space="0" w:color="000000"/>
              <w:right w:val="single" w:sz="6" w:space="0" w:color="000000"/>
            </w:tcBorders>
            <w:shd w:val="clear" w:color="auto" w:fill="CCCCCC"/>
            <w:tcMar>
              <w:top w:w="0" w:type="dxa"/>
              <w:left w:w="45" w:type="dxa"/>
              <w:bottom w:w="0" w:type="dxa"/>
              <w:right w:w="45" w:type="dxa"/>
            </w:tcMar>
            <w:hideMark/>
          </w:tcPr>
          <w:p w14:paraId="320794F7"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NAT</w:t>
            </w:r>
          </w:p>
        </w:tc>
        <w:tc>
          <w:tcPr>
            <w:tcW w:w="1047" w:type="dxa"/>
            <w:vMerge w:val="restart"/>
            <w:tcBorders>
              <w:bottom w:val="single" w:sz="6" w:space="0" w:color="000000"/>
              <w:right w:val="single" w:sz="6" w:space="0" w:color="000000"/>
            </w:tcBorders>
            <w:tcMar>
              <w:top w:w="0" w:type="dxa"/>
              <w:left w:w="45" w:type="dxa"/>
              <w:bottom w:w="0" w:type="dxa"/>
              <w:right w:w="45" w:type="dxa"/>
            </w:tcMar>
            <w:hideMark/>
          </w:tcPr>
          <w:p w14:paraId="67EA9581"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NAT1</w:t>
            </w:r>
          </w:p>
        </w:tc>
        <w:tc>
          <w:tcPr>
            <w:tcW w:w="1276" w:type="dxa"/>
            <w:tcBorders>
              <w:bottom w:val="single" w:sz="6" w:space="0" w:color="000000"/>
              <w:right w:val="single" w:sz="6" w:space="0" w:color="000000"/>
            </w:tcBorders>
            <w:tcMar>
              <w:top w:w="0" w:type="dxa"/>
              <w:left w:w="45" w:type="dxa"/>
              <w:bottom w:w="0" w:type="dxa"/>
              <w:right w:w="45" w:type="dxa"/>
            </w:tcMar>
            <w:hideMark/>
          </w:tcPr>
          <w:p w14:paraId="2D76648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rs15561</w:t>
            </w:r>
          </w:p>
        </w:tc>
        <w:tc>
          <w:tcPr>
            <w:tcW w:w="1418" w:type="dxa"/>
            <w:vMerge w:val="restart"/>
            <w:tcBorders>
              <w:bottom w:val="single" w:sz="6" w:space="0" w:color="000000"/>
              <w:right w:val="single" w:sz="6" w:space="0" w:color="000000"/>
            </w:tcBorders>
            <w:tcMar>
              <w:top w:w="0" w:type="dxa"/>
              <w:left w:w="45" w:type="dxa"/>
              <w:bottom w:w="0" w:type="dxa"/>
              <w:right w:w="45" w:type="dxa"/>
            </w:tcMar>
            <w:hideMark/>
          </w:tcPr>
          <w:p w14:paraId="31FB9A1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30 subject, Asian (China)</w:t>
            </w:r>
          </w:p>
        </w:tc>
        <w:tc>
          <w:tcPr>
            <w:tcW w:w="1701" w:type="dxa"/>
            <w:vMerge w:val="restart"/>
            <w:tcBorders>
              <w:bottom w:val="single" w:sz="6" w:space="0" w:color="000000"/>
              <w:right w:val="single" w:sz="6" w:space="0" w:color="000000"/>
            </w:tcBorders>
            <w:tcMar>
              <w:top w:w="0" w:type="dxa"/>
              <w:left w:w="45" w:type="dxa"/>
              <w:bottom w:w="0" w:type="dxa"/>
              <w:right w:w="45" w:type="dxa"/>
            </w:tcMar>
            <w:hideMark/>
          </w:tcPr>
          <w:p w14:paraId="1C5402C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SLE</w:t>
            </w:r>
          </w:p>
        </w:tc>
        <w:tc>
          <w:tcPr>
            <w:tcW w:w="2681" w:type="dxa"/>
            <w:vMerge w:val="restart"/>
            <w:tcBorders>
              <w:bottom w:val="single" w:sz="6" w:space="0" w:color="000000"/>
              <w:right w:val="single" w:sz="6" w:space="0" w:color="000000"/>
            </w:tcBorders>
            <w:tcMar>
              <w:top w:w="0" w:type="dxa"/>
              <w:left w:w="45" w:type="dxa"/>
              <w:bottom w:w="0" w:type="dxa"/>
              <w:right w:w="45" w:type="dxa"/>
            </w:tcMar>
            <w:hideMark/>
          </w:tcPr>
          <w:p w14:paraId="5DFC827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Other SNP did not fulfil the conditions; The relative standard errors (RSE%), representing the uncertainty, for fixed-effect parameters were within 57%. The uncertainties for some random-effect parameters were</w:t>
            </w:r>
            <w:r>
              <w:rPr>
                <w:rFonts w:ascii="Times New Roman" w:hAnsi="Times New Roman"/>
                <w:color w:val="000000"/>
                <w:lang w:val="en-ID"/>
              </w:rPr>
              <w:t xml:space="preserve"> </w:t>
            </w:r>
            <w:r w:rsidRPr="00345269">
              <w:rPr>
                <w:rFonts w:ascii="Times New Roman" w:hAnsi="Times New Roman"/>
                <w:color w:val="000000"/>
                <w:lang w:val="en-ID"/>
              </w:rPr>
              <w:t>&lt;47%.</w:t>
            </w:r>
          </w:p>
        </w:tc>
        <w:tc>
          <w:tcPr>
            <w:tcW w:w="2240" w:type="dxa"/>
            <w:vMerge w:val="restart"/>
            <w:tcBorders>
              <w:bottom w:val="single" w:sz="6" w:space="0" w:color="000000"/>
              <w:right w:val="single" w:sz="6" w:space="0" w:color="000000"/>
            </w:tcBorders>
            <w:tcMar>
              <w:top w:w="0" w:type="dxa"/>
              <w:left w:w="45" w:type="dxa"/>
              <w:bottom w:w="0" w:type="dxa"/>
              <w:right w:w="45" w:type="dxa"/>
            </w:tcMar>
            <w:hideMark/>
          </w:tcPr>
          <w:p w14:paraId="3B26AD3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Not available</w:t>
            </w:r>
          </w:p>
        </w:tc>
        <w:tc>
          <w:tcPr>
            <w:tcW w:w="1937" w:type="dxa"/>
            <w:vMerge w:val="restart"/>
            <w:tcBorders>
              <w:bottom w:val="single" w:sz="6" w:space="0" w:color="000000"/>
              <w:right w:val="single" w:sz="6" w:space="0" w:color="000000"/>
            </w:tcBorders>
            <w:tcMar>
              <w:top w:w="0" w:type="dxa"/>
              <w:left w:w="45" w:type="dxa"/>
              <w:bottom w:w="0" w:type="dxa"/>
              <w:right w:w="45" w:type="dxa"/>
            </w:tcMar>
            <w:hideMark/>
          </w:tcPr>
          <w:p w14:paraId="55D096A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Teriflunamide</w:t>
            </w:r>
          </w:p>
        </w:tc>
        <w:tc>
          <w:tcPr>
            <w:tcW w:w="431" w:type="dxa"/>
            <w:vMerge w:val="restart"/>
            <w:tcBorders>
              <w:bottom w:val="single" w:sz="6" w:space="0" w:color="000000"/>
              <w:right w:val="single" w:sz="6" w:space="0" w:color="000000"/>
            </w:tcBorders>
            <w:tcMar>
              <w:top w:w="0" w:type="dxa"/>
              <w:left w:w="45" w:type="dxa"/>
              <w:bottom w:w="0" w:type="dxa"/>
              <w:right w:w="45" w:type="dxa"/>
            </w:tcMar>
            <w:hideMark/>
          </w:tcPr>
          <w:p w14:paraId="3E2FBBC3"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{"citationItems":[{"id":"ITEM-1","itemData":{"DOI":"10.1016/j.ejps.2019.05.020","ISSN":"18790720","PMID":"31154006","abstract":"Purpose: To accelerate early phase clinical development of a novel drug, teriflunomide sodium, to treat systemic lupus erythematosus (SLE) based on the data of leflunomide. Methods: Based on a pharmacokinetic (PK) study assessing the relative bioavailability of teriflunomide sodium compared to leflunomide, a population pharmacokinetic (Pop PK) analysis was firstly conducted using non-linear mixed effect model. Covariates were thoughtfully screened after Pop PK model evaluation and qualification using various diagnostic plots, visual predicted check (VPC) and bootstrap method. In order to predict teriflunomide PK profiles for multiple dosing of teriflunomide sodium in SLE patients, a model integrating enterohepatic circulation (EHC) mechanism was utilized to simulate the teriflunomide PK profile after multiple dosing of 20 mg/day leflunomide, and compare it to the teriflunomide PK profile in a 20 mg/day leflunomide multiple dose study in rheumatoid arthritis patients. Validated EHC PK model was applied to optimize dose regimen for teriflunomide sodium in SLE patients. Results: A population one-compartment model with pulsed EHC characteristic was developed to capture teriflunomide PK profiles after administration of leflunomide and teriflunomide sodium. Body weight and male sex were found to significantly increase apparent volume of central compartment. ABCG2 34G&gt;A polymorphism was found to significantly change apparent clearance and absorption rate. The Pop PK model was evaluated and validated. After this model was confirmed to capture EHC characteristics of teriflunomide in both healthy subjects and patients with rheumatoid arthritis after single and multiple dosing leflunomide, it was applied to suggest dose regimen of teriflunomide sodium in phase II study. Conclusions: The pulsed EHC Pop PK model characterized the teriflunomide PK processes well in both healthy subjects and patients. Body weight, sex, and ABCG2 34G&gt;A genotype were identified to significantly affect PK characteristics. The developed EHC Pop PK model exhibited the ability to predict PK profiles of teriflunomide in patients after long-term dosing and could be utilized to support phase II trial design.","author":[{"dropping-particle":"","family":"Yao","given":"Xueting","non-dropping-particle":"","parse-names":false,"suffix":""},{"dropping-particle":"","family":"Wu","given":"Yiwen","non-dropping-particle":"","parse-names":false,"suffix":""},{"dropping-particle":"","family":"Jiang","given":"Ji","non-dropping-particle":"","parse-names":false,"suffix":""},{"dropping-particle":"","family":"Chen","given":"Xia","non-dropping-particle":"","parse-names":false,"suffix":""},{"dropping-particle":"","family":"Liu","given":"Dongyang","non-dropping-particle":"","parse-names":false,"suffix":""},{"dropping-particle":"","family":"Hu","given":"Pei","non-dropping-particle":"","parse-names":false,"suffix":""}],"container-title":"European Journal of Pharmaceutical Sciences","id":"ITEM-1","issue":"May","issued":{"date-parts":[["2019"]]},"page":"104942","publisher":"Elsevier","title":"A population pharmacokinetic study to accelerate early phase clinical development for a novel drug, teriflunomide sodium, to treat systemic lupus erythematosus","type":"article-journal","volume":"136"},"uris":["http://www.mendeley.com/documents/?uuid=a07b43ef-bbe8-4d75-bd6d-721c0b97e3ed"]}],"mendeley":{"formattedCitation":"&lt;sup&gt;37&lt;/sup&gt;","plainTextFormattedCitation":"37","previouslyFormattedCitation":"&lt;sup&gt;37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37</w:t>
            </w:r>
            <w:r w:rsidRPr="00345269">
              <w:rPr>
                <w:rFonts w:ascii="Times New Roman" w:hAnsi="Times New Roman"/>
                <w:color w:val="000000"/>
                <w:lang w:val="en-ID"/>
              </w:rPr>
              <w:fldChar w:fldCharType="end"/>
            </w:r>
          </w:p>
        </w:tc>
      </w:tr>
      <w:tr w:rsidR="007623F4" w14:paraId="32083C9B" w14:textId="77777777" w:rsidTr="00D275B7">
        <w:trPr>
          <w:trHeight w:val="390"/>
          <w:tblCellSpacing w:w="0" w:type="dxa"/>
        </w:trPr>
        <w:tc>
          <w:tcPr>
            <w:tcW w:w="1213" w:type="dxa"/>
            <w:vMerge/>
            <w:tcBorders>
              <w:left w:val="single" w:sz="6" w:space="0" w:color="000000"/>
              <w:right w:val="single" w:sz="6" w:space="0" w:color="000000"/>
            </w:tcBorders>
            <w:shd w:val="clear" w:color="auto" w:fill="CCCCCC"/>
            <w:tcMar>
              <w:top w:w="0" w:type="dxa"/>
              <w:left w:w="45" w:type="dxa"/>
              <w:bottom w:w="0" w:type="dxa"/>
              <w:right w:w="45" w:type="dxa"/>
            </w:tcMar>
            <w:hideMark/>
          </w:tcPr>
          <w:p w14:paraId="4F28506C"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58A22BBB"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60747F5F"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rs1057126</w:t>
            </w:r>
          </w:p>
        </w:tc>
        <w:tc>
          <w:tcPr>
            <w:tcW w:w="1418" w:type="dxa"/>
            <w:vMerge/>
            <w:tcBorders>
              <w:bottom w:val="single" w:sz="6" w:space="0" w:color="000000"/>
              <w:right w:val="single" w:sz="6" w:space="0" w:color="000000"/>
            </w:tcBorders>
            <w:vAlign w:val="center"/>
            <w:hideMark/>
          </w:tcPr>
          <w:p w14:paraId="70474290"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78D19375"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1B12E72B"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3F3B133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585E1B52"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2D4B04E9" w14:textId="77777777" w:rsidR="007623F4" w:rsidRPr="00345269" w:rsidRDefault="007623F4" w:rsidP="00D275B7">
            <w:pPr>
              <w:spacing w:line="240" w:lineRule="auto"/>
              <w:rPr>
                <w:rFonts w:ascii="Times New Roman" w:hAnsi="Times New Roman"/>
                <w:color w:val="000000"/>
                <w:lang w:val="en-ID"/>
              </w:rPr>
            </w:pPr>
          </w:p>
        </w:tc>
      </w:tr>
      <w:tr w:rsidR="007623F4" w14:paraId="4ED8A0F9" w14:textId="77777777" w:rsidTr="00D275B7">
        <w:trPr>
          <w:trHeight w:val="390"/>
          <w:tblCellSpacing w:w="0" w:type="dxa"/>
        </w:trPr>
        <w:tc>
          <w:tcPr>
            <w:tcW w:w="1213" w:type="dxa"/>
            <w:vMerge/>
            <w:tcBorders>
              <w:left w:val="single" w:sz="6" w:space="0" w:color="000000"/>
              <w:right w:val="single" w:sz="6" w:space="0" w:color="000000"/>
            </w:tcBorders>
            <w:shd w:val="clear" w:color="auto" w:fill="CCCCCC"/>
            <w:tcMar>
              <w:top w:w="0" w:type="dxa"/>
              <w:left w:w="45" w:type="dxa"/>
              <w:bottom w:w="0" w:type="dxa"/>
              <w:right w:w="45" w:type="dxa"/>
            </w:tcMar>
            <w:hideMark/>
          </w:tcPr>
          <w:p w14:paraId="0109D79C"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71A13238"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5010712D"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rs4986980</w:t>
            </w:r>
          </w:p>
        </w:tc>
        <w:tc>
          <w:tcPr>
            <w:tcW w:w="1418" w:type="dxa"/>
            <w:vMerge/>
            <w:tcBorders>
              <w:bottom w:val="single" w:sz="6" w:space="0" w:color="000000"/>
              <w:right w:val="single" w:sz="6" w:space="0" w:color="000000"/>
            </w:tcBorders>
            <w:vAlign w:val="center"/>
            <w:hideMark/>
          </w:tcPr>
          <w:p w14:paraId="21D2A0D8"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28713B9D"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1B08B1E8"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379DC9C7"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3B52AF7C"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6E22F9DE" w14:textId="77777777" w:rsidR="007623F4" w:rsidRPr="00345269" w:rsidRDefault="007623F4" w:rsidP="00D275B7">
            <w:pPr>
              <w:spacing w:line="240" w:lineRule="auto"/>
              <w:rPr>
                <w:rFonts w:ascii="Times New Roman" w:hAnsi="Times New Roman"/>
                <w:color w:val="000000"/>
                <w:lang w:val="en-ID"/>
              </w:rPr>
            </w:pPr>
          </w:p>
        </w:tc>
      </w:tr>
      <w:tr w:rsidR="007623F4" w14:paraId="68A5D1AF" w14:textId="77777777" w:rsidTr="00D275B7">
        <w:trPr>
          <w:trHeight w:val="390"/>
          <w:tblCellSpacing w:w="0" w:type="dxa"/>
        </w:trPr>
        <w:tc>
          <w:tcPr>
            <w:tcW w:w="1213" w:type="dxa"/>
            <w:vMerge/>
            <w:tcBorders>
              <w:left w:val="single" w:sz="6" w:space="0" w:color="000000"/>
              <w:right w:val="single" w:sz="6" w:space="0" w:color="000000"/>
            </w:tcBorders>
            <w:shd w:val="clear" w:color="auto" w:fill="CCCCCC"/>
            <w:tcMar>
              <w:top w:w="0" w:type="dxa"/>
              <w:left w:w="45" w:type="dxa"/>
              <w:bottom w:w="0" w:type="dxa"/>
              <w:right w:w="45" w:type="dxa"/>
            </w:tcMar>
            <w:hideMark/>
          </w:tcPr>
          <w:p w14:paraId="67A45CE0"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278BF736"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3F97936E"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rs4986989</w:t>
            </w:r>
          </w:p>
        </w:tc>
        <w:tc>
          <w:tcPr>
            <w:tcW w:w="1418" w:type="dxa"/>
            <w:vMerge/>
            <w:tcBorders>
              <w:bottom w:val="single" w:sz="6" w:space="0" w:color="000000"/>
              <w:right w:val="single" w:sz="6" w:space="0" w:color="000000"/>
            </w:tcBorders>
            <w:vAlign w:val="center"/>
            <w:hideMark/>
          </w:tcPr>
          <w:p w14:paraId="34FFC15F"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52AA2E41"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65BD5E29"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2CD22FF9"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16873E93"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5D783C15" w14:textId="77777777" w:rsidR="007623F4" w:rsidRPr="00345269" w:rsidRDefault="007623F4" w:rsidP="00D275B7">
            <w:pPr>
              <w:spacing w:line="240" w:lineRule="auto"/>
              <w:rPr>
                <w:rFonts w:ascii="Times New Roman" w:hAnsi="Times New Roman"/>
                <w:color w:val="000000"/>
                <w:lang w:val="en-ID"/>
              </w:rPr>
            </w:pPr>
          </w:p>
        </w:tc>
      </w:tr>
      <w:tr w:rsidR="007623F4" w14:paraId="75AC8290" w14:textId="77777777" w:rsidTr="00D275B7">
        <w:trPr>
          <w:trHeight w:val="390"/>
          <w:tblCellSpacing w:w="0" w:type="dxa"/>
        </w:trPr>
        <w:tc>
          <w:tcPr>
            <w:tcW w:w="1213" w:type="dxa"/>
            <w:vMerge/>
            <w:tcBorders>
              <w:left w:val="single" w:sz="6" w:space="0" w:color="000000"/>
              <w:right w:val="single" w:sz="6" w:space="0" w:color="000000"/>
            </w:tcBorders>
            <w:shd w:val="clear" w:color="auto" w:fill="CCCCCC"/>
            <w:tcMar>
              <w:top w:w="0" w:type="dxa"/>
              <w:left w:w="45" w:type="dxa"/>
              <w:bottom w:w="0" w:type="dxa"/>
              <w:right w:w="45" w:type="dxa"/>
            </w:tcMar>
            <w:hideMark/>
          </w:tcPr>
          <w:p w14:paraId="3C6A2188"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4E953B04"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4E05F5C6"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rs4987076</w:t>
            </w:r>
          </w:p>
        </w:tc>
        <w:tc>
          <w:tcPr>
            <w:tcW w:w="1418" w:type="dxa"/>
            <w:vMerge/>
            <w:tcBorders>
              <w:bottom w:val="single" w:sz="6" w:space="0" w:color="000000"/>
              <w:right w:val="single" w:sz="6" w:space="0" w:color="000000"/>
            </w:tcBorders>
            <w:vAlign w:val="center"/>
            <w:hideMark/>
          </w:tcPr>
          <w:p w14:paraId="55B2874B"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3CFD2455"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5667B3C9"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6368F6DE"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4CD37C1D"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684D39BA" w14:textId="77777777" w:rsidR="007623F4" w:rsidRPr="00345269" w:rsidRDefault="007623F4" w:rsidP="00D275B7">
            <w:pPr>
              <w:spacing w:line="240" w:lineRule="auto"/>
              <w:rPr>
                <w:rFonts w:ascii="Times New Roman" w:hAnsi="Times New Roman"/>
                <w:color w:val="000000"/>
                <w:lang w:val="en-ID"/>
              </w:rPr>
            </w:pPr>
          </w:p>
        </w:tc>
      </w:tr>
      <w:tr w:rsidR="007623F4" w14:paraId="7EE91804" w14:textId="77777777" w:rsidTr="00D275B7">
        <w:trPr>
          <w:trHeight w:val="390"/>
          <w:tblCellSpacing w:w="0" w:type="dxa"/>
        </w:trPr>
        <w:tc>
          <w:tcPr>
            <w:tcW w:w="1213" w:type="dxa"/>
            <w:vMerge/>
            <w:tcBorders>
              <w:left w:val="single" w:sz="6" w:space="0" w:color="000000"/>
              <w:right w:val="single" w:sz="6" w:space="0" w:color="000000"/>
            </w:tcBorders>
            <w:shd w:val="clear" w:color="auto" w:fill="CCCCCC"/>
            <w:tcMar>
              <w:top w:w="0" w:type="dxa"/>
              <w:left w:w="45" w:type="dxa"/>
              <w:bottom w:w="0" w:type="dxa"/>
              <w:right w:w="45" w:type="dxa"/>
            </w:tcMar>
            <w:hideMark/>
          </w:tcPr>
          <w:p w14:paraId="7619C106"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550F06FA"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3C8B9224"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rs4986782</w:t>
            </w:r>
          </w:p>
        </w:tc>
        <w:tc>
          <w:tcPr>
            <w:tcW w:w="1418" w:type="dxa"/>
            <w:vMerge/>
            <w:tcBorders>
              <w:bottom w:val="single" w:sz="6" w:space="0" w:color="000000"/>
              <w:right w:val="single" w:sz="6" w:space="0" w:color="000000"/>
            </w:tcBorders>
            <w:vAlign w:val="center"/>
            <w:hideMark/>
          </w:tcPr>
          <w:p w14:paraId="51724971"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28785024"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2AA7319F"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6B27719B"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633E4722"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673BDF0E" w14:textId="77777777" w:rsidR="007623F4" w:rsidRPr="00345269" w:rsidRDefault="007623F4" w:rsidP="00D275B7">
            <w:pPr>
              <w:spacing w:line="240" w:lineRule="auto"/>
              <w:rPr>
                <w:rFonts w:ascii="Times New Roman" w:hAnsi="Times New Roman"/>
                <w:color w:val="000000"/>
                <w:lang w:val="en-ID"/>
              </w:rPr>
            </w:pPr>
          </w:p>
        </w:tc>
      </w:tr>
      <w:tr w:rsidR="007623F4" w14:paraId="0EF71AF3" w14:textId="77777777" w:rsidTr="00D275B7">
        <w:trPr>
          <w:trHeight w:val="369"/>
          <w:tblCellSpacing w:w="0" w:type="dxa"/>
        </w:trPr>
        <w:tc>
          <w:tcPr>
            <w:tcW w:w="1213" w:type="dxa"/>
            <w:vMerge/>
            <w:tcBorders>
              <w:left w:val="single" w:sz="6" w:space="0" w:color="000000"/>
              <w:bottom w:val="single" w:sz="6" w:space="0" w:color="000000"/>
              <w:right w:val="single" w:sz="6" w:space="0" w:color="000000"/>
            </w:tcBorders>
            <w:shd w:val="clear" w:color="auto" w:fill="CCCCCC"/>
            <w:tcMar>
              <w:top w:w="0" w:type="dxa"/>
              <w:left w:w="45" w:type="dxa"/>
              <w:bottom w:w="0" w:type="dxa"/>
              <w:right w:w="45" w:type="dxa"/>
            </w:tcMar>
            <w:hideMark/>
          </w:tcPr>
          <w:p w14:paraId="4F4B3BED" w14:textId="77777777" w:rsidR="007623F4" w:rsidRPr="00345269" w:rsidRDefault="007623F4" w:rsidP="00D275B7">
            <w:pPr>
              <w:spacing w:line="240" w:lineRule="auto"/>
              <w:rPr>
                <w:rFonts w:ascii="Times New Roman" w:hAnsi="Times New Roman"/>
                <w:b/>
                <w:color w:val="000000"/>
                <w:lang w:val="en-ID"/>
              </w:rPr>
            </w:pPr>
          </w:p>
        </w:tc>
        <w:tc>
          <w:tcPr>
            <w:tcW w:w="1047" w:type="dxa"/>
            <w:vMerge/>
            <w:tcBorders>
              <w:bottom w:val="single" w:sz="6" w:space="0" w:color="000000"/>
              <w:right w:val="single" w:sz="6" w:space="0" w:color="000000"/>
            </w:tcBorders>
            <w:vAlign w:val="center"/>
            <w:hideMark/>
          </w:tcPr>
          <w:p w14:paraId="1446D149" w14:textId="77777777" w:rsidR="007623F4" w:rsidRPr="00345269" w:rsidRDefault="007623F4" w:rsidP="00D275B7">
            <w:pPr>
              <w:spacing w:line="240" w:lineRule="auto"/>
              <w:rPr>
                <w:rFonts w:ascii="Times New Roman" w:hAnsi="Times New Roman"/>
                <w:color w:val="000000"/>
                <w:lang w:val="en-ID"/>
              </w:rPr>
            </w:pPr>
          </w:p>
        </w:tc>
        <w:tc>
          <w:tcPr>
            <w:tcW w:w="1276" w:type="dxa"/>
            <w:tcBorders>
              <w:bottom w:val="single" w:sz="6" w:space="0" w:color="000000"/>
              <w:right w:val="single" w:sz="6" w:space="0" w:color="000000"/>
            </w:tcBorders>
            <w:tcMar>
              <w:top w:w="0" w:type="dxa"/>
              <w:left w:w="45" w:type="dxa"/>
              <w:bottom w:w="0" w:type="dxa"/>
              <w:right w:w="45" w:type="dxa"/>
            </w:tcMar>
            <w:hideMark/>
          </w:tcPr>
          <w:p w14:paraId="7BD79D5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rs56379106</w:t>
            </w:r>
          </w:p>
        </w:tc>
        <w:tc>
          <w:tcPr>
            <w:tcW w:w="1418" w:type="dxa"/>
            <w:vMerge/>
            <w:tcBorders>
              <w:bottom w:val="single" w:sz="6" w:space="0" w:color="000000"/>
              <w:right w:val="single" w:sz="6" w:space="0" w:color="000000"/>
            </w:tcBorders>
            <w:vAlign w:val="center"/>
            <w:hideMark/>
          </w:tcPr>
          <w:p w14:paraId="19BCA2F9" w14:textId="77777777" w:rsidR="007623F4" w:rsidRPr="00345269" w:rsidRDefault="007623F4" w:rsidP="00D275B7">
            <w:pPr>
              <w:spacing w:line="240" w:lineRule="auto"/>
              <w:rPr>
                <w:rFonts w:ascii="Times New Roman" w:hAnsi="Times New Roman"/>
                <w:color w:val="000000"/>
                <w:lang w:val="en-ID"/>
              </w:rPr>
            </w:pPr>
          </w:p>
        </w:tc>
        <w:tc>
          <w:tcPr>
            <w:tcW w:w="1701" w:type="dxa"/>
            <w:vMerge/>
            <w:tcBorders>
              <w:bottom w:val="single" w:sz="6" w:space="0" w:color="000000"/>
              <w:right w:val="single" w:sz="6" w:space="0" w:color="000000"/>
            </w:tcBorders>
            <w:vAlign w:val="center"/>
            <w:hideMark/>
          </w:tcPr>
          <w:p w14:paraId="74C4E81F" w14:textId="77777777" w:rsidR="007623F4" w:rsidRPr="00345269" w:rsidRDefault="007623F4" w:rsidP="00D275B7">
            <w:pPr>
              <w:spacing w:line="240" w:lineRule="auto"/>
              <w:rPr>
                <w:rFonts w:ascii="Times New Roman" w:hAnsi="Times New Roman"/>
                <w:color w:val="000000"/>
                <w:lang w:val="en-ID"/>
              </w:rPr>
            </w:pPr>
          </w:p>
        </w:tc>
        <w:tc>
          <w:tcPr>
            <w:tcW w:w="2681" w:type="dxa"/>
            <w:vMerge/>
            <w:tcBorders>
              <w:bottom w:val="single" w:sz="6" w:space="0" w:color="000000"/>
              <w:right w:val="single" w:sz="6" w:space="0" w:color="000000"/>
            </w:tcBorders>
            <w:vAlign w:val="center"/>
            <w:hideMark/>
          </w:tcPr>
          <w:p w14:paraId="4109D9E8" w14:textId="77777777" w:rsidR="007623F4" w:rsidRPr="00345269" w:rsidRDefault="007623F4" w:rsidP="00D275B7">
            <w:pPr>
              <w:spacing w:line="240" w:lineRule="auto"/>
              <w:rPr>
                <w:rFonts w:ascii="Times New Roman" w:hAnsi="Times New Roman"/>
                <w:color w:val="000000"/>
                <w:lang w:val="en-ID"/>
              </w:rPr>
            </w:pPr>
          </w:p>
        </w:tc>
        <w:tc>
          <w:tcPr>
            <w:tcW w:w="2240" w:type="dxa"/>
            <w:vMerge/>
            <w:tcBorders>
              <w:bottom w:val="single" w:sz="6" w:space="0" w:color="000000"/>
              <w:right w:val="single" w:sz="6" w:space="0" w:color="000000"/>
            </w:tcBorders>
            <w:vAlign w:val="center"/>
            <w:hideMark/>
          </w:tcPr>
          <w:p w14:paraId="31F981CF" w14:textId="77777777" w:rsidR="007623F4" w:rsidRPr="00345269" w:rsidRDefault="007623F4" w:rsidP="00D275B7">
            <w:pPr>
              <w:spacing w:line="240" w:lineRule="auto"/>
              <w:rPr>
                <w:rFonts w:ascii="Times New Roman" w:hAnsi="Times New Roman"/>
                <w:color w:val="000000"/>
                <w:lang w:val="en-ID"/>
              </w:rPr>
            </w:pPr>
          </w:p>
        </w:tc>
        <w:tc>
          <w:tcPr>
            <w:tcW w:w="1937" w:type="dxa"/>
            <w:vMerge/>
            <w:tcBorders>
              <w:bottom w:val="single" w:sz="6" w:space="0" w:color="000000"/>
              <w:right w:val="single" w:sz="6" w:space="0" w:color="000000"/>
            </w:tcBorders>
            <w:vAlign w:val="center"/>
            <w:hideMark/>
          </w:tcPr>
          <w:p w14:paraId="4BF5A496" w14:textId="77777777" w:rsidR="007623F4" w:rsidRPr="00345269" w:rsidRDefault="007623F4" w:rsidP="00D275B7">
            <w:pPr>
              <w:spacing w:line="240" w:lineRule="auto"/>
              <w:rPr>
                <w:rFonts w:ascii="Times New Roman" w:hAnsi="Times New Roman"/>
                <w:color w:val="000000"/>
                <w:lang w:val="en-ID"/>
              </w:rPr>
            </w:pPr>
          </w:p>
        </w:tc>
        <w:tc>
          <w:tcPr>
            <w:tcW w:w="431" w:type="dxa"/>
            <w:vMerge/>
            <w:tcBorders>
              <w:bottom w:val="single" w:sz="6" w:space="0" w:color="000000"/>
              <w:right w:val="single" w:sz="6" w:space="0" w:color="000000"/>
            </w:tcBorders>
            <w:vAlign w:val="center"/>
            <w:hideMark/>
          </w:tcPr>
          <w:p w14:paraId="29B7E5C9" w14:textId="77777777" w:rsidR="007623F4" w:rsidRPr="00345269" w:rsidRDefault="007623F4" w:rsidP="00D275B7">
            <w:pPr>
              <w:spacing w:line="240" w:lineRule="auto"/>
              <w:rPr>
                <w:rFonts w:ascii="Times New Roman" w:hAnsi="Times New Roman"/>
                <w:color w:val="000000"/>
                <w:lang w:val="en-ID"/>
              </w:rPr>
            </w:pPr>
          </w:p>
        </w:tc>
      </w:tr>
      <w:tr w:rsidR="007623F4" w14:paraId="4915F138" w14:textId="77777777" w:rsidTr="00D275B7">
        <w:trPr>
          <w:trHeight w:val="390"/>
          <w:tblCellSpacing w:w="0" w:type="dxa"/>
        </w:trPr>
        <w:tc>
          <w:tcPr>
            <w:tcW w:w="1213"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38D1A855" w14:textId="77777777" w:rsidR="007623F4" w:rsidRPr="00345269" w:rsidRDefault="007623F4" w:rsidP="00D275B7">
            <w:pPr>
              <w:spacing w:line="240" w:lineRule="auto"/>
              <w:rPr>
                <w:rFonts w:ascii="Times New Roman" w:hAnsi="Times New Roman"/>
                <w:b/>
                <w:i/>
                <w:iCs/>
                <w:color w:val="000000"/>
                <w:lang w:val="en-ID"/>
              </w:rPr>
            </w:pPr>
            <w:r w:rsidRPr="00345269">
              <w:rPr>
                <w:rFonts w:ascii="Times New Roman" w:hAnsi="Times New Roman"/>
                <w:b/>
                <w:i/>
                <w:iCs/>
                <w:color w:val="000000"/>
                <w:lang w:val="en-ID"/>
              </w:rPr>
              <w:t>NQO</w:t>
            </w:r>
          </w:p>
        </w:tc>
        <w:tc>
          <w:tcPr>
            <w:tcW w:w="1047" w:type="dxa"/>
            <w:tcBorders>
              <w:bottom w:val="single" w:sz="6" w:space="0" w:color="000000"/>
              <w:right w:val="single" w:sz="6" w:space="0" w:color="000000"/>
            </w:tcBorders>
            <w:tcMar>
              <w:top w:w="0" w:type="dxa"/>
              <w:left w:w="45" w:type="dxa"/>
              <w:bottom w:w="0" w:type="dxa"/>
              <w:right w:w="45" w:type="dxa"/>
            </w:tcMar>
            <w:hideMark/>
          </w:tcPr>
          <w:p w14:paraId="5E33865D" w14:textId="77777777" w:rsidR="007623F4" w:rsidRPr="00345269" w:rsidRDefault="007623F4" w:rsidP="00D275B7">
            <w:pPr>
              <w:spacing w:line="240" w:lineRule="auto"/>
              <w:rPr>
                <w:rFonts w:ascii="Times New Roman" w:hAnsi="Times New Roman"/>
                <w:i/>
                <w:iCs/>
                <w:color w:val="000000"/>
                <w:lang w:val="en-ID"/>
              </w:rPr>
            </w:pPr>
            <w:r w:rsidRPr="00345269">
              <w:rPr>
                <w:rFonts w:ascii="Times New Roman" w:hAnsi="Times New Roman"/>
                <w:i/>
                <w:iCs/>
                <w:color w:val="000000"/>
                <w:lang w:val="en-ID"/>
              </w:rPr>
              <w:t>NQO1</w:t>
            </w:r>
          </w:p>
        </w:tc>
        <w:tc>
          <w:tcPr>
            <w:tcW w:w="1276" w:type="dxa"/>
            <w:tcBorders>
              <w:bottom w:val="single" w:sz="6" w:space="0" w:color="000000"/>
              <w:right w:val="single" w:sz="6" w:space="0" w:color="000000"/>
            </w:tcBorders>
            <w:tcMar>
              <w:top w:w="0" w:type="dxa"/>
              <w:left w:w="45" w:type="dxa"/>
              <w:bottom w:w="0" w:type="dxa"/>
              <w:right w:w="45" w:type="dxa"/>
            </w:tcMar>
            <w:hideMark/>
          </w:tcPr>
          <w:p w14:paraId="79B6948B"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rs689459</w:t>
            </w:r>
          </w:p>
        </w:tc>
        <w:tc>
          <w:tcPr>
            <w:tcW w:w="1418" w:type="dxa"/>
            <w:tcBorders>
              <w:bottom w:val="single" w:sz="6" w:space="0" w:color="000000"/>
              <w:right w:val="single" w:sz="6" w:space="0" w:color="000000"/>
            </w:tcBorders>
            <w:tcMar>
              <w:top w:w="0" w:type="dxa"/>
              <w:left w:w="45" w:type="dxa"/>
              <w:bottom w:w="0" w:type="dxa"/>
              <w:right w:w="45" w:type="dxa"/>
            </w:tcMar>
            <w:hideMark/>
          </w:tcPr>
          <w:p w14:paraId="6C6D94E0"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114 subject, negroid (Africa) and Caucasian (Europe)</w:t>
            </w:r>
          </w:p>
        </w:tc>
        <w:tc>
          <w:tcPr>
            <w:tcW w:w="1701" w:type="dxa"/>
            <w:tcBorders>
              <w:bottom w:val="single" w:sz="6" w:space="0" w:color="000000"/>
              <w:right w:val="single" w:sz="6" w:space="0" w:color="000000"/>
            </w:tcBorders>
            <w:tcMar>
              <w:top w:w="0" w:type="dxa"/>
              <w:left w:w="45" w:type="dxa"/>
              <w:bottom w:w="0" w:type="dxa"/>
              <w:right w:w="45" w:type="dxa"/>
            </w:tcMar>
            <w:hideMark/>
          </w:tcPr>
          <w:p w14:paraId="42F5434C"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Inflammatory and autoimmune disease</w:t>
            </w:r>
          </w:p>
        </w:tc>
        <w:tc>
          <w:tcPr>
            <w:tcW w:w="2681" w:type="dxa"/>
            <w:tcBorders>
              <w:bottom w:val="single" w:sz="6" w:space="0" w:color="000000"/>
              <w:right w:val="single" w:sz="6" w:space="0" w:color="000000"/>
            </w:tcBorders>
            <w:tcMar>
              <w:top w:w="0" w:type="dxa"/>
              <w:left w:w="45" w:type="dxa"/>
              <w:bottom w:w="0" w:type="dxa"/>
              <w:right w:w="45" w:type="dxa"/>
            </w:tcMar>
            <w:hideMark/>
          </w:tcPr>
          <w:p w14:paraId="5623801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eQTL at a FDR&lt;0</w:t>
            </w:r>
            <w:r>
              <w:rPr>
                <w:rFonts w:ascii="Times New Roman" w:hAnsi="Times New Roman"/>
                <w:color w:val="000000"/>
                <w:lang w:val="en-ID"/>
              </w:rPr>
              <w:t>.</w:t>
            </w:r>
            <w:r w:rsidRPr="00345269">
              <w:rPr>
                <w:rFonts w:ascii="Times New Roman" w:hAnsi="Times New Roman"/>
                <w:color w:val="000000"/>
                <w:lang w:val="en-ID"/>
              </w:rPr>
              <w:t>1 play an important roles in GC related biological processes.</w:t>
            </w:r>
          </w:p>
        </w:tc>
        <w:tc>
          <w:tcPr>
            <w:tcW w:w="2240" w:type="dxa"/>
            <w:tcBorders>
              <w:bottom w:val="single" w:sz="6" w:space="0" w:color="000000"/>
              <w:right w:val="single" w:sz="6" w:space="0" w:color="000000"/>
            </w:tcBorders>
            <w:tcMar>
              <w:top w:w="0" w:type="dxa"/>
              <w:left w:w="45" w:type="dxa"/>
              <w:bottom w:w="0" w:type="dxa"/>
              <w:right w:w="45" w:type="dxa"/>
            </w:tcMar>
            <w:hideMark/>
          </w:tcPr>
          <w:p w14:paraId="2AF4F4A1"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identified interactions that influence the expression of genes known to play central roles in GC-related pathways</w:t>
            </w:r>
          </w:p>
        </w:tc>
        <w:tc>
          <w:tcPr>
            <w:tcW w:w="1937" w:type="dxa"/>
            <w:tcBorders>
              <w:bottom w:val="single" w:sz="6" w:space="0" w:color="000000"/>
              <w:right w:val="single" w:sz="6" w:space="0" w:color="000000"/>
            </w:tcBorders>
            <w:tcMar>
              <w:top w:w="0" w:type="dxa"/>
              <w:left w:w="45" w:type="dxa"/>
              <w:bottom w:w="0" w:type="dxa"/>
              <w:right w:w="45" w:type="dxa"/>
            </w:tcMar>
            <w:hideMark/>
          </w:tcPr>
          <w:p w14:paraId="12597FE9"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t>Glucocorticoid</w:t>
            </w:r>
          </w:p>
        </w:tc>
        <w:tc>
          <w:tcPr>
            <w:tcW w:w="431" w:type="dxa"/>
            <w:tcBorders>
              <w:bottom w:val="single" w:sz="6" w:space="0" w:color="000000"/>
              <w:right w:val="single" w:sz="6" w:space="0" w:color="000000"/>
            </w:tcBorders>
            <w:tcMar>
              <w:top w:w="0" w:type="dxa"/>
              <w:left w:w="45" w:type="dxa"/>
              <w:bottom w:w="0" w:type="dxa"/>
              <w:right w:w="45" w:type="dxa"/>
            </w:tcMar>
            <w:hideMark/>
          </w:tcPr>
          <w:p w14:paraId="0E8CC2B2" w14:textId="77777777" w:rsidR="007623F4" w:rsidRPr="00345269" w:rsidRDefault="007623F4" w:rsidP="00D275B7">
            <w:pPr>
              <w:spacing w:line="240" w:lineRule="auto"/>
              <w:rPr>
                <w:rFonts w:ascii="Times New Roman" w:hAnsi="Times New Roman"/>
                <w:color w:val="000000"/>
                <w:lang w:val="en-ID"/>
              </w:rPr>
            </w:pPr>
            <w:r w:rsidRPr="00345269">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{"citationItems":[{"id":"ITEM-1","itemData":{"DOI":"10.1371/journal.pgen.1002162","ISSN":"15537390","PMID":"21750684","abstract":"Glucocorticoids (GCs) mediate physiological responses to environmental stress and are commonly used as pharmaceuticals. GCs act primarily through the GC receptor (GR, a transcription factor). Despite their clear biomedical importance, little is known about the genetic architecture of variation in GC response. Here we provide an initial assessment of variability in the cellular response to GC treatment by profiling gene expression and protein secretion in 114 EBV-transformed B lymphocytes of African and European ancestry. We found that genetic variation affects the response of nearby genes and exhibits distinctive patterns of genotype-treatment interactions, with genotypic effects evident in either only GC-treated or only control-treated conditions. Using a novel statistical framework, we identified interactions that influence the expression of 26 genes known to play central roles in GC-related pathways (e.g. NQO1, AIRE, and SGK1) and that influence the secretion of IL6. © 2011 Maranville et al.","author":[{"dropping-particle":"","family":"Maranville","given":"Joseph C.","non-dropping-particle":"","parse-names":false,"suffix":""},{"dropping-particle":"","family":"Luca","given":"Francesca","non-dropping-particle":"","parse-names":false,"suffix":""},{"dropping-particle":"","family":"Richards","given":"Allison L.","non-dropping-particle":"","parse-names":false,"suffix":""},{"dropping-particle":"","family":"Wen","given":"Xiaoquan","non-dropping-particle":"","parse-names":false,"suffix":""},{"dropping-particle":"","family":"Witonsky","given":"David B.","non-dropping-particle":"","parse-names":false,"suffix":""},{"dropping-particle":"","family":"Baxter","given":"Shaneen","non-dropping-particle":"","parse-names":false,"suffix":""},{"dropping-particle":"","family":"Stephens","given":"Matthew","non-dropping-particle":"","parse-names":false,"suffix":""},{"dropping-particle":"","family":"Rienzo","given":"Anna","non-dropping-particle":"","parse-names":false,"suffix":""}],"container-title":"PLoS Genetics","id":"ITEM-1","issue":"7","issued":{"date-parts":[["2011"]]},"title":"Interactions between glucocorticoid treatment and Cis-regulatory polymorphisms contribute to cellular response phenotypes","type":"article-journal","volume":"7"},"uris":["http://www.mendeley.com/documents/?uuid=74cb02e5-9937-4831-9aed-57a81fcc6649"]}],"mendeley":{"formattedCitation":"&lt;sup&gt;67&lt;/sup&gt;","plainTextFormattedCitation":"67","previouslyFormattedCitation":"&lt;sup&gt;67&lt;/sup&gt;"},"properties":{"noteIndex":0},"schema":"https://github.com/citation-style-language/schema/raw/master/csl-citation.json"}</w:instrText>
            </w:r>
            <w:r w:rsidRPr="00345269">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67</w:t>
            </w:r>
            <w:r w:rsidRPr="00345269">
              <w:rPr>
                <w:rFonts w:ascii="Times New Roman" w:hAnsi="Times New Roman"/>
                <w:color w:val="000000"/>
                <w:lang w:val="en-ID"/>
              </w:rPr>
              <w:fldChar w:fldCharType="end"/>
            </w:r>
          </w:p>
        </w:tc>
      </w:tr>
    </w:tbl>
    <w:p w14:paraId="69D3C0EA" w14:textId="77777777" w:rsidR="007623F4" w:rsidRDefault="007623F4" w:rsidP="007623F4">
      <w:pPr>
        <w:rPr>
          <w:rFonts w:cs="Arial"/>
        </w:rPr>
      </w:pPr>
    </w:p>
    <w:p w14:paraId="7B9CCD76" w14:textId="5D2CA7FF" w:rsidR="007623F4" w:rsidRPr="00294EA1" w:rsidRDefault="007623F4" w:rsidP="007623F4">
      <w:pPr>
        <w:spacing w:line="240" w:lineRule="auto"/>
        <w:jc w:val="center"/>
        <w:rPr>
          <w:rFonts w:ascii="Times New Roman" w:hAnsi="Times New Roman"/>
          <w:sz w:val="24"/>
          <w:szCs w:val="24"/>
        </w:rPr>
      </w:pPr>
      <w:r>
        <w:rPr>
          <w:rFonts w:ascii="Times New Roman" w:hAnsi="Times New Roman"/>
          <w:sz w:val="24"/>
          <w:szCs w:val="24"/>
        </w:rPr>
        <w:t xml:space="preserve">Supplementary </w:t>
      </w:r>
      <w:r w:rsidRPr="00294EA1">
        <w:rPr>
          <w:rFonts w:ascii="Times New Roman" w:hAnsi="Times New Roman"/>
          <w:sz w:val="24"/>
          <w:szCs w:val="24"/>
        </w:rPr>
        <w:t xml:space="preserve">Table </w:t>
      </w:r>
      <w:r>
        <w:rPr>
          <w:rFonts w:ascii="Times New Roman" w:hAnsi="Times New Roman"/>
          <w:sz w:val="24"/>
          <w:szCs w:val="24"/>
        </w:rPr>
        <w:t>S</w:t>
      </w:r>
      <w:r w:rsidRPr="00294EA1">
        <w:rPr>
          <w:rFonts w:ascii="Times New Roman" w:hAnsi="Times New Roman"/>
          <w:sz w:val="24"/>
          <w:szCs w:val="24"/>
        </w:rPr>
        <w:t>2. SNPs of genes related to pharmacodynamic mechanism that may alter clinical response of drugs in SLE therapy.</w:t>
      </w:r>
    </w:p>
    <w:p w14:paraId="49831CC1" w14:textId="77777777" w:rsidR="007623F4" w:rsidRPr="00294EA1" w:rsidRDefault="007623F4" w:rsidP="007623F4">
      <w:pPr>
        <w:spacing w:line="240" w:lineRule="auto"/>
        <w:rPr>
          <w:rFonts w:ascii="Times New Roman" w:hAnsi="Times New Roman"/>
        </w:rPr>
      </w:pPr>
    </w:p>
    <w:tbl>
      <w:tblPr>
        <w:tblW w:w="14176" w:type="dxa"/>
        <w:tblCellSpacing w:w="0" w:type="dxa"/>
        <w:tblInd w:w="-150" w:type="dxa"/>
        <w:tblCellMar>
          <w:left w:w="0" w:type="dxa"/>
          <w:right w:w="0" w:type="dxa"/>
        </w:tblCellMar>
        <w:tblLook w:val="04A0" w:firstRow="1" w:lastRow="0" w:firstColumn="1" w:lastColumn="0" w:noHBand="0" w:noVBand="1"/>
      </w:tblPr>
      <w:tblGrid>
        <w:gridCol w:w="1418"/>
        <w:gridCol w:w="1290"/>
        <w:gridCol w:w="1225"/>
        <w:gridCol w:w="1328"/>
        <w:gridCol w:w="1867"/>
        <w:gridCol w:w="2889"/>
        <w:gridCol w:w="2228"/>
        <w:gridCol w:w="1421"/>
        <w:gridCol w:w="510"/>
      </w:tblGrid>
      <w:tr w:rsidR="007623F4" w14:paraId="7A279A0D"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45F2FFBD"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649D785"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9DDC556"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BE83AAD"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71FCECC"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A4D3AAD"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FD1057D"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0CC9C5A"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496D9A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67CB05B3" w14:textId="77777777" w:rsidTr="00D275B7">
        <w:trPr>
          <w:trHeight w:val="555"/>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5C4DD723" w14:textId="77777777" w:rsidR="007623F4" w:rsidRPr="00294EA1" w:rsidRDefault="007623F4" w:rsidP="00D275B7">
            <w:pPr>
              <w:spacing w:line="240" w:lineRule="auto"/>
              <w:rPr>
                <w:rFonts w:ascii="Times New Roman" w:hAnsi="Times New Roman"/>
                <w:b/>
                <w:bCs/>
                <w:i/>
                <w:iCs/>
                <w:color w:val="000000"/>
                <w:lang w:val="en-ID"/>
              </w:rPr>
            </w:pPr>
            <w:r w:rsidRPr="00294EA1">
              <w:rPr>
                <w:rFonts w:ascii="Times New Roman" w:hAnsi="Times New Roman"/>
                <w:b/>
                <w:bCs/>
                <w:i/>
                <w:iCs/>
                <w:color w:val="000000"/>
                <w:lang w:val="en-ID"/>
              </w:rPr>
              <w:lastRenderedPageBreak/>
              <w:t>FCGR</w:t>
            </w: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314341A4" w14:textId="77777777" w:rsidR="007623F4" w:rsidRPr="00294EA1" w:rsidRDefault="007623F4" w:rsidP="00D275B7">
            <w:pPr>
              <w:spacing w:line="240" w:lineRule="auto"/>
              <w:rPr>
                <w:rFonts w:ascii="Times New Roman" w:hAnsi="Times New Roman"/>
                <w:i/>
                <w:iCs/>
                <w:color w:val="000000"/>
                <w:lang w:val="en-ID"/>
              </w:rPr>
            </w:pPr>
            <w:r w:rsidRPr="00294EA1">
              <w:rPr>
                <w:rFonts w:ascii="Times New Roman" w:hAnsi="Times New Roman"/>
                <w:i/>
                <w:iCs/>
                <w:color w:val="000000"/>
                <w:lang w:val="en-ID"/>
              </w:rPr>
              <w:t>FCGR3A</w:t>
            </w:r>
          </w:p>
        </w:tc>
        <w:tc>
          <w:tcPr>
            <w:tcW w:w="0" w:type="auto"/>
            <w:tcBorders>
              <w:bottom w:val="single" w:sz="6" w:space="0" w:color="000000"/>
              <w:right w:val="single" w:sz="6" w:space="0" w:color="000000"/>
            </w:tcBorders>
            <w:tcMar>
              <w:top w:w="0" w:type="dxa"/>
              <w:left w:w="45" w:type="dxa"/>
              <w:bottom w:w="0" w:type="dxa"/>
              <w:right w:w="45" w:type="dxa"/>
            </w:tcMar>
            <w:hideMark/>
          </w:tcPr>
          <w:p w14:paraId="7C3A07F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rs10127939</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594FA0C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159 subject, Caucasian (USA)</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5ED91391" w14:textId="77777777" w:rsidR="007623F4" w:rsidRPr="00294EA1" w:rsidRDefault="007623F4" w:rsidP="00D275B7">
            <w:pPr>
              <w:spacing w:line="240" w:lineRule="auto"/>
              <w:rPr>
                <w:rFonts w:ascii="Times New Roman" w:hAnsi="Times New Roman"/>
                <w:color w:val="000000"/>
                <w:lang w:val="en-ID"/>
              </w:rPr>
            </w:pPr>
            <w:r>
              <w:rPr>
                <w:rFonts w:ascii="Times New Roman" w:hAnsi="Times New Roman"/>
                <w:color w:val="000000"/>
                <w:lang w:val="en-ID"/>
              </w:rPr>
              <w:t>Waldenstrom Macroglobulinemia</w:t>
            </w:r>
          </w:p>
        </w:tc>
        <w:tc>
          <w:tcPr>
            <w:tcW w:w="2889"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8D090D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P=0</w:t>
            </w:r>
            <w:r>
              <w:rPr>
                <w:rFonts w:ascii="Times New Roman" w:hAnsi="Times New Roman"/>
                <w:color w:val="000000"/>
                <w:lang w:val="en-ID"/>
              </w:rPr>
              <w:t>.</w:t>
            </w:r>
            <w:r w:rsidRPr="00294EA1">
              <w:rPr>
                <w:rFonts w:ascii="Times New Roman" w:hAnsi="Times New Roman"/>
                <w:color w:val="000000"/>
                <w:lang w:val="en-ID"/>
              </w:rPr>
              <w:t>03, 44</w:t>
            </w:r>
            <w:r>
              <w:rPr>
                <w:rFonts w:ascii="Times New Roman" w:hAnsi="Times New Roman"/>
                <w:color w:val="000000"/>
                <w:lang w:val="en-ID"/>
              </w:rPr>
              <w:t>.</w:t>
            </w:r>
            <w:r w:rsidRPr="00294EA1">
              <w:rPr>
                <w:rFonts w:ascii="Times New Roman" w:hAnsi="Times New Roman"/>
                <w:color w:val="000000"/>
                <w:lang w:val="en-ID"/>
              </w:rPr>
              <w:t>4% CR on LH or LR alleles</w:t>
            </w: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045283C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Associate with improvement in clinical response and longer PFS</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6C95DE5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4C800EF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{"citationItems":[{"id":"ITEM-1","itemData":{"DOI":"10.1111/j.1365-2141.2011.08726.x","ISSN":"00071048","PMID":"21564078","abstract":"The incorporation of rituximab into various regimens has improved depth of response in Waldenstrom macroglobulinaemia (WM), though the impact of achieving better responses remains to be determined. We examined response depth on progression-free survival (PFS) in 159 rituximab-naïve WM patients who received rituximab-based therapy. The median follow-up was 33·5months, and categorical responses were as follows: complete response (CR, 8·8%); very good partial response (VGPR, 13·2%); partial response (50%); minor response (18·9%); Non-Responders (8·8%). Sequencing for polymorphic variants of FCGR2A, FCGR2B, and FCGR3A was performed, and impact on response depth determined. Achievement of better categorical responses was incrementally associated with improved PFS (P&lt;0·0001). No separation was observed between CR and VGPR, and attainment of at least a VGPR was associated with improved time-to-progression. Neither age, serum IgM, haematocrit, platelet count, serum β2microglobulin, WM International Prognostic Scoring System score, and treatment group predicted for CR/VGPR. Polymorphisms at FCGR3A-48 and -158 were associated with improved categorical responses, particularly attainment of CR/VGPR (P≤0·03). The attainment of CR/VGPR was associated with significantly longer PFS in rituximab-naïve WM patients undergoing rituximab-based therapy, and was predicted by polymorphisms in FCGR3A. © 2011 Blackwell Publishing Ltd.","author":[{"dropping-particle":"","family":"Treon","given":"Steven P.","non-dropping-particle":"","parse-names":false,"suffix":""},{"dropping-particle":"","family":"Yang","given":"Guang","non-dropping-particle":"","parse-names":false,"suffix":""},{"dropping-particle":"","family":"Hanzis","given":"Christine","non-dropping-particle":"","parse-names":false,"suffix":""},{"dropping-particle":"","family":"Ioakimidis","given":"Leukothea","non-dropping-particle":"","parse-names":false,"suffix":""},{"dropping-particle":"","family":"Verselis","given":"Sigitas J.","non-dropping-particle":"","parse-names":false,"suffix":""},{"dropping-particle":"","family":"Fox","given":"Edward A.","non-dropping-particle":"","parse-names":false,"suffix":""},{"dropping-particle":"","family":"Xu","given":"Lian","non-dropping-particle":"","parse-names":false,"suffix":""},{"dropping-particle":"","family":"Hunter","given":"Zachary R.","non-dropping-particle":"","parse-names":false,"suffix":""},{"dropping-particle":"","family":"Tseng","given":"Hsiuyi","non-dropping-particle":"","parse-names":false,"suffix":""},{"dropping-particle":"","family":"Manning","given":"Robert J.","non-dropping-particle":"","parse-names":false,"suffix":""},{"dropping-particle":"","family":"Patterson","given":"Christopher J.","non-dropping-particle":"","parse-names":false,"suffix":""},{"dropping-particle":"","family":"Sheehy","given":"Patricia","non-dropping-particle":"","parse-names":false,"suffix":""},{"dropping-particle":"","family":"Turnbull","given":"Barry","non-dropping-particle":"","parse-names":false,"suffix":""}],"container-title":"British Journal of Haematology","id":"ITEM-1","issue":"2","issued":{"date-parts":[["2011"]]},"page":"223-228","title":"Attainment of complete/very good partial response following rituximab-based therapy is an important determinant to progression-free survival, and is impacted by polymorphisms in FCGR3A in Waldenstrom macroglobulinaemia","type":"article-journal","volume":"154"},"uris":["http://www.mendeley.com/documents/?uuid=9daadac7-0a6e-4494-bb06-b90f0afcfb90"]}],"mendeley":{"formattedCitation":"&lt;sup&gt;72&lt;/sup&gt;","plainTextFormattedCitation":"72","previouslyFormattedCitation":"&lt;sup&gt;72&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72</w:t>
            </w:r>
            <w:r w:rsidRPr="00294EA1">
              <w:rPr>
                <w:rFonts w:ascii="Times New Roman" w:hAnsi="Times New Roman"/>
                <w:color w:val="000000"/>
                <w:lang w:val="en-ID"/>
              </w:rPr>
              <w:fldChar w:fldCharType="end"/>
            </w:r>
          </w:p>
        </w:tc>
      </w:tr>
      <w:tr w:rsidR="007623F4" w14:paraId="68BFA87C" w14:textId="77777777" w:rsidTr="00D275B7">
        <w:trPr>
          <w:trHeight w:val="548"/>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2A69A69"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7C7EAE0B" w14:textId="77777777" w:rsidR="007623F4" w:rsidRPr="00294EA1" w:rsidRDefault="007623F4" w:rsidP="00D275B7">
            <w:pPr>
              <w:spacing w:line="240" w:lineRule="auto"/>
              <w:rPr>
                <w:rFonts w:ascii="Times New Roman" w:hAnsi="Times New Roman"/>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22E7DE9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rs396991</w:t>
            </w:r>
          </w:p>
        </w:tc>
        <w:tc>
          <w:tcPr>
            <w:tcW w:w="1328" w:type="dxa"/>
            <w:vMerge/>
            <w:tcBorders>
              <w:bottom w:val="single" w:sz="6" w:space="0" w:color="000000"/>
              <w:right w:val="single" w:sz="6" w:space="0" w:color="000000"/>
            </w:tcBorders>
            <w:vAlign w:val="center"/>
            <w:hideMark/>
          </w:tcPr>
          <w:p w14:paraId="34535E23"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7D4F3449"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6295D0F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p=0</w:t>
            </w:r>
            <w:r>
              <w:rPr>
                <w:rFonts w:ascii="Times New Roman" w:hAnsi="Times New Roman"/>
                <w:color w:val="000000"/>
                <w:lang w:val="en-ID"/>
              </w:rPr>
              <w:t>.</w:t>
            </w:r>
            <w:r w:rsidRPr="00294EA1">
              <w:rPr>
                <w:rFonts w:ascii="Times New Roman" w:hAnsi="Times New Roman"/>
                <w:color w:val="000000"/>
                <w:lang w:val="en-ID"/>
              </w:rPr>
              <w:t>008, 77</w:t>
            </w:r>
            <w:r>
              <w:rPr>
                <w:rFonts w:ascii="Times New Roman" w:hAnsi="Times New Roman"/>
                <w:color w:val="000000"/>
                <w:lang w:val="en-ID"/>
              </w:rPr>
              <w:t>.</w:t>
            </w:r>
            <w:r w:rsidRPr="00294EA1">
              <w:rPr>
                <w:rFonts w:ascii="Times New Roman" w:hAnsi="Times New Roman"/>
                <w:color w:val="000000"/>
                <w:lang w:val="en-ID"/>
              </w:rPr>
              <w:t>8% CR on at least one V alleles</w:t>
            </w:r>
          </w:p>
        </w:tc>
        <w:tc>
          <w:tcPr>
            <w:tcW w:w="2228" w:type="dxa"/>
            <w:vMerge/>
            <w:tcBorders>
              <w:bottom w:val="single" w:sz="6" w:space="0" w:color="000000"/>
              <w:right w:val="single" w:sz="6" w:space="0" w:color="000000"/>
            </w:tcBorders>
            <w:vAlign w:val="center"/>
            <w:hideMark/>
          </w:tcPr>
          <w:p w14:paraId="287ED56C"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24CE5878"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1B24AAF8" w14:textId="77777777" w:rsidR="007623F4" w:rsidRPr="00294EA1" w:rsidRDefault="007623F4" w:rsidP="00D275B7">
            <w:pPr>
              <w:spacing w:line="240" w:lineRule="auto"/>
              <w:rPr>
                <w:rFonts w:ascii="Times New Roman" w:hAnsi="Times New Roman"/>
                <w:color w:val="000000"/>
                <w:lang w:val="en-ID"/>
              </w:rPr>
            </w:pPr>
          </w:p>
        </w:tc>
      </w:tr>
      <w:tr w:rsidR="007623F4" w14:paraId="1E0E3957" w14:textId="77777777" w:rsidTr="00D275B7">
        <w:trPr>
          <w:trHeight w:val="1832"/>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1BAF8653"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37C0D97F"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7C64B194"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3DFD6FC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70 subject, Caucasian (Barcelona, Spain)</w:t>
            </w:r>
          </w:p>
        </w:tc>
        <w:tc>
          <w:tcPr>
            <w:tcW w:w="1867" w:type="dxa"/>
            <w:tcBorders>
              <w:bottom w:val="single" w:sz="6" w:space="0" w:color="000000"/>
              <w:right w:val="single" w:sz="6" w:space="0" w:color="000000"/>
            </w:tcBorders>
            <w:tcMar>
              <w:top w:w="0" w:type="dxa"/>
              <w:left w:w="45" w:type="dxa"/>
              <w:bottom w:w="0" w:type="dxa"/>
              <w:right w:w="45" w:type="dxa"/>
            </w:tcMar>
            <w:hideMark/>
          </w:tcPr>
          <w:p w14:paraId="3EB7012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Psoriasis</w:t>
            </w:r>
          </w:p>
        </w:tc>
        <w:tc>
          <w:tcPr>
            <w:tcW w:w="2889" w:type="dxa"/>
            <w:tcBorders>
              <w:bottom w:val="single" w:sz="6" w:space="0" w:color="000000"/>
              <w:right w:val="single" w:sz="6" w:space="0" w:color="000000"/>
            </w:tcBorders>
            <w:tcMar>
              <w:top w:w="0" w:type="dxa"/>
              <w:left w:w="45" w:type="dxa"/>
              <w:bottom w:w="0" w:type="dxa"/>
              <w:right w:w="45" w:type="dxa"/>
            </w:tcMar>
            <w:hideMark/>
          </w:tcPr>
          <w:p w14:paraId="0DB54FA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FCGR high affinity (VV158, VF158) had a lower mean intermediate BSA than did patients presenting only low affinity alleles (p=0,03 and p =0,02). associated to greater reduction of BSA.</w:t>
            </w:r>
          </w:p>
        </w:tc>
        <w:tc>
          <w:tcPr>
            <w:tcW w:w="2228" w:type="dxa"/>
            <w:tcBorders>
              <w:bottom w:val="single" w:sz="6" w:space="0" w:color="000000"/>
              <w:right w:val="single" w:sz="6" w:space="0" w:color="000000"/>
            </w:tcBorders>
            <w:tcMar>
              <w:top w:w="0" w:type="dxa"/>
              <w:left w:w="45" w:type="dxa"/>
              <w:bottom w:w="0" w:type="dxa"/>
              <w:right w:w="45" w:type="dxa"/>
            </w:tcMar>
            <w:hideMark/>
          </w:tcPr>
          <w:p w14:paraId="7FBC880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FCGR3A has implication to outcome of anti TNF</w:t>
            </w:r>
            <w:r w:rsidRPr="00294EA1">
              <w:rPr>
                <w:rFonts w:ascii="Times New Roman" w:hAnsi="Times New Roman"/>
                <w:color w:val="000000"/>
              </w:rPr>
              <w:t>-</w:t>
            </w:r>
            <w:r w:rsidRPr="00294EA1">
              <w:rPr>
                <w:rFonts w:ascii="Times New Roman" w:hAnsi="Times New Roman"/>
              </w:rPr>
              <w:t>α</w:t>
            </w:r>
            <w:r w:rsidRPr="00294EA1">
              <w:rPr>
                <w:rFonts w:ascii="Times New Roman" w:hAnsi="Times New Roman"/>
                <w:color w:val="000000"/>
                <w:lang w:val="en-ID"/>
              </w:rPr>
              <w:t xml:space="preserve"> in psoriasis treatment</w:t>
            </w:r>
          </w:p>
        </w:tc>
        <w:tc>
          <w:tcPr>
            <w:tcW w:w="0" w:type="auto"/>
            <w:tcBorders>
              <w:bottom w:val="single" w:sz="6" w:space="0" w:color="000000"/>
              <w:right w:val="single" w:sz="6" w:space="0" w:color="000000"/>
            </w:tcBorders>
            <w:tcMar>
              <w:top w:w="0" w:type="dxa"/>
              <w:left w:w="45" w:type="dxa"/>
              <w:bottom w:w="0" w:type="dxa"/>
              <w:right w:w="45" w:type="dxa"/>
            </w:tcMar>
            <w:hideMark/>
          </w:tcPr>
          <w:p w14:paraId="7EBAC19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 xml:space="preserve"> α</w:t>
            </w:r>
          </w:p>
        </w:tc>
        <w:tc>
          <w:tcPr>
            <w:tcW w:w="510" w:type="dxa"/>
            <w:tcBorders>
              <w:bottom w:val="single" w:sz="6" w:space="0" w:color="000000"/>
              <w:right w:val="single" w:sz="6" w:space="0" w:color="000000"/>
            </w:tcBorders>
            <w:tcMar>
              <w:top w:w="0" w:type="dxa"/>
              <w:left w:w="45" w:type="dxa"/>
              <w:bottom w:w="0" w:type="dxa"/>
              <w:right w:w="45" w:type="dxa"/>
            </w:tcMar>
            <w:hideMark/>
          </w:tcPr>
          <w:p w14:paraId="5DA1AA4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{"citationItems":[{"id":"ITEM-1","itemData":{"DOI":"10.1001/jamadermatol.2013.4632","ISSN":"21686068","PMID":"24048425","abstract":"IMPORTANCE: Variability in genes encoding proteins involved in the immunological pathways of biological therapy may account for the differences observed in outcomes of anti-tumor necrosis factor (TNF) treatment of psoriasis. OBJECTIVE: To assess the role of 2 Fcγ receptor (FcγR) polymorphisms in the response to anti-TNF therapy in psoriasis. DESIGN: Retrospective series of patients with psoriasis who received anti-TNF therapy (infliximab, adalimumab, or etanercept) from January 1, 2007, through December 31, 2010. Patients were followed up for 12 weeks. SETTING: Two psoriasis referral centers. PARTICIPANTS: Seventy treatment-naive patients with moderate to severe psoriasis who received anti-TNF agents. INTERVENTION: Patients underwent FcγRIIA-H131R and FcγRIIIA-V158F polymorphism genotyping. MAIN OUTCOMES AND MEASURES: The Psoriasis Area and Severity Index and the body surface area were assessed at baseline and at treatment weeks 6 to 8 and 12. The polymorphism genotypes were correlated with the treatment outcomes. RESULTS: Bivariate analysis showed a nonsignificant association between FcγR low-affinity genotypes and greater improvement in the Psoriasis Area and Severity Index and body surface area at the end of treatment. Conversely, patients harboring high-affinity alleles presented a greater reduction in body surface area at the intermediate point, which remained independent in the multivariate analysis. We also detected an additive effect of both polymorphisms in the multivariate analysis. High-affinity allelesmay contribute to a quicker response owing to a more efficient removal of relevant cells expressing TNF. CONCLUSIONS AND RELEVANCE: Preliminary results of this pilot study on the pharmacogenetics of FcγR and biological therapy in psoriasis suggest a role with clinical implications for FcγRIIA-H131R and FcγRIIIA-V158F polymorphisms in the outcome of anti-TNF treatment of psoriasis. These results might help dermatologists in guiding therapeutic decisions, especially in very severe cases where a quick response is needed.","author":[{"dropping-particle":"","family":"Julià","given":"Marc","non-dropping-particle":"","parse-names":false,"suffix":""},{"dropping-particle":"","family":"Guilabert","given":"Antonio","non-dropping-particle":"","parse-names":false,"suffix":""},{"dropping-particle":"","family":"Lozano","given":"Francisco","non-dropping-particle":"","parse-names":false,"suffix":""},{"dropping-particle":"","family":"Suarez-Casasús","given":"Belén","non-dropping-particle":"","parse-names":false,"suffix":""},{"dropping-particle":"","family":"Moreno","given":"Nemesio","non-dropping-particle":"","parse-names":false,"suffix":""},{"dropping-particle":"","family":"Carrascosa","given":"Jose Manuel","non-dropping-particle":"","parse-names":false,"suffix":""},{"dropping-particle":"","family":"Ferrándiz","given":"Carlos","non-dropping-particle":"","parse-names":false,"suffix":""},{"dropping-particle":"","family":"Pedrosa","given":"Edurne","non-dropping-particle":"","parse-names":false,"suffix":""},{"dropping-particle":"","family":"Alsina-Gibert","given":"Mercè","non-dropping-particle":"","parse-names":false,"suffix":""},{"dropping-particle":"","family":"Mascaró","given":"José Manuel","non-dropping-particle":"","parse-names":false,"suffix":""}],"container-title":"JAMA Dermatology","id":"ITEM-1","issue":"9","issued":{"date-parts":[["2013"]]},"page":"1033-1039","title":"The role of Fcγ receptor polymorphisms in the response to anti-tumor necrosis factor therapy in psoriasis: A pharmacogenetic study","type":"article-journal","volume":"149"},"uris":["http://www.mendeley.com/documents/?uuid=dfe38ee1-4645-41a7-8a82-413fcfa2db8d"]}],"mendeley":{"formattedCitation":"&lt;sup&gt;71&lt;/sup&gt;","plainTextFormattedCitation":"71","previouslyFormattedCitation":"&lt;sup&gt;71&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71</w:t>
            </w:r>
            <w:r w:rsidRPr="00294EA1">
              <w:rPr>
                <w:rFonts w:ascii="Times New Roman" w:hAnsi="Times New Roman"/>
                <w:color w:val="000000"/>
                <w:lang w:val="en-ID"/>
              </w:rPr>
              <w:fldChar w:fldCharType="end"/>
            </w:r>
          </w:p>
        </w:tc>
      </w:tr>
      <w:tr w:rsidR="007623F4" w14:paraId="7038F5C3" w14:textId="77777777" w:rsidTr="00D275B7">
        <w:trPr>
          <w:trHeight w:val="1816"/>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22BA8664"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68C25E40"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03A6B8BC"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2E09C4F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132 subject, Caucasian (Spain)</w:t>
            </w:r>
          </w:p>
        </w:tc>
        <w:tc>
          <w:tcPr>
            <w:tcW w:w="1867" w:type="dxa"/>
            <w:tcBorders>
              <w:bottom w:val="single" w:sz="6" w:space="0" w:color="000000"/>
              <w:right w:val="single" w:sz="6" w:space="0" w:color="000000"/>
            </w:tcBorders>
            <w:tcMar>
              <w:top w:w="0" w:type="dxa"/>
              <w:left w:w="45" w:type="dxa"/>
              <w:bottom w:w="0" w:type="dxa"/>
              <w:right w:w="45" w:type="dxa"/>
            </w:tcMar>
            <w:hideMark/>
          </w:tcPr>
          <w:p w14:paraId="47D5E1D7" w14:textId="77777777" w:rsidR="007623F4" w:rsidRPr="00454015" w:rsidRDefault="007623F4" w:rsidP="00D275B7">
            <w:pPr>
              <w:spacing w:line="240" w:lineRule="auto"/>
              <w:rPr>
                <w:rFonts w:ascii="Times New Roman" w:hAnsi="Times New Roman"/>
                <w:color w:val="000000"/>
                <w:lang w:val="id-ID"/>
              </w:rPr>
            </w:pPr>
            <w:r w:rsidRPr="00294EA1">
              <w:rPr>
                <w:rFonts w:ascii="Times New Roman" w:hAnsi="Times New Roman"/>
                <w:color w:val="000000"/>
                <w:lang w:val="en-ID"/>
              </w:rPr>
              <w:t>Systemic autoimmune disease</w:t>
            </w:r>
            <w:r>
              <w:rPr>
                <w:rFonts w:ascii="Times New Roman" w:hAnsi="Times New Roman"/>
                <w:color w:val="000000"/>
                <w:lang w:val="id-ID"/>
              </w:rPr>
              <w:t xml:space="preserve"> (83 SLE, 57,6%)</w:t>
            </w:r>
          </w:p>
        </w:tc>
        <w:tc>
          <w:tcPr>
            <w:tcW w:w="2889" w:type="dxa"/>
            <w:tcBorders>
              <w:bottom w:val="single" w:sz="6" w:space="0" w:color="000000"/>
              <w:right w:val="single" w:sz="6" w:space="0" w:color="000000"/>
            </w:tcBorders>
            <w:tcMar>
              <w:top w:w="0" w:type="dxa"/>
              <w:left w:w="45" w:type="dxa"/>
              <w:bottom w:w="0" w:type="dxa"/>
              <w:right w:w="45" w:type="dxa"/>
            </w:tcMar>
            <w:hideMark/>
          </w:tcPr>
          <w:p w14:paraId="7345D21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V allele = 38% responder, 16% non</w:t>
            </w:r>
            <w:r>
              <w:rPr>
                <w:rFonts w:ascii="Times New Roman" w:hAnsi="Times New Roman"/>
                <w:color w:val="000000"/>
                <w:lang w:val="en-ID"/>
              </w:rPr>
              <w:t>-</w:t>
            </w:r>
            <w:r w:rsidRPr="00294EA1">
              <w:rPr>
                <w:rFonts w:ascii="Times New Roman" w:hAnsi="Times New Roman"/>
                <w:color w:val="000000"/>
                <w:lang w:val="en-ID"/>
              </w:rPr>
              <w:t>responder (p=0</w:t>
            </w:r>
            <w:r>
              <w:rPr>
                <w:rFonts w:ascii="Times New Roman" w:hAnsi="Times New Roman"/>
                <w:color w:val="000000"/>
                <w:lang w:val="en-ID"/>
              </w:rPr>
              <w:t>.</w:t>
            </w:r>
            <w:r w:rsidRPr="00294EA1">
              <w:rPr>
                <w:rFonts w:ascii="Times New Roman" w:hAnsi="Times New Roman"/>
                <w:color w:val="000000"/>
                <w:lang w:val="en-ID"/>
              </w:rPr>
              <w:t>01, OR=3</w:t>
            </w:r>
            <w:r>
              <w:rPr>
                <w:rFonts w:ascii="Times New Roman" w:hAnsi="Times New Roman"/>
                <w:color w:val="000000"/>
                <w:lang w:val="en-ID"/>
              </w:rPr>
              <w:t>.</w:t>
            </w:r>
            <w:r w:rsidRPr="00294EA1">
              <w:rPr>
                <w:rFonts w:ascii="Times New Roman" w:hAnsi="Times New Roman"/>
                <w:color w:val="000000"/>
                <w:lang w:val="en-ID"/>
              </w:rPr>
              <w:t>24, CI. 95% 1</w:t>
            </w:r>
            <w:r>
              <w:rPr>
                <w:rFonts w:ascii="Times New Roman" w:hAnsi="Times New Roman"/>
                <w:color w:val="000000"/>
                <w:lang w:val="en-ID"/>
              </w:rPr>
              <w:t>.</w:t>
            </w:r>
            <w:r w:rsidRPr="00294EA1">
              <w:rPr>
                <w:rFonts w:ascii="Times New Roman" w:hAnsi="Times New Roman"/>
                <w:color w:val="000000"/>
                <w:lang w:val="en-ID"/>
              </w:rPr>
              <w:t>17-11</w:t>
            </w:r>
            <w:r>
              <w:rPr>
                <w:rFonts w:ascii="Times New Roman" w:hAnsi="Times New Roman"/>
                <w:color w:val="000000"/>
                <w:lang w:val="en-ID"/>
              </w:rPr>
              <w:t>.</w:t>
            </w:r>
            <w:r w:rsidRPr="00294EA1">
              <w:rPr>
                <w:rFonts w:ascii="Times New Roman" w:hAnsi="Times New Roman"/>
                <w:color w:val="000000"/>
                <w:lang w:val="en-ID"/>
              </w:rPr>
              <w:t>1). V allele has a better response (V allele carrier: homozygote = 94%:81%). P=0</w:t>
            </w:r>
            <w:r>
              <w:rPr>
                <w:rFonts w:ascii="Times New Roman" w:hAnsi="Times New Roman"/>
                <w:color w:val="000000"/>
                <w:lang w:val="en-ID"/>
              </w:rPr>
              <w:t>.</w:t>
            </w:r>
            <w:r w:rsidRPr="00294EA1">
              <w:rPr>
                <w:rFonts w:ascii="Times New Roman" w:hAnsi="Times New Roman"/>
                <w:color w:val="000000"/>
                <w:lang w:val="en-ID"/>
              </w:rPr>
              <w:t>02, OR=3</w:t>
            </w:r>
            <w:r>
              <w:rPr>
                <w:rFonts w:ascii="Times New Roman" w:hAnsi="Times New Roman"/>
                <w:color w:val="000000"/>
                <w:lang w:val="en-ID"/>
              </w:rPr>
              <w:t>.</w:t>
            </w:r>
            <w:r w:rsidRPr="00294EA1">
              <w:rPr>
                <w:rFonts w:ascii="Times New Roman" w:hAnsi="Times New Roman"/>
                <w:color w:val="000000"/>
                <w:lang w:val="en-ID"/>
              </w:rPr>
              <w:t>96, CI 95% (1</w:t>
            </w:r>
            <w:r>
              <w:rPr>
                <w:rFonts w:ascii="Times New Roman" w:hAnsi="Times New Roman"/>
                <w:color w:val="000000"/>
                <w:lang w:val="en-ID"/>
              </w:rPr>
              <w:t>.</w:t>
            </w:r>
            <w:r w:rsidRPr="00294EA1">
              <w:rPr>
                <w:rFonts w:ascii="Times New Roman" w:hAnsi="Times New Roman"/>
                <w:color w:val="000000"/>
                <w:lang w:val="en-ID"/>
              </w:rPr>
              <w:t>1-17</w:t>
            </w:r>
            <w:r>
              <w:rPr>
                <w:rFonts w:ascii="Times New Roman" w:hAnsi="Times New Roman"/>
                <w:color w:val="000000"/>
                <w:lang w:val="en-ID"/>
              </w:rPr>
              <w:t>.</w:t>
            </w:r>
            <w:r w:rsidRPr="00294EA1">
              <w:rPr>
                <w:rFonts w:ascii="Times New Roman" w:hAnsi="Times New Roman"/>
                <w:color w:val="000000"/>
                <w:lang w:val="en-ID"/>
              </w:rPr>
              <w:t>68)</w:t>
            </w:r>
          </w:p>
        </w:tc>
        <w:tc>
          <w:tcPr>
            <w:tcW w:w="2228" w:type="dxa"/>
            <w:tcBorders>
              <w:bottom w:val="single" w:sz="6" w:space="0" w:color="000000"/>
              <w:right w:val="single" w:sz="6" w:space="0" w:color="000000"/>
            </w:tcBorders>
            <w:tcMar>
              <w:top w:w="0" w:type="dxa"/>
              <w:left w:w="45" w:type="dxa"/>
              <w:bottom w:w="0" w:type="dxa"/>
              <w:right w:w="45" w:type="dxa"/>
            </w:tcMar>
            <w:hideMark/>
          </w:tcPr>
          <w:p w14:paraId="5899A62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rs396991 play a role in clinical response of rituximab in autoimmune disease treatment</w:t>
            </w:r>
          </w:p>
        </w:tc>
        <w:tc>
          <w:tcPr>
            <w:tcW w:w="0" w:type="auto"/>
            <w:tcBorders>
              <w:bottom w:val="single" w:sz="6" w:space="0" w:color="000000"/>
              <w:right w:val="single" w:sz="6" w:space="0" w:color="000000"/>
            </w:tcBorders>
            <w:tcMar>
              <w:top w:w="0" w:type="dxa"/>
              <w:left w:w="45" w:type="dxa"/>
              <w:bottom w:w="0" w:type="dxa"/>
              <w:right w:w="45" w:type="dxa"/>
            </w:tcMar>
            <w:hideMark/>
          </w:tcPr>
          <w:p w14:paraId="1988124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14327ED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{"citationItems":[{"id":"ITEM-1","itemData":{"DOI":"10.1089/dna.2012.1684","ISSN":"10445498","PMID":"22734797","abstract":"Rituximab has become a pivotal treatment for systemic autoimmune diseases. The aim of this study was to determine whether the genetic variant -174 IL-6 contributes to differences in the response to rituximab in patients with systemic autoimmune diseases, including systemic lupus erythematosus (SLE), inflammatory myopathies, anti-neutrophil cytoplasmic antibody-mediated vasculitis, systemic sclerosis, Sjöegren's syndrome, rheumatoid arthritis, and autoimmune hemolytic anemia. DNA samples from 144 Spanish patients with different systemic autoimmune diseases receiving rituximab were genotyped for -174 IL-6 (rs1800795) gene polymorphism using the TaqMan® allelic discrimination technology. Six months after the first infusion with rituximab, we evaluated the response to the drug: 60.4% of the patients showed a complete response, partial 27.8%, and 11.8% did not respond to the treatment. The CC genotype frequency was significantly increased in nonresponders with respect to responders (23.5% vs. 7.1%, respectively; p=0.049; odds ratio (OR)=4.03, 95% confidence intervals (CI) 0.78-16.97). According to the genotype distribution, rituximab was effective in 69.2% of the CC carriers, 91.9% of the CG carriers, and 88.4% of the GG carriers. A similar trend was observed when SLE patients were analyzed separately (27.3% carried CC homozygosis in nonresponders and 6.9% in responders; p=0.066; OR=5.10, 95% CI 0.65-31.73). Rituximab was effective in 62.5% of the CC carriers, 88.9% of the GC carriers, and 90% of the GG carriers. These results suggest that -174 IL-6 (rs1800795) gene polymorphism plays a role in the response to rituximab in systemic autoimmune diseases. Validation of these findings in independent cohorts is warranted. © Copyright 2012, Mary Ann Liebert, Inc.","author":[{"dropping-particle":"","family":"Robledo","given":"Gema","non-dropping-particle":"","parse-names":false,"suffix":""},{"dropping-particle":"","family":"Dávila-Fajardo","given":"Cristina Lucía","non-dropping-particle":"","parse-names":false,"suffix":""},{"dropping-particle":"","family":"Márquez","given":"Ana","non-dropping-particle":"","parse-names":false,"suffix":""},{"dropping-particle":"","family":"Ortego-Centeno","given":"Norberto","non-dropping-particle":"","parse-names":false,"suffix":""},{"dropping-particle":"","family":"Callejas Rubio","given":"José Luis","non-dropping-particle":"","parse-names":false,"suffix":""},{"dropping-particle":"","family":"Ramón Garrido","given":"Enrique","non-dropping-particle":"De","parse-names":false,"suffix":""},{"dropping-particle":"","family":"Sánchez-Román","given":"Julio","non-dropping-particle":"","parse-names":false,"suffix":""},{"dropping-particle":"","family":"García-Hernández","given":"Francisco J.","non-dropping-particle":"","parse-names":false,"suffix":""},{"dropping-particle":"","family":"Ríos-Fernández","given":"Raquel","non-dropping-particle":"","parse-names":false,"suffix":""},{"dropping-particle":"","family":"González-Escribano","given":"Maria Francisca","non-dropping-particle":"","parse-names":false,"suffix":""},{"dropping-particle":"","family":"Camps García","given":"Maria Teresa","non-dropping-particle":"","parse-names":false,"suffix":""},{"dropping-particle":"","family":"Castillo Palma","given":"Maria Jesús","non-dropping-particle":"","parse-names":false,"suffix":""},{"dropping-particle":"","family":"Ayala","given":"Maria Del Mar","non-dropping-particle":"","parse-names":false,"suffix":""},{"dropping-particle":"","family":"Martín","given":"Javier","non-dropping-particle":"","parse-names":false,"suffix":""}],"container-title":"DNA and Cell Biology","id":"ITEM-1","issue":"9","issued":{"date-parts":[["2012"]]},"page":"1486-1491","title":"Association between -174 interleukin-6 gene polymorphism and biological response to rituximab in several systemic autoimmune diseases","type":"article-journal","volume":"31"},"uris":["http://www.mendeley.com/documents/?uuid=39728d62-6131-464b-8e1a-8e57eeddbd0c"]}],"mendeley":{"formattedCitation":"&lt;sup&gt;121&lt;/sup&gt;","plainTextFormattedCitation":"121","previouslyFormattedCitation":"&lt;sup&gt;121&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121</w:t>
            </w:r>
            <w:r w:rsidRPr="00294EA1">
              <w:rPr>
                <w:rFonts w:ascii="Times New Roman" w:hAnsi="Times New Roman"/>
                <w:color w:val="000000"/>
                <w:lang w:val="en-ID"/>
              </w:rPr>
              <w:fldChar w:fldCharType="end"/>
            </w:r>
          </w:p>
        </w:tc>
      </w:tr>
      <w:tr w:rsidR="007623F4" w14:paraId="0072F38B" w14:textId="77777777" w:rsidTr="00D275B7">
        <w:trPr>
          <w:trHeight w:val="1702"/>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54393D1D"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32EA645E"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65193407"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12EDCE2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214 subject, Caucasian (Sweden)</w:t>
            </w:r>
          </w:p>
        </w:tc>
        <w:tc>
          <w:tcPr>
            <w:tcW w:w="1867" w:type="dxa"/>
            <w:tcBorders>
              <w:bottom w:val="single" w:sz="6" w:space="0" w:color="000000"/>
              <w:right w:val="single" w:sz="6" w:space="0" w:color="000000"/>
            </w:tcBorders>
            <w:tcMar>
              <w:top w:w="0" w:type="dxa"/>
              <w:left w:w="45" w:type="dxa"/>
              <w:bottom w:w="0" w:type="dxa"/>
              <w:right w:w="45" w:type="dxa"/>
            </w:tcMar>
            <w:hideMark/>
          </w:tcPr>
          <w:p w14:paraId="48099CC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RA</w:t>
            </w:r>
          </w:p>
        </w:tc>
        <w:tc>
          <w:tcPr>
            <w:tcW w:w="2889" w:type="dxa"/>
            <w:tcBorders>
              <w:bottom w:val="single" w:sz="6" w:space="0" w:color="000000"/>
              <w:right w:val="single" w:sz="6" w:space="0" w:color="000000"/>
            </w:tcBorders>
            <w:tcMar>
              <w:top w:w="0" w:type="dxa"/>
              <w:left w:w="45" w:type="dxa"/>
              <w:bottom w:w="0" w:type="dxa"/>
              <w:right w:w="45" w:type="dxa"/>
            </w:tcMar>
            <w:hideMark/>
          </w:tcPr>
          <w:p w14:paraId="33D17C5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V allele related to LON 4 fold (p=0</w:t>
            </w:r>
            <w:r>
              <w:rPr>
                <w:rFonts w:ascii="Times New Roman" w:hAnsi="Times New Roman"/>
                <w:color w:val="000000"/>
                <w:lang w:val="en-ID"/>
              </w:rPr>
              <w:t>.</w:t>
            </w:r>
            <w:r w:rsidRPr="00294EA1">
              <w:rPr>
                <w:rFonts w:ascii="Times New Roman" w:hAnsi="Times New Roman"/>
                <w:color w:val="000000"/>
                <w:lang w:val="en-ID"/>
              </w:rPr>
              <w:t>017), 158V/V associated with longer flare free survival (p=0</w:t>
            </w:r>
            <w:r>
              <w:rPr>
                <w:rFonts w:ascii="Times New Roman" w:hAnsi="Times New Roman"/>
                <w:color w:val="000000"/>
                <w:lang w:val="en-ID"/>
              </w:rPr>
              <w:t>.</w:t>
            </w:r>
            <w:r w:rsidRPr="00294EA1">
              <w:rPr>
                <w:rFonts w:ascii="Times New Roman" w:hAnsi="Times New Roman"/>
                <w:color w:val="000000"/>
                <w:lang w:val="en-ID"/>
              </w:rPr>
              <w:t>031) and LON (p=0</w:t>
            </w:r>
            <w:r>
              <w:rPr>
                <w:rFonts w:ascii="Times New Roman" w:hAnsi="Times New Roman"/>
                <w:color w:val="000000"/>
                <w:lang w:val="en-ID"/>
              </w:rPr>
              <w:t>.</w:t>
            </w:r>
            <w:r w:rsidRPr="00294EA1">
              <w:rPr>
                <w:rFonts w:ascii="Times New Roman" w:hAnsi="Times New Roman"/>
                <w:color w:val="000000"/>
                <w:lang w:val="en-ID"/>
              </w:rPr>
              <w:t>023)</w:t>
            </w:r>
          </w:p>
        </w:tc>
        <w:tc>
          <w:tcPr>
            <w:tcW w:w="2228" w:type="dxa"/>
            <w:tcBorders>
              <w:bottom w:val="single" w:sz="6" w:space="0" w:color="000000"/>
              <w:right w:val="single" w:sz="6" w:space="0" w:color="000000"/>
            </w:tcBorders>
            <w:tcMar>
              <w:top w:w="0" w:type="dxa"/>
              <w:left w:w="45" w:type="dxa"/>
              <w:bottom w:w="0" w:type="dxa"/>
              <w:right w:w="45" w:type="dxa"/>
            </w:tcMar>
            <w:hideMark/>
          </w:tcPr>
          <w:p w14:paraId="069C69A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i/>
                <w:iCs/>
                <w:color w:val="000000"/>
                <w:lang w:val="en-ID"/>
              </w:rPr>
              <w:t>FCGR3A</w:t>
            </w:r>
            <w:r w:rsidRPr="00294EA1">
              <w:rPr>
                <w:rFonts w:ascii="Times New Roman" w:hAnsi="Times New Roman"/>
                <w:color w:val="000000"/>
                <w:lang w:val="en-ID"/>
              </w:rPr>
              <w:t xml:space="preserve"> V allele could be an indicator a biological therapeutic activity through LON incidence and longer flare free survival.</w:t>
            </w:r>
          </w:p>
        </w:tc>
        <w:tc>
          <w:tcPr>
            <w:tcW w:w="0" w:type="auto"/>
            <w:tcBorders>
              <w:bottom w:val="single" w:sz="6" w:space="0" w:color="000000"/>
              <w:right w:val="single" w:sz="6" w:space="0" w:color="000000"/>
            </w:tcBorders>
            <w:tcMar>
              <w:top w:w="0" w:type="dxa"/>
              <w:left w:w="45" w:type="dxa"/>
              <w:bottom w:w="0" w:type="dxa"/>
              <w:right w:w="45" w:type="dxa"/>
            </w:tcMar>
            <w:hideMark/>
          </w:tcPr>
          <w:p w14:paraId="398E072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18B55B0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{"citationItems":[{"id":"ITEM-1","itemData":{"DOI":"10.1186/s13075-017-1241-0","ISSN":"14786362","PMID":"28270182","abstract":"Background: The causes and mechanisms of late-onset neutropenia (LON) following rituximab treatment in patients with rheumatic diseases are not known. In this study, we aimed to investigate the role of established Fcγ receptor gene (FCGR) polymorphisms and B-cell-activating factor (BAFF) gene promoter polymorphisms for the development of LON and for the efficacy of rituximab in patients with rheumatic diseases. Methods: A single-center case-control retrospective study was nested in a cohort of 214 consecutive patients with rheumatic diseases treated with rituximab. Eleven patients presented with LON. Fifty non-LON control subjects were matched by diagnosis, age, sex, and treatments. Single-nucleotide polymorphisms of FCGR (FCGR2A 131H/R, FCGR2B 232I/T, FCGR3A 158V/F) and BAFF promoter polymorphism -871C/T were analyzed with polymerase chain reaction-based techniques, and serum immunoglobulin M (IgM) and BAFF levels were analyzed by enzyme-linked immunosorbent assay. Flare-free survival was related to LON occurrence and polymorphisms. Results: The FCGR3A V allele, but not other FCGR polymorphisms, correlated with the occurrence of LON; each V allele conferred a fourfold increased OR for LON (p = 0.017). FCGR3A 158V/V and presentation with LON were associated with a longer flare-free survival (p = 0.023 and p = 0.031, respectively). FCGR3A 158V/V was related to lower IgM levels (p = 0.016). Serum BAFF levels showed no relationship with LON and BAFF -871C/T promoter polymorphism. There was a tendency toward longer flare-free survival in patients with the BAFF -871T/T allotype compared with the C/T or C/C allotypes (p = 0.096). Conclusions: The results of the present study suggest that presentation with LON may be a result of the intrinsic efficacy of rituximab in patients with rheumatic diseases. LON could indicate a longer biological and therapeutic activity of rituximab modulated by a certain genotypic polymorphism: the high-affinity FCGR3A V allele. This genotype and the occurrence of LON are both related to longer flare-free survival, suggestive of common mechanisms for LON and duration of response to rituximab. The role of the BAFF -871C/T promoter polymorphism in LON occurrence is unclear.","author":[{"dropping-particle":"","family":"Ajeganova","given":"Sofia","non-dropping-particle":"","parse-names":false,"suffix":""},{"dropping-particle":"","family":"Tesfa","given":"Daniel","non-dropping-particle":"","parse-names":false,"suffix":""},{"dropping-particle":"","family":"Hägglund","given":"Hans","non-dropping-particle":"","parse-names":false,"suffix":""},{"dropping-particle":"","family":"Fadeel","given":"Bengt","non-dropping-particle":"","parse-names":false,"suffix":""},{"dropping-particle":"","family":"Vedin","given":"Inger","non-dropping-particle":"","parse-names":false,"suffix":""},{"dropping-particle":"","family":"Zignego","given":"Anna Linda","non-dropping-particle":"","parse-names":false,"suffix":""},{"dropping-particle":"","family":"Palmblad","given":"Jan","non-dropping-particle":"","parse-names":false,"suffix":""}],"container-title":"Arthritis Research and Therapy","id":"ITEM-1","issue":"1","issued":{"date-parts":[["2017"]]},"page":"1-10","publisher":"Arthritis Research &amp; Therapy","title":"Effect of FCGR polymorphism on the occurrence of late-onset neutropenia and flare-free survival in rheumatic patients treated with rituximab","type":"article-journal","volume":"19"},"uris":["http://www.mendeley.com/documents/?uuid=61dec1a9-064c-4b96-8a6c-fdcebbc0524d"]}],"mendeley":{"formattedCitation":"&lt;sup&gt;69&lt;/sup&gt;","plainTextFormattedCitation":"69","previouslyFormattedCitation":"&lt;sup&gt;69&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69</w:t>
            </w:r>
            <w:r w:rsidRPr="00294EA1">
              <w:rPr>
                <w:rFonts w:ascii="Times New Roman" w:hAnsi="Times New Roman"/>
                <w:color w:val="000000"/>
                <w:lang w:val="en-ID"/>
              </w:rPr>
              <w:fldChar w:fldCharType="end"/>
            </w:r>
          </w:p>
        </w:tc>
      </w:tr>
      <w:tr w:rsidR="007623F4" w14:paraId="7FB1A728" w14:textId="77777777" w:rsidTr="00D275B7">
        <w:trPr>
          <w:trHeight w:val="1418"/>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54F5CB99"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74909DF2"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6B0851C2"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393581A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16 articles</w:t>
            </w:r>
          </w:p>
        </w:tc>
        <w:tc>
          <w:tcPr>
            <w:tcW w:w="1867" w:type="dxa"/>
            <w:tcBorders>
              <w:bottom w:val="single" w:sz="6" w:space="0" w:color="000000"/>
              <w:right w:val="single" w:sz="6" w:space="0" w:color="000000"/>
            </w:tcBorders>
            <w:tcMar>
              <w:top w:w="0" w:type="dxa"/>
              <w:left w:w="45" w:type="dxa"/>
              <w:bottom w:w="0" w:type="dxa"/>
              <w:right w:w="45" w:type="dxa"/>
            </w:tcMar>
            <w:hideMark/>
          </w:tcPr>
          <w:p w14:paraId="54BAC49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1C14E38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VV/FF RR= 1</w:t>
            </w:r>
            <w:r>
              <w:rPr>
                <w:rFonts w:ascii="Times New Roman" w:hAnsi="Times New Roman"/>
                <w:color w:val="000000"/>
                <w:lang w:val="en-ID"/>
              </w:rPr>
              <w:t>.</w:t>
            </w:r>
            <w:r w:rsidRPr="00294EA1">
              <w:rPr>
                <w:rFonts w:ascii="Times New Roman" w:hAnsi="Times New Roman"/>
                <w:color w:val="000000"/>
                <w:lang w:val="en-ID"/>
              </w:rPr>
              <w:t>13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91-1</w:t>
            </w:r>
            <w:r>
              <w:rPr>
                <w:rFonts w:ascii="Times New Roman" w:hAnsi="Times New Roman"/>
                <w:color w:val="000000"/>
                <w:lang w:val="en-ID"/>
              </w:rPr>
              <w:t>.</w:t>
            </w:r>
            <w:r w:rsidRPr="00294EA1">
              <w:rPr>
                <w:rFonts w:ascii="Times New Roman" w:hAnsi="Times New Roman"/>
                <w:color w:val="000000"/>
                <w:lang w:val="en-ID"/>
              </w:rPr>
              <w:t>39) p=0</w:t>
            </w:r>
            <w:r>
              <w:rPr>
                <w:rFonts w:ascii="Times New Roman" w:hAnsi="Times New Roman"/>
                <w:color w:val="000000"/>
                <w:lang w:val="en-ID"/>
              </w:rPr>
              <w:t>.</w:t>
            </w:r>
            <w:r w:rsidRPr="00294EA1">
              <w:rPr>
                <w:rFonts w:ascii="Times New Roman" w:hAnsi="Times New Roman"/>
                <w:color w:val="000000"/>
                <w:lang w:val="en-ID"/>
              </w:rPr>
              <w:t>25. FV/VV RR=1,04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87-1</w:t>
            </w:r>
            <w:r>
              <w:rPr>
                <w:rFonts w:ascii="Times New Roman" w:hAnsi="Times New Roman"/>
                <w:color w:val="000000"/>
                <w:lang w:val="en-ID"/>
              </w:rPr>
              <w:t>.</w:t>
            </w:r>
            <w:r w:rsidRPr="00294EA1">
              <w:rPr>
                <w:rFonts w:ascii="Times New Roman" w:hAnsi="Times New Roman"/>
                <w:color w:val="000000"/>
                <w:lang w:val="en-ID"/>
              </w:rPr>
              <w:t>24) p=0</w:t>
            </w:r>
            <w:r>
              <w:rPr>
                <w:rFonts w:ascii="Times New Roman" w:hAnsi="Times New Roman"/>
                <w:color w:val="000000"/>
                <w:lang w:val="en-ID"/>
              </w:rPr>
              <w:t>.</w:t>
            </w:r>
            <w:r w:rsidRPr="00294EA1">
              <w:rPr>
                <w:rFonts w:ascii="Times New Roman" w:hAnsi="Times New Roman"/>
                <w:color w:val="000000"/>
                <w:lang w:val="en-ID"/>
              </w:rPr>
              <w:t>687. FV/FF RR=1</w:t>
            </w:r>
            <w:r>
              <w:rPr>
                <w:rFonts w:ascii="Times New Roman" w:hAnsi="Times New Roman"/>
                <w:color w:val="000000"/>
                <w:lang w:val="en-ID"/>
              </w:rPr>
              <w:t>.</w:t>
            </w:r>
            <w:r w:rsidRPr="00294EA1">
              <w:rPr>
                <w:rFonts w:ascii="Times New Roman" w:hAnsi="Times New Roman"/>
                <w:color w:val="000000"/>
                <w:lang w:val="en-ID"/>
              </w:rPr>
              <w:t>17 (0</w:t>
            </w:r>
            <w:r>
              <w:rPr>
                <w:rFonts w:ascii="Times New Roman" w:hAnsi="Times New Roman"/>
                <w:color w:val="000000"/>
                <w:lang w:val="en-ID"/>
              </w:rPr>
              <w:t>.</w:t>
            </w:r>
            <w:r w:rsidRPr="00294EA1">
              <w:rPr>
                <w:rFonts w:ascii="Times New Roman" w:hAnsi="Times New Roman"/>
                <w:color w:val="000000"/>
                <w:lang w:val="en-ID"/>
              </w:rPr>
              <w:t>99-1</w:t>
            </w:r>
            <w:r>
              <w:rPr>
                <w:rFonts w:ascii="Times New Roman" w:hAnsi="Times New Roman"/>
                <w:color w:val="000000"/>
                <w:lang w:val="en-ID"/>
              </w:rPr>
              <w:t>.</w:t>
            </w:r>
            <w:r w:rsidRPr="00294EA1">
              <w:rPr>
                <w:rFonts w:ascii="Times New Roman" w:hAnsi="Times New Roman"/>
                <w:color w:val="000000"/>
                <w:lang w:val="en-ID"/>
              </w:rPr>
              <w:t>37) p=0</w:t>
            </w:r>
            <w:r>
              <w:rPr>
                <w:rFonts w:ascii="Times New Roman" w:hAnsi="Times New Roman"/>
                <w:color w:val="000000"/>
                <w:lang w:val="en-ID"/>
              </w:rPr>
              <w:t>.</w:t>
            </w:r>
            <w:r w:rsidRPr="00294EA1">
              <w:rPr>
                <w:rFonts w:ascii="Times New Roman" w:hAnsi="Times New Roman"/>
                <w:color w:val="000000"/>
                <w:lang w:val="en-ID"/>
              </w:rPr>
              <w:t>56</w:t>
            </w:r>
          </w:p>
        </w:tc>
        <w:tc>
          <w:tcPr>
            <w:tcW w:w="2228" w:type="dxa"/>
            <w:tcBorders>
              <w:bottom w:val="single" w:sz="6" w:space="0" w:color="000000"/>
              <w:right w:val="single" w:sz="6" w:space="0" w:color="000000"/>
            </w:tcBorders>
            <w:tcMar>
              <w:top w:w="0" w:type="dxa"/>
              <w:left w:w="45" w:type="dxa"/>
              <w:bottom w:w="0" w:type="dxa"/>
              <w:right w:w="45" w:type="dxa"/>
            </w:tcMar>
            <w:hideMark/>
          </w:tcPr>
          <w:p w14:paraId="6869392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 number of potential predictor should be validated as being specific for response to RTX therapy</w:t>
            </w:r>
          </w:p>
        </w:tc>
        <w:tc>
          <w:tcPr>
            <w:tcW w:w="0" w:type="auto"/>
            <w:tcBorders>
              <w:bottom w:val="single" w:sz="6" w:space="0" w:color="000000"/>
              <w:right w:val="single" w:sz="6" w:space="0" w:color="000000"/>
            </w:tcBorders>
            <w:tcMar>
              <w:top w:w="0" w:type="dxa"/>
              <w:left w:w="45" w:type="dxa"/>
              <w:bottom w:w="0" w:type="dxa"/>
              <w:right w:w="45" w:type="dxa"/>
            </w:tcMar>
            <w:hideMark/>
          </w:tcPr>
          <w:p w14:paraId="27C2BD8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74EE940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{"citationItems":[{"id":"ITEM-1","itemData":{"DOI":"10.1016/j.semarthrit.2017.04.010","ISSN":"1532866X","PMID":"28602359","abstract":"Background The clinical outcomes following rituximab (RTX) treatment in patients with systemic lupus erythematosus (SLE) is highly variable. We aimed to identify predictive and prognostic factors associated with RTX therapy outcomes in patients with SLE. Methods Studies in adults and paediatric patients with SLE were included. We included randomized clinical trials (RCTs) for predictors of differential treatment effect and cohort studies for potential prognostic factors in patients treated with RTX (global clinical, cutaneous and renal either response or relapse, and side effects). Methodological quality was assessed using Cochrane Collaboration Risk of Bias tool and the Quality In Prognosis Studies Tool (QUIPS) for RCTs and cohort studies, respectively. The quality of subgroup analyses testing predictors of differential treatment response was also evaluated. A best evidence synthesis was performed using the Grading of Recommendations Assessment, Development, and Evaluation (GRADE) framework. Results Sixteen articles were included (3 from 2 RCTs and 13 from 6 cohort studies). The overall quality of evidence (QoE) was low to very low (GRADE framework). QoE for predictive factors based on RCTs analysing sociodemographic variables, was rated very low due to the lack of interaction tests, limited power of subgroup analyses, study limitations, and imprecisions. Disease-related factors including clinical phenotype and severity, baseline anti-ENA antibodies and anti-Ro antibodies, interleukin (IL) 2/21 single nucleotide polymorphism (SNP), as well as post-RTX complete B-cell depletion and earlier B-cell repopulation showed some evidence for prognostic value, but were rated low to very low QoE because of early phase of investigation (exploratory analysis), insufficient adjustment for confounding in most studies, high risk of bias, inconsistency, and imprecisions. Conclusions To date, studies addressing prognostic factors are hypothesis generating and cannot be used to make any specific recommendations for routine clinical practice. A number of potential predictors/prognostic factors were identified, which require to be validated as being specific for response to RTX therapy and to enable more personalised use of this agent.","author":[{"dropping-particle":"","family":"Pirone","given":"Carmelo","non-dropping-particle":"","parse-names":false,"suffix":""},{"dropping-particle":"","family":"Mendoza-Pinto","given":"Claudia","non-dropping-particle":"","parse-names":false,"suffix":""},{"dropping-particle":"","family":"Windt","given":"Daniëlle A.","non-dropping-particle":"van der","parse-names":false,"suffix":""},{"dropping-particle":"","family":"Parker","given":"Ben","non-dropping-particle":"","parse-names":false,"suffix":""},{"dropping-particle":"","family":"O׳Sullivan","given":"Miriam","non-dropping-particle":"","parse-names":false,"suffix":""},{"dropping-particle":"","family":"Bruce","given":"Ian N.","non-dropping-particle":"","parse-names":false,"suffix":""}],"container-title":"Seminars in Arthritis and Rheumatism","id":"ITEM-1","issue":"3","issued":{"date-parts":[["2017"]]},"page":"384-396","publisher":"Elsevier Inc.","title":"Predictive and prognostic factors influencing outcomes of rituximab therapy in systemic lupus erythematosus (SLE): A systematic review","type":"article-journal","volume":"47"},"uris":["http://www.mendeley.com/documents/?uuid=bdfd71f7-944b-4f8e-b8c0-e92be6e2fb2d"]}],"mendeley":{"formattedCitation":"&lt;sup&gt;122&lt;/sup&gt;","plainTextFormattedCitation":"122","previouslyFormattedCitation":"&lt;sup&gt;122&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122</w:t>
            </w:r>
            <w:r w:rsidRPr="00294EA1">
              <w:rPr>
                <w:rFonts w:ascii="Times New Roman" w:hAnsi="Times New Roman"/>
                <w:color w:val="000000"/>
                <w:lang w:val="en-ID"/>
              </w:rPr>
              <w:fldChar w:fldCharType="end"/>
            </w:r>
          </w:p>
        </w:tc>
      </w:tr>
      <w:tr w:rsidR="007623F4" w14:paraId="78B6F958"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5D66A8D5"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667E498"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AB986A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A7013BA"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8B1BCF6"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5AADC8A"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6DB9CA9"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215C30F"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7E8CAC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52836D00" w14:textId="77777777" w:rsidTr="00D275B7">
        <w:trPr>
          <w:trHeight w:val="390"/>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1E889DC1" w14:textId="77777777" w:rsidR="007623F4" w:rsidRPr="00294EA1" w:rsidRDefault="007623F4" w:rsidP="00D275B7">
            <w:pPr>
              <w:spacing w:line="240" w:lineRule="auto"/>
              <w:rPr>
                <w:rFonts w:ascii="Times New Roman" w:hAnsi="Times New Roman"/>
                <w:i/>
                <w:iCs/>
                <w:color w:val="000000"/>
                <w:lang w:val="en-ID"/>
              </w:rPr>
            </w:pPr>
            <w:r w:rsidRPr="00294EA1">
              <w:rPr>
                <w:rFonts w:ascii="Times New Roman" w:hAnsi="Times New Roman"/>
                <w:b/>
                <w:bCs/>
                <w:i/>
                <w:iCs/>
                <w:color w:val="000000"/>
                <w:lang w:val="en-ID"/>
              </w:rPr>
              <w:t>FCGR</w:t>
            </w: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7A18C775" w14:textId="77777777" w:rsidR="007623F4" w:rsidRPr="00294EA1" w:rsidRDefault="007623F4" w:rsidP="00D275B7">
            <w:pPr>
              <w:spacing w:line="240" w:lineRule="auto"/>
              <w:rPr>
                <w:rFonts w:ascii="Times New Roman" w:hAnsi="Times New Roman"/>
                <w:i/>
                <w:iCs/>
                <w:color w:val="000000"/>
                <w:lang w:val="en-ID"/>
              </w:rPr>
            </w:pPr>
            <w:r w:rsidRPr="00294EA1">
              <w:rPr>
                <w:rFonts w:ascii="Times New Roman" w:hAnsi="Times New Roman"/>
                <w:i/>
                <w:iCs/>
                <w:color w:val="000000"/>
                <w:lang w:val="en-ID"/>
              </w:rPr>
              <w:t>FCGR2A</w:t>
            </w:r>
          </w:p>
        </w:tc>
        <w:tc>
          <w:tcPr>
            <w:tcW w:w="0" w:type="auto"/>
            <w:tcBorders>
              <w:bottom w:val="single" w:sz="6" w:space="0" w:color="000000"/>
              <w:right w:val="single" w:sz="6" w:space="0" w:color="000000"/>
            </w:tcBorders>
            <w:tcMar>
              <w:top w:w="0" w:type="dxa"/>
              <w:left w:w="45" w:type="dxa"/>
              <w:bottom w:w="0" w:type="dxa"/>
              <w:right w:w="45" w:type="dxa"/>
            </w:tcMar>
            <w:hideMark/>
          </w:tcPr>
          <w:p w14:paraId="23A8C53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rs201218628</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1CA3D18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159 subject, Caucasian (USA)</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53AA51D4" w14:textId="77777777" w:rsidR="007623F4" w:rsidRPr="00294EA1" w:rsidRDefault="007623F4" w:rsidP="00D275B7">
            <w:pPr>
              <w:spacing w:line="240" w:lineRule="auto"/>
              <w:rPr>
                <w:rFonts w:ascii="Times New Roman" w:hAnsi="Times New Roman"/>
                <w:color w:val="000000"/>
                <w:lang w:val="en-ID"/>
              </w:rPr>
            </w:pPr>
            <w:r>
              <w:rPr>
                <w:rFonts w:ascii="Times New Roman" w:hAnsi="Times New Roman"/>
                <w:color w:val="000000"/>
                <w:lang w:val="en-ID"/>
              </w:rPr>
              <w:t>Waldenstrom Macroglobulinemia</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hideMark/>
          </w:tcPr>
          <w:p w14:paraId="481222C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Not associated</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7ACD3AA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2E501D5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{"citationItems":[{"id":"ITEM-1","itemData":{"DOI":"10.1111/j.1365-2141.2011.08726.x","ISSN":"00071048","PMID":"21564078","abstract":"The incorporation of rituximab into various regimens has improved depth of response in Waldenstrom macroglobulinaemia (WM), though the impact of achieving better responses remains to be determined. We examined response depth on progression-free survival (PFS) in 159 rituximab-naïve WM patients who received rituximab-based therapy. The median follow-up was 33·5months, and categorical responses were as follows: complete response (CR, 8·8%); very good partial response (VGPR, 13·2%); partial response (50%); minor response (18·9%); Non-Responders (8·8%). Sequencing for polymorphic variants of FCGR2A, FCGR2B, and FCGR3A was performed, and impact on response depth determined. Achievement of better categorical responses was incrementally associated with improved PFS (P&lt;0·0001). No separation was observed between CR and VGPR, and attainment of at least a VGPR was associated with improved time-to-progression. Neither age, serum IgM, haematocrit, platelet count, serum β2microglobulin, WM International Prognostic Scoring System score, and treatment group predicted for CR/VGPR. Polymorphisms at FCGR3A-48 and -158 were associated with improved categorical responses, particularly attainment of CR/VGPR (P≤0·03). The attainment of CR/VGPR was associated with significantly longer PFS in rituximab-naïve WM patients undergoing rituximab-based therapy, and was predicted by polymorphisms in FCGR3A. © 2011 Blackwell Publishing Ltd.","author":[{"dropping-particle":"","family":"Treon","given":"Steven P.","non-dropping-particle":"","parse-names":false,"suffix":""},{"dropping-particle":"","family":"Yang","given":"Guang","non-dropping-particle":"","parse-names":false,"suffix":""},{"dropping-particle":"","family":"Hanzis","given":"Christine","non-dropping-particle":"","parse-names":false,"suffix":""},{"dropping-particle":"","family":"Ioakimidis","given":"Leukothea","non-dropping-particle":"","parse-names":false,"suffix":""},{"dropping-particle":"","family":"Verselis","given":"Sigitas J.","non-dropping-particle":"","parse-names":false,"suffix":""},{"dropping-particle":"","family":"Fox","given":"Edward A.","non-dropping-particle":"","parse-names":false,"suffix":""},{"dropping-particle":"","family":"Xu","given":"Lian","non-dropping-particle":"","parse-names":false,"suffix":""},{"dropping-particle":"","family":"Hunter","given":"Zachary R.","non-dropping-particle":"","parse-names":false,"suffix":""},{"dropping-particle":"","family":"Tseng","given":"Hsiuyi","non-dropping-particle":"","parse-names":false,"suffix":""},{"dropping-particle":"","family":"Manning","given":"Robert J.","non-dropping-particle":"","parse-names":false,"suffix":""},{"dropping-particle":"","family":"Patterson","given":"Christopher J.","non-dropping-particle":"","parse-names":false,"suffix":""},{"dropping-particle":"","family":"Sheehy","given":"Patricia","non-dropping-particle":"","parse-names":false,"suffix":""},{"dropping-particle":"","family":"Turnbull","given":"Barry","non-dropping-particle":"","parse-names":false,"suffix":""}],"container-title":"British Journal of Haematology","id":"ITEM-1","issue":"2","issued":{"date-parts":[["2011"]]},"page":"223-228","title":"Attainment of complete/very good partial response following rituximab-based therapy is an important determinant to progression-free survival, and is impacted by polymorphisms in FCGR3A in Waldenstrom macroglobulinaemia","type":"article-journal","volume":"154"},"uris":["http://www.mendeley.com/documents/?uuid=9daadac7-0a6e-4494-bb06-b90f0afcfb90"]}],"mendeley":{"formattedCitation":"&lt;sup&gt;72&lt;/sup&gt;","plainTextFormattedCitation":"72","previouslyFormattedCitation":"&lt;sup&gt;72&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72</w:t>
            </w:r>
            <w:r w:rsidRPr="00294EA1">
              <w:rPr>
                <w:rFonts w:ascii="Times New Roman" w:hAnsi="Times New Roman"/>
                <w:color w:val="000000"/>
                <w:lang w:val="en-ID"/>
              </w:rPr>
              <w:fldChar w:fldCharType="end"/>
            </w:r>
          </w:p>
        </w:tc>
      </w:tr>
      <w:tr w:rsidR="007623F4" w14:paraId="6465D425" w14:textId="77777777" w:rsidTr="00D275B7">
        <w:trPr>
          <w:trHeight w:val="46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16F96847"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79222602" w14:textId="77777777" w:rsidR="007623F4" w:rsidRPr="00294EA1" w:rsidRDefault="007623F4" w:rsidP="00D275B7">
            <w:pPr>
              <w:spacing w:line="240" w:lineRule="auto"/>
              <w:rPr>
                <w:rFonts w:ascii="Times New Roman" w:hAnsi="Times New Roman"/>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2E19201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rs1801274</w:t>
            </w:r>
          </w:p>
        </w:tc>
        <w:tc>
          <w:tcPr>
            <w:tcW w:w="1328" w:type="dxa"/>
            <w:vMerge/>
            <w:tcBorders>
              <w:bottom w:val="single" w:sz="6" w:space="0" w:color="000000"/>
              <w:right w:val="single" w:sz="6" w:space="0" w:color="000000"/>
            </w:tcBorders>
            <w:vAlign w:val="center"/>
            <w:hideMark/>
          </w:tcPr>
          <w:p w14:paraId="14F14536"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06F8F233" w14:textId="77777777" w:rsidR="007623F4" w:rsidRPr="00294EA1" w:rsidRDefault="007623F4" w:rsidP="00D275B7">
            <w:pPr>
              <w:spacing w:line="240" w:lineRule="auto"/>
              <w:rPr>
                <w:rFonts w:ascii="Times New Roman" w:hAnsi="Times New Roman"/>
                <w:color w:val="000000"/>
                <w:lang w:val="en-ID"/>
              </w:rPr>
            </w:pPr>
          </w:p>
        </w:tc>
        <w:tc>
          <w:tcPr>
            <w:tcW w:w="0" w:type="auto"/>
            <w:gridSpan w:val="2"/>
            <w:vMerge/>
            <w:tcBorders>
              <w:bottom w:val="single" w:sz="6" w:space="0" w:color="000000"/>
              <w:right w:val="single" w:sz="6" w:space="0" w:color="000000"/>
            </w:tcBorders>
            <w:vAlign w:val="center"/>
            <w:hideMark/>
          </w:tcPr>
          <w:p w14:paraId="1770503E"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4AC31976"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39B4B3E3" w14:textId="77777777" w:rsidR="007623F4" w:rsidRPr="00294EA1" w:rsidRDefault="007623F4" w:rsidP="00D275B7">
            <w:pPr>
              <w:spacing w:line="240" w:lineRule="auto"/>
              <w:rPr>
                <w:rFonts w:ascii="Times New Roman" w:hAnsi="Times New Roman"/>
                <w:color w:val="000000"/>
                <w:lang w:val="en-ID"/>
              </w:rPr>
            </w:pPr>
          </w:p>
        </w:tc>
      </w:tr>
      <w:tr w:rsidR="007623F4" w14:paraId="534492C3" w14:textId="77777777" w:rsidTr="00D275B7">
        <w:trPr>
          <w:trHeight w:val="60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318870A0"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A557427"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1B55E7B1"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49A63DE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214 subject, Caucasian (Sweden)</w:t>
            </w:r>
          </w:p>
        </w:tc>
        <w:tc>
          <w:tcPr>
            <w:tcW w:w="1867" w:type="dxa"/>
            <w:tcBorders>
              <w:bottom w:val="single" w:sz="6" w:space="0" w:color="000000"/>
              <w:right w:val="single" w:sz="6" w:space="0" w:color="000000"/>
            </w:tcBorders>
            <w:tcMar>
              <w:top w:w="0" w:type="dxa"/>
              <w:left w:w="45" w:type="dxa"/>
              <w:bottom w:w="0" w:type="dxa"/>
              <w:right w:w="45" w:type="dxa"/>
            </w:tcMar>
            <w:hideMark/>
          </w:tcPr>
          <w:p w14:paraId="09A0ACA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RA</w:t>
            </w: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740BE97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Not associated</w:t>
            </w:r>
          </w:p>
        </w:tc>
        <w:tc>
          <w:tcPr>
            <w:tcW w:w="0" w:type="auto"/>
            <w:tcBorders>
              <w:bottom w:val="single" w:sz="6" w:space="0" w:color="000000"/>
              <w:right w:val="single" w:sz="6" w:space="0" w:color="000000"/>
            </w:tcBorders>
            <w:tcMar>
              <w:top w:w="0" w:type="dxa"/>
              <w:left w:w="45" w:type="dxa"/>
              <w:bottom w:w="0" w:type="dxa"/>
              <w:right w:w="45" w:type="dxa"/>
            </w:tcMar>
            <w:hideMark/>
          </w:tcPr>
          <w:p w14:paraId="08095F6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6A9E3AD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{"citationItems":[{"id":"ITEM-1","itemData":{"DOI":"10.1186/s13075-017-1241-0","ISSN":"14786362","PMID":"28270182","abstract":"Background: The causes and mechanisms of late-onset neutropenia (LON) following rituximab treatment in patients with rheumatic diseases are not known. In this study, we aimed to investigate the role of established Fcγ receptor gene (FCGR) polymorphisms and B-cell-activating factor (BAFF) gene promoter polymorphisms for the development of LON and for the efficacy of rituximab in patients with rheumatic diseases. Methods: A single-center case-control retrospective study was nested in a cohort of 214 consecutive patients with rheumatic diseases treated with rituximab. Eleven patients presented with LON. Fifty non-LON control subjects were matched by diagnosis, age, sex, and treatments. Single-nucleotide polymorphisms of FCGR (FCGR2A 131H/R, FCGR2B 232I/T, FCGR3A 158V/F) and BAFF promoter polymorphism -871C/T were analyzed with polymerase chain reaction-based techniques, and serum immunoglobulin M (IgM) and BAFF levels were analyzed by enzyme-linked immunosorbent assay. Flare-free survival was related to LON occurrence and polymorphisms. Results: The FCGR3A V allele, but not other FCGR polymorphisms, correlated with the occurrence of LON; each V allele conferred a fourfold increased OR for LON (p = 0.017). FCGR3A 158V/V and presentation with LON were associated with a longer flare-free survival (p = 0.023 and p = 0.031, respectively). FCGR3A 158V/V was related to lower IgM levels (p = 0.016). Serum BAFF levels showed no relationship with LON and BAFF -871C/T promoter polymorphism. There was a tendency toward longer flare-free survival in patients with the BAFF -871T/T allotype compared with the C/T or C/C allotypes (p = 0.096). Conclusions: The results of the present study suggest that presentation with LON may be a result of the intrinsic efficacy of rituximab in patients with rheumatic diseases. LON could indicate a longer biological and therapeutic activity of rituximab modulated by a certain genotypic polymorphism: the high-affinity FCGR3A V allele. This genotype and the occurrence of LON are both related to longer flare-free survival, suggestive of common mechanisms for LON and duration of response to rituximab. The role of the BAFF -871C/T promoter polymorphism in LON occurrence is unclear.","author":[{"dropping-particle":"","family":"Ajeganova","given":"Sofia","non-dropping-particle":"","parse-names":false,"suffix":""},{"dropping-particle":"","family":"Tesfa","given":"Daniel","non-dropping-particle":"","parse-names":false,"suffix":""},{"dropping-particle":"","family":"Hägglund","given":"Hans","non-dropping-particle":"","parse-names":false,"suffix":""},{"dropping-particle":"","family":"Fadeel","given":"Bengt","non-dropping-particle":"","parse-names":false,"suffix":""},{"dropping-particle":"","family":"Vedin","given":"Inger","non-dropping-particle":"","parse-names":false,"suffix":""},{"dropping-particle":"","family":"Zignego","given":"Anna Linda","non-dropping-particle":"","parse-names":false,"suffix":""},{"dropping-particle":"","family":"Palmblad","given":"Jan","non-dropping-particle":"","parse-names":false,"suffix":""}],"container-title":"Arthritis Research and Therapy","id":"ITEM-1","issue":"1","issued":{"date-parts":[["2017"]]},"page":"1-10","publisher":"Arthritis Research &amp; Therapy","title":"Effect of FCGR polymorphism on the occurrence of late-onset neutropenia and flare-free survival in rheumatic patients treated with rituximab","type":"article-journal","volume":"19"},"uris":["http://www.mendeley.com/documents/?uuid=61dec1a9-064c-4b96-8a6c-fdcebbc0524d"]}],"mendeley":{"formattedCitation":"&lt;sup&gt;69&lt;/sup&gt;","plainTextFormattedCitation":"69","previouslyFormattedCitation":"&lt;sup&gt;69&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69</w:t>
            </w:r>
            <w:r w:rsidRPr="00294EA1">
              <w:rPr>
                <w:rFonts w:ascii="Times New Roman" w:hAnsi="Times New Roman"/>
                <w:color w:val="000000"/>
                <w:lang w:val="en-ID"/>
              </w:rPr>
              <w:fldChar w:fldCharType="end"/>
            </w:r>
          </w:p>
        </w:tc>
      </w:tr>
      <w:tr w:rsidR="007623F4" w14:paraId="07ACCE8D" w14:textId="77777777" w:rsidTr="00D275B7">
        <w:trPr>
          <w:trHeight w:val="1742"/>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08BF2D51"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293A342D"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38F05B38"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77E8480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70 subject, Caucasian (Barcelona, Spain)</w:t>
            </w:r>
          </w:p>
        </w:tc>
        <w:tc>
          <w:tcPr>
            <w:tcW w:w="1867" w:type="dxa"/>
            <w:tcBorders>
              <w:bottom w:val="single" w:sz="6" w:space="0" w:color="000000"/>
              <w:right w:val="single" w:sz="6" w:space="0" w:color="000000"/>
            </w:tcBorders>
            <w:tcMar>
              <w:top w:w="0" w:type="dxa"/>
              <w:left w:w="45" w:type="dxa"/>
              <w:bottom w:w="0" w:type="dxa"/>
              <w:right w:w="45" w:type="dxa"/>
            </w:tcMar>
            <w:hideMark/>
          </w:tcPr>
          <w:p w14:paraId="251F7EA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Psoriasis</w:t>
            </w:r>
          </w:p>
        </w:tc>
        <w:tc>
          <w:tcPr>
            <w:tcW w:w="2889" w:type="dxa"/>
            <w:tcBorders>
              <w:bottom w:val="single" w:sz="6" w:space="0" w:color="000000"/>
              <w:right w:val="single" w:sz="6" w:space="0" w:color="000000"/>
            </w:tcBorders>
            <w:tcMar>
              <w:top w:w="0" w:type="dxa"/>
              <w:left w:w="45" w:type="dxa"/>
              <w:bottom w:w="0" w:type="dxa"/>
              <w:right w:w="45" w:type="dxa"/>
            </w:tcMar>
            <w:hideMark/>
          </w:tcPr>
          <w:p w14:paraId="444B4F6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FCGR high affinity (HH131, HR131 had a lower mean intermediate BSA than did patients presenting only low affinity alleles (p=0</w:t>
            </w:r>
            <w:r>
              <w:rPr>
                <w:rFonts w:ascii="Times New Roman" w:hAnsi="Times New Roman"/>
                <w:color w:val="000000"/>
                <w:lang w:val="en-ID"/>
              </w:rPr>
              <w:t>.</w:t>
            </w:r>
            <w:r w:rsidRPr="00294EA1">
              <w:rPr>
                <w:rFonts w:ascii="Times New Roman" w:hAnsi="Times New Roman"/>
                <w:color w:val="000000"/>
                <w:lang w:val="en-ID"/>
              </w:rPr>
              <w:t>03 and p =0</w:t>
            </w:r>
            <w:r>
              <w:rPr>
                <w:rFonts w:ascii="Times New Roman" w:hAnsi="Times New Roman"/>
                <w:color w:val="000000"/>
                <w:lang w:val="en-ID"/>
              </w:rPr>
              <w:t>.</w:t>
            </w:r>
            <w:r w:rsidRPr="00294EA1">
              <w:rPr>
                <w:rFonts w:ascii="Times New Roman" w:hAnsi="Times New Roman"/>
                <w:color w:val="000000"/>
                <w:lang w:val="en-ID"/>
              </w:rPr>
              <w:t>02). associated to greater reduction of BSA.</w:t>
            </w:r>
          </w:p>
        </w:tc>
        <w:tc>
          <w:tcPr>
            <w:tcW w:w="2228" w:type="dxa"/>
            <w:tcBorders>
              <w:bottom w:val="single" w:sz="6" w:space="0" w:color="000000"/>
              <w:right w:val="single" w:sz="6" w:space="0" w:color="000000"/>
            </w:tcBorders>
            <w:tcMar>
              <w:top w:w="0" w:type="dxa"/>
              <w:left w:w="45" w:type="dxa"/>
              <w:bottom w:w="0" w:type="dxa"/>
              <w:right w:w="45" w:type="dxa"/>
            </w:tcMar>
            <w:hideMark/>
          </w:tcPr>
          <w:p w14:paraId="1831B76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FCGR2A has implication to outcome of anti TNF-</w:t>
            </w:r>
            <w:r w:rsidRPr="00294EA1">
              <w:rPr>
                <w:rFonts w:ascii="Times New Roman" w:hAnsi="Times New Roman"/>
              </w:rPr>
              <w:t>α</w:t>
            </w:r>
            <w:r w:rsidRPr="00294EA1">
              <w:rPr>
                <w:rFonts w:ascii="Times New Roman" w:hAnsi="Times New Roman"/>
                <w:color w:val="000000"/>
                <w:lang w:val="en-ID"/>
              </w:rPr>
              <w:t xml:space="preserve"> in psoriasis treatment</w:t>
            </w:r>
          </w:p>
        </w:tc>
        <w:tc>
          <w:tcPr>
            <w:tcW w:w="0" w:type="auto"/>
            <w:tcBorders>
              <w:bottom w:val="single" w:sz="6" w:space="0" w:color="000000"/>
              <w:right w:val="single" w:sz="6" w:space="0" w:color="000000"/>
            </w:tcBorders>
            <w:tcMar>
              <w:top w:w="0" w:type="dxa"/>
              <w:left w:w="45" w:type="dxa"/>
              <w:bottom w:w="0" w:type="dxa"/>
              <w:right w:w="45" w:type="dxa"/>
            </w:tcMar>
            <w:hideMark/>
          </w:tcPr>
          <w:p w14:paraId="4655988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5CC8352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{"citationItems":[{"id":"ITEM-1","itemData":{"DOI":"10.1001/jamadermatol.2013.4632","ISSN":"21686068","PMID":"24048425","abstract":"IMPORTANCE: Variability in genes encoding proteins involved in the immunological pathways of biological therapy may account for the differences observed in outcomes of anti-tumor necrosis factor (TNF) treatment of psoriasis. OBJECTIVE: To assess the role of 2 Fcγ receptor (FcγR) polymorphisms in the response to anti-TNF therapy in psoriasis. DESIGN: Retrospective series of patients with psoriasis who received anti-TNF therapy (infliximab, adalimumab, or etanercept) from January 1, 2007, through December 31, 2010. Patients were followed up for 12 weeks. SETTING: Two psoriasis referral centers. PARTICIPANTS: Seventy treatment-naive patients with moderate to severe psoriasis who received anti-TNF agents. INTERVENTION: Patients underwent FcγRIIA-H131R and FcγRIIIA-V158F polymorphism genotyping. MAIN OUTCOMES AND MEASURES: The Psoriasis Area and Severity Index and the body surface area were assessed at baseline and at treatment weeks 6 to 8 and 12. The polymorphism genotypes were correlated with the treatment outcomes. RESULTS: Bivariate analysis showed a nonsignificant association between FcγR low-affinity genotypes and greater improvement in the Psoriasis Area and Severity Index and body surface area at the end of treatment. Conversely, patients harboring high-affinity alleles presented a greater reduction in body surface area at the intermediate point, which remained independent in the multivariate analysis. We also detected an additive effect of both polymorphisms in the multivariate analysis. High-affinity allelesmay contribute to a quicker response owing to a more efficient removal of relevant cells expressing TNF. CONCLUSIONS AND RELEVANCE: Preliminary results of this pilot study on the pharmacogenetics of FcγR and biological therapy in psoriasis suggest a role with clinical implications for FcγRIIA-H131R and FcγRIIIA-V158F polymorphisms in the outcome of anti-TNF treatment of psoriasis. These results might help dermatologists in guiding therapeutic decisions, especially in very severe cases where a quick response is needed.","author":[{"dropping-particle":"","family":"Julià","given":"Marc","non-dropping-particle":"","parse-names":false,"suffix":""},{"dropping-particle":"","family":"Guilabert","given":"Antonio","non-dropping-particle":"","parse-names":false,"suffix":""},{"dropping-particle":"","family":"Lozano","given":"Francisco","non-dropping-particle":"","parse-names":false,"suffix":""},{"dropping-particle":"","family":"Suarez-Casasús","given":"Belén","non-dropping-particle":"","parse-names":false,"suffix":""},{"dropping-particle":"","family":"Moreno","given":"Nemesio","non-dropping-particle":"","parse-names":false,"suffix":""},{"dropping-particle":"","family":"Carrascosa","given":"Jose Manuel","non-dropping-particle":"","parse-names":false,"suffix":""},{"dropping-particle":"","family":"Ferrándiz","given":"Carlos","non-dropping-particle":"","parse-names":false,"suffix":""},{"dropping-particle":"","family":"Pedrosa","given":"Edurne","non-dropping-particle":"","parse-names":false,"suffix":""},{"dropping-particle":"","family":"Alsina-Gibert","given":"Mercè","non-dropping-particle":"","parse-names":false,"suffix":""},{"dropping-particle":"","family":"Mascaró","given":"José Manuel","non-dropping-particle":"","parse-names":false,"suffix":""}],"container-title":"JAMA Dermatology","id":"ITEM-1","issue":"9","issued":{"date-parts":[["2013"]]},"page":"1033-1039","title":"The role of Fcγ receptor polymorphisms in the response to anti-tumor necrosis factor therapy in psoriasis: A pharmacogenetic study","type":"article-journal","volume":"149"},"uris":["http://www.mendeley.com/documents/?uuid=dfe38ee1-4645-41a7-8a82-413fcfa2db8d"]}],"mendeley":{"formattedCitation":"&lt;sup&gt;71&lt;/sup&gt;","plainTextFormattedCitation":"71","previouslyFormattedCitation":"&lt;sup&gt;71&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71</w:t>
            </w:r>
            <w:r w:rsidRPr="00294EA1">
              <w:rPr>
                <w:rFonts w:ascii="Times New Roman" w:hAnsi="Times New Roman"/>
                <w:color w:val="000000"/>
                <w:lang w:val="en-ID"/>
              </w:rPr>
              <w:fldChar w:fldCharType="end"/>
            </w:r>
          </w:p>
        </w:tc>
      </w:tr>
      <w:tr w:rsidR="007623F4" w14:paraId="3976CB27" w14:textId="77777777" w:rsidTr="00D275B7">
        <w:trPr>
          <w:trHeight w:val="705"/>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0B7CAA7A" w14:textId="77777777" w:rsidR="007623F4" w:rsidRPr="00294EA1" w:rsidRDefault="007623F4" w:rsidP="00D275B7">
            <w:pPr>
              <w:spacing w:line="240" w:lineRule="auto"/>
              <w:rPr>
                <w:rFonts w:ascii="Times New Roman" w:hAnsi="Times New Roman"/>
                <w:color w:val="000000"/>
                <w:lang w:val="en-ID"/>
              </w:rPr>
            </w:pP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48A4C716" w14:textId="77777777" w:rsidR="007623F4" w:rsidRPr="00294EA1" w:rsidRDefault="007623F4" w:rsidP="00D275B7">
            <w:pPr>
              <w:spacing w:line="240" w:lineRule="auto"/>
              <w:rPr>
                <w:rFonts w:ascii="Times New Roman" w:hAnsi="Times New Roman"/>
                <w:i/>
                <w:iCs/>
                <w:color w:val="000000"/>
                <w:lang w:val="en-ID"/>
              </w:rPr>
            </w:pPr>
            <w:r w:rsidRPr="00294EA1">
              <w:rPr>
                <w:rFonts w:ascii="Times New Roman" w:hAnsi="Times New Roman"/>
                <w:i/>
                <w:iCs/>
                <w:color w:val="000000"/>
                <w:lang w:val="en-ID"/>
              </w:rPr>
              <w:t>FCGR2B</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74767CB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rs1050501</w:t>
            </w:r>
          </w:p>
        </w:tc>
        <w:tc>
          <w:tcPr>
            <w:tcW w:w="1328" w:type="dxa"/>
            <w:tcBorders>
              <w:bottom w:val="single" w:sz="6" w:space="0" w:color="000000"/>
              <w:right w:val="single" w:sz="6" w:space="0" w:color="000000"/>
            </w:tcBorders>
            <w:tcMar>
              <w:top w:w="0" w:type="dxa"/>
              <w:left w:w="45" w:type="dxa"/>
              <w:bottom w:w="0" w:type="dxa"/>
              <w:right w:w="45" w:type="dxa"/>
            </w:tcMar>
            <w:hideMark/>
          </w:tcPr>
          <w:p w14:paraId="009C787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159 subject, Caucasian (USA)</w:t>
            </w:r>
          </w:p>
        </w:tc>
        <w:tc>
          <w:tcPr>
            <w:tcW w:w="1867" w:type="dxa"/>
            <w:tcBorders>
              <w:bottom w:val="single" w:sz="6" w:space="0" w:color="000000"/>
              <w:right w:val="single" w:sz="6" w:space="0" w:color="000000"/>
            </w:tcBorders>
            <w:tcMar>
              <w:top w:w="0" w:type="dxa"/>
              <w:left w:w="45" w:type="dxa"/>
              <w:bottom w:w="0" w:type="dxa"/>
              <w:right w:w="45" w:type="dxa"/>
            </w:tcMar>
            <w:hideMark/>
          </w:tcPr>
          <w:p w14:paraId="0DC729CE" w14:textId="77777777" w:rsidR="007623F4" w:rsidRPr="00294EA1" w:rsidRDefault="007623F4" w:rsidP="00D275B7">
            <w:pPr>
              <w:spacing w:line="240" w:lineRule="auto"/>
              <w:rPr>
                <w:rFonts w:ascii="Times New Roman" w:hAnsi="Times New Roman"/>
                <w:color w:val="000000"/>
                <w:lang w:val="en-ID"/>
              </w:rPr>
            </w:pPr>
            <w:r>
              <w:rPr>
                <w:rFonts w:ascii="Times New Roman" w:hAnsi="Times New Roman"/>
                <w:color w:val="000000"/>
                <w:lang w:val="en-ID"/>
              </w:rPr>
              <w:t>Waldenstrom Macroglobulinemia</w:t>
            </w: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2C9B87E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Not associated</w:t>
            </w:r>
          </w:p>
        </w:tc>
        <w:tc>
          <w:tcPr>
            <w:tcW w:w="0" w:type="auto"/>
            <w:tcBorders>
              <w:bottom w:val="single" w:sz="6" w:space="0" w:color="000000"/>
              <w:right w:val="single" w:sz="6" w:space="0" w:color="000000"/>
            </w:tcBorders>
            <w:tcMar>
              <w:top w:w="0" w:type="dxa"/>
              <w:left w:w="45" w:type="dxa"/>
              <w:bottom w:w="0" w:type="dxa"/>
              <w:right w:w="45" w:type="dxa"/>
            </w:tcMar>
            <w:hideMark/>
          </w:tcPr>
          <w:p w14:paraId="65B858A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6C2DF0A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{"citationItems":[{"id":"ITEM-1","itemData":{"DOI":"10.1111/j.1365-2141.2011.08726.x","ISSN":"00071048","PMID":"21564078","abstract":"The incorporation of rituximab into various regimens has improved depth of response in Waldenstrom macroglobulinaemia (WM), though the impact of achieving better responses remains to be determined. We examined response depth on progression-free survival (PFS) in 159 rituximab-naïve WM patients who received rituximab-based therapy. The median follow-up was 33·5months, and categorical responses were as follows: complete response (CR, 8·8%); very good partial response (VGPR, 13·2%); partial response (50%); minor response (18·9%); Non-Responders (8·8%). Sequencing for polymorphic variants of FCGR2A, FCGR2B, and FCGR3A was performed, and impact on response depth determined. Achievement of better categorical responses was incrementally associated with improved PFS (P&lt;0·0001). No separation was observed between CR and VGPR, and attainment of at least a VGPR was associated with improved time-to-progression. Neither age, serum IgM, haematocrit, platelet count, serum β2microglobulin, WM International Prognostic Scoring System score, and treatment group predicted for CR/VGPR. Polymorphisms at FCGR3A-48 and -158 were associated with improved categorical responses, particularly attainment of CR/VGPR (P≤0·03). The attainment of CR/VGPR was associated with significantly longer PFS in rituximab-naïve WM patients undergoing rituximab-based therapy, and was predicted by polymorphisms in FCGR3A. © 2011 Blackwell Publishing Ltd.","author":[{"dropping-particle":"","family":"Treon","given":"Steven P.","non-dropping-particle":"","parse-names":false,"suffix":""},{"dropping-particle":"","family":"Yang","given":"Guang","non-dropping-particle":"","parse-names":false,"suffix":""},{"dropping-particle":"","family":"Hanzis","given":"Christine","non-dropping-particle":"","parse-names":false,"suffix":""},{"dropping-particle":"","family":"Ioakimidis","given":"Leukothea","non-dropping-particle":"","parse-names":false,"suffix":""},{"dropping-particle":"","family":"Verselis","given":"Sigitas J.","non-dropping-particle":"","parse-names":false,"suffix":""},{"dropping-particle":"","family":"Fox","given":"Edward A.","non-dropping-particle":"","parse-names":false,"suffix":""},{"dropping-particle":"","family":"Xu","given":"Lian","non-dropping-particle":"","parse-names":false,"suffix":""},{"dropping-particle":"","family":"Hunter","given":"Zachary R.","non-dropping-particle":"","parse-names":false,"suffix":""},{"dropping-particle":"","family":"Tseng","given":"Hsiuyi","non-dropping-particle":"","parse-names":false,"suffix":""},{"dropping-particle":"","family":"Manning","given":"Robert J.","non-dropping-particle":"","parse-names":false,"suffix":""},{"dropping-particle":"","family":"Patterson","given":"Christopher J.","non-dropping-particle":"","parse-names":false,"suffix":""},{"dropping-particle":"","family":"Sheehy","given":"Patricia","non-dropping-particle":"","parse-names":false,"suffix":""},{"dropping-particle":"","family":"Turnbull","given":"Barry","non-dropping-particle":"","parse-names":false,"suffix":""}],"container-title":"British Journal of Haematology","id":"ITEM-1","issue":"2","issued":{"date-parts":[["2011"]]},"page":"223-228","title":"Attainment of complete/very good partial response following rituximab-based therapy is an important determinant to progression-free survival, and is impacted by polymorphisms in FCGR3A in Waldenstrom macroglobulinaemia","type":"article-journal","volume":"154"},"uris":["http://www.mendeley.com/documents/?uuid=9daadac7-0a6e-4494-bb06-b90f0afcfb90"]}],"mendeley":{"formattedCitation":"&lt;sup&gt;72&lt;/sup&gt;","plainTextFormattedCitation":"72","previouslyFormattedCitation":"&lt;sup&gt;72&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72</w:t>
            </w:r>
            <w:r w:rsidRPr="00294EA1">
              <w:rPr>
                <w:rFonts w:ascii="Times New Roman" w:hAnsi="Times New Roman"/>
                <w:color w:val="000000"/>
                <w:lang w:val="en-ID"/>
              </w:rPr>
              <w:fldChar w:fldCharType="end"/>
            </w:r>
          </w:p>
        </w:tc>
      </w:tr>
      <w:tr w:rsidR="007623F4" w14:paraId="44865DE8" w14:textId="77777777" w:rsidTr="00D275B7">
        <w:trPr>
          <w:trHeight w:val="810"/>
          <w:tblCellSpacing w:w="0" w:type="dxa"/>
        </w:trPr>
        <w:tc>
          <w:tcPr>
            <w:tcW w:w="1418" w:type="dxa"/>
            <w:vMerge/>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1D5C7AE6"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7FE39A53"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59A45B03"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11445B7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214 subject, Caucasian (Sweden)</w:t>
            </w:r>
          </w:p>
        </w:tc>
        <w:tc>
          <w:tcPr>
            <w:tcW w:w="1867" w:type="dxa"/>
            <w:tcBorders>
              <w:bottom w:val="single" w:sz="6" w:space="0" w:color="000000"/>
              <w:right w:val="single" w:sz="6" w:space="0" w:color="000000"/>
            </w:tcBorders>
            <w:tcMar>
              <w:top w:w="0" w:type="dxa"/>
              <w:left w:w="45" w:type="dxa"/>
              <w:bottom w:w="0" w:type="dxa"/>
              <w:right w:w="45" w:type="dxa"/>
            </w:tcMar>
            <w:hideMark/>
          </w:tcPr>
          <w:p w14:paraId="06764BE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RA</w:t>
            </w:r>
          </w:p>
        </w:tc>
        <w:tc>
          <w:tcPr>
            <w:tcW w:w="0" w:type="auto"/>
            <w:gridSpan w:val="2"/>
            <w:tcBorders>
              <w:bottom w:val="single" w:sz="6" w:space="0" w:color="000000"/>
              <w:right w:val="single" w:sz="6" w:space="0" w:color="000000"/>
            </w:tcBorders>
            <w:tcMar>
              <w:top w:w="0" w:type="dxa"/>
              <w:left w:w="45" w:type="dxa"/>
              <w:bottom w:w="0" w:type="dxa"/>
              <w:right w:w="45" w:type="dxa"/>
            </w:tcMar>
            <w:hideMark/>
          </w:tcPr>
          <w:p w14:paraId="034AF56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Not associated</w:t>
            </w:r>
          </w:p>
        </w:tc>
        <w:tc>
          <w:tcPr>
            <w:tcW w:w="0" w:type="auto"/>
            <w:tcBorders>
              <w:bottom w:val="single" w:sz="6" w:space="0" w:color="000000"/>
              <w:right w:val="single" w:sz="6" w:space="0" w:color="000000"/>
            </w:tcBorders>
            <w:tcMar>
              <w:top w:w="0" w:type="dxa"/>
              <w:left w:w="45" w:type="dxa"/>
              <w:bottom w:w="0" w:type="dxa"/>
              <w:right w:w="45" w:type="dxa"/>
            </w:tcMar>
            <w:hideMark/>
          </w:tcPr>
          <w:p w14:paraId="6DB5160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571B11C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{"citationItems":[{"id":"ITEM-1","itemData":{"DOI":"10.1186/s13075-017-1241-0","ISSN":"14786362","PMID":"28270182","abstract":"Background: The causes and mechanisms of late-onset neutropenia (LON) following rituximab treatment in patients with rheumatic diseases are not known. In this study, we aimed to investigate the role of established Fcγ receptor gene (FCGR) polymorphisms and B-cell-activating factor (BAFF) gene promoter polymorphisms for the development of LON and for the efficacy of rituximab in patients with rheumatic diseases. Methods: A single-center case-control retrospective study was nested in a cohort of 214 consecutive patients with rheumatic diseases treated with rituximab. Eleven patients presented with LON. Fifty non-LON control subjects were matched by diagnosis, age, sex, and treatments. Single-nucleotide polymorphisms of FCGR (FCGR2A 131H/R, FCGR2B 232I/T, FCGR3A 158V/F) and BAFF promoter polymorphism -871C/T were analyzed with polymerase chain reaction-based techniques, and serum immunoglobulin M (IgM) and BAFF levels were analyzed by enzyme-linked immunosorbent assay. Flare-free survival was related to LON occurrence and polymorphisms. Results: The FCGR3A V allele, but not other FCGR polymorphisms, correlated with the occurrence of LON; each V allele conferred a fourfold increased OR for LON (p = 0.017). FCGR3A 158V/V and presentation with LON were associated with a longer flare-free survival (p = 0.023 and p = 0.031, respectively). FCGR3A 158V/V was related to lower IgM levels (p = 0.016). Serum BAFF levels showed no relationship with LON and BAFF -871C/T promoter polymorphism. There was a tendency toward longer flare-free survival in patients with the BAFF -871T/T allotype compared with the C/T or C/C allotypes (p = 0.096). Conclusions: The results of the present study suggest that presentation with LON may be a result of the intrinsic efficacy of rituximab in patients with rheumatic diseases. LON could indicate a longer biological and therapeutic activity of rituximab modulated by a certain genotypic polymorphism: the high-affinity FCGR3A V allele. This genotype and the occurrence of LON are both related to longer flare-free survival, suggestive of common mechanisms for LON and duration of response to rituximab. The role of the BAFF -871C/T promoter polymorphism in LON occurrence is unclear.","author":[{"dropping-particle":"","family":"Ajeganova","given":"Sofia","non-dropping-particle":"","parse-names":false,"suffix":""},{"dropping-particle":"","family":"Tesfa","given":"Daniel","non-dropping-particle":"","parse-names":false,"suffix":""},{"dropping-particle":"","family":"Hägglund","given":"Hans","non-dropping-particle":"","parse-names":false,"suffix":""},{"dropping-particle":"","family":"Fadeel","given":"Bengt","non-dropping-particle":"","parse-names":false,"suffix":""},{"dropping-particle":"","family":"Vedin","given":"Inger","non-dropping-particle":"","parse-names":false,"suffix":""},{"dropping-particle":"","family":"Zignego","given":"Anna Linda","non-dropping-particle":"","parse-names":false,"suffix":""},{"dropping-particle":"","family":"Palmblad","given":"Jan","non-dropping-particle":"","parse-names":false,"suffix":""}],"container-title":"Arthritis Research and Therapy","id":"ITEM-1","issue":"1","issued":{"date-parts":[["2017"]]},"page":"1-10","publisher":"Arthritis Research &amp; Therapy","title":"Effect of FCGR polymorphism on the occurrence of late-onset neutropenia and flare-free survival in rheumatic patients treated with rituximab","type":"article-journal","volume":"19"},"uris":["http://www.mendeley.com/documents/?uuid=61dec1a9-064c-4b96-8a6c-fdcebbc0524d"]}],"mendeley":{"formattedCitation":"&lt;sup&gt;69&lt;/sup&gt;","plainTextFormattedCitation":"69","previouslyFormattedCitation":"&lt;sup&gt;69&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69</w:t>
            </w:r>
            <w:r w:rsidRPr="00294EA1">
              <w:rPr>
                <w:rFonts w:ascii="Times New Roman" w:hAnsi="Times New Roman"/>
                <w:color w:val="000000"/>
                <w:lang w:val="en-ID"/>
              </w:rPr>
              <w:fldChar w:fldCharType="end"/>
            </w:r>
          </w:p>
        </w:tc>
      </w:tr>
      <w:tr w:rsidR="007623F4" w14:paraId="5C6523BE" w14:textId="77777777" w:rsidTr="00D275B7">
        <w:trPr>
          <w:trHeight w:val="9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71CD59DB" w14:textId="77777777" w:rsidR="007623F4" w:rsidRPr="00294EA1" w:rsidRDefault="007623F4" w:rsidP="00D275B7">
            <w:pPr>
              <w:spacing w:line="240" w:lineRule="auto"/>
              <w:rPr>
                <w:rFonts w:ascii="Times New Roman" w:hAnsi="Times New Roman"/>
                <w:b/>
                <w:bCs/>
                <w:i/>
                <w:iCs/>
                <w:color w:val="000000"/>
                <w:lang w:val="en-ID"/>
              </w:rPr>
            </w:pPr>
            <w:r w:rsidRPr="00294EA1">
              <w:rPr>
                <w:rFonts w:ascii="Times New Roman" w:hAnsi="Times New Roman"/>
                <w:b/>
                <w:bCs/>
                <w:i/>
                <w:iCs/>
                <w:color w:val="000000"/>
                <w:lang w:val="en-ID"/>
              </w:rPr>
              <w:t>BAFF</w:t>
            </w:r>
          </w:p>
        </w:tc>
        <w:tc>
          <w:tcPr>
            <w:tcW w:w="1290" w:type="dxa"/>
            <w:tcBorders>
              <w:bottom w:val="single" w:sz="6" w:space="0" w:color="000000"/>
              <w:right w:val="single" w:sz="6" w:space="0" w:color="000000"/>
            </w:tcBorders>
            <w:tcMar>
              <w:top w:w="0" w:type="dxa"/>
              <w:left w:w="45" w:type="dxa"/>
              <w:bottom w:w="0" w:type="dxa"/>
              <w:right w:w="45" w:type="dxa"/>
            </w:tcMar>
            <w:hideMark/>
          </w:tcPr>
          <w:p w14:paraId="6DFD18D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BAFF promoter</w:t>
            </w:r>
          </w:p>
        </w:tc>
        <w:tc>
          <w:tcPr>
            <w:tcW w:w="0" w:type="auto"/>
            <w:tcBorders>
              <w:bottom w:val="single" w:sz="6" w:space="0" w:color="000000"/>
              <w:right w:val="single" w:sz="6" w:space="0" w:color="000000"/>
            </w:tcBorders>
            <w:tcMar>
              <w:top w:w="0" w:type="dxa"/>
              <w:left w:w="45" w:type="dxa"/>
              <w:bottom w:w="0" w:type="dxa"/>
              <w:right w:w="45" w:type="dxa"/>
            </w:tcMar>
            <w:hideMark/>
          </w:tcPr>
          <w:p w14:paraId="21AE30A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rs9514828</w:t>
            </w:r>
          </w:p>
        </w:tc>
        <w:tc>
          <w:tcPr>
            <w:tcW w:w="1328" w:type="dxa"/>
            <w:tcBorders>
              <w:bottom w:val="single" w:sz="6" w:space="0" w:color="000000"/>
              <w:right w:val="single" w:sz="6" w:space="0" w:color="000000"/>
            </w:tcBorders>
            <w:tcMar>
              <w:top w:w="0" w:type="dxa"/>
              <w:left w:w="45" w:type="dxa"/>
              <w:bottom w:w="0" w:type="dxa"/>
              <w:right w:w="45" w:type="dxa"/>
            </w:tcMar>
            <w:hideMark/>
          </w:tcPr>
          <w:p w14:paraId="328CE34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214 subject, Caucasian (Sweden)</w:t>
            </w:r>
          </w:p>
        </w:tc>
        <w:tc>
          <w:tcPr>
            <w:tcW w:w="1867" w:type="dxa"/>
            <w:tcBorders>
              <w:bottom w:val="single" w:sz="6" w:space="0" w:color="000000"/>
              <w:right w:val="single" w:sz="6" w:space="0" w:color="000000"/>
            </w:tcBorders>
            <w:tcMar>
              <w:top w:w="0" w:type="dxa"/>
              <w:left w:w="45" w:type="dxa"/>
              <w:bottom w:w="0" w:type="dxa"/>
              <w:right w:w="45" w:type="dxa"/>
            </w:tcMar>
            <w:hideMark/>
          </w:tcPr>
          <w:p w14:paraId="61F7597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RA</w:t>
            </w:r>
          </w:p>
        </w:tc>
        <w:tc>
          <w:tcPr>
            <w:tcW w:w="2889" w:type="dxa"/>
            <w:tcBorders>
              <w:bottom w:val="single" w:sz="6" w:space="0" w:color="000000"/>
              <w:right w:val="single" w:sz="6" w:space="0" w:color="000000"/>
            </w:tcBorders>
            <w:tcMar>
              <w:top w:w="0" w:type="dxa"/>
              <w:left w:w="45" w:type="dxa"/>
              <w:bottom w:w="0" w:type="dxa"/>
              <w:right w:w="45" w:type="dxa"/>
            </w:tcMar>
            <w:hideMark/>
          </w:tcPr>
          <w:p w14:paraId="692FA85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CT genotype has tendency longer free survival (T/T allotype) (p=0</w:t>
            </w:r>
            <w:r>
              <w:rPr>
                <w:rFonts w:ascii="Times New Roman" w:hAnsi="Times New Roman"/>
                <w:color w:val="000000"/>
                <w:lang w:val="en-ID"/>
              </w:rPr>
              <w:t>.</w:t>
            </w:r>
            <w:r w:rsidRPr="00294EA1">
              <w:rPr>
                <w:rFonts w:ascii="Times New Roman" w:hAnsi="Times New Roman"/>
                <w:color w:val="000000"/>
                <w:lang w:val="en-ID"/>
              </w:rPr>
              <w:t>0096)</w:t>
            </w:r>
          </w:p>
        </w:tc>
        <w:tc>
          <w:tcPr>
            <w:tcW w:w="2228" w:type="dxa"/>
            <w:tcBorders>
              <w:bottom w:val="single" w:sz="6" w:space="0" w:color="000000"/>
              <w:right w:val="single" w:sz="6" w:space="0" w:color="000000"/>
            </w:tcBorders>
            <w:tcMar>
              <w:top w:w="0" w:type="dxa"/>
              <w:left w:w="45" w:type="dxa"/>
              <w:bottom w:w="0" w:type="dxa"/>
              <w:right w:w="45" w:type="dxa"/>
            </w:tcMar>
            <w:hideMark/>
          </w:tcPr>
          <w:p w14:paraId="645A968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The role of BAFF promoter polymorphism in LON is unclear.</w:t>
            </w:r>
          </w:p>
        </w:tc>
        <w:tc>
          <w:tcPr>
            <w:tcW w:w="0" w:type="auto"/>
            <w:tcBorders>
              <w:bottom w:val="single" w:sz="6" w:space="0" w:color="000000"/>
              <w:right w:val="single" w:sz="6" w:space="0" w:color="000000"/>
            </w:tcBorders>
            <w:tcMar>
              <w:top w:w="0" w:type="dxa"/>
              <w:left w:w="45" w:type="dxa"/>
              <w:bottom w:w="0" w:type="dxa"/>
              <w:right w:w="45" w:type="dxa"/>
            </w:tcMar>
            <w:hideMark/>
          </w:tcPr>
          <w:p w14:paraId="024CBED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5541E7C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noProof/>
                <w:color w:val="000000"/>
                <w:lang w:val="en-ID"/>
              </w:rPr>
              <w:t>9</w:t>
            </w:r>
          </w:p>
        </w:tc>
      </w:tr>
      <w:tr w:rsidR="007623F4" w14:paraId="65BB166D" w14:textId="77777777" w:rsidTr="00D275B7">
        <w:trPr>
          <w:trHeight w:val="2610"/>
          <w:tblCellSpacing w:w="0" w:type="dxa"/>
        </w:trPr>
        <w:tc>
          <w:tcPr>
            <w:tcW w:w="1418" w:type="dxa"/>
            <w:tcBorders>
              <w:left w:val="single" w:sz="6" w:space="0" w:color="000000"/>
              <w:right w:val="single" w:sz="6" w:space="0" w:color="000000"/>
            </w:tcBorders>
            <w:shd w:val="clear" w:color="auto" w:fill="D9D9D9"/>
            <w:tcMar>
              <w:top w:w="0" w:type="dxa"/>
              <w:left w:w="45" w:type="dxa"/>
              <w:bottom w:w="0" w:type="dxa"/>
              <w:right w:w="45" w:type="dxa"/>
            </w:tcMar>
            <w:hideMark/>
          </w:tcPr>
          <w:p w14:paraId="2F192331" w14:textId="77777777" w:rsidR="007623F4" w:rsidRPr="00294EA1" w:rsidRDefault="007623F4" w:rsidP="00D275B7">
            <w:pPr>
              <w:spacing w:line="240" w:lineRule="auto"/>
              <w:rPr>
                <w:rFonts w:ascii="Times New Roman" w:hAnsi="Times New Roman"/>
                <w:b/>
                <w:bCs/>
                <w:i/>
                <w:iCs/>
                <w:color w:val="000000"/>
                <w:lang w:val="en-ID"/>
              </w:rPr>
            </w:pPr>
            <w:r w:rsidRPr="00294EA1">
              <w:rPr>
                <w:rFonts w:ascii="Times New Roman" w:hAnsi="Times New Roman"/>
                <w:b/>
                <w:bCs/>
                <w:i/>
                <w:iCs/>
                <w:color w:val="000000"/>
                <w:lang w:val="en-ID"/>
              </w:rPr>
              <w:t>Interleukin</w:t>
            </w:r>
          </w:p>
        </w:tc>
        <w:tc>
          <w:tcPr>
            <w:tcW w:w="1290" w:type="dxa"/>
            <w:tcBorders>
              <w:bottom w:val="single" w:sz="6" w:space="0" w:color="000000"/>
              <w:right w:val="single" w:sz="6" w:space="0" w:color="000000"/>
            </w:tcBorders>
            <w:tcMar>
              <w:top w:w="0" w:type="dxa"/>
              <w:left w:w="45" w:type="dxa"/>
              <w:bottom w:w="0" w:type="dxa"/>
              <w:right w:w="45" w:type="dxa"/>
            </w:tcMar>
            <w:hideMark/>
          </w:tcPr>
          <w:p w14:paraId="7267C93E" w14:textId="77777777" w:rsidR="007623F4" w:rsidRPr="00294EA1" w:rsidRDefault="007623F4" w:rsidP="00D275B7">
            <w:pPr>
              <w:spacing w:line="240" w:lineRule="auto"/>
              <w:rPr>
                <w:rFonts w:ascii="Times New Roman" w:hAnsi="Times New Roman"/>
                <w:i/>
                <w:iCs/>
                <w:color w:val="000000"/>
                <w:lang w:val="en-ID"/>
              </w:rPr>
            </w:pPr>
            <w:r w:rsidRPr="00294EA1">
              <w:rPr>
                <w:rFonts w:ascii="Times New Roman" w:hAnsi="Times New Roman"/>
                <w:i/>
                <w:iCs/>
                <w:color w:val="000000"/>
                <w:lang w:val="en-ID"/>
              </w:rPr>
              <w:t>IL1B</w:t>
            </w:r>
          </w:p>
        </w:tc>
        <w:tc>
          <w:tcPr>
            <w:tcW w:w="0" w:type="auto"/>
            <w:tcBorders>
              <w:bottom w:val="single" w:sz="6" w:space="0" w:color="000000"/>
              <w:right w:val="single" w:sz="6" w:space="0" w:color="000000"/>
            </w:tcBorders>
            <w:tcMar>
              <w:top w:w="0" w:type="dxa"/>
              <w:left w:w="45" w:type="dxa"/>
              <w:bottom w:w="0" w:type="dxa"/>
              <w:right w:w="45" w:type="dxa"/>
            </w:tcMar>
            <w:hideMark/>
          </w:tcPr>
          <w:p w14:paraId="12A0437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rs4848306</w:t>
            </w:r>
          </w:p>
        </w:tc>
        <w:tc>
          <w:tcPr>
            <w:tcW w:w="1328" w:type="dxa"/>
            <w:tcBorders>
              <w:bottom w:val="single" w:sz="6" w:space="0" w:color="000000"/>
              <w:right w:val="single" w:sz="6" w:space="0" w:color="000000"/>
            </w:tcBorders>
            <w:tcMar>
              <w:top w:w="0" w:type="dxa"/>
              <w:left w:w="45" w:type="dxa"/>
              <w:bottom w:w="0" w:type="dxa"/>
              <w:right w:w="45" w:type="dxa"/>
            </w:tcMar>
            <w:hideMark/>
          </w:tcPr>
          <w:p w14:paraId="2947F98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493C81B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314922D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(GA or AA) 1.85 (1.05–3.27)</w:t>
            </w:r>
          </w:p>
        </w:tc>
        <w:tc>
          <w:tcPr>
            <w:tcW w:w="2228" w:type="dxa"/>
            <w:tcBorders>
              <w:bottom w:val="single" w:sz="6" w:space="0" w:color="000000"/>
              <w:right w:val="single" w:sz="6" w:space="0" w:color="000000"/>
            </w:tcBorders>
            <w:tcMar>
              <w:top w:w="0" w:type="dxa"/>
              <w:left w:w="45" w:type="dxa"/>
              <w:bottom w:w="0" w:type="dxa"/>
              <w:right w:w="45" w:type="dxa"/>
            </w:tcMar>
            <w:hideMark/>
          </w:tcPr>
          <w:p w14:paraId="5DCB933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the cytokines IL-1b, may be potential targets for treating patients with IBD who do not respond to anti-TNF therapy</w:t>
            </w:r>
          </w:p>
        </w:tc>
        <w:tc>
          <w:tcPr>
            <w:tcW w:w="0" w:type="auto"/>
            <w:tcBorders>
              <w:bottom w:val="single" w:sz="6" w:space="0" w:color="000000"/>
              <w:right w:val="single" w:sz="6" w:space="0" w:color="000000"/>
            </w:tcBorders>
            <w:tcMar>
              <w:top w:w="0" w:type="dxa"/>
              <w:left w:w="45" w:type="dxa"/>
              <w:bottom w:w="0" w:type="dxa"/>
              <w:right w:w="45" w:type="dxa"/>
            </w:tcMar>
            <w:hideMark/>
          </w:tcPr>
          <w:p w14:paraId="65DC56E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50FF1AF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3B0644AB"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55584E7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7C79A54"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F78539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62BC835"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8AC78F1"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BA8674E"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68FE63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97EAAE3"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B6E8C39"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54A68769" w14:textId="77777777" w:rsidTr="00D275B7">
        <w:trPr>
          <w:trHeight w:val="851"/>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7A85256A"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b/>
                <w:bCs/>
                <w:i/>
                <w:iCs/>
                <w:color w:val="000000"/>
                <w:lang w:val="en-ID"/>
              </w:rPr>
              <w:lastRenderedPageBreak/>
              <w:t>Interleukin</w:t>
            </w:r>
          </w:p>
        </w:tc>
        <w:tc>
          <w:tcPr>
            <w:tcW w:w="1290" w:type="dxa"/>
            <w:vMerge w:val="restart"/>
            <w:tcBorders>
              <w:bottom w:val="single" w:sz="6" w:space="0" w:color="000000"/>
              <w:right w:val="single" w:sz="6" w:space="0" w:color="000000"/>
            </w:tcBorders>
            <w:vAlign w:val="center"/>
            <w:hideMark/>
          </w:tcPr>
          <w:p w14:paraId="60F956C8" w14:textId="77777777" w:rsidR="007623F4" w:rsidRPr="008D22D2" w:rsidRDefault="007623F4" w:rsidP="00D275B7">
            <w:pPr>
              <w:spacing w:line="240" w:lineRule="auto"/>
              <w:rPr>
                <w:rFonts w:ascii="Times New Roman" w:hAnsi="Times New Roman"/>
                <w:i/>
                <w:iCs/>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883197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rs1143623</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38759A4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478 subject, Caucasian (Denmark)</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12ACE67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w:t>
            </w:r>
          </w:p>
        </w:tc>
        <w:tc>
          <w:tcPr>
            <w:tcW w:w="2889" w:type="dxa"/>
            <w:vMerge w:val="restart"/>
            <w:tcBorders>
              <w:bottom w:val="single" w:sz="6" w:space="0" w:color="000000"/>
              <w:right w:val="single" w:sz="6" w:space="0" w:color="000000"/>
            </w:tcBorders>
            <w:tcMar>
              <w:top w:w="0" w:type="dxa"/>
              <w:left w:w="45" w:type="dxa"/>
              <w:bottom w:w="0" w:type="dxa"/>
              <w:right w:w="45" w:type="dxa"/>
            </w:tcMar>
            <w:hideMark/>
          </w:tcPr>
          <w:p w14:paraId="0E125E6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Associated to clinical response of anti TNF-</w:t>
            </w:r>
            <w:r w:rsidRPr="00294EA1">
              <w:rPr>
                <w:rFonts w:ascii="Times New Roman" w:hAnsi="Times New Roman"/>
              </w:rPr>
              <w:t>α</w:t>
            </w:r>
            <w:r w:rsidRPr="00294EA1">
              <w:rPr>
                <w:rFonts w:ascii="Times New Roman" w:hAnsi="Times New Roman"/>
                <w:color w:val="000000"/>
                <w:lang w:val="en-ID"/>
              </w:rPr>
              <w:t xml:space="preserve"> and ustekinumab (q&lt;0</w:t>
            </w:r>
            <w:r>
              <w:rPr>
                <w:rFonts w:ascii="Times New Roman" w:hAnsi="Times New Roman"/>
                <w:color w:val="000000"/>
                <w:lang w:val="en-ID"/>
              </w:rPr>
              <w:t>.</w:t>
            </w:r>
            <w:r w:rsidRPr="00294EA1">
              <w:rPr>
                <w:rFonts w:ascii="Times New Roman" w:hAnsi="Times New Roman"/>
                <w:color w:val="000000"/>
                <w:lang w:val="en-ID"/>
              </w:rPr>
              <w:t>2)</w:t>
            </w: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71BCD3A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Genetic variance related to increase IL-1beta levels may be unfavourable when treat psoriatic with anti TNF</w:t>
            </w:r>
            <w:r w:rsidRPr="00294EA1">
              <w:rPr>
                <w:rFonts w:ascii="Times New Roman" w:hAnsi="Times New Roman"/>
                <w:color w:val="000000"/>
              </w:rPr>
              <w:t>-</w:t>
            </w:r>
            <w:r w:rsidRPr="00294EA1">
              <w:rPr>
                <w:rFonts w:ascii="Times New Roman" w:hAnsi="Times New Roman"/>
              </w:rPr>
              <w:t>α</w:t>
            </w:r>
            <w:r w:rsidRPr="00294EA1">
              <w:rPr>
                <w:rFonts w:ascii="Times New Roman" w:hAnsi="Times New Roman"/>
                <w:color w:val="000000"/>
                <w:lang w:val="en-ID"/>
              </w:rPr>
              <w:t xml:space="preserve"> or ustekinumab</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7410DB5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45BBE75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{"citationItems":[{"id":"ITEM-1","itemData":{"DOI":"10.1038/tpj.2017.31","ISSN":"14731150","PMID":"28696418","abstract":"Biological agents including anti-tumor necrosis factor (anti-TNF; adalimumab, infliximab, etanercept) and anti-interleukin-12/13 (IL12/23; ustekinumab) are essential for treatment of patients with severe psoriasis. However, a significant proportion of the patients do not respond to a specific treatment. Pharmacogenetics might be a way to predict treatment response. Using a candidate gene approach, 62 mainly functional single-nucleotide polymorphisms (SNPs) in 44 different genes were evaluated in 478 Danish patients with psoriasis undergoing 376 series of anti-TNF treatment and 230 series of ustekinumab treatment. Associations between genetic variants and treatment outcomes (drug survival and Psoriasis Area Severity Index reduction) were assessed using logistic regression analyses (crude and adjusted for gender, age, psoriatic arthritis and previous treatment). After correction for multiple testing controlling the false discovery rate, six SNPs (IL1B (rs1143623, rs1143627), LY96 (rs11465996), TLR2 (rs11938228, rs4696480) and TLR9 (rs352139)) were associated with response to anti-TNF treatment and 4 SNPs (IL1B (rs1143623, rs1143627), TIRAP (rs8177374) and TLR5 (rs5744174)) were associated with response to ustekinumab treatment (qo0.20). The results suggest that genetic variants related to increased IL-1? levels may be unfavorable when treating psoriasis with either anti-TNF or ustekinumab, whereas genetic variants related to high interferon-? levels may be favorable when treating psoriasis with ustekinumab.","author":[{"dropping-particle":"","family":"Loft","given":"N. D.","non-dropping-particle":"","parse-names":false,"suffix":""},{"dropping-particle":"","family":"Skov","given":"L.","non-dropping-particle":"","parse-names":false,"suffix":""},{"dropping-particle":"","family":"Iversen","given":"L.","non-dropping-particle":"","parse-names":false,"suffix":""},{"dropping-particle":"","family":"Gniadecki","given":"R.","non-dropping-particle":"","parse-names":false,"suffix":""},{"dropping-particle":"","family":"Dam","given":"T. N.","non-dropping-particle":"","parse-names":false,"suffix":""},{"dropping-particle":"","family":"Brandslund","given":"I.","non-dropping-particle":"","parse-names":false,"suffix":""},{"dropping-particle":"","family":"Hoffmann","given":"H. J.","non-dropping-particle":"","parse-names":false,"suffix":""},{"dropping-particle":"","family":"Andersen","given":"M. R.","non-dropping-particle":"","parse-names":false,"suffix":""},{"dropping-particle":"","family":"Dessau","given":"R. B.","non-dropping-particle":"","parse-names":false,"suffix":""},{"dropping-particle":"","family":"Bergmann","given":"A. C.","non-dropping-particle":"","parse-names":false,"suffix":""},{"dropping-particle":"","family":"Andersen","given":"N. M.","non-dropping-particle":"","parse-names":false,"suffix":""},{"dropping-particle":"","family":"Andersen","given":"P. S.","non-dropping-particle":"","parse-names":false,"suffix":""},{"dropping-particle":"","family":"Bank","given":"S.","non-dropping-particle":"","parse-names":false,"suffix":""},{"dropping-particle":"","family":"Vogel","given":"U.","non-dropping-particle":"","parse-names":false,"suffix":""},{"dropping-particle":"","family":"Andersen","given":"V.","non-dropping-particle":"","parse-names":false,"suffix":""}],"container-title":"Pharmacogenomics Journal","id":"ITEM-1","issue":"3","issued":{"date-parts":[["2018"]]},"page":"494-500","publisher":"Nature Publishing Group","title":"Associations between functional polymorphisms and response to biological treatment in Danish patients with psoriasis","type":"article-journal","volume":"18"},"uris":["http://www.mendeley.com/documents/?uuid=a1a768d4-9398-41fe-9087-e6d1194937ea"]}],"mendeley":{"formattedCitation":"&lt;sup&gt;78&lt;/sup&gt;","plainTextFormattedCitation":"78","previouslyFormattedCitation":"&lt;sup&gt;78&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78</w:t>
            </w:r>
            <w:r w:rsidRPr="00294EA1">
              <w:rPr>
                <w:rFonts w:ascii="Times New Roman" w:hAnsi="Times New Roman"/>
                <w:color w:val="000000"/>
                <w:lang w:val="en-ID"/>
              </w:rPr>
              <w:fldChar w:fldCharType="end"/>
            </w:r>
          </w:p>
        </w:tc>
      </w:tr>
      <w:tr w:rsidR="007623F4" w14:paraId="528E93C5" w14:textId="77777777" w:rsidTr="00D275B7">
        <w:trPr>
          <w:trHeight w:val="613"/>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13A5B7B1" w14:textId="77777777" w:rsidR="007623F4" w:rsidRPr="008D22D2" w:rsidRDefault="007623F4" w:rsidP="00D275B7">
            <w:pPr>
              <w:spacing w:line="240" w:lineRule="auto"/>
              <w:rPr>
                <w:rFonts w:ascii="Times New Roman" w:hAnsi="Times New Roman"/>
                <w:i/>
                <w:iCs/>
                <w:color w:val="000000"/>
                <w:lang w:val="en-ID"/>
              </w:rPr>
            </w:pPr>
          </w:p>
        </w:tc>
        <w:tc>
          <w:tcPr>
            <w:tcW w:w="1290" w:type="dxa"/>
            <w:vMerge/>
            <w:tcBorders>
              <w:bottom w:val="single" w:sz="6" w:space="0" w:color="000000"/>
              <w:right w:val="single" w:sz="6" w:space="0" w:color="000000"/>
            </w:tcBorders>
            <w:vAlign w:val="center"/>
            <w:hideMark/>
          </w:tcPr>
          <w:p w14:paraId="5784AE08" w14:textId="77777777" w:rsidR="007623F4" w:rsidRPr="008D22D2" w:rsidRDefault="007623F4" w:rsidP="00D275B7">
            <w:pPr>
              <w:spacing w:line="240" w:lineRule="auto"/>
              <w:rPr>
                <w:rFonts w:ascii="Times New Roman" w:hAnsi="Times New Roman"/>
                <w:i/>
                <w:iCs/>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815539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rs143627)</w:t>
            </w:r>
          </w:p>
        </w:tc>
        <w:tc>
          <w:tcPr>
            <w:tcW w:w="1328" w:type="dxa"/>
            <w:vMerge/>
            <w:tcBorders>
              <w:bottom w:val="single" w:sz="6" w:space="0" w:color="000000"/>
              <w:right w:val="single" w:sz="6" w:space="0" w:color="000000"/>
            </w:tcBorders>
            <w:vAlign w:val="center"/>
            <w:hideMark/>
          </w:tcPr>
          <w:p w14:paraId="05352DF7"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6431093C" w14:textId="77777777" w:rsidR="007623F4" w:rsidRPr="00294EA1" w:rsidRDefault="007623F4" w:rsidP="00D275B7">
            <w:pPr>
              <w:spacing w:line="240" w:lineRule="auto"/>
              <w:rPr>
                <w:rFonts w:ascii="Times New Roman" w:hAnsi="Times New Roman"/>
                <w:color w:val="000000"/>
                <w:lang w:val="en-ID"/>
              </w:rPr>
            </w:pPr>
          </w:p>
        </w:tc>
        <w:tc>
          <w:tcPr>
            <w:tcW w:w="2889" w:type="dxa"/>
            <w:vMerge/>
            <w:tcBorders>
              <w:bottom w:val="single" w:sz="6" w:space="0" w:color="000000"/>
              <w:right w:val="single" w:sz="6" w:space="0" w:color="000000"/>
            </w:tcBorders>
            <w:vAlign w:val="center"/>
            <w:hideMark/>
          </w:tcPr>
          <w:p w14:paraId="483C3EF4"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4A47EFA8"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44C1D1C7"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5A999FA6" w14:textId="77777777" w:rsidR="007623F4" w:rsidRPr="00294EA1" w:rsidRDefault="007623F4" w:rsidP="00D275B7">
            <w:pPr>
              <w:spacing w:line="240" w:lineRule="auto"/>
              <w:rPr>
                <w:rFonts w:ascii="Times New Roman" w:hAnsi="Times New Roman"/>
                <w:color w:val="000000"/>
                <w:lang w:val="en-ID"/>
              </w:rPr>
            </w:pPr>
          </w:p>
        </w:tc>
      </w:tr>
      <w:tr w:rsidR="007623F4" w14:paraId="68A5C683" w14:textId="77777777" w:rsidTr="00D275B7">
        <w:trPr>
          <w:trHeight w:val="576"/>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42C7DF0F" w14:textId="77777777" w:rsidR="007623F4" w:rsidRPr="008D22D2" w:rsidRDefault="007623F4" w:rsidP="00D275B7">
            <w:pPr>
              <w:spacing w:line="240" w:lineRule="auto"/>
              <w:rPr>
                <w:rFonts w:ascii="Times New Roman" w:hAnsi="Times New Roman"/>
                <w:i/>
                <w:iCs/>
                <w:color w:val="000000"/>
                <w:lang w:val="en-ID"/>
              </w:rPr>
            </w:pPr>
          </w:p>
        </w:tc>
        <w:tc>
          <w:tcPr>
            <w:tcW w:w="1290" w:type="dxa"/>
            <w:tcBorders>
              <w:bottom w:val="single" w:sz="6" w:space="0" w:color="000000"/>
              <w:right w:val="single" w:sz="6" w:space="0" w:color="000000"/>
            </w:tcBorders>
            <w:tcMar>
              <w:top w:w="0" w:type="dxa"/>
              <w:left w:w="45" w:type="dxa"/>
              <w:bottom w:w="0" w:type="dxa"/>
              <w:right w:w="45" w:type="dxa"/>
            </w:tcMar>
            <w:hideMark/>
          </w:tcPr>
          <w:p w14:paraId="08C50AE9"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IL1RN</w:t>
            </w:r>
          </w:p>
        </w:tc>
        <w:tc>
          <w:tcPr>
            <w:tcW w:w="0" w:type="auto"/>
            <w:tcBorders>
              <w:bottom w:val="single" w:sz="6" w:space="0" w:color="000000"/>
              <w:right w:val="single" w:sz="6" w:space="0" w:color="000000"/>
            </w:tcBorders>
            <w:tcMar>
              <w:top w:w="0" w:type="dxa"/>
              <w:left w:w="45" w:type="dxa"/>
              <w:bottom w:w="0" w:type="dxa"/>
              <w:right w:w="45" w:type="dxa"/>
            </w:tcMar>
            <w:hideMark/>
          </w:tcPr>
          <w:p w14:paraId="0A40329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rs4251961</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5BE06E5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4BF5EA0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341EFF82"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(TC or CC) 0.42 (0.18–0.98)</w:t>
            </w:r>
          </w:p>
          <w:p w14:paraId="243CDB38" w14:textId="77777777" w:rsidR="007623F4" w:rsidRPr="00294EA1" w:rsidRDefault="007623F4" w:rsidP="00D275B7">
            <w:pPr>
              <w:spacing w:line="240" w:lineRule="auto"/>
              <w:rPr>
                <w:rFonts w:ascii="Times New Roman" w:hAnsi="Times New Roman"/>
                <w:color w:val="000000"/>
                <w:lang w:val="en-ID"/>
              </w:rPr>
            </w:pP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4DB2C7A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the cytokines, may be potential predictor for clinical response</w:t>
            </w:r>
            <w:r>
              <w:rPr>
                <w:rFonts w:ascii="Times New Roman" w:hAnsi="Times New Roman"/>
                <w:color w:val="000000"/>
                <w:lang w:val="en-ID"/>
              </w:rPr>
              <w:t xml:space="preserve"> of anti TNF</w:t>
            </w:r>
            <w:r>
              <w:rPr>
                <w:rFonts w:ascii="Times New Roman" w:hAnsi="Times New Roman"/>
                <w:color w:val="000000"/>
                <w:lang w:val="id-ID"/>
              </w:rPr>
              <w:t>-</w:t>
            </w:r>
            <w:r w:rsidRPr="00294EA1">
              <w:rPr>
                <w:rFonts w:ascii="Times New Roman" w:hAnsi="Times New Roman"/>
                <w:color w:val="000000"/>
                <w:lang w:val="en-ID"/>
              </w:rPr>
              <w:t>alpha</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5EA19F5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7969BDD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2E49E89A"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3ABD79EA" w14:textId="77777777" w:rsidR="007623F4" w:rsidRPr="008D22D2" w:rsidRDefault="007623F4" w:rsidP="00D275B7">
            <w:pPr>
              <w:spacing w:line="240" w:lineRule="auto"/>
              <w:rPr>
                <w:rFonts w:ascii="Times New Roman" w:hAnsi="Times New Roman"/>
                <w:i/>
                <w:iCs/>
                <w:color w:val="000000"/>
                <w:lang w:val="en-ID"/>
              </w:rPr>
            </w:pP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11FAD62F"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IL6</w:t>
            </w:r>
          </w:p>
        </w:tc>
        <w:tc>
          <w:tcPr>
            <w:tcW w:w="0" w:type="auto"/>
            <w:tcBorders>
              <w:bottom w:val="single" w:sz="6" w:space="0" w:color="000000"/>
              <w:right w:val="single" w:sz="6" w:space="0" w:color="000000"/>
            </w:tcBorders>
            <w:tcMar>
              <w:top w:w="0" w:type="dxa"/>
              <w:left w:w="45" w:type="dxa"/>
              <w:bottom w:w="0" w:type="dxa"/>
              <w:right w:w="45" w:type="dxa"/>
            </w:tcMar>
            <w:hideMark/>
          </w:tcPr>
          <w:p w14:paraId="5EF78A2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rs10499563</w:t>
            </w:r>
          </w:p>
        </w:tc>
        <w:tc>
          <w:tcPr>
            <w:tcW w:w="1328" w:type="dxa"/>
            <w:vMerge/>
            <w:tcBorders>
              <w:bottom w:val="single" w:sz="6" w:space="0" w:color="000000"/>
              <w:right w:val="single" w:sz="6" w:space="0" w:color="000000"/>
            </w:tcBorders>
            <w:vAlign w:val="center"/>
            <w:hideMark/>
          </w:tcPr>
          <w:p w14:paraId="597D275B"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315BB8AF"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26C8D742"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(TC or CC) 2.26 (1.18–4.32)</w:t>
            </w:r>
          </w:p>
          <w:p w14:paraId="01F6D5F9"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757B6082"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19325E22"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3C51EEFB" w14:textId="77777777" w:rsidR="007623F4" w:rsidRPr="00294EA1" w:rsidRDefault="007623F4" w:rsidP="00D275B7">
            <w:pPr>
              <w:spacing w:line="240" w:lineRule="auto"/>
              <w:rPr>
                <w:rFonts w:ascii="Times New Roman" w:hAnsi="Times New Roman"/>
                <w:color w:val="000000"/>
                <w:lang w:val="en-ID"/>
              </w:rPr>
            </w:pPr>
          </w:p>
        </w:tc>
      </w:tr>
      <w:tr w:rsidR="007623F4" w14:paraId="0845516B"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646D387B"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4D1CAD09"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02710C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rs10225286</w:t>
            </w:r>
          </w:p>
        </w:tc>
        <w:tc>
          <w:tcPr>
            <w:tcW w:w="1328" w:type="dxa"/>
            <w:tcBorders>
              <w:bottom w:val="single" w:sz="6" w:space="0" w:color="000000"/>
              <w:right w:val="single" w:sz="6" w:space="0" w:color="000000"/>
            </w:tcBorders>
            <w:tcMar>
              <w:top w:w="0" w:type="dxa"/>
              <w:left w:w="45" w:type="dxa"/>
              <w:bottom w:w="0" w:type="dxa"/>
              <w:right w:w="45" w:type="dxa"/>
            </w:tcMar>
            <w:hideMark/>
          </w:tcPr>
          <w:p w14:paraId="55BA97D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114 subject, negroid (Africa) and Caucasian (Europe)</w:t>
            </w:r>
          </w:p>
        </w:tc>
        <w:tc>
          <w:tcPr>
            <w:tcW w:w="1867" w:type="dxa"/>
            <w:tcBorders>
              <w:bottom w:val="single" w:sz="6" w:space="0" w:color="000000"/>
              <w:right w:val="single" w:sz="6" w:space="0" w:color="000000"/>
            </w:tcBorders>
            <w:tcMar>
              <w:top w:w="0" w:type="dxa"/>
              <w:left w:w="45" w:type="dxa"/>
              <w:bottom w:w="0" w:type="dxa"/>
              <w:right w:w="45" w:type="dxa"/>
            </w:tcMar>
            <w:hideMark/>
          </w:tcPr>
          <w:p w14:paraId="725F601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Inflammatory and autoimmune disease</w:t>
            </w:r>
          </w:p>
        </w:tc>
        <w:tc>
          <w:tcPr>
            <w:tcW w:w="2889" w:type="dxa"/>
            <w:tcBorders>
              <w:bottom w:val="single" w:sz="6" w:space="0" w:color="000000"/>
              <w:right w:val="single" w:sz="6" w:space="0" w:color="000000"/>
            </w:tcBorders>
            <w:tcMar>
              <w:top w:w="0" w:type="dxa"/>
              <w:left w:w="45" w:type="dxa"/>
              <w:bottom w:w="0" w:type="dxa"/>
              <w:right w:w="45" w:type="dxa"/>
            </w:tcMar>
            <w:hideMark/>
          </w:tcPr>
          <w:p w14:paraId="4FF5C4B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Significant association with secretion of IL6 and affect the GC response (0=1</w:t>
            </w:r>
            <w:r>
              <w:rPr>
                <w:rFonts w:ascii="Times New Roman" w:hAnsi="Times New Roman"/>
                <w:color w:val="000000"/>
                <w:lang w:val="en-ID"/>
              </w:rPr>
              <w:t>.</w:t>
            </w:r>
            <w:r w:rsidRPr="00294EA1">
              <w:rPr>
                <w:rFonts w:ascii="Times New Roman" w:hAnsi="Times New Roman"/>
                <w:color w:val="000000"/>
                <w:lang w:val="en-ID"/>
              </w:rPr>
              <w:t>9x10-4)</w:t>
            </w:r>
          </w:p>
        </w:tc>
        <w:tc>
          <w:tcPr>
            <w:tcW w:w="2228" w:type="dxa"/>
            <w:tcBorders>
              <w:bottom w:val="single" w:sz="6" w:space="0" w:color="000000"/>
              <w:right w:val="single" w:sz="6" w:space="0" w:color="000000"/>
            </w:tcBorders>
            <w:tcMar>
              <w:top w:w="0" w:type="dxa"/>
              <w:left w:w="45" w:type="dxa"/>
              <w:bottom w:w="0" w:type="dxa"/>
              <w:right w:w="45" w:type="dxa"/>
            </w:tcMar>
            <w:hideMark/>
          </w:tcPr>
          <w:p w14:paraId="22889E9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genetic variance influence the expression of genes known to play central roles in GC-related pathways and that influence the secretion of IL6.</w:t>
            </w:r>
          </w:p>
        </w:tc>
        <w:tc>
          <w:tcPr>
            <w:tcW w:w="0" w:type="auto"/>
            <w:tcBorders>
              <w:bottom w:val="single" w:sz="6" w:space="0" w:color="000000"/>
              <w:right w:val="single" w:sz="6" w:space="0" w:color="000000"/>
            </w:tcBorders>
            <w:tcMar>
              <w:top w:w="0" w:type="dxa"/>
              <w:left w:w="45" w:type="dxa"/>
              <w:bottom w:w="0" w:type="dxa"/>
              <w:right w:w="45" w:type="dxa"/>
            </w:tcMar>
            <w:hideMark/>
          </w:tcPr>
          <w:p w14:paraId="6E38AED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tcBorders>
              <w:bottom w:val="single" w:sz="6" w:space="0" w:color="000000"/>
              <w:right w:val="single" w:sz="6" w:space="0" w:color="000000"/>
            </w:tcBorders>
            <w:tcMar>
              <w:top w:w="0" w:type="dxa"/>
              <w:left w:w="45" w:type="dxa"/>
              <w:bottom w:w="0" w:type="dxa"/>
              <w:right w:w="45" w:type="dxa"/>
            </w:tcMar>
            <w:hideMark/>
          </w:tcPr>
          <w:p w14:paraId="0F99545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{"citationItems":[{"id":"ITEM-1","itemData":{"DOI":"10.1371/journal.pgen.1002162","ISSN":"15537390","PMID":"21750684","abstract":"Glucocorticoids (GCs) mediate physiological responses to environmental stress and are commonly used as pharmaceuticals. GCs act primarily through the GC receptor (GR, a transcription factor). Despite their clear biomedical importance, little is known about the genetic architecture of variation in GC response. Here we provide an initial assessment of variability in the cellular response to GC treatment by profiling gene expression and protein secretion in 114 EBV-transformed B lymphocytes of African and European ancestry. We found that genetic variation affects the response of nearby genes and exhibits distinctive patterns of genotype-treatment interactions, with genotypic effects evident in either only GC-treated or only control-treated conditions. Using a novel statistical framework, we identified interactions that influence the expression of 26 genes known to play central roles in GC-related pathways (e.g. NQO1, AIRE, and SGK1) and that influence the secretion of IL6. © 2011 Maranville et al.","author":[{"dropping-particle":"","family":"Maranville","given":"Joseph C.","non-dropping-particle":"","parse-names":false,"suffix":""},{"dropping-particle":"","family":"Luca","given":"Francesca","non-dropping-particle":"","parse-names":false,"suffix":""},{"dropping-particle":"","family":"Richards","given":"Allison L.","non-dropping-particle":"","parse-names":false,"suffix":""},{"dropping-particle":"","family":"Wen","given":"Xiaoquan","non-dropping-particle":"","parse-names":false,"suffix":""},{"dropping-particle":"","family":"Witonsky","given":"David B.","non-dropping-particle":"","parse-names":false,"suffix":""},{"dropping-particle":"","family":"Baxter","given":"Shaneen","non-dropping-particle":"","parse-names":false,"suffix":""},{"dropping-particle":"","family":"Stephens","given":"Matthew","non-dropping-particle":"","parse-names":false,"suffix":""},{"dropping-particle":"","family":"Rienzo","given":"Anna","non-dropping-particle":"","parse-names":false,"suffix":""}],"container-title":"PLoS Genetics","id":"ITEM-1","issue":"7","issued":{"date-parts":[["2011"]]},"title":"Interactions between glucocorticoid treatment and Cis-regulatory polymorphisms contribute to cellular response phenotypes","type":"article-journal","volume":"7"},"uris":["http://www.mendeley.com/documents/?uuid=74cb02e5-9937-4831-9aed-57a81fcc6649"]}],"mendeley":{"formattedCitation":"&lt;sup&gt;67&lt;/sup&gt;","plainTextFormattedCitation":"67","previouslyFormattedCitation":"&lt;sup&gt;67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67</w:t>
            </w:r>
            <w:r w:rsidRPr="00294EA1">
              <w:rPr>
                <w:rFonts w:ascii="Times New Roman" w:hAnsi="Times New Roman"/>
                <w:color w:val="000000"/>
                <w:lang w:val="en-ID"/>
              </w:rPr>
              <w:fldChar w:fldCharType="end"/>
            </w:r>
          </w:p>
        </w:tc>
      </w:tr>
      <w:tr w:rsidR="007623F4" w14:paraId="4D0A9BC7"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6651381B"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4E25387"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9AB353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rs1800795</w:t>
            </w:r>
          </w:p>
        </w:tc>
        <w:tc>
          <w:tcPr>
            <w:tcW w:w="1328" w:type="dxa"/>
            <w:tcBorders>
              <w:bottom w:val="single" w:sz="6" w:space="0" w:color="000000"/>
              <w:right w:val="single" w:sz="6" w:space="0" w:color="000000"/>
            </w:tcBorders>
            <w:tcMar>
              <w:top w:w="0" w:type="dxa"/>
              <w:left w:w="45" w:type="dxa"/>
              <w:bottom w:w="0" w:type="dxa"/>
              <w:right w:w="45" w:type="dxa"/>
            </w:tcMar>
            <w:hideMark/>
          </w:tcPr>
          <w:p w14:paraId="08254A4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144 subject, Caucasian ( Spain)</w:t>
            </w:r>
          </w:p>
        </w:tc>
        <w:tc>
          <w:tcPr>
            <w:tcW w:w="1867" w:type="dxa"/>
            <w:tcBorders>
              <w:bottom w:val="single" w:sz="6" w:space="0" w:color="000000"/>
              <w:right w:val="single" w:sz="6" w:space="0" w:color="000000"/>
            </w:tcBorders>
            <w:tcMar>
              <w:top w:w="0" w:type="dxa"/>
              <w:left w:w="45" w:type="dxa"/>
              <w:bottom w:w="0" w:type="dxa"/>
              <w:right w:w="45" w:type="dxa"/>
            </w:tcMar>
            <w:hideMark/>
          </w:tcPr>
          <w:p w14:paraId="199F9B0E" w14:textId="77777777" w:rsidR="007623F4" w:rsidRPr="00454015" w:rsidRDefault="007623F4" w:rsidP="00D275B7">
            <w:pPr>
              <w:spacing w:line="240" w:lineRule="auto"/>
              <w:rPr>
                <w:rFonts w:ascii="Times New Roman" w:hAnsi="Times New Roman"/>
                <w:color w:val="000000"/>
                <w:lang w:val="id-ID"/>
              </w:rPr>
            </w:pPr>
            <w:r w:rsidRPr="00294EA1">
              <w:rPr>
                <w:rFonts w:ascii="Times New Roman" w:hAnsi="Times New Roman"/>
                <w:color w:val="000000"/>
                <w:lang w:val="en-ID"/>
              </w:rPr>
              <w:t>SLE, SS, IM, ANC vasculitis, Sjorgen ‘s syndrome, RA, autoimmune haemolytic anaemia</w:t>
            </w:r>
            <w:r>
              <w:rPr>
                <w:rFonts w:ascii="Times New Roman" w:hAnsi="Times New Roman"/>
                <w:color w:val="000000"/>
                <w:lang w:val="id-ID"/>
              </w:rPr>
              <w:t>. (83 SLE, 57,6%)</w:t>
            </w:r>
          </w:p>
        </w:tc>
        <w:tc>
          <w:tcPr>
            <w:tcW w:w="2889" w:type="dxa"/>
            <w:tcBorders>
              <w:bottom w:val="single" w:sz="6" w:space="0" w:color="000000"/>
              <w:right w:val="single" w:sz="6" w:space="0" w:color="000000"/>
            </w:tcBorders>
            <w:tcMar>
              <w:top w:w="0" w:type="dxa"/>
              <w:left w:w="45" w:type="dxa"/>
              <w:bottom w:w="0" w:type="dxa"/>
              <w:right w:w="45" w:type="dxa"/>
            </w:tcMar>
            <w:hideMark/>
          </w:tcPr>
          <w:p w14:paraId="1B0C14F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Cc genotype (non-responder =23</w:t>
            </w:r>
            <w:r>
              <w:rPr>
                <w:rFonts w:ascii="Times New Roman" w:hAnsi="Times New Roman"/>
                <w:color w:val="000000"/>
                <w:lang w:val="en-ID"/>
              </w:rPr>
              <w:t>.</w:t>
            </w:r>
            <w:r w:rsidRPr="00294EA1">
              <w:rPr>
                <w:rFonts w:ascii="Times New Roman" w:hAnsi="Times New Roman"/>
                <w:color w:val="000000"/>
                <w:lang w:val="en-ID"/>
              </w:rPr>
              <w:t>5%; responder =7</w:t>
            </w:r>
            <w:r>
              <w:rPr>
                <w:rFonts w:ascii="Times New Roman" w:hAnsi="Times New Roman"/>
                <w:color w:val="000000"/>
                <w:lang w:val="en-ID"/>
              </w:rPr>
              <w:t>.</w:t>
            </w:r>
            <w:r w:rsidRPr="00294EA1">
              <w:rPr>
                <w:rFonts w:ascii="Times New Roman" w:hAnsi="Times New Roman"/>
                <w:color w:val="000000"/>
                <w:lang w:val="en-ID"/>
              </w:rPr>
              <w:t>1%). P=0</w:t>
            </w:r>
            <w:r>
              <w:rPr>
                <w:rFonts w:ascii="Times New Roman" w:hAnsi="Times New Roman"/>
                <w:color w:val="000000"/>
                <w:lang w:val="en-ID"/>
              </w:rPr>
              <w:t>.</w:t>
            </w:r>
            <w:r w:rsidRPr="00294EA1">
              <w:rPr>
                <w:rFonts w:ascii="Times New Roman" w:hAnsi="Times New Roman"/>
                <w:color w:val="000000"/>
                <w:lang w:val="en-ID"/>
              </w:rPr>
              <w:t>049, OR =4</w:t>
            </w:r>
            <w:r>
              <w:rPr>
                <w:rFonts w:ascii="Times New Roman" w:hAnsi="Times New Roman"/>
                <w:color w:val="000000"/>
                <w:lang w:val="en-ID"/>
              </w:rPr>
              <w:t>.</w:t>
            </w:r>
            <w:r w:rsidRPr="00294EA1">
              <w:rPr>
                <w:rFonts w:ascii="Times New Roman" w:hAnsi="Times New Roman"/>
                <w:color w:val="000000"/>
                <w:lang w:val="en-ID"/>
              </w:rPr>
              <w:t>03, CI 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78-16</w:t>
            </w:r>
            <w:r>
              <w:rPr>
                <w:rFonts w:ascii="Times New Roman" w:hAnsi="Times New Roman"/>
                <w:color w:val="000000"/>
                <w:lang w:val="en-ID"/>
              </w:rPr>
              <w:t>.</w:t>
            </w:r>
            <w:r w:rsidRPr="00294EA1">
              <w:rPr>
                <w:rFonts w:ascii="Times New Roman" w:hAnsi="Times New Roman"/>
                <w:color w:val="000000"/>
                <w:lang w:val="en-ID"/>
              </w:rPr>
              <w:t>97). Effectiveness of RTX at a glance CC (69</w:t>
            </w:r>
            <w:r>
              <w:rPr>
                <w:rFonts w:ascii="Times New Roman" w:hAnsi="Times New Roman"/>
                <w:color w:val="000000"/>
                <w:lang w:val="en-ID"/>
              </w:rPr>
              <w:t>.</w:t>
            </w:r>
            <w:r w:rsidRPr="00294EA1">
              <w:rPr>
                <w:rFonts w:ascii="Times New Roman" w:hAnsi="Times New Roman"/>
                <w:color w:val="000000"/>
                <w:lang w:val="en-ID"/>
              </w:rPr>
              <w:t>2%) GC (91</w:t>
            </w:r>
            <w:r>
              <w:rPr>
                <w:rFonts w:ascii="Times New Roman" w:hAnsi="Times New Roman"/>
                <w:color w:val="000000"/>
                <w:lang w:val="en-ID"/>
              </w:rPr>
              <w:t>.</w:t>
            </w:r>
            <w:r w:rsidRPr="00294EA1">
              <w:rPr>
                <w:rFonts w:ascii="Times New Roman" w:hAnsi="Times New Roman"/>
                <w:color w:val="000000"/>
                <w:lang w:val="en-ID"/>
              </w:rPr>
              <w:t>9%) GG (88</w:t>
            </w:r>
            <w:r>
              <w:rPr>
                <w:rFonts w:ascii="Times New Roman" w:hAnsi="Times New Roman"/>
                <w:color w:val="000000"/>
                <w:lang w:val="en-ID"/>
              </w:rPr>
              <w:t>.</w:t>
            </w:r>
            <w:r w:rsidRPr="00294EA1">
              <w:rPr>
                <w:rFonts w:ascii="Times New Roman" w:hAnsi="Times New Roman"/>
                <w:color w:val="000000"/>
                <w:lang w:val="en-ID"/>
              </w:rPr>
              <w:t>4%). In SLE, CC genotype (non-responder = 27</w:t>
            </w:r>
            <w:r>
              <w:rPr>
                <w:rFonts w:ascii="Times New Roman" w:hAnsi="Times New Roman"/>
                <w:color w:val="000000"/>
                <w:lang w:val="en-ID"/>
              </w:rPr>
              <w:t>.</w:t>
            </w:r>
            <w:r w:rsidRPr="00294EA1">
              <w:rPr>
                <w:rFonts w:ascii="Times New Roman" w:hAnsi="Times New Roman"/>
                <w:color w:val="000000"/>
                <w:lang w:val="en-ID"/>
              </w:rPr>
              <w:t>3%, responder=6</w:t>
            </w:r>
            <w:r>
              <w:rPr>
                <w:rFonts w:ascii="Times New Roman" w:hAnsi="Times New Roman"/>
                <w:color w:val="000000"/>
                <w:lang w:val="en-ID"/>
              </w:rPr>
              <w:t>.</w:t>
            </w:r>
            <w:r w:rsidRPr="00294EA1">
              <w:rPr>
                <w:rFonts w:ascii="Times New Roman" w:hAnsi="Times New Roman"/>
                <w:color w:val="000000"/>
                <w:lang w:val="en-ID"/>
              </w:rPr>
              <w:t>9%). P=0</w:t>
            </w:r>
            <w:r>
              <w:rPr>
                <w:rFonts w:ascii="Times New Roman" w:hAnsi="Times New Roman"/>
                <w:color w:val="000000"/>
                <w:lang w:val="en-ID"/>
              </w:rPr>
              <w:t>.</w:t>
            </w:r>
            <w:r w:rsidRPr="00294EA1">
              <w:rPr>
                <w:rFonts w:ascii="Times New Roman" w:hAnsi="Times New Roman"/>
                <w:color w:val="000000"/>
                <w:lang w:val="en-ID"/>
              </w:rPr>
              <w:t>066, OR=5</w:t>
            </w:r>
            <w:r>
              <w:rPr>
                <w:rFonts w:ascii="Times New Roman" w:hAnsi="Times New Roman"/>
                <w:color w:val="000000"/>
                <w:lang w:val="en-ID"/>
              </w:rPr>
              <w:t>.</w:t>
            </w:r>
            <w:r w:rsidRPr="00294EA1">
              <w:rPr>
                <w:rFonts w:ascii="Times New Roman" w:hAnsi="Times New Roman"/>
                <w:color w:val="000000"/>
                <w:lang w:val="en-ID"/>
              </w:rPr>
              <w:t>1. CI 95% (0</w:t>
            </w:r>
            <w:r>
              <w:rPr>
                <w:rFonts w:ascii="Times New Roman" w:hAnsi="Times New Roman"/>
                <w:color w:val="000000"/>
                <w:lang w:val="en-ID"/>
              </w:rPr>
              <w:t>.</w:t>
            </w:r>
            <w:r w:rsidRPr="00294EA1">
              <w:rPr>
                <w:rFonts w:ascii="Times New Roman" w:hAnsi="Times New Roman"/>
                <w:color w:val="000000"/>
                <w:lang w:val="en-ID"/>
              </w:rPr>
              <w:t>65-31</w:t>
            </w:r>
            <w:r>
              <w:rPr>
                <w:rFonts w:ascii="Times New Roman" w:hAnsi="Times New Roman"/>
                <w:color w:val="000000"/>
                <w:lang w:val="en-ID"/>
              </w:rPr>
              <w:t>.</w:t>
            </w:r>
            <w:r w:rsidRPr="00294EA1">
              <w:rPr>
                <w:rFonts w:ascii="Times New Roman" w:hAnsi="Times New Roman"/>
                <w:color w:val="000000"/>
                <w:lang w:val="en-ID"/>
              </w:rPr>
              <w:t>73). Effectiveness of RTX in SLE CC (62</w:t>
            </w:r>
            <w:r>
              <w:rPr>
                <w:rFonts w:ascii="Times New Roman" w:hAnsi="Times New Roman"/>
                <w:color w:val="000000"/>
                <w:lang w:val="en-ID"/>
              </w:rPr>
              <w:t>.</w:t>
            </w:r>
            <w:r w:rsidRPr="00294EA1">
              <w:rPr>
                <w:rFonts w:ascii="Times New Roman" w:hAnsi="Times New Roman"/>
                <w:color w:val="000000"/>
                <w:lang w:val="en-ID"/>
              </w:rPr>
              <w:t>5%) GC (88</w:t>
            </w:r>
            <w:r>
              <w:rPr>
                <w:rFonts w:ascii="Times New Roman" w:hAnsi="Times New Roman"/>
                <w:color w:val="000000"/>
                <w:lang w:val="en-ID"/>
              </w:rPr>
              <w:t>.</w:t>
            </w:r>
            <w:r w:rsidRPr="00294EA1">
              <w:rPr>
                <w:rFonts w:ascii="Times New Roman" w:hAnsi="Times New Roman"/>
                <w:color w:val="000000"/>
                <w:lang w:val="en-ID"/>
              </w:rPr>
              <w:t>9%) GG (90%).</w:t>
            </w:r>
          </w:p>
          <w:p w14:paraId="398D405E" w14:textId="77777777" w:rsidR="007623F4" w:rsidRPr="00294EA1" w:rsidRDefault="007623F4" w:rsidP="00D275B7">
            <w:pPr>
              <w:spacing w:line="240" w:lineRule="auto"/>
              <w:rPr>
                <w:rFonts w:ascii="Times New Roman" w:hAnsi="Times New Roman"/>
                <w:color w:val="000000"/>
                <w:lang w:val="en-ID"/>
              </w:rPr>
            </w:pPr>
          </w:p>
          <w:p w14:paraId="7AEB1A8E" w14:textId="77777777" w:rsidR="007623F4" w:rsidRPr="00294EA1" w:rsidRDefault="007623F4" w:rsidP="00D275B7">
            <w:pPr>
              <w:spacing w:line="240" w:lineRule="auto"/>
              <w:rPr>
                <w:rFonts w:ascii="Times New Roman" w:hAnsi="Times New Roman"/>
                <w:color w:val="000000"/>
                <w:lang w:val="en-ID"/>
              </w:rPr>
            </w:pPr>
          </w:p>
          <w:p w14:paraId="2866B392" w14:textId="77777777" w:rsidR="007623F4" w:rsidRPr="00294EA1" w:rsidRDefault="007623F4" w:rsidP="00D275B7">
            <w:pPr>
              <w:spacing w:line="240" w:lineRule="auto"/>
              <w:rPr>
                <w:rFonts w:ascii="Times New Roman" w:hAnsi="Times New Roman"/>
                <w:color w:val="000000"/>
                <w:lang w:val="en-ID"/>
              </w:rPr>
            </w:pPr>
          </w:p>
          <w:p w14:paraId="0703B6CB" w14:textId="77777777" w:rsidR="007623F4" w:rsidRPr="00294EA1" w:rsidRDefault="007623F4" w:rsidP="00D275B7">
            <w:pPr>
              <w:spacing w:line="240" w:lineRule="auto"/>
              <w:rPr>
                <w:rFonts w:ascii="Times New Roman" w:hAnsi="Times New Roman"/>
                <w:color w:val="000000"/>
                <w:lang w:val="en-ID"/>
              </w:rPr>
            </w:pPr>
          </w:p>
        </w:tc>
        <w:tc>
          <w:tcPr>
            <w:tcW w:w="2228" w:type="dxa"/>
            <w:tcBorders>
              <w:bottom w:val="single" w:sz="6" w:space="0" w:color="000000"/>
              <w:right w:val="single" w:sz="6" w:space="0" w:color="000000"/>
            </w:tcBorders>
            <w:tcMar>
              <w:top w:w="0" w:type="dxa"/>
              <w:left w:w="45" w:type="dxa"/>
              <w:bottom w:w="0" w:type="dxa"/>
              <w:right w:w="45" w:type="dxa"/>
            </w:tcMar>
            <w:hideMark/>
          </w:tcPr>
          <w:p w14:paraId="3488398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rs1800795 play a role in rituximab clinical response</w:t>
            </w:r>
          </w:p>
        </w:tc>
        <w:tc>
          <w:tcPr>
            <w:tcW w:w="0" w:type="auto"/>
            <w:tcBorders>
              <w:bottom w:val="single" w:sz="6" w:space="0" w:color="000000"/>
              <w:right w:val="single" w:sz="6" w:space="0" w:color="000000"/>
            </w:tcBorders>
            <w:tcMar>
              <w:top w:w="0" w:type="dxa"/>
              <w:left w:w="45" w:type="dxa"/>
              <w:bottom w:w="0" w:type="dxa"/>
              <w:right w:w="45" w:type="dxa"/>
            </w:tcMar>
            <w:hideMark/>
          </w:tcPr>
          <w:p w14:paraId="6914ABB7" w14:textId="77777777" w:rsidR="007623F4" w:rsidRPr="00294EA1" w:rsidRDefault="007623F4" w:rsidP="00D275B7">
            <w:pPr>
              <w:spacing w:line="240" w:lineRule="auto"/>
              <w:rPr>
                <w:rFonts w:ascii="Times New Roman" w:hAnsi="Times New Roman"/>
                <w:color w:val="000000"/>
                <w:lang w:val="en-ID"/>
              </w:rPr>
            </w:pPr>
            <w:r>
              <w:rPr>
                <w:rFonts w:ascii="Times New Roman" w:hAnsi="Times New Roman"/>
                <w:color w:val="000000"/>
                <w:lang w:val="en-ID"/>
              </w:rPr>
              <w:t>Ritu</w:t>
            </w:r>
            <w:r>
              <w:rPr>
                <w:rFonts w:ascii="Times New Roman" w:hAnsi="Times New Roman"/>
                <w:color w:val="000000"/>
                <w:lang w:val="id-ID"/>
              </w:rPr>
              <w:t>x</w:t>
            </w:r>
            <w:r w:rsidRPr="00294EA1">
              <w:rPr>
                <w:rFonts w:ascii="Times New Roman" w:hAnsi="Times New Roman"/>
                <w:color w:val="000000"/>
                <w:lang w:val="en-ID"/>
              </w:rPr>
              <w:t>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590C6EF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{"citationItems":[{"id":"ITEM-1","itemData":{"DOI":"10.1089/dna.2012.1684","ISSN":"10445498","PMID":"22734797","abstract":"Rituximab has become a pivotal treatment for systemic autoimmune diseases. The aim of this study was to determine whether the genetic variant -174 IL-6 contributes to differences in the response to rituximab in patients with systemic autoimmune diseases, including systemic lupus erythematosus (SLE), inflammatory myopathies, anti-neutrophil cytoplasmic antibody-mediated vasculitis, systemic sclerosis, Sjöegren's syndrome, rheumatoid arthritis, and autoimmune hemolytic anemia. DNA samples from 144 Spanish patients with different systemic autoimmune diseases receiving rituximab were genotyped for -174 IL-6 (rs1800795) gene polymorphism using the TaqMan® allelic discrimination technology. Six months after the first infusion with rituximab, we evaluated the response to the drug: 60.4% of the patients showed a complete response, partial 27.8%, and 11.8% did not respond to the treatment. The CC genotype frequency was significantly increased in nonresponders with respect to responders (23.5% vs. 7.1%, respectively; p=0.049; odds ratio (OR)=4.03, 95% confidence intervals (CI) 0.78-16.97). According to the genotype distribution, rituximab was effective in 69.2% of the CC carriers, 91.9% of the CG carriers, and 88.4% of the GG carriers. A similar trend was observed when SLE patients were analyzed separately (27.3% carried CC homozygosis in nonresponders and 6.9% in responders; p=0.066; OR=5.10, 95% CI 0.65-31.73). Rituximab was effective in 62.5% of the CC carriers, 88.9% of the GC carriers, and 90% of the GG carriers. These results suggest that -174 IL-6 (rs1800795) gene polymorphism plays a role in the response to rituximab in systemic autoimmune diseases. Validation of these findings in independent cohorts is warranted. © Copyright 2012, Mary Ann Liebert, Inc.","author":[{"dropping-particle":"","family":"Robledo","given":"Gema","non-dropping-particle":"","parse-names":false,"suffix":""},{"dropping-particle":"","family":"Dávila-Fajardo","given":"Cristina Lucía","non-dropping-particle":"","parse-names":false,"suffix":""},{"dropping-particle":"","family":"Márquez","given":"Ana","non-dropping-particle":"","parse-names":false,"suffix":""},{"dropping-particle":"","family":"Ortego-Centeno","given":"Norberto","non-dropping-particle":"","parse-names":false,"suffix":""},{"dropping-particle":"","family":"Callejas Rubio","given":"José Luis","non-dropping-particle":"","parse-names":false,"suffix":""},{"dropping-particle":"","family":"Ramón Garrido","given":"Enrique","non-dropping-particle":"De","parse-names":false,"suffix":""},{"dropping-particle":"","family":"Sánchez-Román","given":"Julio","non-dropping-particle":"","parse-names":false,"suffix":""},{"dropping-particle":"","family":"García-Hernández","given":"Francisco J.","non-dropping-particle":"","parse-names":false,"suffix":""},{"dropping-particle":"","family":"Ríos-Fernández","given":"Raquel","non-dropping-particle":"","parse-names":false,"suffix":""},{"dropping-particle":"","family":"González-Escribano","given":"Maria Francisca","non-dropping-particle":"","parse-names":false,"suffix":""},{"dropping-particle":"","family":"Camps García","given":"Maria Teresa","non-dropping-particle":"","parse-names":false,"suffix":""},{"dropping-particle":"","family":"Castillo Palma","given":"Maria Jesús","non-dropping-particle":"","parse-names":false,"suffix":""},{"dropping-particle":"","family":"Ayala","given":"Maria Del Mar","non-dropping-particle":"","parse-names":false,"suffix":""},{"dropping-particle":"","family":"Martín","given":"Javier","non-dropping-particle":"","parse-names":false,"suffix":""}],"container-title":"DNA and Cell Biology","id":"ITEM-1","issue":"9","issued":{"date-parts":[["2012"]]},"page":"1486-1491","title":"Association between -174 interleukin-6 gene polymorphism and biological response to rituximab in several systemic autoimmune diseases","type":"article-journal","volume":"31"},"uris":["http://www.mendeley.com/documents/?uuid=39728d62-6131-464b-8e1a-8e57eeddbd0c"]}],"mendeley":{"formattedCitation":"&lt;sup&gt;121&lt;/sup&gt;","plainTextFormattedCitation":"121","previouslyFormattedCitation":"&lt;sup&gt;121&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121</w:t>
            </w:r>
            <w:r w:rsidRPr="00294EA1">
              <w:rPr>
                <w:rFonts w:ascii="Times New Roman" w:hAnsi="Times New Roman"/>
                <w:color w:val="000000"/>
                <w:lang w:val="en-ID"/>
              </w:rPr>
              <w:fldChar w:fldCharType="end"/>
            </w:r>
          </w:p>
        </w:tc>
      </w:tr>
      <w:tr w:rsidR="007623F4" w14:paraId="716BF854"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2B07002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69DB05C"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A838B3F"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381B0DA"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16A612D"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91EEE3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2A578FD"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11F66EA"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CBBF328"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65BCF126" w14:textId="77777777" w:rsidTr="00D275B7">
        <w:trPr>
          <w:trHeight w:val="390"/>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5622B490"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b/>
                <w:bCs/>
                <w:i/>
                <w:iCs/>
                <w:color w:val="000000"/>
                <w:lang w:val="en-ID"/>
              </w:rPr>
              <w:t>Interleukin</w:t>
            </w:r>
          </w:p>
        </w:tc>
        <w:tc>
          <w:tcPr>
            <w:tcW w:w="1290" w:type="dxa"/>
            <w:tcBorders>
              <w:bottom w:val="single" w:sz="6" w:space="0" w:color="000000"/>
              <w:right w:val="single" w:sz="6" w:space="0" w:color="000000"/>
            </w:tcBorders>
            <w:vAlign w:val="center"/>
            <w:hideMark/>
          </w:tcPr>
          <w:p w14:paraId="0C75D082"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IL6</w:t>
            </w:r>
          </w:p>
        </w:tc>
        <w:tc>
          <w:tcPr>
            <w:tcW w:w="0" w:type="auto"/>
            <w:tcBorders>
              <w:bottom w:val="single" w:sz="6" w:space="0" w:color="000000"/>
              <w:right w:val="single" w:sz="6" w:space="0" w:color="000000"/>
            </w:tcBorders>
            <w:vAlign w:val="center"/>
            <w:hideMark/>
          </w:tcPr>
          <w:p w14:paraId="1ECCB6B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rs1800795</w:t>
            </w:r>
          </w:p>
        </w:tc>
        <w:tc>
          <w:tcPr>
            <w:tcW w:w="1328" w:type="dxa"/>
            <w:tcBorders>
              <w:bottom w:val="single" w:sz="6" w:space="0" w:color="000000"/>
              <w:right w:val="single" w:sz="6" w:space="0" w:color="000000"/>
            </w:tcBorders>
            <w:tcMar>
              <w:top w:w="0" w:type="dxa"/>
              <w:left w:w="45" w:type="dxa"/>
              <w:bottom w:w="0" w:type="dxa"/>
              <w:right w:w="45" w:type="dxa"/>
            </w:tcMar>
            <w:hideMark/>
          </w:tcPr>
          <w:p w14:paraId="2E893EE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16 articles</w:t>
            </w:r>
          </w:p>
        </w:tc>
        <w:tc>
          <w:tcPr>
            <w:tcW w:w="1867" w:type="dxa"/>
            <w:tcBorders>
              <w:bottom w:val="single" w:sz="6" w:space="0" w:color="000000"/>
              <w:right w:val="single" w:sz="6" w:space="0" w:color="000000"/>
            </w:tcBorders>
            <w:tcMar>
              <w:top w:w="0" w:type="dxa"/>
              <w:left w:w="45" w:type="dxa"/>
              <w:bottom w:w="0" w:type="dxa"/>
              <w:right w:w="45" w:type="dxa"/>
            </w:tcMar>
            <w:hideMark/>
          </w:tcPr>
          <w:p w14:paraId="623EE9E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22A00F6C"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GG/GC (90%: 88</w:t>
            </w:r>
            <w:r>
              <w:rPr>
                <w:rFonts w:ascii="Times New Roman" w:hAnsi="Times New Roman"/>
                <w:color w:val="000000"/>
                <w:lang w:val="en-ID"/>
              </w:rPr>
              <w:t>.</w:t>
            </w:r>
            <w:r w:rsidRPr="00294EA1">
              <w:rPr>
                <w:rFonts w:ascii="Times New Roman" w:hAnsi="Times New Roman"/>
                <w:color w:val="000000"/>
                <w:lang w:val="en-ID"/>
              </w:rPr>
              <w:t>9%) RR=1</w:t>
            </w:r>
            <w:r>
              <w:rPr>
                <w:rFonts w:ascii="Times New Roman" w:hAnsi="Times New Roman"/>
                <w:color w:val="000000"/>
                <w:lang w:val="en-ID"/>
              </w:rPr>
              <w:t>.</w:t>
            </w:r>
            <w:r w:rsidRPr="00294EA1">
              <w:rPr>
                <w:rFonts w:ascii="Times New Roman" w:hAnsi="Times New Roman"/>
                <w:color w:val="000000"/>
                <w:lang w:val="en-ID"/>
              </w:rPr>
              <w:t>01 CI 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87-1</w:t>
            </w:r>
            <w:r>
              <w:rPr>
                <w:rFonts w:ascii="Times New Roman" w:hAnsi="Times New Roman"/>
                <w:color w:val="000000"/>
                <w:lang w:val="en-ID"/>
              </w:rPr>
              <w:t>.</w:t>
            </w:r>
            <w:r w:rsidRPr="00294EA1">
              <w:rPr>
                <w:rFonts w:ascii="Times New Roman" w:hAnsi="Times New Roman"/>
                <w:color w:val="000000"/>
                <w:lang w:val="en-ID"/>
              </w:rPr>
              <w:t>18) p=0</w:t>
            </w:r>
            <w:r>
              <w:rPr>
                <w:rFonts w:ascii="Times New Roman" w:hAnsi="Times New Roman"/>
                <w:color w:val="000000"/>
                <w:lang w:val="en-ID"/>
              </w:rPr>
              <w:t>.</w:t>
            </w:r>
            <w:r w:rsidRPr="00294EA1">
              <w:rPr>
                <w:rFonts w:ascii="Times New Roman" w:hAnsi="Times New Roman"/>
                <w:color w:val="000000"/>
                <w:lang w:val="en-ID"/>
              </w:rPr>
              <w:t>87. GG/CC (90%:62</w:t>
            </w:r>
            <w:r>
              <w:rPr>
                <w:rFonts w:ascii="Times New Roman" w:hAnsi="Times New Roman"/>
                <w:color w:val="000000"/>
                <w:lang w:val="en-ID"/>
              </w:rPr>
              <w:t>.</w:t>
            </w:r>
            <w:r w:rsidRPr="00294EA1">
              <w:rPr>
                <w:rFonts w:ascii="Times New Roman" w:hAnsi="Times New Roman"/>
                <w:color w:val="000000"/>
                <w:lang w:val="en-ID"/>
              </w:rPr>
              <w:t>5%) RR=1</w:t>
            </w:r>
            <w:r>
              <w:rPr>
                <w:rFonts w:ascii="Times New Roman" w:hAnsi="Times New Roman"/>
                <w:color w:val="000000"/>
                <w:lang w:val="en-ID"/>
              </w:rPr>
              <w:t>.</w:t>
            </w:r>
            <w:r w:rsidRPr="00294EA1">
              <w:rPr>
                <w:rFonts w:ascii="Times New Roman" w:hAnsi="Times New Roman"/>
                <w:color w:val="000000"/>
                <w:lang w:val="en-ID"/>
              </w:rPr>
              <w:t>26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77-2</w:t>
            </w:r>
            <w:r>
              <w:rPr>
                <w:rFonts w:ascii="Times New Roman" w:hAnsi="Times New Roman"/>
                <w:color w:val="000000"/>
                <w:lang w:val="en-ID"/>
              </w:rPr>
              <w:t>.</w:t>
            </w:r>
            <w:r w:rsidRPr="00294EA1">
              <w:rPr>
                <w:rFonts w:ascii="Times New Roman" w:hAnsi="Times New Roman"/>
                <w:color w:val="000000"/>
                <w:lang w:val="en-ID"/>
              </w:rPr>
              <w:t>03)</w:t>
            </w:r>
            <w:r>
              <w:rPr>
                <w:rFonts w:ascii="Times New Roman" w:hAnsi="Times New Roman"/>
                <w:color w:val="000000"/>
                <w:lang w:val="en-ID"/>
              </w:rPr>
              <w:t xml:space="preserve"> </w:t>
            </w:r>
            <w:r w:rsidRPr="00294EA1">
              <w:rPr>
                <w:rFonts w:ascii="Times New Roman" w:hAnsi="Times New Roman"/>
                <w:color w:val="000000"/>
                <w:lang w:val="en-ID"/>
              </w:rPr>
              <w:t>p=0</w:t>
            </w:r>
            <w:r>
              <w:rPr>
                <w:rFonts w:ascii="Times New Roman" w:hAnsi="Times New Roman"/>
                <w:color w:val="000000"/>
                <w:lang w:val="en-ID"/>
              </w:rPr>
              <w:t>.</w:t>
            </w:r>
            <w:r w:rsidRPr="00294EA1">
              <w:rPr>
                <w:rFonts w:ascii="Times New Roman" w:hAnsi="Times New Roman"/>
                <w:color w:val="000000"/>
                <w:lang w:val="en-ID"/>
              </w:rPr>
              <w:t xml:space="preserve">34. </w:t>
            </w:r>
            <w:r w:rsidRPr="00294EA1">
              <w:rPr>
                <w:rFonts w:ascii="Times New Roman" w:hAnsi="Times New Roman"/>
                <w:color w:val="000000"/>
                <w:lang w:val="en-ID"/>
              </w:rPr>
              <w:lastRenderedPageBreak/>
              <w:t>GC/CC (88</w:t>
            </w:r>
            <w:r>
              <w:rPr>
                <w:rFonts w:ascii="Times New Roman" w:hAnsi="Times New Roman"/>
                <w:color w:val="000000"/>
                <w:lang w:val="en-ID"/>
              </w:rPr>
              <w:t>.</w:t>
            </w:r>
            <w:r w:rsidRPr="00294EA1">
              <w:rPr>
                <w:rFonts w:ascii="Times New Roman" w:hAnsi="Times New Roman"/>
                <w:color w:val="000000"/>
                <w:lang w:val="en-ID"/>
              </w:rPr>
              <w:t>9%:62</w:t>
            </w:r>
            <w:r>
              <w:rPr>
                <w:rFonts w:ascii="Times New Roman" w:hAnsi="Times New Roman"/>
                <w:color w:val="000000"/>
                <w:lang w:val="en-ID"/>
              </w:rPr>
              <w:t>.</w:t>
            </w:r>
            <w:r w:rsidRPr="00294EA1">
              <w:rPr>
                <w:rFonts w:ascii="Times New Roman" w:hAnsi="Times New Roman"/>
                <w:color w:val="000000"/>
                <w:lang w:val="en-ID"/>
              </w:rPr>
              <w:t>5%) RR=1</w:t>
            </w:r>
            <w:r>
              <w:rPr>
                <w:rFonts w:ascii="Times New Roman" w:hAnsi="Times New Roman"/>
                <w:color w:val="000000"/>
                <w:lang w:val="en-ID"/>
              </w:rPr>
              <w:t>.</w:t>
            </w:r>
            <w:r w:rsidRPr="00294EA1">
              <w:rPr>
                <w:rFonts w:ascii="Times New Roman" w:hAnsi="Times New Roman"/>
                <w:color w:val="000000"/>
                <w:lang w:val="en-ID"/>
              </w:rPr>
              <w:t>42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82-2</w:t>
            </w:r>
            <w:r>
              <w:rPr>
                <w:rFonts w:ascii="Times New Roman" w:hAnsi="Times New Roman"/>
                <w:color w:val="000000"/>
                <w:lang w:val="en-ID"/>
              </w:rPr>
              <w:t>.</w:t>
            </w:r>
            <w:r w:rsidRPr="00294EA1">
              <w:rPr>
                <w:rFonts w:ascii="Times New Roman" w:hAnsi="Times New Roman"/>
                <w:color w:val="000000"/>
                <w:lang w:val="en-ID"/>
              </w:rPr>
              <w:t>46) p=0</w:t>
            </w:r>
            <w:r>
              <w:rPr>
                <w:rFonts w:ascii="Times New Roman" w:hAnsi="Times New Roman"/>
                <w:color w:val="000000"/>
                <w:lang w:val="en-ID"/>
              </w:rPr>
              <w:t>.</w:t>
            </w:r>
            <w:r w:rsidRPr="00294EA1">
              <w:rPr>
                <w:rFonts w:ascii="Times New Roman" w:hAnsi="Times New Roman"/>
                <w:color w:val="000000"/>
                <w:lang w:val="en-ID"/>
              </w:rPr>
              <w:t>4</w:t>
            </w:r>
          </w:p>
          <w:p w14:paraId="717C672A" w14:textId="77777777" w:rsidR="007623F4" w:rsidRPr="00294EA1" w:rsidRDefault="007623F4" w:rsidP="00D275B7">
            <w:pPr>
              <w:spacing w:line="240" w:lineRule="auto"/>
              <w:rPr>
                <w:rFonts w:ascii="Times New Roman" w:hAnsi="Times New Roman"/>
                <w:color w:val="000000"/>
                <w:lang w:val="en-ID"/>
              </w:rPr>
            </w:pPr>
          </w:p>
        </w:tc>
        <w:tc>
          <w:tcPr>
            <w:tcW w:w="2228" w:type="dxa"/>
            <w:tcBorders>
              <w:bottom w:val="single" w:sz="6" w:space="0" w:color="000000"/>
              <w:right w:val="single" w:sz="6" w:space="0" w:color="000000"/>
            </w:tcBorders>
            <w:tcMar>
              <w:top w:w="0" w:type="dxa"/>
              <w:left w:w="45" w:type="dxa"/>
              <w:bottom w:w="0" w:type="dxa"/>
              <w:right w:w="45" w:type="dxa"/>
            </w:tcMar>
            <w:hideMark/>
          </w:tcPr>
          <w:p w14:paraId="4C8EBAA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lastRenderedPageBreak/>
              <w:t xml:space="preserve">A number of potential predictor should be validated as being specific </w:t>
            </w:r>
            <w:r w:rsidRPr="00294EA1">
              <w:rPr>
                <w:rFonts w:ascii="Times New Roman" w:hAnsi="Times New Roman"/>
                <w:color w:val="000000"/>
                <w:lang w:val="en-ID"/>
              </w:rPr>
              <w:lastRenderedPageBreak/>
              <w:t>for response to RTX therapy</w:t>
            </w:r>
          </w:p>
        </w:tc>
        <w:tc>
          <w:tcPr>
            <w:tcW w:w="0" w:type="auto"/>
            <w:tcBorders>
              <w:bottom w:val="single" w:sz="6" w:space="0" w:color="000000"/>
              <w:right w:val="single" w:sz="6" w:space="0" w:color="000000"/>
            </w:tcBorders>
            <w:tcMar>
              <w:top w:w="0" w:type="dxa"/>
              <w:left w:w="45" w:type="dxa"/>
              <w:bottom w:w="0" w:type="dxa"/>
              <w:right w:w="45" w:type="dxa"/>
            </w:tcMar>
            <w:hideMark/>
          </w:tcPr>
          <w:p w14:paraId="1A9B976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lastRenderedPageBreak/>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5E0AF74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{"citationItems":[{"id":"ITEM-1","itemData":{"DOI":"10.1016/j.semarthrit.2017.04.010","ISSN":"1532866X","PMID":"28602359","abstract":"Background The clinical outcomes following rituximab (RTX) treatment in patients with systemic lupus erythematosus (SLE) is highly variable. We aimed to identify predictive and prognostic factors associated with RTX therapy outcomes in patients with SLE. Methods Studies in adults and paediatric patients with SLE were included. We included randomized clinical trials (RCTs) for predictors of differential treatment effect and cohort studies for potential prognostic factors in patients treated with RTX (global clinical, cutaneous and renal either response or relapse, and side effects). Methodological quality was assessed using Cochrane Collaboration Risk of Bias tool and the Quality In Prognosis Studies Tool (QUIPS) for RCTs and cohort studies, respectively. The quality of subgroup analyses testing predictors of differential treatment response was also evaluated. A best evidence synthesis was performed using the Grading of Recommendations Assessment, Development, and Evaluation (GRADE) framework. Results Sixteen articles were included (3 from 2 RCTs and 13 from 6 cohort studies). The overall quality of evidence (QoE) was low to very low (GRADE framework). QoE for predictive factors based on RCTs analysing sociodemographic variables, was rated very low due to the lack of interaction tests, limited power of subgroup analyses, study limitations, and imprecisions. Disease-related factors including clinical phenotype and severity, baseline anti-ENA antibodies and anti-Ro antibodies, interleukin (IL) 2/21 single nucleotide polymorphism (SNP), as well as post-RTX complete B-cell depletion and earlier B-cell repopulation showed some evidence for prognostic value, but were rated low to very low QoE because of early phase of investigation (exploratory analysis), insufficient adjustment for confounding in most studies, high risk of bias, inconsistency, and imprecisions. Conclusions To date, studies addressing prognostic factors are hypothesis generating and cannot be used to make any specific recommendations for routine clinical practice. A number of potential predictors/prognostic factors were identified, which require to be validated as being specific for response to RTX therapy and to enable more personalised use of this agent.","author":[{"dropping-particle":"","family":"Pirone","given":"Carmelo","non-dropping-particle":"","parse-names":false,"suffix":""},{"dropping-particle":"","family":"Mendoza-Pinto","given":"Claudia","non-dropping-particle":"","parse-names":false,"suffix":""},{"dropping-particle":"","family":"Windt","given":"Daniëlle A.","non-dropping-particle":"van der","parse-names":false,"suffix":""},{"dropping-particle":"","family":"Parker","given":"Ben","non-dropping-particle":"","parse-names":false,"suffix":""},{"dropping-particle":"","family":"O׳Sullivan","given":"Miriam","non-dropping-particle":"","parse-names":false,"suffix":""},{"dropping-particle":"","family":"Bruce","given":"Ian N.","non-dropping-particle":"","parse-names":false,"suffix":""}],"container-title":"Seminars in Arthritis and Rheumatism","id":"ITEM-1","issue":"3","issued":{"date-parts":[["2017"]]},"page":"384-396","publisher":"Elsevier Inc.","title":"Predictive and prognostic factors influencing outcomes of rituximab therapy in systemic lupus erythematosus (SLE): A systematic review","type":"article-journal","volume":"47"},"uris":["http://www.mendeley.com/documents/?uuid=bdfd71f7-944b-4f8e-b8c0-e92be6e2fb2d"]}],"mendeley":{"formattedCitation":"&lt;sup&gt;122&lt;/sup&gt;","plainTextFormattedCitation":"122","previouslyFormattedCitation":"&lt;sup&gt;122&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122</w:t>
            </w:r>
            <w:r w:rsidRPr="00294EA1">
              <w:rPr>
                <w:rFonts w:ascii="Times New Roman" w:hAnsi="Times New Roman"/>
                <w:color w:val="000000"/>
                <w:lang w:val="en-ID"/>
              </w:rPr>
              <w:fldChar w:fldCharType="end"/>
            </w:r>
          </w:p>
        </w:tc>
      </w:tr>
      <w:tr w:rsidR="007623F4" w14:paraId="46726017" w14:textId="77777777" w:rsidTr="00D275B7">
        <w:trPr>
          <w:trHeight w:val="1078"/>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1C7C2BE7" w14:textId="77777777" w:rsidR="007623F4" w:rsidRPr="008D22D2" w:rsidRDefault="007623F4" w:rsidP="00D275B7">
            <w:pPr>
              <w:spacing w:line="240" w:lineRule="auto"/>
              <w:rPr>
                <w:rFonts w:ascii="Times New Roman" w:hAnsi="Times New Roman"/>
                <w:i/>
                <w:iCs/>
                <w:color w:val="000000"/>
                <w:lang w:val="en-ID"/>
              </w:rPr>
            </w:pPr>
          </w:p>
        </w:tc>
        <w:tc>
          <w:tcPr>
            <w:tcW w:w="1290" w:type="dxa"/>
            <w:tcBorders>
              <w:bottom w:val="single" w:sz="6" w:space="0" w:color="000000"/>
              <w:right w:val="single" w:sz="6" w:space="0" w:color="000000"/>
            </w:tcBorders>
            <w:tcMar>
              <w:top w:w="0" w:type="dxa"/>
              <w:left w:w="45" w:type="dxa"/>
              <w:bottom w:w="0" w:type="dxa"/>
              <w:right w:w="45" w:type="dxa"/>
            </w:tcMar>
            <w:hideMark/>
          </w:tcPr>
          <w:p w14:paraId="62AD0260"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IL17A</w:t>
            </w:r>
          </w:p>
        </w:tc>
        <w:tc>
          <w:tcPr>
            <w:tcW w:w="0" w:type="auto"/>
            <w:tcBorders>
              <w:bottom w:val="single" w:sz="6" w:space="0" w:color="000000"/>
              <w:right w:val="single" w:sz="6" w:space="0" w:color="000000"/>
            </w:tcBorders>
            <w:tcMar>
              <w:top w:w="0" w:type="dxa"/>
              <w:left w:w="45" w:type="dxa"/>
              <w:bottom w:w="0" w:type="dxa"/>
              <w:right w:w="45" w:type="dxa"/>
            </w:tcMar>
            <w:hideMark/>
          </w:tcPr>
          <w:p w14:paraId="2241055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rs2275913</w:t>
            </w:r>
          </w:p>
        </w:tc>
        <w:tc>
          <w:tcPr>
            <w:tcW w:w="1328" w:type="dxa"/>
            <w:tcBorders>
              <w:bottom w:val="single" w:sz="6" w:space="0" w:color="000000"/>
              <w:right w:val="single" w:sz="6" w:space="0" w:color="000000"/>
            </w:tcBorders>
            <w:tcMar>
              <w:top w:w="0" w:type="dxa"/>
              <w:left w:w="45" w:type="dxa"/>
              <w:bottom w:w="0" w:type="dxa"/>
              <w:right w:w="45" w:type="dxa"/>
            </w:tcMar>
            <w:hideMark/>
          </w:tcPr>
          <w:p w14:paraId="337622E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5627063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32271CB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(GA or AA) 0.42 (0.18–1.00)</w:t>
            </w:r>
          </w:p>
        </w:tc>
        <w:tc>
          <w:tcPr>
            <w:tcW w:w="2228"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2185680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the cytokines, may be potential predictor for clinical response of anti TNF-</w:t>
            </w:r>
            <w:r w:rsidRPr="00294EA1">
              <w:rPr>
                <w:rFonts w:ascii="Times New Roman" w:hAnsi="Times New Roman"/>
              </w:rPr>
              <w:t>α</w:t>
            </w:r>
          </w:p>
          <w:p w14:paraId="15F5B72E"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E812E3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0CD79B6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0A863A35"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2CDD34BD" w14:textId="77777777" w:rsidR="007623F4" w:rsidRPr="008D22D2" w:rsidRDefault="007623F4" w:rsidP="00D275B7">
            <w:pPr>
              <w:spacing w:line="240" w:lineRule="auto"/>
              <w:rPr>
                <w:rFonts w:ascii="Times New Roman" w:hAnsi="Times New Roman"/>
                <w:i/>
                <w:iCs/>
                <w:color w:val="000000"/>
                <w:lang w:val="en-ID"/>
              </w:rPr>
            </w:pP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3D3CFD18"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IL2-IL21</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67C651A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rs6822844</w:t>
            </w:r>
          </w:p>
        </w:tc>
        <w:tc>
          <w:tcPr>
            <w:tcW w:w="1328" w:type="dxa"/>
            <w:tcBorders>
              <w:bottom w:val="single" w:sz="6" w:space="0" w:color="000000"/>
              <w:right w:val="single" w:sz="6" w:space="0" w:color="000000"/>
            </w:tcBorders>
            <w:tcMar>
              <w:top w:w="0" w:type="dxa"/>
              <w:left w:w="45" w:type="dxa"/>
              <w:bottom w:w="0" w:type="dxa"/>
              <w:right w:w="45" w:type="dxa"/>
            </w:tcMar>
            <w:hideMark/>
          </w:tcPr>
          <w:p w14:paraId="3E37DFB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84 subject and 60 subject, Caucasian (Spain)</w:t>
            </w:r>
          </w:p>
        </w:tc>
        <w:tc>
          <w:tcPr>
            <w:tcW w:w="1867" w:type="dxa"/>
            <w:tcBorders>
              <w:bottom w:val="single" w:sz="6" w:space="0" w:color="000000"/>
              <w:right w:val="single" w:sz="6" w:space="0" w:color="000000"/>
            </w:tcBorders>
            <w:tcMar>
              <w:top w:w="0" w:type="dxa"/>
              <w:left w:w="45" w:type="dxa"/>
              <w:bottom w:w="0" w:type="dxa"/>
              <w:right w:w="45" w:type="dxa"/>
            </w:tcMar>
            <w:hideMark/>
          </w:tcPr>
          <w:p w14:paraId="008D6996" w14:textId="77777777" w:rsidR="007623F4" w:rsidRPr="00154019" w:rsidRDefault="007623F4" w:rsidP="00D275B7">
            <w:pPr>
              <w:spacing w:line="240" w:lineRule="auto"/>
              <w:rPr>
                <w:rFonts w:ascii="Times New Roman" w:hAnsi="Times New Roman"/>
                <w:color w:val="000000"/>
                <w:lang w:val="id-ID"/>
              </w:rPr>
            </w:pPr>
            <w:r w:rsidRPr="00294EA1">
              <w:rPr>
                <w:rFonts w:ascii="Times New Roman" w:hAnsi="Times New Roman"/>
                <w:color w:val="000000"/>
                <w:lang w:val="en-ID"/>
              </w:rPr>
              <w:t>SLE and other systemic autoimmune disease</w:t>
            </w:r>
            <w:r>
              <w:rPr>
                <w:rFonts w:ascii="Times New Roman" w:hAnsi="Times New Roman"/>
                <w:color w:val="000000"/>
                <w:lang w:val="id-ID"/>
              </w:rPr>
              <w:t xml:space="preserve"> (84 SLE, 58%) </w:t>
            </w:r>
          </w:p>
        </w:tc>
        <w:tc>
          <w:tcPr>
            <w:tcW w:w="2889" w:type="dxa"/>
            <w:tcBorders>
              <w:bottom w:val="single" w:sz="6" w:space="0" w:color="000000"/>
              <w:right w:val="single" w:sz="6" w:space="0" w:color="000000"/>
            </w:tcBorders>
            <w:tcMar>
              <w:top w:w="0" w:type="dxa"/>
              <w:left w:w="45" w:type="dxa"/>
              <w:bottom w:w="0" w:type="dxa"/>
              <w:right w:w="45" w:type="dxa"/>
            </w:tcMar>
            <w:hideMark/>
          </w:tcPr>
          <w:p w14:paraId="4C1862A1"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GG in SLE (responder = 83</w:t>
            </w:r>
            <w:r>
              <w:rPr>
                <w:rFonts w:ascii="Times New Roman" w:hAnsi="Times New Roman"/>
                <w:color w:val="000000"/>
                <w:lang w:val="en-ID"/>
              </w:rPr>
              <w:t>.</w:t>
            </w:r>
            <w:r w:rsidRPr="00294EA1">
              <w:rPr>
                <w:rFonts w:ascii="Times New Roman" w:hAnsi="Times New Roman"/>
                <w:color w:val="000000"/>
                <w:lang w:val="en-ID"/>
              </w:rPr>
              <w:t>56%, non-responder = 45</w:t>
            </w:r>
            <w:r>
              <w:rPr>
                <w:rFonts w:ascii="Times New Roman" w:hAnsi="Times New Roman"/>
                <w:color w:val="000000"/>
                <w:lang w:val="en-ID"/>
              </w:rPr>
              <w:t>.</w:t>
            </w:r>
            <w:r w:rsidRPr="00294EA1">
              <w:rPr>
                <w:rFonts w:ascii="Times New Roman" w:hAnsi="Times New Roman"/>
                <w:color w:val="000000"/>
                <w:lang w:val="en-ID"/>
              </w:rPr>
              <w:t>45%). P=0</w:t>
            </w:r>
            <w:r>
              <w:rPr>
                <w:rFonts w:ascii="Times New Roman" w:hAnsi="Times New Roman"/>
                <w:color w:val="000000"/>
                <w:lang w:val="en-ID"/>
              </w:rPr>
              <w:t>.</w:t>
            </w:r>
            <w:r w:rsidRPr="00294EA1">
              <w:rPr>
                <w:rFonts w:ascii="Times New Roman" w:hAnsi="Times New Roman"/>
                <w:color w:val="000000"/>
                <w:lang w:val="en-ID"/>
              </w:rPr>
              <w:t>01 OR=6</w:t>
            </w:r>
            <w:r>
              <w:rPr>
                <w:rFonts w:ascii="Times New Roman" w:hAnsi="Times New Roman"/>
                <w:color w:val="000000"/>
                <w:lang w:val="en-ID"/>
              </w:rPr>
              <w:t>.</w:t>
            </w:r>
            <w:r w:rsidRPr="00294EA1">
              <w:rPr>
                <w:rFonts w:ascii="Times New Roman" w:hAnsi="Times New Roman"/>
                <w:color w:val="000000"/>
                <w:lang w:val="en-ID"/>
              </w:rPr>
              <w:t>1 CI 95%</w:t>
            </w:r>
            <w:r>
              <w:rPr>
                <w:rFonts w:ascii="Times New Roman" w:hAnsi="Times New Roman"/>
                <w:color w:val="000000"/>
                <w:lang w:val="en-ID"/>
              </w:rPr>
              <w:t xml:space="preserve"> </w:t>
            </w:r>
            <w:r w:rsidRPr="00294EA1">
              <w:rPr>
                <w:rFonts w:ascii="Times New Roman" w:hAnsi="Times New Roman"/>
                <w:color w:val="000000"/>
                <w:lang w:val="en-ID"/>
              </w:rPr>
              <w:t>(1</w:t>
            </w:r>
            <w:r>
              <w:rPr>
                <w:rFonts w:ascii="Times New Roman" w:hAnsi="Times New Roman"/>
                <w:color w:val="000000"/>
                <w:lang w:val="en-ID"/>
              </w:rPr>
              <w:t>.</w:t>
            </w:r>
            <w:r w:rsidRPr="00294EA1">
              <w:rPr>
                <w:rFonts w:ascii="Times New Roman" w:hAnsi="Times New Roman"/>
                <w:color w:val="000000"/>
                <w:lang w:val="en-ID"/>
              </w:rPr>
              <w:t>28-29</w:t>
            </w:r>
            <w:r>
              <w:rPr>
                <w:rFonts w:ascii="Times New Roman" w:hAnsi="Times New Roman"/>
                <w:color w:val="000000"/>
                <w:lang w:val="en-ID"/>
              </w:rPr>
              <w:t>.</w:t>
            </w:r>
            <w:r w:rsidRPr="00294EA1">
              <w:rPr>
                <w:rFonts w:ascii="Times New Roman" w:hAnsi="Times New Roman"/>
                <w:color w:val="000000"/>
                <w:lang w:val="en-ID"/>
              </w:rPr>
              <w:t>06). At general pooled analysis p=0</w:t>
            </w:r>
            <w:r>
              <w:rPr>
                <w:rFonts w:ascii="Times New Roman" w:hAnsi="Times New Roman"/>
                <w:color w:val="000000"/>
                <w:lang w:val="en-ID"/>
              </w:rPr>
              <w:t>.</w:t>
            </w:r>
            <w:r w:rsidRPr="00294EA1">
              <w:rPr>
                <w:rFonts w:ascii="Times New Roman" w:hAnsi="Times New Roman"/>
                <w:color w:val="000000"/>
                <w:lang w:val="en-ID"/>
              </w:rPr>
              <w:t>024 OR= 3</w:t>
            </w:r>
            <w:r>
              <w:rPr>
                <w:rFonts w:ascii="Times New Roman" w:hAnsi="Times New Roman"/>
                <w:color w:val="000000"/>
                <w:lang w:val="en-ID"/>
              </w:rPr>
              <w:t>.</w:t>
            </w:r>
            <w:r w:rsidRPr="00294EA1">
              <w:rPr>
                <w:rFonts w:ascii="Times New Roman" w:hAnsi="Times New Roman"/>
                <w:color w:val="000000"/>
                <w:lang w:val="en-ID"/>
              </w:rPr>
              <w:t>53 CI95%(1</w:t>
            </w:r>
            <w:r>
              <w:rPr>
                <w:rFonts w:ascii="Times New Roman" w:hAnsi="Times New Roman"/>
                <w:color w:val="000000"/>
                <w:lang w:val="en-ID"/>
              </w:rPr>
              <w:t>.</w:t>
            </w:r>
            <w:r w:rsidRPr="00294EA1">
              <w:rPr>
                <w:rFonts w:ascii="Times New Roman" w:hAnsi="Times New Roman"/>
                <w:color w:val="000000"/>
                <w:lang w:val="en-ID"/>
              </w:rPr>
              <w:t>06-11</w:t>
            </w:r>
            <w:r>
              <w:rPr>
                <w:rFonts w:ascii="Times New Roman" w:hAnsi="Times New Roman"/>
                <w:color w:val="000000"/>
                <w:lang w:val="en-ID"/>
              </w:rPr>
              <w:t>.</w:t>
            </w:r>
            <w:r w:rsidRPr="00294EA1">
              <w:rPr>
                <w:rFonts w:ascii="Times New Roman" w:hAnsi="Times New Roman"/>
                <w:color w:val="000000"/>
                <w:lang w:val="en-ID"/>
              </w:rPr>
              <w:t>64).</w:t>
            </w:r>
          </w:p>
          <w:p w14:paraId="5E8C8ABC" w14:textId="77777777" w:rsidR="007623F4" w:rsidRDefault="007623F4" w:rsidP="00D275B7">
            <w:pPr>
              <w:spacing w:line="240" w:lineRule="auto"/>
              <w:rPr>
                <w:rFonts w:ascii="Times New Roman" w:hAnsi="Times New Roman"/>
                <w:color w:val="000000"/>
                <w:lang w:val="en-ID"/>
              </w:rPr>
            </w:pPr>
          </w:p>
          <w:p w14:paraId="50B34834" w14:textId="77777777" w:rsidR="007623F4" w:rsidRPr="00294EA1" w:rsidRDefault="007623F4" w:rsidP="00D275B7">
            <w:pPr>
              <w:spacing w:line="240" w:lineRule="auto"/>
              <w:rPr>
                <w:rFonts w:ascii="Times New Roman" w:hAnsi="Times New Roman"/>
                <w:color w:val="000000"/>
                <w:lang w:val="en-ID"/>
              </w:rPr>
            </w:pPr>
          </w:p>
        </w:tc>
        <w:tc>
          <w:tcPr>
            <w:tcW w:w="2228" w:type="dxa"/>
            <w:tcBorders>
              <w:bottom w:val="single" w:sz="6" w:space="0" w:color="000000"/>
              <w:right w:val="single" w:sz="6" w:space="0" w:color="000000"/>
            </w:tcBorders>
            <w:tcMar>
              <w:top w:w="0" w:type="dxa"/>
              <w:left w:w="45" w:type="dxa"/>
              <w:bottom w:w="0" w:type="dxa"/>
              <w:right w:w="45" w:type="dxa"/>
            </w:tcMar>
            <w:hideMark/>
          </w:tcPr>
          <w:p w14:paraId="08E5E10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rs6822844 play a role in response to rituximab for treating SLE</w:t>
            </w:r>
          </w:p>
        </w:tc>
        <w:tc>
          <w:tcPr>
            <w:tcW w:w="0" w:type="auto"/>
            <w:tcBorders>
              <w:bottom w:val="single" w:sz="6" w:space="0" w:color="000000"/>
              <w:right w:val="single" w:sz="6" w:space="0" w:color="000000"/>
            </w:tcBorders>
            <w:tcMar>
              <w:top w:w="0" w:type="dxa"/>
              <w:left w:w="45" w:type="dxa"/>
              <w:bottom w:w="0" w:type="dxa"/>
              <w:right w:w="45" w:type="dxa"/>
            </w:tcMar>
            <w:hideMark/>
          </w:tcPr>
          <w:p w14:paraId="75F6F08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1D777312" w14:textId="77777777" w:rsidR="007623F4" w:rsidRPr="00294EA1" w:rsidRDefault="007623F4" w:rsidP="00D275B7">
            <w:pPr>
              <w:spacing w:line="240" w:lineRule="auto"/>
              <w:rPr>
                <w:rFonts w:ascii="Times New Roman" w:hAnsi="Times New Roman"/>
                <w:lang w:val="en-ID"/>
              </w:rPr>
            </w:pPr>
            <w:r w:rsidRPr="00294EA1">
              <w:rPr>
                <w:rFonts w:ascii="Times New Roman" w:hAnsi="Times New Roman"/>
                <w:lang w:val="en-ID"/>
              </w:rPr>
              <w:fldChar w:fldCharType="begin" w:fldLock="1"/>
            </w:r>
            <w:r>
              <w:rPr>
                <w:rFonts w:ascii="Times New Roman" w:hAnsi="Times New Roman"/>
                <w:lang w:val="en-ID"/>
              </w:rPr>
              <w:instrText>ADDIN CSL_CITATION {"citationItems":[{"id":"ITEM-1","itemData":{"DOI":"10.1007/s11033-013-2583-6","ISSN":"03014851","abstract":"To determine whether the IL2/IL21 region, a general autoimmunity locus, contributes to the observed variation in response to rituximab in patients with systemic lupus erythematosus as well as to analyze its influence in a cohort including other autoimmune diseases. rs6822844 G/T polymorphism at the IL2-IL21 region was analyzed by TaqMan assay in 84 systemic lupus erythematosus (SLE) and 60 different systemic autoimmune diseases Spanish patients receiving rituximab. Six months after the first infusion patients were classified, according to the EULAR criteria, as good responders, partial responders and non-responders. A statistically significant difference was observed in GG genotype frequency between responder (total and partial response) (83.56 %) and non-responder (45.45 %) SLE patients (p = 0.010, odds ratio (OR) = 6.10 [1.28-29.06]). No association with the response was evident in the group of patients with autoimmune diseases other than lupus. Furthermore, when both groups of patients were pooled in a meta-analysis, a reduced statistical significance of the association was observed (p = 0.024, OR = 3.53 [1.06-11.64]). Our results show for a first time that IL2-IL21 region seems to play a role in the response to rituximab in SLE patients but not in other autoimmune diseases. © 2013 Springer Science+Business Media Dordrecht.","author":[{"dropping-particle":"","family":"Márquez","given":"Ana","non-dropping-particle":"","parse-names":false,"suffix":""},{"dropping-particle":"","family":"Dávila-Fajardo","given":"Cristina Lucía","non-dropping-particle":"","parse-names":false,"suffix":""},{"dropping-particle":"","family":"Robledo","given":"Gema","non-dropping-particle":"","parse-names":false,"suffix":""},{"dropping-particle":"","family":"Rubio","given":"José Luis Callejas","non-dropping-particle":"","parse-names":false,"suffix":""},{"dropping-particle":"","family":"Ramón Garrido","given":"Enrique","non-dropping-particle":"De","parse-names":false,"suffix":""},{"dropping-particle":"","family":"García-Hernández","given":"Francisco J.","non-dropping-particle":"","parse-names":false,"suffix":""},{"dropping-particle":"","family":"González-León","given":"Rocío","non-dropping-particle":"","parse-names":false,"suffix":""},{"dropping-particle":"","family":"Ríos-Fernández","given":"Raquel","non-dropping-particle":"","parse-names":false,"suffix":""},{"dropping-particle":"","family":"Barrera","given":"José Cabeza","non-dropping-particle":"","parse-names":false,"suffix":""},{"dropping-particle":"","family":"González-Escribano","given":"Ma Francisca","non-dropping-particle":"","parse-names":false,"suffix":""},{"dropping-particle":"","family":"García","given":"Ma Teresa Camps","non-dropping-particle":"","parse-names":false,"suffix":""},{"dropping-particle":"","family":"Palma","given":"Ma Jesús Castillo","non-dropping-particle":"","parse-names":false,"suffix":""},{"dropping-particle":"","family":"Mar Ayala","given":"Ma","non-dropping-particle":"Del","parse-names":false,"suffix":""},{"dropping-particle":"","family":"Ortego-Centeno","given":"Norberto","non-dropping-particle":"","parse-names":false,"suffix":""},{"dropping-particle":"","family":"Martín","given":"Javier","non-dropping-particle":"","parse-names":false,"suffix":""}],"container-title":"Molecular Biology Reports","id":"ITEM-1","issue":"8","issued":{"date-parts":[["2013"]]},"page":"4851-4856","title":"IL2/IL21 region polymorphism influences response to rituximab in systemic lupus erythematosus patients","type":"article-journal","volume":"40"},"uris":["http://www.mendeley.com/documents/?uuid=0a7b574f-e24c-48b7-a981-4059b52af6af"]}],"mendeley":{"formattedCitation":"&lt;sup&gt;79&lt;/sup&gt;","plainTextFormattedCitation":"79","previouslyFormattedCitation":"&lt;sup&gt;79&lt;/sup&gt;"},"properties":{"noteIndex":0},"schema":"https://github.com/citation-style-language/schema/raw/master/csl-citation.json"}</w:instrText>
            </w:r>
            <w:r w:rsidRPr="00294EA1">
              <w:rPr>
                <w:rFonts w:ascii="Times New Roman" w:hAnsi="Times New Roman"/>
                <w:lang w:val="en-ID"/>
              </w:rPr>
              <w:fldChar w:fldCharType="separate"/>
            </w:r>
            <w:r w:rsidRPr="00185F78">
              <w:rPr>
                <w:rFonts w:ascii="Times New Roman" w:hAnsi="Times New Roman"/>
                <w:noProof/>
                <w:vertAlign w:val="superscript"/>
                <w:lang w:val="en-ID"/>
              </w:rPr>
              <w:t>79</w:t>
            </w:r>
            <w:r w:rsidRPr="00294EA1">
              <w:rPr>
                <w:rFonts w:ascii="Times New Roman" w:hAnsi="Times New Roman"/>
                <w:lang w:val="en-ID"/>
              </w:rPr>
              <w:fldChar w:fldCharType="end"/>
            </w:r>
          </w:p>
        </w:tc>
      </w:tr>
      <w:tr w:rsidR="007623F4" w14:paraId="703E25A4" w14:textId="77777777" w:rsidTr="00D275B7">
        <w:trPr>
          <w:trHeight w:val="2431"/>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5A73AD5D" w14:textId="77777777" w:rsidR="007623F4" w:rsidRPr="00294EA1" w:rsidRDefault="007623F4" w:rsidP="00D275B7">
            <w:pPr>
              <w:spacing w:line="240" w:lineRule="auto"/>
              <w:rPr>
                <w:rFonts w:ascii="Times New Roman" w:hAnsi="Times New Roman"/>
                <w:lang w:val="en-ID"/>
              </w:rPr>
            </w:pPr>
          </w:p>
        </w:tc>
        <w:tc>
          <w:tcPr>
            <w:tcW w:w="1290" w:type="dxa"/>
            <w:vMerge/>
            <w:tcBorders>
              <w:bottom w:val="single" w:sz="6" w:space="0" w:color="000000"/>
              <w:right w:val="single" w:sz="6" w:space="0" w:color="000000"/>
            </w:tcBorders>
            <w:vAlign w:val="center"/>
            <w:hideMark/>
          </w:tcPr>
          <w:p w14:paraId="22CEA5C6"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6CBA605D"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450FBBE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16 articles</w:t>
            </w:r>
          </w:p>
        </w:tc>
        <w:tc>
          <w:tcPr>
            <w:tcW w:w="1867" w:type="dxa"/>
            <w:tcBorders>
              <w:bottom w:val="single" w:sz="6" w:space="0" w:color="000000"/>
              <w:right w:val="single" w:sz="6" w:space="0" w:color="000000"/>
            </w:tcBorders>
            <w:tcMar>
              <w:top w:w="0" w:type="dxa"/>
              <w:left w:w="45" w:type="dxa"/>
              <w:bottom w:w="0" w:type="dxa"/>
              <w:right w:w="45" w:type="dxa"/>
            </w:tcMar>
            <w:hideMark/>
          </w:tcPr>
          <w:p w14:paraId="07A8915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68DBA8B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GG/GT RR=1</w:t>
            </w:r>
            <w:r>
              <w:rPr>
                <w:rFonts w:ascii="Times New Roman" w:hAnsi="Times New Roman"/>
                <w:color w:val="000000"/>
                <w:lang w:val="en-ID"/>
              </w:rPr>
              <w:t>.</w:t>
            </w:r>
            <w:r w:rsidRPr="00294EA1">
              <w:rPr>
                <w:rFonts w:ascii="Times New Roman" w:hAnsi="Times New Roman"/>
                <w:color w:val="000000"/>
                <w:lang w:val="en-ID"/>
              </w:rPr>
              <w:t>39 (0</w:t>
            </w:r>
            <w:r>
              <w:rPr>
                <w:rFonts w:ascii="Times New Roman" w:hAnsi="Times New Roman"/>
                <w:color w:val="000000"/>
                <w:lang w:val="en-ID"/>
              </w:rPr>
              <w:t>.</w:t>
            </w:r>
            <w:r w:rsidRPr="00294EA1">
              <w:rPr>
                <w:rFonts w:ascii="Times New Roman" w:hAnsi="Times New Roman"/>
                <w:color w:val="000000"/>
                <w:lang w:val="en-ID"/>
              </w:rPr>
              <w:t>99-1</w:t>
            </w:r>
            <w:r>
              <w:rPr>
                <w:rFonts w:ascii="Times New Roman" w:hAnsi="Times New Roman"/>
                <w:color w:val="000000"/>
                <w:lang w:val="en-ID"/>
              </w:rPr>
              <w:t>.</w:t>
            </w:r>
            <w:r w:rsidRPr="00294EA1">
              <w:rPr>
                <w:rFonts w:ascii="Times New Roman" w:hAnsi="Times New Roman"/>
                <w:color w:val="000000"/>
                <w:lang w:val="en-ID"/>
              </w:rPr>
              <w:t>94) p= 0</w:t>
            </w:r>
            <w:r>
              <w:rPr>
                <w:rFonts w:ascii="Times New Roman" w:hAnsi="Times New Roman"/>
                <w:color w:val="000000"/>
                <w:lang w:val="en-ID"/>
              </w:rPr>
              <w:t>.</w:t>
            </w:r>
            <w:r w:rsidRPr="00294EA1">
              <w:rPr>
                <w:rFonts w:ascii="Times New Roman" w:hAnsi="Times New Roman"/>
                <w:color w:val="000000"/>
                <w:lang w:val="en-ID"/>
              </w:rPr>
              <w:t>055, OR=6</w:t>
            </w:r>
            <w:r>
              <w:rPr>
                <w:rFonts w:ascii="Times New Roman" w:hAnsi="Times New Roman"/>
                <w:color w:val="000000"/>
                <w:lang w:val="en-ID"/>
              </w:rPr>
              <w:t>.</w:t>
            </w:r>
            <w:r w:rsidRPr="00294EA1">
              <w:rPr>
                <w:rFonts w:ascii="Times New Roman" w:hAnsi="Times New Roman"/>
                <w:color w:val="000000"/>
                <w:lang w:val="en-ID"/>
              </w:rPr>
              <w:t>43 (1</w:t>
            </w:r>
            <w:r>
              <w:rPr>
                <w:rFonts w:ascii="Times New Roman" w:hAnsi="Times New Roman"/>
                <w:color w:val="000000"/>
                <w:lang w:val="en-ID"/>
              </w:rPr>
              <w:t>.</w:t>
            </w:r>
            <w:r w:rsidRPr="00294EA1">
              <w:rPr>
                <w:rFonts w:ascii="Times New Roman" w:hAnsi="Times New Roman"/>
                <w:color w:val="000000"/>
                <w:lang w:val="en-ID"/>
              </w:rPr>
              <w:t>42-21</w:t>
            </w:r>
            <w:r>
              <w:rPr>
                <w:rFonts w:ascii="Times New Roman" w:hAnsi="Times New Roman"/>
                <w:color w:val="000000"/>
                <w:lang w:val="en-ID"/>
              </w:rPr>
              <w:t>.</w:t>
            </w:r>
            <w:r w:rsidRPr="00294EA1">
              <w:rPr>
                <w:rFonts w:ascii="Times New Roman" w:hAnsi="Times New Roman"/>
                <w:color w:val="000000"/>
                <w:lang w:val="en-ID"/>
              </w:rPr>
              <w:t>07) p=0</w:t>
            </w:r>
            <w:r>
              <w:rPr>
                <w:rFonts w:ascii="Times New Roman" w:hAnsi="Times New Roman"/>
                <w:color w:val="000000"/>
                <w:lang w:val="en-ID"/>
              </w:rPr>
              <w:t>.</w:t>
            </w:r>
            <w:r w:rsidRPr="00294EA1">
              <w:rPr>
                <w:rFonts w:ascii="Times New Roman" w:hAnsi="Times New Roman"/>
                <w:color w:val="000000"/>
                <w:lang w:val="en-ID"/>
              </w:rPr>
              <w:t>016</w:t>
            </w:r>
          </w:p>
        </w:tc>
        <w:tc>
          <w:tcPr>
            <w:tcW w:w="2228" w:type="dxa"/>
            <w:tcBorders>
              <w:bottom w:val="single" w:sz="6" w:space="0" w:color="000000"/>
              <w:right w:val="single" w:sz="6" w:space="0" w:color="000000"/>
            </w:tcBorders>
            <w:tcMar>
              <w:top w:w="0" w:type="dxa"/>
              <w:left w:w="45" w:type="dxa"/>
              <w:bottom w:w="0" w:type="dxa"/>
              <w:right w:w="45" w:type="dxa"/>
            </w:tcMar>
            <w:hideMark/>
          </w:tcPr>
          <w:p w14:paraId="4DE3671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Prognostic factor cannot be used to make any specific recommendation for clinical practice. A number of potential predictor should be validated as being specific for response to RTX therapy</w:t>
            </w:r>
          </w:p>
          <w:p w14:paraId="27F6C090" w14:textId="77777777" w:rsidR="007623F4" w:rsidRPr="00294EA1" w:rsidRDefault="007623F4" w:rsidP="00D275B7">
            <w:pPr>
              <w:spacing w:line="240" w:lineRule="auto"/>
              <w:rPr>
                <w:rFonts w:ascii="Times New Roman" w:hAnsi="Times New Roman"/>
                <w:color w:val="000000"/>
                <w:lang w:val="en-ID"/>
              </w:rPr>
            </w:pPr>
          </w:p>
          <w:p w14:paraId="40461AAC"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C7A017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Rituximab</w:t>
            </w:r>
          </w:p>
        </w:tc>
        <w:tc>
          <w:tcPr>
            <w:tcW w:w="510" w:type="dxa"/>
            <w:tcBorders>
              <w:bottom w:val="single" w:sz="6" w:space="0" w:color="000000"/>
              <w:right w:val="single" w:sz="6" w:space="0" w:color="000000"/>
            </w:tcBorders>
            <w:tcMar>
              <w:top w:w="0" w:type="dxa"/>
              <w:left w:w="45" w:type="dxa"/>
              <w:bottom w:w="0" w:type="dxa"/>
              <w:right w:w="45" w:type="dxa"/>
            </w:tcMar>
            <w:hideMark/>
          </w:tcPr>
          <w:p w14:paraId="4F9708E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{"citationItems":[{"id":"ITEM-1","itemData":{"DOI":"10.1016/j.semarthrit.2017.04.010","ISSN":"1532866X","PMID":"28602359","abstract":"Background The clinical outcomes following rituximab (RTX) treatment in patients with systemic lupus erythematosus (SLE) is highly variable. We aimed to identify predictive and prognostic factors associated with RTX therapy outcomes in patients with SLE. Methods Studies in adults and paediatric patients with SLE were included. We included randomized clinical trials (RCTs) for predictors of differential treatment effect and cohort studies for potential prognostic factors in patients treated with RTX (global clinical, cutaneous and renal either response or relapse, and side effects). Methodological quality was assessed using Cochrane Collaboration Risk of Bias tool and the Quality In Prognosis Studies Tool (QUIPS) for RCTs and cohort studies, respectively. The quality of subgroup analyses testing predictors of differential treatment response was also evaluated. A best evidence synthesis was performed using the Grading of Recommendations Assessment, Development, and Evaluation (GRADE) framework. Results Sixteen articles were included (3 from 2 RCTs and 13 from 6 cohort studies). The overall quality of evidence (QoE) was low to very low (GRADE framework). QoE for predictive factors based on RCTs analysing sociodemographic variables, was rated very low due to the lack of interaction tests, limited power of subgroup analyses, study limitations, and imprecisions. Disease-related factors including clinical phenotype and severity, baseline anti-ENA antibodies and anti-Ro antibodies, interleukin (IL) 2/21 single nucleotide polymorphism (SNP), as well as post-RTX complete B-cell depletion and earlier B-cell repopulation showed some evidence for prognostic value, but were rated low to very low QoE because of early phase of investigation (exploratory analysis), insufficient adjustment for confounding in most studies, high risk of bias, inconsistency, and imprecisions. Conclusions To date, studies addressing prognostic factors are hypothesis generating and cannot be used to make any specific recommendations for routine clinical practice. A number of potential predictors/prognostic factors were identified, which require to be validated as being specific for response to RTX therapy and to enable more personalised use of this agent.","author":[{"dropping-particle":"","family":"Pirone","given":"Carmelo","non-dropping-particle":"","parse-names":false,"suffix":""},{"dropping-particle":"","family":"Mendoza-Pinto","given":"Claudia","non-dropping-particle":"","parse-names":false,"suffix":""},{"dropping-particle":"","family":"Windt","given":"Daniëlle A.","non-dropping-particle":"van der","parse-names":false,"suffix":""},{"dropping-particle":"","family":"Parker","given":"Ben","non-dropping-particle":"","parse-names":false,"suffix":""},{"dropping-particle":"","family":"O׳Sullivan","given":"Miriam","non-dropping-particle":"","parse-names":false,"suffix":""},{"dropping-particle":"","family":"Bruce","given":"Ian N.","non-dropping-particle":"","parse-names":false,"suffix":""}],"container-title":"Seminars in Arthritis and Rheumatism","id":"ITEM-1","issue":"3","issued":{"date-parts":[["2017"]]},"page":"384-396","publisher":"Elsevier Inc.","title":"Predictive and prognostic factors influencing outcomes of rituximab therapy in systemic lupus erythematosus (SLE): A systematic review","type":"article-journal","volume":"47"},"uris":["http://www.mendeley.com/documents/?uuid=bdfd71f7-944b-4f8e-b8c0-e92be6e2fb2d"]}],"mendeley":{"formattedCitation":"&lt;sup&gt;122&lt;/sup&gt;","plainTextFormattedCitation":"122","previouslyFormattedCitation":"&lt;sup&gt;122&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122</w:t>
            </w:r>
            <w:r w:rsidRPr="00294EA1">
              <w:rPr>
                <w:rFonts w:ascii="Times New Roman" w:hAnsi="Times New Roman"/>
                <w:color w:val="000000"/>
                <w:lang w:val="en-ID"/>
              </w:rPr>
              <w:fldChar w:fldCharType="end"/>
            </w:r>
          </w:p>
        </w:tc>
      </w:tr>
      <w:tr w:rsidR="007623F4" w14:paraId="602EE40A" w14:textId="77777777" w:rsidTr="00D275B7">
        <w:trPr>
          <w:trHeight w:val="390"/>
          <w:tblCellSpacing w:w="0" w:type="dxa"/>
        </w:trPr>
        <w:tc>
          <w:tcPr>
            <w:tcW w:w="1418" w:type="dxa"/>
            <w:vMerge/>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1B36F19A" w14:textId="77777777" w:rsidR="007623F4" w:rsidRPr="00294EA1" w:rsidRDefault="007623F4" w:rsidP="00D275B7">
            <w:pPr>
              <w:spacing w:line="240" w:lineRule="auto"/>
              <w:rPr>
                <w:rFonts w:ascii="Times New Roman" w:hAnsi="Times New Roman"/>
                <w:color w:val="000000"/>
                <w:lang w:val="en-ID"/>
              </w:rPr>
            </w:pPr>
          </w:p>
        </w:tc>
        <w:tc>
          <w:tcPr>
            <w:tcW w:w="1290" w:type="dxa"/>
            <w:tcBorders>
              <w:bottom w:val="single" w:sz="6" w:space="0" w:color="000000"/>
              <w:right w:val="single" w:sz="6" w:space="0" w:color="000000"/>
            </w:tcBorders>
            <w:tcMar>
              <w:top w:w="0" w:type="dxa"/>
              <w:left w:w="45" w:type="dxa"/>
              <w:bottom w:w="0" w:type="dxa"/>
              <w:right w:w="45" w:type="dxa"/>
            </w:tcMar>
            <w:hideMark/>
          </w:tcPr>
          <w:p w14:paraId="25DF5F83"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IL10</w:t>
            </w:r>
          </w:p>
        </w:tc>
        <w:tc>
          <w:tcPr>
            <w:tcW w:w="0" w:type="auto"/>
            <w:tcBorders>
              <w:bottom w:val="single" w:sz="6" w:space="0" w:color="000000"/>
              <w:right w:val="single" w:sz="6" w:space="0" w:color="000000"/>
            </w:tcBorders>
            <w:tcMar>
              <w:top w:w="0" w:type="dxa"/>
              <w:left w:w="45" w:type="dxa"/>
              <w:bottom w:w="0" w:type="dxa"/>
              <w:right w:w="45" w:type="dxa"/>
            </w:tcMar>
            <w:hideMark/>
          </w:tcPr>
          <w:p w14:paraId="055FF1C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rs1800896</w:t>
            </w:r>
          </w:p>
        </w:tc>
        <w:tc>
          <w:tcPr>
            <w:tcW w:w="1328" w:type="dxa"/>
            <w:tcBorders>
              <w:bottom w:val="single" w:sz="6" w:space="0" w:color="000000"/>
              <w:right w:val="single" w:sz="6" w:space="0" w:color="000000"/>
            </w:tcBorders>
            <w:tcMar>
              <w:top w:w="0" w:type="dxa"/>
              <w:left w:w="45" w:type="dxa"/>
              <w:bottom w:w="0" w:type="dxa"/>
              <w:right w:w="45" w:type="dxa"/>
            </w:tcMar>
            <w:hideMark/>
          </w:tcPr>
          <w:p w14:paraId="4CCAC97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386 subject, Caucasian (Spain)</w:t>
            </w:r>
          </w:p>
        </w:tc>
        <w:tc>
          <w:tcPr>
            <w:tcW w:w="1867" w:type="dxa"/>
            <w:tcBorders>
              <w:bottom w:val="single" w:sz="6" w:space="0" w:color="000000"/>
              <w:right w:val="single" w:sz="6" w:space="0" w:color="000000"/>
            </w:tcBorders>
            <w:tcMar>
              <w:top w:w="0" w:type="dxa"/>
              <w:left w:w="45" w:type="dxa"/>
              <w:bottom w:w="0" w:type="dxa"/>
              <w:right w:w="45" w:type="dxa"/>
            </w:tcMar>
            <w:hideMark/>
          </w:tcPr>
          <w:p w14:paraId="1AA09FB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1F1C317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Genotype with low affinity (AA/AG) has significant effect (p=0</w:t>
            </w:r>
            <w:r>
              <w:rPr>
                <w:rFonts w:ascii="Times New Roman" w:hAnsi="Times New Roman"/>
                <w:color w:val="000000"/>
                <w:lang w:val="en-ID"/>
              </w:rPr>
              <w:t>.</w:t>
            </w:r>
            <w:r w:rsidRPr="00294EA1">
              <w:rPr>
                <w:rFonts w:ascii="Times New Roman" w:hAnsi="Times New Roman"/>
                <w:color w:val="000000"/>
                <w:lang w:val="en-ID"/>
              </w:rPr>
              <w:t>005)</w:t>
            </w:r>
          </w:p>
        </w:tc>
        <w:tc>
          <w:tcPr>
            <w:tcW w:w="2228" w:type="dxa"/>
            <w:tcBorders>
              <w:bottom w:val="single" w:sz="6" w:space="0" w:color="000000"/>
              <w:right w:val="single" w:sz="6" w:space="0" w:color="000000"/>
            </w:tcBorders>
            <w:tcMar>
              <w:top w:w="0" w:type="dxa"/>
              <w:left w:w="45" w:type="dxa"/>
              <w:bottom w:w="0" w:type="dxa"/>
              <w:right w:w="45" w:type="dxa"/>
            </w:tcMar>
            <w:hideMark/>
          </w:tcPr>
          <w:p w14:paraId="17A31B25" w14:textId="77777777" w:rsidR="007623F4" w:rsidRPr="00294EA1" w:rsidRDefault="007623F4" w:rsidP="00D275B7">
            <w:pPr>
              <w:spacing w:line="240" w:lineRule="auto"/>
              <w:rPr>
                <w:rFonts w:ascii="Times New Roman" w:hAnsi="Times New Roman"/>
                <w:color w:val="000000"/>
                <w:lang w:val="en-ID"/>
              </w:rPr>
            </w:pPr>
            <w:r w:rsidRPr="008D22D2">
              <w:rPr>
                <w:rFonts w:ascii="Times New Roman" w:hAnsi="Times New Roman"/>
                <w:i/>
                <w:iCs/>
                <w:color w:val="000000"/>
                <w:lang w:val="en-ID"/>
              </w:rPr>
              <w:t xml:space="preserve">IL10 </w:t>
            </w:r>
            <w:r w:rsidRPr="00294EA1">
              <w:rPr>
                <w:rFonts w:ascii="Times New Roman" w:hAnsi="Times New Roman"/>
                <w:color w:val="000000"/>
                <w:lang w:val="en-ID"/>
              </w:rPr>
              <w:t>polymorphism influence the antimalarial regulation (being down regulated)</w:t>
            </w:r>
          </w:p>
          <w:p w14:paraId="67551DA6" w14:textId="77777777" w:rsidR="007623F4" w:rsidRPr="00294EA1" w:rsidRDefault="007623F4" w:rsidP="00D275B7">
            <w:pPr>
              <w:spacing w:line="240" w:lineRule="auto"/>
              <w:rPr>
                <w:rFonts w:ascii="Times New Roman" w:hAnsi="Times New Roman"/>
                <w:color w:val="000000"/>
                <w:lang w:val="en-ID"/>
              </w:rPr>
            </w:pPr>
          </w:p>
          <w:p w14:paraId="475F66E2"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1FAD66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Antimalarial</w:t>
            </w:r>
          </w:p>
        </w:tc>
        <w:tc>
          <w:tcPr>
            <w:tcW w:w="510" w:type="dxa"/>
            <w:tcBorders>
              <w:bottom w:val="single" w:sz="6" w:space="0" w:color="000000"/>
              <w:right w:val="single" w:sz="6" w:space="0" w:color="000000"/>
            </w:tcBorders>
            <w:tcMar>
              <w:top w:w="0" w:type="dxa"/>
              <w:left w:w="45" w:type="dxa"/>
              <w:bottom w:w="0" w:type="dxa"/>
              <w:right w:w="45" w:type="dxa"/>
            </w:tcMar>
            <w:hideMark/>
          </w:tcPr>
          <w:p w14:paraId="7F00E3C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{"citationItems":[{"id":"ITEM-1","itemData":{"DOI":"10.1186/ar1897","ISSN":"14786354","PMID":"16507146","abstract":"Antimalarial agents have been widely used as disease-modifying antirheumatic drugs in the treatment of systemic lupus erythematosus (SLE) and other rheumatological diseases, although their mechanism of action has not yet been fully defined. It is known, however, that effective response to treatment is variable among patients. Thus, the identification of genetic predictors of treatment response would provide valuable information for therapeutic intervention. The aim of the present study was to analyze the effect of antimalarial treatment on tumor necrosis factor (TNF)α serum levels and evaluate the possible influence of TNFa and IL-10 functional genetic polymorphisms on the response to antimalarial drugs. To this end, TNFa serum levels were quantified in 171 SLE patients and 215 healthy controls by ELISA techniques and polymorphisms at positions -1,082 and -308 of the IL-10 and TNFα gene promoterswere determined by PCR amplification followed by hybridization with fluorescent-labeled allele-specific probes in 192 SLE patients and 343 matched controls. Data were related to clinical features and treatment at the time of sampling and during the course of the disease. Results showed a significantly higher amount of serum TNFα in the entire SLE population compared with controls. However, TNFα serum levels correlated negatively with the use of antimalarial treatment during at least three months before sampling. Patients under single or combined treatment with these drugs had TNFα serum levels similar to healthy controls, whereas untreated patients and those under corticosteroid or immunosuppressive therapies had increased amounts of this cytokine. This suggests, however, that antimalarial-mediated inhibition of TNFα was only significant in patients who were genetically high TNFα or low IL-10 producers. In addition, evaluation of SLE patients administered antimalarial drugs for three or more years who did not require any other specific SLE treatment indicates that patients with the combined genotype low IL-10/high TNFα are the best responders to antimalarial therapy, developing mild disease with a good course under this treatment. In conclusion, we proposed that an antimalarial-mediated downregulation of TNFα levels in SLE patients is influenced by polymorphisms at IL-10 and TNFα promoters. Our results may thus find important clinical application through the identification of patients who are the most likely to benefit from antimalarial therapy. © 2006 Fishman e…","author":[{"dropping-particle":"","family":"López","given":"Patricia","non-dropping-particle":"","parse-names":false,"suffix":""},{"dropping-particle":"","family":"Gómez","given":"Jesús","non-dropping-particle":"","parse-names":false,"suffix":""},{"dropping-particle":"","family":"Mozo","given":"Lourdes","non-dropping-particle":"","parse-names":false,"suffix":""},{"dropping-particle":"","family":"Gutiérrez","given":"Carmen","non-dropping-particle":"","parse-names":false,"suffix":""},{"dropping-particle":"","family":"Suárez","given":"Ana","non-dropping-particle":"","parse-names":false,"suffix":""}],"container-title":"Arthritis Research and Therapy","id":"ITEM-1","issue":"2","issued":{"date-parts":[["2006"]]},"page":"1-9","title":"Cytokine polymorphisms influence treatment outcomes in SLE patients treated with antimalarial drugs","type":"article-journal","volume":"8"},"uris":["http://www.mendeley.com/documents/?uuid=001ffd11-b92f-48b4-87fc-c829073d35fb"]}],"mendeley":{"formattedCitation":"&lt;sup&gt;80&lt;/sup&gt;","plainTextFormattedCitation":"80","previouslyFormattedCitation":"&lt;sup&gt;80&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80</w:t>
            </w:r>
            <w:r w:rsidRPr="00294EA1">
              <w:rPr>
                <w:rFonts w:ascii="Times New Roman" w:hAnsi="Times New Roman"/>
                <w:color w:val="000000"/>
                <w:lang w:val="en-ID"/>
              </w:rPr>
              <w:fldChar w:fldCharType="end"/>
            </w:r>
          </w:p>
        </w:tc>
      </w:tr>
      <w:tr w:rsidR="007623F4" w14:paraId="0AA9C6B6"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01EF4DFF"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48FD48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CD81A6E"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97AB5F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3A3B3EC"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A3A53DA"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AAFBA6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28F8E1D"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84BAFF2"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1CDCF435" w14:textId="77777777" w:rsidTr="00D275B7">
        <w:trPr>
          <w:trHeight w:val="885"/>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2E38E7E5" w14:textId="77777777" w:rsidR="007623F4" w:rsidRPr="00294EA1" w:rsidRDefault="007623F4" w:rsidP="00D275B7">
            <w:pPr>
              <w:spacing w:line="240" w:lineRule="auto"/>
              <w:rPr>
                <w:rFonts w:ascii="Times New Roman" w:hAnsi="Times New Roman"/>
                <w:color w:val="000000"/>
                <w:lang w:val="en-ID"/>
              </w:rPr>
            </w:pPr>
            <w:r w:rsidRPr="008D22D2">
              <w:rPr>
                <w:rFonts w:ascii="Times New Roman" w:hAnsi="Times New Roman"/>
                <w:i/>
                <w:iCs/>
                <w:color w:val="000000"/>
                <w:lang w:val="en-ID"/>
              </w:rPr>
              <w:t>IFN</w:t>
            </w:r>
            <w:r w:rsidRPr="008D22D2">
              <w:rPr>
                <w:rFonts w:ascii="Times New Roman" w:eastAsia="Heiti SC Light" w:hAnsi="Times New Roman"/>
                <w:i/>
                <w:iCs/>
                <w:color w:val="000000"/>
                <w:lang w:val="en-ID"/>
              </w:rPr>
              <w:t>γ</w:t>
            </w: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5825035F"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IFN</w:t>
            </w:r>
            <w:r w:rsidRPr="008D22D2">
              <w:rPr>
                <w:rFonts w:ascii="Times New Roman" w:eastAsia="Heiti SC Light" w:hAnsi="Times New Roman"/>
                <w:i/>
                <w:iCs/>
                <w:color w:val="000000"/>
                <w:lang w:val="en-ID"/>
              </w:rPr>
              <w:t>γ</w:t>
            </w:r>
          </w:p>
        </w:tc>
        <w:tc>
          <w:tcPr>
            <w:tcW w:w="0" w:type="auto"/>
            <w:tcBorders>
              <w:bottom w:val="single" w:sz="6" w:space="0" w:color="000000"/>
              <w:right w:val="single" w:sz="6" w:space="0" w:color="000000"/>
            </w:tcBorders>
            <w:tcMar>
              <w:top w:w="0" w:type="dxa"/>
              <w:left w:w="45" w:type="dxa"/>
              <w:bottom w:w="0" w:type="dxa"/>
              <w:right w:w="45" w:type="dxa"/>
            </w:tcMar>
            <w:hideMark/>
          </w:tcPr>
          <w:p w14:paraId="1EFF42C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rs2430561</w:t>
            </w:r>
          </w:p>
        </w:tc>
        <w:tc>
          <w:tcPr>
            <w:tcW w:w="1328" w:type="dxa"/>
            <w:tcBorders>
              <w:bottom w:val="single" w:sz="6" w:space="0" w:color="000000"/>
              <w:right w:val="single" w:sz="6" w:space="0" w:color="000000"/>
            </w:tcBorders>
            <w:tcMar>
              <w:top w:w="0" w:type="dxa"/>
              <w:left w:w="45" w:type="dxa"/>
              <w:bottom w:w="0" w:type="dxa"/>
              <w:right w:w="45" w:type="dxa"/>
            </w:tcMar>
            <w:hideMark/>
          </w:tcPr>
          <w:p w14:paraId="41B1C26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5B7AE74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1507085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(TA or AA) 1.66 (1.05–2.62)</w:t>
            </w:r>
          </w:p>
        </w:tc>
        <w:tc>
          <w:tcPr>
            <w:tcW w:w="2228" w:type="dxa"/>
            <w:tcBorders>
              <w:bottom w:val="single" w:sz="6" w:space="0" w:color="000000"/>
              <w:right w:val="single" w:sz="6" w:space="0" w:color="000000"/>
            </w:tcBorders>
            <w:shd w:val="clear" w:color="auto" w:fill="FFFFFF"/>
            <w:tcMar>
              <w:top w:w="0" w:type="dxa"/>
              <w:left w:w="45" w:type="dxa"/>
              <w:bottom w:w="0" w:type="dxa"/>
              <w:right w:w="45" w:type="dxa"/>
            </w:tcMar>
            <w:hideMark/>
          </w:tcPr>
          <w:p w14:paraId="49D826B5" w14:textId="77777777" w:rsidR="007623F4" w:rsidRDefault="007623F4" w:rsidP="00D275B7">
            <w:pPr>
              <w:spacing w:line="240" w:lineRule="auto"/>
              <w:rPr>
                <w:rFonts w:ascii="Times New Roman" w:hAnsi="Times New Roman"/>
              </w:rPr>
            </w:pPr>
            <w:r w:rsidRPr="00294EA1">
              <w:rPr>
                <w:rFonts w:ascii="Times New Roman" w:hAnsi="Times New Roman"/>
                <w:color w:val="000000"/>
                <w:lang w:val="en-ID"/>
              </w:rPr>
              <w:t>the cytokines, may be potential predictor for clinical response of anti TNF-</w:t>
            </w:r>
            <w:r w:rsidRPr="00294EA1">
              <w:rPr>
                <w:rFonts w:ascii="Times New Roman" w:hAnsi="Times New Roman"/>
              </w:rPr>
              <w:t xml:space="preserve"> α</w:t>
            </w:r>
          </w:p>
          <w:p w14:paraId="0451C892"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088423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1660DBC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2E1CFD7B" w14:textId="77777777" w:rsidTr="00D275B7">
        <w:trPr>
          <w:trHeight w:val="390"/>
          <w:tblCellSpacing w:w="0" w:type="dxa"/>
        </w:trPr>
        <w:tc>
          <w:tcPr>
            <w:tcW w:w="1418" w:type="dxa"/>
            <w:vMerge/>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63915996"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A26C281"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C00C81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rs2430561</w:t>
            </w:r>
          </w:p>
        </w:tc>
        <w:tc>
          <w:tcPr>
            <w:tcW w:w="1328" w:type="dxa"/>
            <w:tcBorders>
              <w:bottom w:val="single" w:sz="6" w:space="0" w:color="000000"/>
              <w:right w:val="single" w:sz="6" w:space="0" w:color="000000"/>
            </w:tcBorders>
            <w:tcMar>
              <w:top w:w="0" w:type="dxa"/>
              <w:left w:w="45" w:type="dxa"/>
              <w:bottom w:w="0" w:type="dxa"/>
              <w:right w:w="45" w:type="dxa"/>
            </w:tcMar>
            <w:hideMark/>
          </w:tcPr>
          <w:p w14:paraId="65093CD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140 subject, Asian (Iran)</w:t>
            </w:r>
          </w:p>
        </w:tc>
        <w:tc>
          <w:tcPr>
            <w:tcW w:w="1867" w:type="dxa"/>
            <w:tcBorders>
              <w:bottom w:val="single" w:sz="6" w:space="0" w:color="000000"/>
              <w:right w:val="single" w:sz="6" w:space="0" w:color="000000"/>
            </w:tcBorders>
            <w:tcMar>
              <w:top w:w="0" w:type="dxa"/>
              <w:left w:w="45" w:type="dxa"/>
              <w:bottom w:w="0" w:type="dxa"/>
              <w:right w:w="45" w:type="dxa"/>
            </w:tcMar>
            <w:hideMark/>
          </w:tcPr>
          <w:p w14:paraId="2E71366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Immune thrombocytopenia</w:t>
            </w:r>
          </w:p>
        </w:tc>
        <w:tc>
          <w:tcPr>
            <w:tcW w:w="2889" w:type="dxa"/>
            <w:tcBorders>
              <w:bottom w:val="single" w:sz="6" w:space="0" w:color="000000"/>
              <w:right w:val="single" w:sz="6" w:space="0" w:color="000000"/>
            </w:tcBorders>
            <w:tcMar>
              <w:top w:w="0" w:type="dxa"/>
              <w:left w:w="45" w:type="dxa"/>
              <w:bottom w:w="0" w:type="dxa"/>
              <w:right w:w="45" w:type="dxa"/>
            </w:tcMar>
            <w:hideMark/>
          </w:tcPr>
          <w:p w14:paraId="48406C13"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 statistically significant association between platelet count and genotype. P=0</w:t>
            </w:r>
            <w:r>
              <w:rPr>
                <w:rFonts w:ascii="Times New Roman" w:hAnsi="Times New Roman"/>
                <w:color w:val="000000"/>
                <w:lang w:val="en-ID"/>
              </w:rPr>
              <w:t>.</w:t>
            </w:r>
            <w:r w:rsidRPr="00294EA1">
              <w:rPr>
                <w:rFonts w:ascii="Times New Roman" w:hAnsi="Times New Roman"/>
                <w:color w:val="000000"/>
                <w:lang w:val="en-ID"/>
              </w:rPr>
              <w:t>74 before treatment, p=0</w:t>
            </w:r>
            <w:r>
              <w:rPr>
                <w:rFonts w:ascii="Times New Roman" w:hAnsi="Times New Roman"/>
                <w:color w:val="000000"/>
                <w:lang w:val="en-ID"/>
              </w:rPr>
              <w:t>.</w:t>
            </w:r>
            <w:r w:rsidRPr="00294EA1">
              <w:rPr>
                <w:rFonts w:ascii="Times New Roman" w:hAnsi="Times New Roman"/>
                <w:color w:val="000000"/>
                <w:lang w:val="en-ID"/>
              </w:rPr>
              <w:t>9 after treatment</w:t>
            </w:r>
          </w:p>
          <w:p w14:paraId="6A7EF542" w14:textId="77777777" w:rsidR="007623F4" w:rsidRDefault="007623F4" w:rsidP="00D275B7">
            <w:pPr>
              <w:spacing w:line="240" w:lineRule="auto"/>
              <w:rPr>
                <w:rFonts w:ascii="Times New Roman" w:hAnsi="Times New Roman"/>
                <w:color w:val="000000"/>
                <w:lang w:val="en-ID"/>
              </w:rPr>
            </w:pPr>
          </w:p>
          <w:p w14:paraId="2393D572" w14:textId="77777777" w:rsidR="007623F4" w:rsidRDefault="007623F4" w:rsidP="00D275B7">
            <w:pPr>
              <w:spacing w:line="240" w:lineRule="auto"/>
              <w:rPr>
                <w:rFonts w:ascii="Times New Roman" w:hAnsi="Times New Roman"/>
                <w:color w:val="000000"/>
                <w:lang w:val="en-ID"/>
              </w:rPr>
            </w:pPr>
          </w:p>
          <w:p w14:paraId="7970428A" w14:textId="77777777" w:rsidR="007623F4" w:rsidRPr="00294EA1" w:rsidRDefault="007623F4" w:rsidP="00D275B7">
            <w:pPr>
              <w:spacing w:line="240" w:lineRule="auto"/>
              <w:rPr>
                <w:rFonts w:ascii="Times New Roman" w:hAnsi="Times New Roman"/>
                <w:color w:val="000000"/>
                <w:lang w:val="en-ID"/>
              </w:rPr>
            </w:pPr>
          </w:p>
        </w:tc>
        <w:tc>
          <w:tcPr>
            <w:tcW w:w="2228" w:type="dxa"/>
            <w:tcBorders>
              <w:bottom w:val="single" w:sz="6" w:space="0" w:color="000000"/>
              <w:right w:val="single" w:sz="6" w:space="0" w:color="000000"/>
            </w:tcBorders>
            <w:tcMar>
              <w:top w:w="0" w:type="dxa"/>
              <w:left w:w="45" w:type="dxa"/>
              <w:bottom w:w="0" w:type="dxa"/>
              <w:right w:w="45" w:type="dxa"/>
            </w:tcMar>
            <w:hideMark/>
          </w:tcPr>
          <w:p w14:paraId="62B596F3"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lastRenderedPageBreak/>
              <w:t>Does</w:t>
            </w:r>
            <w:r>
              <w:rPr>
                <w:rFonts w:ascii="Times New Roman" w:hAnsi="Times New Roman"/>
                <w:color w:val="000000"/>
                <w:lang w:val="en-ID"/>
              </w:rPr>
              <w:t xml:space="preserve"> not</w:t>
            </w:r>
            <w:r w:rsidRPr="00294EA1">
              <w:rPr>
                <w:rFonts w:ascii="Times New Roman" w:hAnsi="Times New Roman"/>
                <w:color w:val="000000"/>
                <w:lang w:val="en-ID"/>
              </w:rPr>
              <w:t xml:space="preserve"> seem to have any role in ITP pathogenesis and treatment response</w:t>
            </w:r>
          </w:p>
          <w:p w14:paraId="6B6CDAFD" w14:textId="77777777" w:rsidR="007623F4" w:rsidRDefault="007623F4" w:rsidP="00D275B7">
            <w:pPr>
              <w:spacing w:line="240" w:lineRule="auto"/>
              <w:rPr>
                <w:rFonts w:ascii="Times New Roman" w:hAnsi="Times New Roman"/>
                <w:color w:val="000000"/>
                <w:lang w:val="en-ID"/>
              </w:rPr>
            </w:pPr>
          </w:p>
          <w:p w14:paraId="4A1A1FA2"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73C704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lastRenderedPageBreak/>
              <w:t>Prednisone (iv)</w:t>
            </w:r>
          </w:p>
        </w:tc>
        <w:tc>
          <w:tcPr>
            <w:tcW w:w="510" w:type="dxa"/>
            <w:tcBorders>
              <w:bottom w:val="single" w:sz="6" w:space="0" w:color="000000"/>
              <w:right w:val="single" w:sz="6" w:space="0" w:color="000000"/>
            </w:tcBorders>
            <w:tcMar>
              <w:top w:w="0" w:type="dxa"/>
              <w:left w:w="45" w:type="dxa"/>
              <w:bottom w:w="0" w:type="dxa"/>
              <w:right w:w="45" w:type="dxa"/>
            </w:tcMar>
            <w:hideMark/>
          </w:tcPr>
          <w:p w14:paraId="14AC394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{"citationItems":[{"id":"ITEM-1","itemData":{"DOI":"10.1093/labmed/lmz010","ISSN":"19437730","PMID":"30955035","abstract":"Background: Immune thrombocytopenia (ITP) is an autoimmune disease characterized by symptoms of thrombocytopenia and bleeding due to production of autoantibodies against platelets. Recently, the occurrence of polymorphisms has been identified as one of the main causes of disease onset. Methods: To conduct this study, we recruited 140 patients and control individuals with no history of platelet loss. After collection of specimens, the prevalence of interferon-γpolymorphism was evaluated using the allele-specific oligonucleotide-polymerase chain reaction (ASO-PCR) technique and confirmed by sequencing techniques. Results: The results showed that the frequency of the AA genotype was higher in the control group, compared with patients with ITP; however, in the acute and chronic groups, the frequency of the AT genotype was higher than that of the AA genotype. We also discovered that there was no significant correlation between platelet counts before and after treatment, nor in its related parameters with interferon (IFN)-γpolymorphism. Conclusion: rs2430561 does not seem to have any role in ITP pathogenesis and treatment response.","author":[{"dropping-particle":"","family":"Rezaeeyan","given":"Hadi","non-dropping-particle":"","parse-names":false,"suffix":""},{"dropping-particle":"","family":"Jaseb","given":"Kaveh","non-dropping-particle":"","parse-names":false,"suffix":""},{"dropping-particle":"","family":"Kaydani","given":"Gholam Abas","non-dropping-particle":"","parse-names":false,"suffix":""},{"dropping-particle":"","family":"Asnafi","given":"Ali Amin","non-dropping-particle":"","parse-names":false,"suffix":""},{"dropping-particle":"","family":"Masbi","given":"Mohammad Hosein","non-dropping-particle":"","parse-names":false,"suffix":""},{"dropping-particle":"","family":"Saki","given":"Najmaldin","non-dropping-particle":"","parse-names":false,"suffix":""}],"container-title":"Lab Medicine","id":"ITEM-1","issue":"3","issued":{"date-parts":[["2019"]]},"page":"e42-e49","title":"Involvement of Interferon-γ+ 874A/T Polymorphism in the Pathogenesis of and Therapeutic Response to Immune Thrombocytopenia","type":"article-journal","volume":"50"},"uris":["http://www.mendeley.com/documents/?uuid=43410184-950c-4867-af82-be9b4fb4ad62"]}],"mendeley":{"formattedCitation":"&lt;sup&gt;123&lt;/sup&gt;","plainTextFormattedCitation":"123","previouslyFormattedCitation":"&lt;sup&gt;123&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123</w:t>
            </w:r>
            <w:r w:rsidRPr="00294EA1">
              <w:rPr>
                <w:rFonts w:ascii="Times New Roman" w:hAnsi="Times New Roman"/>
                <w:color w:val="000000"/>
                <w:lang w:val="en-ID"/>
              </w:rPr>
              <w:fldChar w:fldCharType="end"/>
            </w:r>
          </w:p>
        </w:tc>
      </w:tr>
      <w:tr w:rsidR="007623F4" w14:paraId="646257D6" w14:textId="77777777" w:rsidTr="00D275B7">
        <w:trPr>
          <w:trHeight w:val="390"/>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29351820"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TLR</w:t>
            </w: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74EB3F31" w14:textId="77777777" w:rsidR="007623F4" w:rsidRPr="008D22D2" w:rsidRDefault="007623F4" w:rsidP="00D275B7">
            <w:pPr>
              <w:spacing w:line="240" w:lineRule="auto"/>
              <w:rPr>
                <w:rFonts w:ascii="Times New Roman" w:hAnsi="Times New Roman"/>
                <w:i/>
                <w:iCs/>
                <w:color w:val="000000"/>
                <w:lang w:val="en-ID"/>
              </w:rPr>
            </w:pPr>
            <w:r w:rsidRPr="008D22D2">
              <w:rPr>
                <w:rFonts w:ascii="Times New Roman" w:hAnsi="Times New Roman"/>
                <w:i/>
                <w:iCs/>
                <w:color w:val="000000"/>
                <w:lang w:val="en-ID"/>
              </w:rPr>
              <w:t>TLR2</w:t>
            </w:r>
          </w:p>
        </w:tc>
        <w:tc>
          <w:tcPr>
            <w:tcW w:w="0" w:type="auto"/>
            <w:tcBorders>
              <w:bottom w:val="single" w:sz="6" w:space="0" w:color="000000"/>
              <w:right w:val="single" w:sz="6" w:space="0" w:color="000000"/>
            </w:tcBorders>
            <w:tcMar>
              <w:top w:w="0" w:type="dxa"/>
              <w:left w:w="45" w:type="dxa"/>
              <w:bottom w:w="0" w:type="dxa"/>
              <w:right w:w="45" w:type="dxa"/>
            </w:tcMar>
            <w:hideMark/>
          </w:tcPr>
          <w:p w14:paraId="7FE4242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rs4696480</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6E4BAEA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687734D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40325081"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(TT) 0.47 (0.23–0.95)</w:t>
            </w:r>
          </w:p>
          <w:p w14:paraId="65473423" w14:textId="77777777" w:rsidR="007623F4" w:rsidRPr="00294EA1" w:rsidRDefault="007623F4" w:rsidP="00D275B7">
            <w:pPr>
              <w:spacing w:line="240" w:lineRule="auto"/>
              <w:rPr>
                <w:rFonts w:ascii="Times New Roman" w:hAnsi="Times New Roman"/>
                <w:color w:val="000000"/>
                <w:lang w:val="en-ID"/>
              </w:rPr>
            </w:pP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77A8034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polymorphisms in genes involved in activating NFkB through the Toll-like receptor (TLR) pathways, are important predictors for the response to anti-TNF therapy</w:t>
            </w:r>
          </w:p>
          <w:p w14:paraId="0393599F" w14:textId="77777777" w:rsidR="007623F4" w:rsidRPr="00294EA1" w:rsidRDefault="007623F4" w:rsidP="00D275B7">
            <w:pPr>
              <w:spacing w:line="240" w:lineRule="auto"/>
              <w:rPr>
                <w:rFonts w:ascii="Times New Roman" w:hAnsi="Times New Roman"/>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46E1E88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63A24C9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3BEFCE62" w14:textId="77777777" w:rsidTr="00D275B7">
        <w:trPr>
          <w:trHeight w:val="1686"/>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2BD0920C"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7B7FA003" w14:textId="77777777" w:rsidR="007623F4" w:rsidRPr="00294EA1" w:rsidRDefault="007623F4" w:rsidP="00D275B7">
            <w:pPr>
              <w:spacing w:line="240" w:lineRule="auto"/>
              <w:rPr>
                <w:rFonts w:ascii="Times New Roman" w:hAnsi="Times New Roman"/>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6A2A8222" w14:textId="77777777" w:rsidR="007623F4" w:rsidRPr="00294EA1" w:rsidRDefault="007623F4" w:rsidP="00D275B7">
            <w:pPr>
              <w:spacing w:line="240" w:lineRule="auto"/>
              <w:rPr>
                <w:rFonts w:ascii="Times New Roman" w:hAnsi="Times New Roman"/>
                <w:lang w:val="en-ID"/>
              </w:rPr>
            </w:pPr>
            <w:r w:rsidRPr="00294EA1">
              <w:rPr>
                <w:rFonts w:ascii="Times New Roman" w:hAnsi="Times New Roman"/>
                <w:lang w:val="en-ID"/>
              </w:rPr>
              <w:t>rs11938228</w:t>
            </w:r>
          </w:p>
        </w:tc>
        <w:tc>
          <w:tcPr>
            <w:tcW w:w="1328" w:type="dxa"/>
            <w:vMerge/>
            <w:tcBorders>
              <w:bottom w:val="single" w:sz="6" w:space="0" w:color="000000"/>
              <w:right w:val="single" w:sz="6" w:space="0" w:color="000000"/>
            </w:tcBorders>
            <w:vAlign w:val="center"/>
            <w:hideMark/>
          </w:tcPr>
          <w:p w14:paraId="7BCF33AE"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56FE988A"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002EC99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(CA or AA) 0.63 (0.41–0.98)</w:t>
            </w:r>
          </w:p>
        </w:tc>
        <w:tc>
          <w:tcPr>
            <w:tcW w:w="2228" w:type="dxa"/>
            <w:vMerge/>
            <w:tcBorders>
              <w:bottom w:val="single" w:sz="6" w:space="0" w:color="000000"/>
              <w:right w:val="single" w:sz="6" w:space="0" w:color="000000"/>
            </w:tcBorders>
            <w:vAlign w:val="center"/>
            <w:hideMark/>
          </w:tcPr>
          <w:p w14:paraId="1DF77494"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39400E63"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6974ABCD" w14:textId="77777777" w:rsidR="007623F4" w:rsidRPr="00294EA1" w:rsidRDefault="007623F4" w:rsidP="00D275B7">
            <w:pPr>
              <w:spacing w:line="240" w:lineRule="auto"/>
              <w:rPr>
                <w:rFonts w:ascii="Times New Roman" w:hAnsi="Times New Roman"/>
                <w:color w:val="000000"/>
                <w:lang w:val="en-ID"/>
              </w:rPr>
            </w:pPr>
          </w:p>
        </w:tc>
      </w:tr>
      <w:tr w:rsidR="007623F4" w14:paraId="7A0088CF" w14:textId="77777777" w:rsidTr="00D275B7">
        <w:trPr>
          <w:trHeight w:val="704"/>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9CD698D"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8575243"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28FBC0EA" w14:textId="77777777" w:rsidR="007623F4" w:rsidRPr="00294EA1" w:rsidRDefault="007623F4" w:rsidP="00D275B7">
            <w:pPr>
              <w:spacing w:line="240" w:lineRule="auto"/>
              <w:rPr>
                <w:rFonts w:ascii="Times New Roman" w:hAnsi="Times New Roman"/>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5D248C0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478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5E1DADA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w:t>
            </w:r>
          </w:p>
        </w:tc>
        <w:tc>
          <w:tcPr>
            <w:tcW w:w="2889" w:type="dxa"/>
            <w:tcBorders>
              <w:bottom w:val="single" w:sz="6" w:space="0" w:color="000000"/>
              <w:right w:val="single" w:sz="6" w:space="0" w:color="000000"/>
            </w:tcBorders>
            <w:tcMar>
              <w:top w:w="0" w:type="dxa"/>
              <w:left w:w="45" w:type="dxa"/>
              <w:bottom w:w="0" w:type="dxa"/>
              <w:right w:w="45" w:type="dxa"/>
            </w:tcMar>
            <w:hideMark/>
          </w:tcPr>
          <w:p w14:paraId="339BE53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Associated to clinical response of anti TNF-</w:t>
            </w:r>
            <w:r w:rsidRPr="00294EA1">
              <w:rPr>
                <w:rFonts w:ascii="Times New Roman" w:hAnsi="Times New Roman"/>
              </w:rPr>
              <w:t>α</w:t>
            </w:r>
            <w:r w:rsidRPr="00294EA1">
              <w:rPr>
                <w:rFonts w:ascii="Times New Roman" w:hAnsi="Times New Roman"/>
                <w:color w:val="000000"/>
                <w:lang w:val="en-ID"/>
              </w:rPr>
              <w:t xml:space="preserve"> (q&lt;0</w:t>
            </w:r>
            <w:r>
              <w:rPr>
                <w:rFonts w:ascii="Times New Roman" w:hAnsi="Times New Roman"/>
                <w:color w:val="000000"/>
                <w:lang w:val="en-ID"/>
              </w:rPr>
              <w:t>.</w:t>
            </w:r>
            <w:r w:rsidRPr="00294EA1">
              <w:rPr>
                <w:rFonts w:ascii="Times New Roman" w:hAnsi="Times New Roman"/>
                <w:color w:val="000000"/>
                <w:lang w:val="en-ID"/>
              </w:rPr>
              <w:t>2)</w:t>
            </w:r>
          </w:p>
        </w:tc>
        <w:tc>
          <w:tcPr>
            <w:tcW w:w="2228" w:type="dxa"/>
            <w:tcBorders>
              <w:bottom w:val="single" w:sz="6" w:space="0" w:color="000000"/>
              <w:right w:val="single" w:sz="6" w:space="0" w:color="000000"/>
            </w:tcBorders>
            <w:tcMar>
              <w:top w:w="0" w:type="dxa"/>
              <w:left w:w="45" w:type="dxa"/>
              <w:bottom w:w="0" w:type="dxa"/>
              <w:right w:w="45" w:type="dxa"/>
            </w:tcMar>
            <w:hideMark/>
          </w:tcPr>
          <w:p w14:paraId="7EB4567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were associated with response to anti TNF-</w:t>
            </w:r>
            <w:r w:rsidRPr="00294EA1">
              <w:rPr>
                <w:rFonts w:ascii="Times New Roman" w:hAnsi="Times New Roman"/>
              </w:rPr>
              <w:t xml:space="preserve"> α</w:t>
            </w:r>
            <w:r w:rsidRPr="00294EA1">
              <w:rPr>
                <w:rFonts w:ascii="Times New Roman" w:hAnsi="Times New Roman"/>
                <w:color w:val="000000"/>
                <w:lang w:val="en-ID"/>
              </w:rPr>
              <w:t xml:space="preserve"> treatment</w:t>
            </w:r>
          </w:p>
          <w:p w14:paraId="67675433"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noWrap/>
            <w:tcMar>
              <w:top w:w="0" w:type="dxa"/>
              <w:left w:w="45" w:type="dxa"/>
              <w:bottom w:w="0" w:type="dxa"/>
              <w:right w:w="45" w:type="dxa"/>
            </w:tcMar>
            <w:hideMark/>
          </w:tcPr>
          <w:p w14:paraId="0216115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23A487F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{"citationItems":[{"id":"ITEM-1","itemData":{"DOI":"10.1038/tpj.2017.31","ISSN":"14731150","PMID":"28696418","abstract":"Biological agents including anti-tumor necrosis factor (anti-TNF; adalimumab, infliximab, etanercept) and anti-interleukin-12/13 (IL12/23; ustekinumab) are essential for treatment of patients with severe psoriasis. However, a significant proportion of the patients do not respond to a specific treatment. Pharmacogenetics might be a way to predict treatment response. Using a candidate gene approach, 62 mainly functional single-nucleotide polymorphisms (SNPs) in 44 different genes were evaluated in 478 Danish patients with psoriasis undergoing 376 series of anti-TNF treatment and 230 series of ustekinumab treatment. Associations between genetic variants and treatment outcomes (drug survival and Psoriasis Area Severity Index reduction) were assessed using logistic regression analyses (crude and adjusted for gender, age, psoriatic arthritis and previous treatment). After correction for multiple testing controlling the false discovery rate, six SNPs (IL1B (rs1143623, rs1143627), LY96 (rs11465996), TLR2 (rs11938228, rs4696480) and TLR9 (rs352139)) were associated with response to anti-TNF treatment and 4 SNPs (IL1B (rs1143623, rs1143627), TIRAP (rs8177374) and TLR5 (rs5744174)) were associated with response to ustekinumab treatment (qo0.20). The results suggest that genetic variants related to increased IL-1? levels may be unfavorable when treating psoriasis with either anti-TNF or ustekinumab, whereas genetic variants related to high interferon-? levels may be favorable when treating psoriasis with ustekinumab.","author":[{"dropping-particle":"","family":"Loft","given":"N. D.","non-dropping-particle":"","parse-names":false,"suffix":""},{"dropping-particle":"","family":"Skov","given":"L.","non-dropping-particle":"","parse-names":false,"suffix":""},{"dropping-particle":"","family":"Iversen","given":"L.","non-dropping-particle":"","parse-names":false,"suffix":""},{"dropping-particle":"","family":"Gniadecki","given":"R.","non-dropping-particle":"","parse-names":false,"suffix":""},{"dropping-particle":"","family":"Dam","given":"T. N.","non-dropping-particle":"","parse-names":false,"suffix":""},{"dropping-particle":"","family":"Brandslund","given":"I.","non-dropping-particle":"","parse-names":false,"suffix":""},{"dropping-particle":"","family":"Hoffmann","given":"H. J.","non-dropping-particle":"","parse-names":false,"suffix":""},{"dropping-particle":"","family":"Andersen","given":"M. R.","non-dropping-particle":"","parse-names":false,"suffix":""},{"dropping-particle":"","family":"Dessau","given":"R. B.","non-dropping-particle":"","parse-names":false,"suffix":""},{"dropping-particle":"","family":"Bergmann","given":"A. C.","non-dropping-particle":"","parse-names":false,"suffix":""},{"dropping-particle":"","family":"Andersen","given":"N. M.","non-dropping-particle":"","parse-names":false,"suffix":""},{"dropping-particle":"","family":"Andersen","given":"P. S.","non-dropping-particle":"","parse-names":false,"suffix":""},{"dropping-particle":"","family":"Bank","given":"S.","non-dropping-particle":"","parse-names":false,"suffix":""},{"dropping-particle":"","family":"Vogel","given":"U.","non-dropping-particle":"","parse-names":false,"suffix":""},{"dropping-particle":"","family":"Andersen","given":"V.","non-dropping-particle":"","parse-names":false,"suffix":""}],"container-title":"Pharmacogenomics Journal","id":"ITEM-1","issue":"3","issued":{"date-parts":[["2018"]]},"page":"494-500","publisher":"Nature Publishing Group","title":"Associations between functional polymorphisms and response to biological treatment in Danish patients with psoriasis","type":"article-journal","volume":"18"},"uris":["http://www.mendeley.com/documents/?uuid=a1a768d4-9398-41fe-9087-e6d1194937ea"]}],"mendeley":{"formattedCitation":"&lt;sup&gt;78&lt;/sup&gt;","plainTextFormattedCitation":"78","previouslyFormattedCitation":"&lt;sup&gt;78&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78</w:t>
            </w:r>
            <w:r w:rsidRPr="00294EA1">
              <w:rPr>
                <w:rFonts w:ascii="Times New Roman" w:hAnsi="Times New Roman"/>
                <w:color w:val="000000"/>
                <w:lang w:val="en-ID"/>
              </w:rPr>
              <w:fldChar w:fldCharType="end"/>
            </w:r>
          </w:p>
        </w:tc>
      </w:tr>
      <w:tr w:rsidR="007623F4" w14:paraId="36CE5A2E"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018D76FF"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2B1AC99D"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DB54F9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rs1816702</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6FBC65F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29A04C6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05A01AE9"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(CT or TT) 2.02 (1.04–3.95)</w:t>
            </w:r>
          </w:p>
          <w:p w14:paraId="6A350A0D" w14:textId="77777777" w:rsidR="007623F4" w:rsidRDefault="007623F4" w:rsidP="00D275B7">
            <w:pPr>
              <w:spacing w:line="240" w:lineRule="auto"/>
              <w:rPr>
                <w:rFonts w:ascii="Times New Roman" w:hAnsi="Times New Roman"/>
                <w:color w:val="000000"/>
                <w:lang w:val="en-ID"/>
              </w:rPr>
            </w:pPr>
          </w:p>
          <w:p w14:paraId="0FCF716A" w14:textId="77777777" w:rsidR="007623F4" w:rsidRPr="00294EA1" w:rsidRDefault="007623F4" w:rsidP="00D275B7">
            <w:pPr>
              <w:spacing w:line="240" w:lineRule="auto"/>
              <w:rPr>
                <w:rFonts w:ascii="Times New Roman" w:hAnsi="Times New Roman"/>
                <w:color w:val="000000"/>
                <w:lang w:val="en-ID"/>
              </w:rPr>
            </w:pP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243E971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polymorphisms in genes involved in activating NFkβ through the TLR pathways, are important predictors for the response to anti-TNF therapy</w:t>
            </w:r>
          </w:p>
          <w:p w14:paraId="103663C9" w14:textId="77777777" w:rsidR="007623F4" w:rsidRDefault="007623F4" w:rsidP="00D275B7">
            <w:pPr>
              <w:spacing w:line="240" w:lineRule="auto"/>
              <w:rPr>
                <w:rFonts w:ascii="Times New Roman" w:hAnsi="Times New Roman"/>
                <w:color w:val="000000"/>
                <w:lang w:val="en-ID"/>
              </w:rPr>
            </w:pPr>
          </w:p>
          <w:p w14:paraId="119ECC1F" w14:textId="77777777" w:rsidR="007623F4" w:rsidRPr="00294EA1" w:rsidRDefault="007623F4" w:rsidP="00D275B7">
            <w:pPr>
              <w:spacing w:line="240" w:lineRule="auto"/>
              <w:rPr>
                <w:rFonts w:ascii="Times New Roman" w:hAnsi="Times New Roman"/>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14097A4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4AA4FEC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4EC5C853" w14:textId="77777777" w:rsidTr="00D275B7">
        <w:trPr>
          <w:trHeight w:val="1146"/>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25665A4C"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62A2E94D"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EDD2B0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rs3804099</w:t>
            </w:r>
          </w:p>
        </w:tc>
        <w:tc>
          <w:tcPr>
            <w:tcW w:w="1328" w:type="dxa"/>
            <w:vMerge/>
            <w:tcBorders>
              <w:bottom w:val="single" w:sz="6" w:space="0" w:color="000000"/>
              <w:right w:val="single" w:sz="6" w:space="0" w:color="000000"/>
            </w:tcBorders>
            <w:vAlign w:val="center"/>
            <w:hideMark/>
          </w:tcPr>
          <w:p w14:paraId="25C98A22"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3FC51038"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060C145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(TC or CC) 1.80 (1.15–2.81)</w:t>
            </w:r>
          </w:p>
        </w:tc>
        <w:tc>
          <w:tcPr>
            <w:tcW w:w="2228" w:type="dxa"/>
            <w:vMerge/>
            <w:tcBorders>
              <w:bottom w:val="single" w:sz="6" w:space="0" w:color="000000"/>
              <w:right w:val="single" w:sz="6" w:space="0" w:color="000000"/>
            </w:tcBorders>
            <w:vAlign w:val="center"/>
            <w:hideMark/>
          </w:tcPr>
          <w:p w14:paraId="1874A825"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4E634DCF"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52ACEB25" w14:textId="77777777" w:rsidR="007623F4" w:rsidRPr="00294EA1" w:rsidRDefault="007623F4" w:rsidP="00D275B7">
            <w:pPr>
              <w:spacing w:line="240" w:lineRule="auto"/>
              <w:rPr>
                <w:rFonts w:ascii="Times New Roman" w:hAnsi="Times New Roman"/>
                <w:color w:val="000000"/>
                <w:lang w:val="en-ID"/>
              </w:rPr>
            </w:pPr>
          </w:p>
        </w:tc>
      </w:tr>
      <w:tr w:rsidR="007623F4" w14:paraId="2FF23AFA"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14A308D9"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D97278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AD33BF5"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4AFF36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D19A89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C663B9E"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909F93C"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EAB4EA8"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CF57765"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7C2E4D1E" w14:textId="77777777" w:rsidTr="00D275B7">
        <w:trPr>
          <w:trHeight w:val="426"/>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7ACD6820"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TLR</w:t>
            </w:r>
          </w:p>
        </w:tc>
        <w:tc>
          <w:tcPr>
            <w:tcW w:w="1290" w:type="dxa"/>
            <w:tcBorders>
              <w:bottom w:val="single" w:sz="6" w:space="0" w:color="000000"/>
              <w:right w:val="single" w:sz="6" w:space="0" w:color="000000"/>
            </w:tcBorders>
            <w:vAlign w:val="center"/>
            <w:hideMark/>
          </w:tcPr>
          <w:p w14:paraId="352095A0" w14:textId="77777777" w:rsidR="007623F4" w:rsidRPr="00FF6359" w:rsidRDefault="007623F4" w:rsidP="00D275B7">
            <w:pPr>
              <w:spacing w:line="240" w:lineRule="auto"/>
              <w:rPr>
                <w:rFonts w:ascii="Times New Roman" w:hAnsi="Times New Roman"/>
                <w:i/>
                <w:iCs/>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E18FAA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rs4676480)</w:t>
            </w:r>
          </w:p>
        </w:tc>
        <w:tc>
          <w:tcPr>
            <w:tcW w:w="1328" w:type="dxa"/>
            <w:tcBorders>
              <w:bottom w:val="single" w:sz="6" w:space="0" w:color="000000"/>
              <w:right w:val="single" w:sz="6" w:space="0" w:color="000000"/>
            </w:tcBorders>
            <w:tcMar>
              <w:top w:w="0" w:type="dxa"/>
              <w:left w:w="45" w:type="dxa"/>
              <w:bottom w:w="0" w:type="dxa"/>
              <w:right w:w="45" w:type="dxa"/>
            </w:tcMar>
            <w:hideMark/>
          </w:tcPr>
          <w:p w14:paraId="5F54EF9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478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5877AD7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w:t>
            </w:r>
          </w:p>
        </w:tc>
        <w:tc>
          <w:tcPr>
            <w:tcW w:w="2889" w:type="dxa"/>
            <w:tcBorders>
              <w:bottom w:val="single" w:sz="6" w:space="0" w:color="000000"/>
              <w:right w:val="single" w:sz="6" w:space="0" w:color="000000"/>
            </w:tcBorders>
            <w:tcMar>
              <w:top w:w="0" w:type="dxa"/>
              <w:left w:w="45" w:type="dxa"/>
              <w:bottom w:w="0" w:type="dxa"/>
              <w:right w:w="45" w:type="dxa"/>
            </w:tcMar>
            <w:hideMark/>
          </w:tcPr>
          <w:p w14:paraId="0247CBD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Associated to clinical response of anti TNF-</w:t>
            </w:r>
            <w:r w:rsidRPr="00294EA1">
              <w:rPr>
                <w:rFonts w:ascii="Times New Roman" w:hAnsi="Times New Roman"/>
              </w:rPr>
              <w:t>α</w:t>
            </w:r>
            <w:r w:rsidRPr="00294EA1">
              <w:rPr>
                <w:rFonts w:ascii="Times New Roman" w:hAnsi="Times New Roman"/>
                <w:color w:val="000000"/>
                <w:lang w:val="en-ID"/>
              </w:rPr>
              <w:t xml:space="preserve"> (q&lt;0</w:t>
            </w:r>
            <w:r>
              <w:rPr>
                <w:rFonts w:ascii="Times New Roman" w:hAnsi="Times New Roman"/>
                <w:color w:val="000000"/>
                <w:lang w:val="en-ID"/>
              </w:rPr>
              <w:t>.</w:t>
            </w:r>
            <w:r w:rsidRPr="00294EA1">
              <w:rPr>
                <w:rFonts w:ascii="Times New Roman" w:hAnsi="Times New Roman"/>
                <w:color w:val="000000"/>
                <w:lang w:val="en-ID"/>
              </w:rPr>
              <w:t>2)</w:t>
            </w:r>
          </w:p>
        </w:tc>
        <w:tc>
          <w:tcPr>
            <w:tcW w:w="2228" w:type="dxa"/>
            <w:tcBorders>
              <w:bottom w:val="single" w:sz="6" w:space="0" w:color="000000"/>
              <w:right w:val="single" w:sz="6" w:space="0" w:color="000000"/>
            </w:tcBorders>
            <w:tcMar>
              <w:top w:w="0" w:type="dxa"/>
              <w:left w:w="45" w:type="dxa"/>
              <w:bottom w:w="0" w:type="dxa"/>
              <w:right w:w="45" w:type="dxa"/>
            </w:tcMar>
            <w:hideMark/>
          </w:tcPr>
          <w:p w14:paraId="17639D6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Were associated with response to anti TNF</w:t>
            </w:r>
            <w:r w:rsidRPr="00294EA1">
              <w:rPr>
                <w:rFonts w:ascii="Times New Roman" w:hAnsi="Times New Roman"/>
                <w:color w:val="000000"/>
              </w:rPr>
              <w:t>-</w:t>
            </w:r>
            <w:r w:rsidRPr="00294EA1">
              <w:rPr>
                <w:rFonts w:ascii="Times New Roman" w:hAnsi="Times New Roman"/>
              </w:rPr>
              <w:t>α</w:t>
            </w:r>
            <w:r w:rsidRPr="00294EA1">
              <w:rPr>
                <w:rFonts w:ascii="Times New Roman" w:hAnsi="Times New Roman"/>
                <w:color w:val="000000"/>
                <w:lang w:val="en-ID"/>
              </w:rPr>
              <w:t xml:space="preserve"> treatment</w:t>
            </w:r>
          </w:p>
        </w:tc>
        <w:tc>
          <w:tcPr>
            <w:tcW w:w="0" w:type="auto"/>
            <w:tcBorders>
              <w:bottom w:val="single" w:sz="6" w:space="0" w:color="000000"/>
              <w:right w:val="single" w:sz="6" w:space="0" w:color="000000"/>
            </w:tcBorders>
            <w:noWrap/>
            <w:tcMar>
              <w:top w:w="0" w:type="dxa"/>
              <w:left w:w="45" w:type="dxa"/>
              <w:bottom w:w="0" w:type="dxa"/>
              <w:right w:w="45" w:type="dxa"/>
            </w:tcMar>
            <w:hideMark/>
          </w:tcPr>
          <w:p w14:paraId="6399FE9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25C7C71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{"citationItems":[{"id":"ITEM-1","itemData":{"DOI":"10.1038/tpj.2017.31","ISSN":"14731150","PMID":"28696418","abstract":"Biological agents including anti-tumor necrosis factor (anti-TNF; adalimumab, infliximab, etanercept) and anti-interleukin-12/13 (IL12/23; ustekinumab) are essential for treatment of patients with severe psoriasis. However, a significant proportion of the patients do not respond to a specific treatment. Pharmacogenetics might be a way to predict treatment response. Using a candidate gene approach, 62 mainly functional single-nucleotide polymorphisms (SNPs) in 44 different genes were evaluated in 478 Danish patients with psoriasis undergoing 376 series of anti-TNF treatment and 230 series of ustekinumab treatment. Associations between genetic variants and treatment outcomes (drug survival and Psoriasis Area Severity Index reduction) were assessed using logistic regression analyses (crude and adjusted for gender, age, psoriatic arthritis and previous treatment). After correction for multiple testing controlling the false discovery rate, six SNPs (IL1B (rs1143623, rs1143627), LY96 (rs11465996), TLR2 (rs11938228, rs4696480) and TLR9 (rs352139)) were associated with response to anti-TNF treatment and 4 SNPs (IL1B (rs1143623, rs1143627), TIRAP (rs8177374) and TLR5 (rs5744174)) were associated with response to ustekinumab treatment (qo0.20). The results suggest that genetic variants related to increased IL-1? levels may be unfavorable when treating psoriasis with either anti-TNF or ustekinumab, whereas genetic variants related to high interferon-? levels may be favorable when treating psoriasis with ustekinumab.","author":[{"dropping-particle":"","family":"Loft","given":"N. D.","non-dropping-particle":"","parse-names":false,"suffix":""},{"dropping-particle":"","family":"Skov","given":"L.","non-dropping-particle":"","parse-names":false,"suffix":""},{"dropping-particle":"","family":"Iversen","given":"L.","non-dropping-particle":"","parse-names":false,"suffix":""},{"dropping-particle":"","family":"Gniadecki","given":"R.","non-dropping-particle":"","parse-names":false,"suffix":""},{"dropping-particle":"","family":"Dam","given":"T. N.","non-dropping-particle":"","parse-names":false,"suffix":""},{"dropping-particle":"","family":"Brandslund","given":"I.","non-dropping-particle":"","parse-names":false,"suffix":""},{"dropping-particle":"","family":"Hoffmann","given":"H. J.","non-dropping-particle":"","parse-names":false,"suffix":""},{"dropping-particle":"","family":"Andersen","given":"M. R.","non-dropping-particle":"","parse-names":false,"suffix":""},{"dropping-particle":"","family":"Dessau","given":"R. B.","non-dropping-particle":"","parse-names":false,"suffix":""},{"dropping-particle":"","family":"Bergmann","given":"A. C.","non-dropping-particle":"","parse-names":false,"suffix":""},{"dropping-particle":"","family":"Andersen","given":"N. M.","non-dropping-particle":"","parse-names":false,"suffix":""},{"dropping-particle":"","family":"Andersen","given":"P. S.","non-dropping-particle":"","parse-names":false,"suffix":""},{"dropping-particle":"","family":"Bank","given":"S.","non-dropping-particle":"","parse-names":false,"suffix":""},{"dropping-particle":"","family":"Vogel","given":"U.","non-dropping-particle":"","parse-names":false,"suffix":""},{"dropping-particle":"","family":"Andersen","given":"V.","non-dropping-particle":"","parse-names":false,"suffix":""}],"container-title":"Pharmacogenomics Journal","id":"ITEM-1","issue":"3","issued":{"date-parts":[["2018"]]},"page":"494-500","publisher":"Nature Publishing Group","title":"Associations between functional polymorphisms and response to biological treatment in Danish patients with psoriasis","type":"article-journal","volume":"18"},"uris":["http://www.mendeley.com/documents/?uuid=a1a768d4-9398-41fe-9087-e6d1194937ea"]}],"mendeley":{"formattedCitation":"&lt;sup&gt;78&lt;/sup&gt;","plainTextFormattedCitation":"78","previouslyFormattedCitation":"&lt;sup&gt;78&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78</w:t>
            </w:r>
            <w:r w:rsidRPr="00294EA1">
              <w:rPr>
                <w:rFonts w:ascii="Times New Roman" w:hAnsi="Times New Roman"/>
                <w:color w:val="000000"/>
                <w:lang w:val="en-ID"/>
              </w:rPr>
              <w:fldChar w:fldCharType="end"/>
            </w:r>
          </w:p>
        </w:tc>
      </w:tr>
      <w:tr w:rsidR="007623F4" w14:paraId="14910B0F"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175170D6" w14:textId="77777777" w:rsidR="007623F4" w:rsidRPr="00FF6359" w:rsidRDefault="007623F4" w:rsidP="00D275B7">
            <w:pPr>
              <w:spacing w:line="240" w:lineRule="auto"/>
              <w:rPr>
                <w:rFonts w:ascii="Times New Roman" w:hAnsi="Times New Roman"/>
                <w:i/>
                <w:iCs/>
                <w:color w:val="000000"/>
                <w:lang w:val="en-ID"/>
              </w:rPr>
            </w:pP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2A627BD0"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TLR4</w:t>
            </w:r>
          </w:p>
        </w:tc>
        <w:tc>
          <w:tcPr>
            <w:tcW w:w="0" w:type="auto"/>
            <w:tcBorders>
              <w:bottom w:val="single" w:sz="6" w:space="0" w:color="000000"/>
              <w:right w:val="single" w:sz="6" w:space="0" w:color="000000"/>
            </w:tcBorders>
            <w:tcMar>
              <w:top w:w="0" w:type="dxa"/>
              <w:left w:w="45" w:type="dxa"/>
              <w:bottom w:w="0" w:type="dxa"/>
              <w:right w:w="45" w:type="dxa"/>
            </w:tcMar>
            <w:hideMark/>
          </w:tcPr>
          <w:p w14:paraId="1F34ABA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rs5030728</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42A9543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7510D78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222991E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(GA or AA) 1.45 (1.06–2.00)</w:t>
            </w: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2FCE99B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polymorphisms in genes involved in activating NFkB through the Toll-like receptor (TLR) pathways, are important predictors for the response to anti-TNF therapy</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23EAE82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05D9EE2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669536AB" w14:textId="77777777" w:rsidTr="00D275B7">
        <w:trPr>
          <w:trHeight w:val="1378"/>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1B61F23A"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17966241"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7F44208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rs1554973</w:t>
            </w:r>
          </w:p>
        </w:tc>
        <w:tc>
          <w:tcPr>
            <w:tcW w:w="1328" w:type="dxa"/>
            <w:vMerge/>
            <w:tcBorders>
              <w:bottom w:val="single" w:sz="6" w:space="0" w:color="000000"/>
              <w:right w:val="single" w:sz="6" w:space="0" w:color="000000"/>
            </w:tcBorders>
            <w:vAlign w:val="center"/>
            <w:hideMark/>
          </w:tcPr>
          <w:p w14:paraId="73A05E0A"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6A4489A9"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6262051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 TC or CC) 0.72 (0.52–0.99)</w:t>
            </w:r>
          </w:p>
        </w:tc>
        <w:tc>
          <w:tcPr>
            <w:tcW w:w="2228" w:type="dxa"/>
            <w:vMerge/>
            <w:tcBorders>
              <w:bottom w:val="single" w:sz="6" w:space="0" w:color="000000"/>
              <w:right w:val="single" w:sz="6" w:space="0" w:color="000000"/>
            </w:tcBorders>
            <w:vAlign w:val="center"/>
            <w:hideMark/>
          </w:tcPr>
          <w:p w14:paraId="656B18E0"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58A6466E"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7DE8C9DE" w14:textId="77777777" w:rsidR="007623F4" w:rsidRPr="00294EA1" w:rsidRDefault="007623F4" w:rsidP="00D275B7">
            <w:pPr>
              <w:spacing w:line="240" w:lineRule="auto"/>
              <w:rPr>
                <w:rFonts w:ascii="Times New Roman" w:hAnsi="Times New Roman"/>
                <w:color w:val="000000"/>
                <w:lang w:val="en-ID"/>
              </w:rPr>
            </w:pPr>
          </w:p>
        </w:tc>
      </w:tr>
      <w:tr w:rsidR="007623F4" w14:paraId="4B8C2586"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055F230E" w14:textId="77777777" w:rsidR="007623F4" w:rsidRPr="00294EA1" w:rsidRDefault="007623F4" w:rsidP="00D275B7">
            <w:pPr>
              <w:spacing w:line="240" w:lineRule="auto"/>
              <w:rPr>
                <w:rFonts w:ascii="Times New Roman" w:hAnsi="Times New Roman"/>
                <w:color w:val="000000"/>
                <w:lang w:val="en-ID"/>
              </w:rPr>
            </w:pPr>
          </w:p>
        </w:tc>
        <w:tc>
          <w:tcPr>
            <w:tcW w:w="1290" w:type="dxa"/>
            <w:tcBorders>
              <w:bottom w:val="single" w:sz="6" w:space="0" w:color="000000"/>
              <w:right w:val="single" w:sz="6" w:space="0" w:color="000000"/>
            </w:tcBorders>
            <w:tcMar>
              <w:top w:w="0" w:type="dxa"/>
              <w:left w:w="45" w:type="dxa"/>
              <w:bottom w:w="0" w:type="dxa"/>
              <w:right w:w="45" w:type="dxa"/>
            </w:tcMar>
            <w:hideMark/>
          </w:tcPr>
          <w:p w14:paraId="2DD076E6"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TLR5</w:t>
            </w:r>
          </w:p>
        </w:tc>
        <w:tc>
          <w:tcPr>
            <w:tcW w:w="0" w:type="auto"/>
            <w:tcBorders>
              <w:bottom w:val="single" w:sz="6" w:space="0" w:color="000000"/>
              <w:right w:val="single" w:sz="6" w:space="0" w:color="000000"/>
            </w:tcBorders>
            <w:tcMar>
              <w:top w:w="0" w:type="dxa"/>
              <w:left w:w="45" w:type="dxa"/>
              <w:bottom w:w="0" w:type="dxa"/>
              <w:right w:w="45" w:type="dxa"/>
            </w:tcMar>
            <w:hideMark/>
          </w:tcPr>
          <w:p w14:paraId="316E32D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rs5744174</w:t>
            </w:r>
          </w:p>
        </w:tc>
        <w:tc>
          <w:tcPr>
            <w:tcW w:w="1328" w:type="dxa"/>
            <w:tcBorders>
              <w:bottom w:val="single" w:sz="6" w:space="0" w:color="000000"/>
              <w:right w:val="single" w:sz="6" w:space="0" w:color="000000"/>
            </w:tcBorders>
            <w:tcMar>
              <w:top w:w="0" w:type="dxa"/>
              <w:left w:w="45" w:type="dxa"/>
              <w:bottom w:w="0" w:type="dxa"/>
              <w:right w:w="45" w:type="dxa"/>
            </w:tcMar>
            <w:hideMark/>
          </w:tcPr>
          <w:p w14:paraId="6BA1416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478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24575B2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w:t>
            </w:r>
          </w:p>
        </w:tc>
        <w:tc>
          <w:tcPr>
            <w:tcW w:w="2889" w:type="dxa"/>
            <w:tcBorders>
              <w:bottom w:val="single" w:sz="6" w:space="0" w:color="000000"/>
              <w:right w:val="single" w:sz="6" w:space="0" w:color="000000"/>
            </w:tcBorders>
            <w:tcMar>
              <w:top w:w="0" w:type="dxa"/>
              <w:left w:w="45" w:type="dxa"/>
              <w:bottom w:w="0" w:type="dxa"/>
              <w:right w:w="45" w:type="dxa"/>
            </w:tcMar>
            <w:hideMark/>
          </w:tcPr>
          <w:p w14:paraId="465079F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 xml:space="preserve">Associated to clinical response of </w:t>
            </w:r>
            <w:r>
              <w:rPr>
                <w:rFonts w:ascii="Times New Roman" w:hAnsi="Times New Roman"/>
                <w:color w:val="000000"/>
                <w:lang w:val="en-ID"/>
              </w:rPr>
              <w:t>ustekinumab</w:t>
            </w:r>
            <w:r w:rsidRPr="00294EA1">
              <w:rPr>
                <w:rFonts w:ascii="Times New Roman" w:hAnsi="Times New Roman"/>
                <w:color w:val="000000"/>
                <w:lang w:val="en-ID"/>
              </w:rPr>
              <w:t xml:space="preserve"> (q&lt;0</w:t>
            </w:r>
            <w:r>
              <w:rPr>
                <w:rFonts w:ascii="Times New Roman" w:hAnsi="Times New Roman"/>
                <w:color w:val="000000"/>
                <w:lang w:val="en-ID"/>
              </w:rPr>
              <w:t>.</w:t>
            </w:r>
            <w:r w:rsidRPr="00294EA1">
              <w:rPr>
                <w:rFonts w:ascii="Times New Roman" w:hAnsi="Times New Roman"/>
                <w:color w:val="000000"/>
                <w:lang w:val="en-ID"/>
              </w:rPr>
              <w:t>2)</w:t>
            </w:r>
          </w:p>
        </w:tc>
        <w:tc>
          <w:tcPr>
            <w:tcW w:w="2228" w:type="dxa"/>
            <w:tcBorders>
              <w:bottom w:val="single" w:sz="6" w:space="0" w:color="000000"/>
              <w:right w:val="single" w:sz="6" w:space="0" w:color="000000"/>
            </w:tcBorders>
            <w:tcMar>
              <w:top w:w="0" w:type="dxa"/>
              <w:left w:w="45" w:type="dxa"/>
              <w:bottom w:w="0" w:type="dxa"/>
              <w:right w:w="45" w:type="dxa"/>
            </w:tcMar>
            <w:hideMark/>
          </w:tcPr>
          <w:p w14:paraId="1864360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were associated with response to ustekinumab</w:t>
            </w:r>
          </w:p>
        </w:tc>
        <w:tc>
          <w:tcPr>
            <w:tcW w:w="0" w:type="auto"/>
            <w:tcBorders>
              <w:bottom w:val="single" w:sz="6" w:space="0" w:color="000000"/>
              <w:right w:val="single" w:sz="6" w:space="0" w:color="000000"/>
            </w:tcBorders>
            <w:noWrap/>
            <w:tcMar>
              <w:top w:w="0" w:type="dxa"/>
              <w:left w:w="45" w:type="dxa"/>
              <w:bottom w:w="0" w:type="dxa"/>
              <w:right w:w="45" w:type="dxa"/>
            </w:tcMar>
            <w:hideMark/>
          </w:tcPr>
          <w:p w14:paraId="5778711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4297906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{"citationItems":[{"id":"ITEM-1","itemData":{"DOI":"10.1038/tpj.2017.31","ISSN":"14731150","PMID":"28696418","abstract":"Biological agents including anti-tumor necrosis factor (anti-TNF; adalimumab, infliximab, etanercept) and anti-interleukin-12/13 (IL12/23; ustekinumab) are essential for treatment of patients with severe psoriasis. However, a significant proportion of the patients do not respond to a specific treatment. Pharmacogenetics might be a way to predict treatment response. Using a candidate gene approach, 62 mainly functional single-nucleotide polymorphisms (SNPs) in 44 different genes were evaluated in 478 Danish patients with psoriasis undergoing 376 series of anti-TNF treatment and 230 series of ustekinumab treatment. Associations between genetic variants and treatment outcomes (drug survival and Psoriasis Area Severity Index reduction) were assessed using logistic regression analyses (crude and adjusted for gender, age, psoriatic arthritis and previous treatment). After correction for multiple testing controlling the false discovery rate, six SNPs (IL1B (rs1143623, rs1143627), LY96 (rs11465996), TLR2 (rs11938228, rs4696480) and TLR9 (rs352139)) were associated with response to anti-TNF treatment and 4 SNPs (IL1B (rs1143623, rs1143627), TIRAP (rs8177374) and TLR5 (rs5744174)) were associated with response to ustekinumab treatment (qo0.20). The results suggest that genetic variants related to increased IL-1? levels may be unfavorable when treating psoriasis with either anti-TNF or ustekinumab, whereas genetic variants related to high interferon-? levels may be favorable when treating psoriasis with ustekinumab.","author":[{"dropping-particle":"","family":"Loft","given":"N. D.","non-dropping-particle":"","parse-names":false,"suffix":""},{"dropping-particle":"","family":"Skov","given":"L.","non-dropping-particle":"","parse-names":false,"suffix":""},{"dropping-particle":"","family":"Iversen","given":"L.","non-dropping-particle":"","parse-names":false,"suffix":""},{"dropping-particle":"","family":"Gniadecki","given":"R.","non-dropping-particle":"","parse-names":false,"suffix":""},{"dropping-particle":"","family":"Dam","given":"T. N.","non-dropping-particle":"","parse-names":false,"suffix":""},{"dropping-particle":"","family":"Brandslund","given":"I.","non-dropping-particle":"","parse-names":false,"suffix":""},{"dropping-particle":"","family":"Hoffmann","given":"H. J.","non-dropping-particle":"","parse-names":false,"suffix":""},{"dropping-particle":"","family":"Andersen","given":"M. R.","non-dropping-particle":"","parse-names":false,"suffix":""},{"dropping-particle":"","family":"Dessau","given":"R. B.","non-dropping-particle":"","parse-names":false,"suffix":""},{"dropping-particle":"","family":"Bergmann","given":"A. C.","non-dropping-particle":"","parse-names":false,"suffix":""},{"dropping-particle":"","family":"Andersen","given":"N. M.","non-dropping-particle":"","parse-names":false,"suffix":""},{"dropping-particle":"","family":"Andersen","given":"P. S.","non-dropping-particle":"","parse-names":false,"suffix":""},{"dropping-particle":"","family":"Bank","given":"S.","non-dropping-particle":"","parse-names":false,"suffix":""},{"dropping-particle":"","family":"Vogel","given":"U.","non-dropping-particle":"","parse-names":false,"suffix":""},{"dropping-particle":"","family":"Andersen","given":"V.","non-dropping-particle":"","parse-names":false,"suffix":""}],"container-title":"Pharmacogenomics Journal","id":"ITEM-1","issue":"3","issued":{"date-parts":[["2018"]]},"page":"494-500","publisher":"Nature Publishing Group","title":"Associations between functional polymorphisms and response to biological treatment in Danish patients with psoriasis","type":"article-journal","volume":"18"},"uris":["http://www.mendeley.com/documents/?uuid=a1a768d4-9398-41fe-9087-e6d1194937ea"]}],"mendeley":{"formattedCitation":"&lt;sup&gt;78&lt;/sup&gt;","plainTextFormattedCitation":"78","previouslyFormattedCitation":"&lt;sup&gt;78&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78</w:t>
            </w:r>
            <w:r w:rsidRPr="00294EA1">
              <w:rPr>
                <w:rFonts w:ascii="Times New Roman" w:hAnsi="Times New Roman"/>
                <w:color w:val="000000"/>
                <w:lang w:val="en-ID"/>
              </w:rPr>
              <w:fldChar w:fldCharType="end"/>
            </w:r>
          </w:p>
        </w:tc>
      </w:tr>
      <w:tr w:rsidR="007623F4" w14:paraId="3009A868"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5A88588D" w14:textId="77777777" w:rsidR="007623F4" w:rsidRPr="00294EA1" w:rsidRDefault="007623F4" w:rsidP="00D275B7">
            <w:pPr>
              <w:spacing w:line="240" w:lineRule="auto"/>
              <w:rPr>
                <w:rFonts w:ascii="Times New Roman" w:hAnsi="Times New Roman"/>
                <w:color w:val="000000"/>
                <w:lang w:val="en-ID"/>
              </w:rPr>
            </w:pP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3BB9EF04"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TLR9</w:t>
            </w:r>
          </w:p>
        </w:tc>
        <w:tc>
          <w:tcPr>
            <w:tcW w:w="0" w:type="auto"/>
            <w:tcBorders>
              <w:bottom w:val="single" w:sz="6" w:space="0" w:color="000000"/>
              <w:right w:val="single" w:sz="6" w:space="0" w:color="000000"/>
            </w:tcBorders>
            <w:tcMar>
              <w:top w:w="0" w:type="dxa"/>
              <w:left w:w="45" w:type="dxa"/>
              <w:bottom w:w="0" w:type="dxa"/>
              <w:right w:w="45" w:type="dxa"/>
            </w:tcMar>
            <w:hideMark/>
          </w:tcPr>
          <w:p w14:paraId="6713457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rs187084</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695CDE5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2ACA8FF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3801C0D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 TC) 1.99 (1.04–3.82)</w:t>
            </w: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364F9DD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polymorphisms in genes involved in activating NFkB through the Toll-like receptor (TLR) pathways, are important predictors for the response to anti-TNF therapy</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27683C7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64E493D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5E0063E4"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D8E61D0"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A4B6611" w14:textId="77777777" w:rsidR="007623F4" w:rsidRPr="00FF6359" w:rsidRDefault="007623F4" w:rsidP="00D275B7">
            <w:pPr>
              <w:spacing w:line="240" w:lineRule="auto"/>
              <w:rPr>
                <w:rFonts w:ascii="Times New Roman" w:hAnsi="Times New Roman"/>
                <w:i/>
                <w:iCs/>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19977D9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rs352139</w:t>
            </w:r>
          </w:p>
        </w:tc>
        <w:tc>
          <w:tcPr>
            <w:tcW w:w="1328" w:type="dxa"/>
            <w:vMerge/>
            <w:tcBorders>
              <w:bottom w:val="single" w:sz="6" w:space="0" w:color="000000"/>
              <w:right w:val="single" w:sz="6" w:space="0" w:color="000000"/>
            </w:tcBorders>
            <w:vAlign w:val="center"/>
            <w:hideMark/>
          </w:tcPr>
          <w:p w14:paraId="63BA7E92"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04968A06"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1E39B9A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(AA) 0.48 (0.24–0.96)</w:t>
            </w:r>
          </w:p>
        </w:tc>
        <w:tc>
          <w:tcPr>
            <w:tcW w:w="2228" w:type="dxa"/>
            <w:vMerge/>
            <w:tcBorders>
              <w:bottom w:val="single" w:sz="6" w:space="0" w:color="000000"/>
              <w:right w:val="single" w:sz="6" w:space="0" w:color="000000"/>
            </w:tcBorders>
            <w:vAlign w:val="center"/>
            <w:hideMark/>
          </w:tcPr>
          <w:p w14:paraId="27935132"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599EC0BB"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3A54B068" w14:textId="77777777" w:rsidR="007623F4" w:rsidRPr="00294EA1" w:rsidRDefault="007623F4" w:rsidP="00D275B7">
            <w:pPr>
              <w:spacing w:line="240" w:lineRule="auto"/>
              <w:rPr>
                <w:rFonts w:ascii="Times New Roman" w:hAnsi="Times New Roman"/>
                <w:color w:val="000000"/>
                <w:lang w:val="en-ID"/>
              </w:rPr>
            </w:pPr>
          </w:p>
        </w:tc>
      </w:tr>
      <w:tr w:rsidR="007623F4" w14:paraId="32E04477" w14:textId="77777777" w:rsidTr="00D275B7">
        <w:trPr>
          <w:trHeight w:val="390"/>
          <w:tblCellSpacing w:w="0" w:type="dxa"/>
        </w:trPr>
        <w:tc>
          <w:tcPr>
            <w:tcW w:w="1418" w:type="dxa"/>
            <w:vMerge/>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50050110"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6B06977B" w14:textId="77777777" w:rsidR="007623F4" w:rsidRPr="00FF6359" w:rsidRDefault="007623F4" w:rsidP="00D275B7">
            <w:pPr>
              <w:spacing w:line="240" w:lineRule="auto"/>
              <w:rPr>
                <w:rFonts w:ascii="Times New Roman" w:hAnsi="Times New Roman"/>
                <w:i/>
                <w:iCs/>
                <w:color w:val="000000"/>
                <w:lang w:val="en-ID"/>
              </w:rPr>
            </w:pPr>
          </w:p>
        </w:tc>
        <w:tc>
          <w:tcPr>
            <w:tcW w:w="0" w:type="auto"/>
            <w:vMerge/>
            <w:tcBorders>
              <w:bottom w:val="single" w:sz="6" w:space="0" w:color="000000"/>
              <w:right w:val="single" w:sz="6" w:space="0" w:color="000000"/>
            </w:tcBorders>
            <w:vAlign w:val="center"/>
            <w:hideMark/>
          </w:tcPr>
          <w:p w14:paraId="76EE2D43"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2A4B4C9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478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25C704D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w:t>
            </w:r>
          </w:p>
        </w:tc>
        <w:tc>
          <w:tcPr>
            <w:tcW w:w="2889" w:type="dxa"/>
            <w:tcBorders>
              <w:bottom w:val="single" w:sz="6" w:space="0" w:color="000000"/>
              <w:right w:val="single" w:sz="6" w:space="0" w:color="000000"/>
            </w:tcBorders>
            <w:tcMar>
              <w:top w:w="0" w:type="dxa"/>
              <w:left w:w="45" w:type="dxa"/>
              <w:bottom w:w="0" w:type="dxa"/>
              <w:right w:w="45" w:type="dxa"/>
            </w:tcMar>
            <w:hideMark/>
          </w:tcPr>
          <w:p w14:paraId="5F10A15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Associated to clinical response of anti TNF</w:t>
            </w:r>
            <w:r w:rsidRPr="00294EA1">
              <w:rPr>
                <w:rFonts w:ascii="Times New Roman" w:hAnsi="Times New Roman"/>
                <w:color w:val="000000"/>
              </w:rPr>
              <w:t>-</w:t>
            </w:r>
            <w:r w:rsidRPr="00294EA1">
              <w:rPr>
                <w:rFonts w:ascii="Times New Roman" w:hAnsi="Times New Roman"/>
              </w:rPr>
              <w:t xml:space="preserve">α </w:t>
            </w:r>
            <w:r w:rsidRPr="00294EA1">
              <w:rPr>
                <w:rFonts w:ascii="Times New Roman" w:hAnsi="Times New Roman"/>
                <w:color w:val="000000"/>
                <w:lang w:val="en-ID"/>
              </w:rPr>
              <w:t>(q&lt;0</w:t>
            </w:r>
            <w:r>
              <w:rPr>
                <w:rFonts w:ascii="Times New Roman" w:hAnsi="Times New Roman"/>
                <w:color w:val="000000"/>
                <w:lang w:val="en-ID"/>
              </w:rPr>
              <w:t>.</w:t>
            </w:r>
            <w:r w:rsidRPr="00294EA1">
              <w:rPr>
                <w:rFonts w:ascii="Times New Roman" w:hAnsi="Times New Roman"/>
                <w:color w:val="000000"/>
                <w:lang w:val="en-ID"/>
              </w:rPr>
              <w:t>2)</w:t>
            </w:r>
          </w:p>
        </w:tc>
        <w:tc>
          <w:tcPr>
            <w:tcW w:w="2228" w:type="dxa"/>
            <w:tcBorders>
              <w:bottom w:val="single" w:sz="6" w:space="0" w:color="000000"/>
              <w:right w:val="single" w:sz="6" w:space="0" w:color="000000"/>
            </w:tcBorders>
            <w:tcMar>
              <w:top w:w="0" w:type="dxa"/>
              <w:left w:w="45" w:type="dxa"/>
              <w:bottom w:w="0" w:type="dxa"/>
              <w:right w:w="45" w:type="dxa"/>
            </w:tcMar>
            <w:hideMark/>
          </w:tcPr>
          <w:p w14:paraId="1C0A512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were associated with response to anti TNF</w:t>
            </w:r>
            <w:r w:rsidRPr="00294EA1">
              <w:rPr>
                <w:rFonts w:ascii="Times New Roman" w:hAnsi="Times New Roman"/>
                <w:color w:val="000000"/>
              </w:rPr>
              <w:t>-</w:t>
            </w:r>
            <w:r w:rsidRPr="00294EA1">
              <w:rPr>
                <w:rFonts w:ascii="Times New Roman" w:hAnsi="Times New Roman"/>
              </w:rPr>
              <w:t xml:space="preserve">α </w:t>
            </w:r>
            <w:r w:rsidRPr="00294EA1">
              <w:rPr>
                <w:rFonts w:ascii="Times New Roman" w:hAnsi="Times New Roman"/>
                <w:color w:val="000000"/>
                <w:lang w:val="en-ID"/>
              </w:rPr>
              <w:t>treatment</w:t>
            </w:r>
          </w:p>
        </w:tc>
        <w:tc>
          <w:tcPr>
            <w:tcW w:w="0" w:type="auto"/>
            <w:tcBorders>
              <w:bottom w:val="single" w:sz="6" w:space="0" w:color="000000"/>
              <w:right w:val="single" w:sz="6" w:space="0" w:color="000000"/>
            </w:tcBorders>
            <w:noWrap/>
            <w:tcMar>
              <w:top w:w="0" w:type="dxa"/>
              <w:left w:w="45" w:type="dxa"/>
              <w:bottom w:w="0" w:type="dxa"/>
              <w:right w:w="45" w:type="dxa"/>
            </w:tcMar>
            <w:hideMark/>
          </w:tcPr>
          <w:p w14:paraId="52D8617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52200EB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{"citationItems":[{"id":"ITEM-1","itemData":{"DOI":"10.1038/tpj.2017.31","ISSN":"14731150","PMID":"28696418","abstract":"Biological agents including anti-tumor necrosis factor (anti-TNF; adalimumab, infliximab, etanercept) and anti-interleukin-12/13 (IL12/23; ustekinumab) are essential for treatment of patients with severe psoriasis. However, a significant proportion of the patients do not respond to a specific treatment. Pharmacogenetics might be a way to predict treatment response. Using a candidate gene approach, 62 mainly functional single-nucleotide polymorphisms (SNPs) in 44 different genes were evaluated in 478 Danish patients with psoriasis undergoing 376 series of anti-TNF treatment and 230 series of ustekinumab treatment. Associations between genetic variants and treatment outcomes (drug survival and Psoriasis Area Severity Index reduction) were assessed using logistic regression analyses (crude and adjusted for gender, age, psoriatic arthritis and previous treatment). After correction for multiple testing controlling the false discovery rate, six SNPs (IL1B (rs1143623, rs1143627), LY96 (rs11465996), TLR2 (rs11938228, rs4696480) and TLR9 (rs352139)) were associated with response to anti-TNF treatment and 4 SNPs (IL1B (rs1143623, rs1143627), TIRAP (rs8177374) and TLR5 (rs5744174)) were associated with response to ustekinumab treatment (qo0.20). The results suggest that genetic variants related to increased IL-1? levels may be unfavorable when treating psoriasis with either anti-TNF or ustekinumab, whereas genetic variants related to high interferon-? levels may be favorable when treating psoriasis with ustekinumab.","author":[{"dropping-particle":"","family":"Loft","given":"N. D.","non-dropping-particle":"","parse-names":false,"suffix":""},{"dropping-particle":"","family":"Skov","given":"L.","non-dropping-particle":"","parse-names":false,"suffix":""},{"dropping-particle":"","family":"Iversen","given":"L.","non-dropping-particle":"","parse-names":false,"suffix":""},{"dropping-particle":"","family":"Gniadecki","given":"R.","non-dropping-particle":"","parse-names":false,"suffix":""},{"dropping-particle":"","family":"Dam","given":"T. N.","non-dropping-particle":"","parse-names":false,"suffix":""},{"dropping-particle":"","family":"Brandslund","given":"I.","non-dropping-particle":"","parse-names":false,"suffix":""},{"dropping-particle":"","family":"Hoffmann","given":"H. J.","non-dropping-particle":"","parse-names":false,"suffix":""},{"dropping-particle":"","family":"Andersen","given":"M. R.","non-dropping-particle":"","parse-names":false,"suffix":""},{"dropping-particle":"","family":"Dessau","given":"R. B.","non-dropping-particle":"","parse-names":false,"suffix":""},{"dropping-particle":"","family":"Bergmann","given":"A. C.","non-dropping-particle":"","parse-names":false,"suffix":""},{"dropping-particle":"","family":"Andersen","given":"N. M.","non-dropping-particle":"","parse-names":false,"suffix":""},{"dropping-particle":"","family":"Andersen","given":"P. S.","non-dropping-particle":"","parse-names":false,"suffix":""},{"dropping-particle":"","family":"Bank","given":"S.","non-dropping-particle":"","parse-names":false,"suffix":""},{"dropping-particle":"","family":"Vogel","given":"U.","non-dropping-particle":"","parse-names":false,"suffix":""},{"dropping-particle":"","family":"Andersen","given":"V.","non-dropping-particle":"","parse-names":false,"suffix":""}],"container-title":"Pharmacogenomics Journal","id":"ITEM-1","issue":"3","issued":{"date-parts":[["2018"]]},"page":"494-500","publisher":"Nature Publishing Group","title":"Associations between functional polymorphisms and response to biological treatment in Danish patients with psoriasis","type":"article-journal","volume":"18"},"uris":["http://www.mendeley.com/documents/?uuid=a1a768d4-9398-41fe-9087-e6d1194937ea"]}],"mendeley":{"formattedCitation":"&lt;sup&gt;78&lt;/sup&gt;","plainTextFormattedCitation":"78","previouslyFormattedCitation":"&lt;sup&gt;78&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78</w:t>
            </w:r>
            <w:r w:rsidRPr="00294EA1">
              <w:rPr>
                <w:rFonts w:ascii="Times New Roman" w:hAnsi="Times New Roman"/>
                <w:color w:val="000000"/>
                <w:lang w:val="en-ID"/>
              </w:rPr>
              <w:fldChar w:fldCharType="end"/>
            </w:r>
          </w:p>
        </w:tc>
      </w:tr>
      <w:tr w:rsidR="007623F4" w14:paraId="0EC792B0"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60AF4A7E"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LY</w:t>
            </w:r>
          </w:p>
        </w:tc>
        <w:tc>
          <w:tcPr>
            <w:tcW w:w="1290" w:type="dxa"/>
            <w:tcBorders>
              <w:bottom w:val="single" w:sz="6" w:space="0" w:color="000000"/>
              <w:right w:val="single" w:sz="6" w:space="0" w:color="000000"/>
            </w:tcBorders>
            <w:tcMar>
              <w:top w:w="0" w:type="dxa"/>
              <w:left w:w="45" w:type="dxa"/>
              <w:bottom w:w="0" w:type="dxa"/>
              <w:right w:w="45" w:type="dxa"/>
            </w:tcMar>
            <w:hideMark/>
          </w:tcPr>
          <w:p w14:paraId="3FC9A5A1"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LY96</w:t>
            </w:r>
          </w:p>
        </w:tc>
        <w:tc>
          <w:tcPr>
            <w:tcW w:w="0" w:type="auto"/>
            <w:tcBorders>
              <w:bottom w:val="single" w:sz="6" w:space="0" w:color="000000"/>
              <w:right w:val="single" w:sz="6" w:space="0" w:color="000000"/>
            </w:tcBorders>
            <w:tcMar>
              <w:top w:w="0" w:type="dxa"/>
              <w:left w:w="45" w:type="dxa"/>
              <w:bottom w:w="0" w:type="dxa"/>
              <w:right w:w="45" w:type="dxa"/>
            </w:tcMar>
            <w:hideMark/>
          </w:tcPr>
          <w:p w14:paraId="35E3F3DF" w14:textId="77777777" w:rsidR="007623F4" w:rsidRPr="00294EA1" w:rsidRDefault="007623F4" w:rsidP="00D275B7">
            <w:pPr>
              <w:spacing w:line="240" w:lineRule="auto"/>
              <w:rPr>
                <w:rFonts w:ascii="Times New Roman" w:hAnsi="Times New Roman"/>
                <w:lang w:val="en-ID"/>
              </w:rPr>
            </w:pPr>
            <w:r w:rsidRPr="00294EA1">
              <w:rPr>
                <w:rFonts w:ascii="Times New Roman" w:hAnsi="Times New Roman"/>
                <w:lang w:val="en-ID"/>
              </w:rPr>
              <w:t>rs11465996</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050F787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3D8C7D5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51B22B5B"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(CG or GG) 1.48 (1.00–2.19)</w:t>
            </w:r>
          </w:p>
          <w:p w14:paraId="3B362258" w14:textId="77777777" w:rsidR="007623F4" w:rsidRPr="00294EA1" w:rsidRDefault="007623F4" w:rsidP="00D275B7">
            <w:pPr>
              <w:spacing w:line="240" w:lineRule="auto"/>
              <w:rPr>
                <w:rFonts w:ascii="Times New Roman" w:hAnsi="Times New Roman"/>
                <w:color w:val="000000"/>
                <w:lang w:val="en-ID"/>
              </w:rPr>
            </w:pP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26D04D1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polymorphisms in genes involved in activating NFkB, are important predictors for the response to anti-TNF therapy</w:t>
            </w:r>
          </w:p>
          <w:p w14:paraId="202AD50F" w14:textId="77777777" w:rsidR="007623F4" w:rsidRPr="00294EA1" w:rsidRDefault="007623F4" w:rsidP="00D275B7">
            <w:pPr>
              <w:spacing w:line="240" w:lineRule="auto"/>
              <w:rPr>
                <w:rFonts w:ascii="Times New Roman" w:hAnsi="Times New Roman"/>
                <w:color w:val="000000"/>
                <w:lang w:val="en-ID"/>
              </w:rPr>
            </w:pPr>
          </w:p>
          <w:p w14:paraId="263C6888" w14:textId="77777777" w:rsidR="007623F4" w:rsidRPr="00294EA1" w:rsidRDefault="007623F4" w:rsidP="00D275B7">
            <w:pPr>
              <w:spacing w:line="240" w:lineRule="auto"/>
              <w:rPr>
                <w:rFonts w:ascii="Times New Roman" w:hAnsi="Times New Roman"/>
                <w:color w:val="000000"/>
                <w:lang w:val="en-ID"/>
              </w:rPr>
            </w:pPr>
          </w:p>
          <w:p w14:paraId="7682F934" w14:textId="77777777" w:rsidR="007623F4" w:rsidRPr="00294EA1" w:rsidRDefault="007623F4" w:rsidP="00D275B7">
            <w:pPr>
              <w:spacing w:line="240" w:lineRule="auto"/>
              <w:rPr>
                <w:rFonts w:ascii="Times New Roman" w:hAnsi="Times New Roman"/>
                <w:color w:val="000000"/>
                <w:lang w:val="en-ID"/>
              </w:rPr>
            </w:pPr>
          </w:p>
          <w:p w14:paraId="199F2AE4" w14:textId="77777777" w:rsidR="007623F4" w:rsidRPr="00294EA1" w:rsidRDefault="007623F4" w:rsidP="00D275B7">
            <w:pPr>
              <w:spacing w:line="240" w:lineRule="auto"/>
              <w:rPr>
                <w:rFonts w:ascii="Times New Roman" w:hAnsi="Times New Roman"/>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0A3D2EF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684088A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3D54D2AC"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195334DE"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CD</w:t>
            </w:r>
          </w:p>
        </w:tc>
        <w:tc>
          <w:tcPr>
            <w:tcW w:w="1290" w:type="dxa"/>
            <w:tcBorders>
              <w:bottom w:val="single" w:sz="6" w:space="0" w:color="000000"/>
              <w:right w:val="single" w:sz="6" w:space="0" w:color="000000"/>
            </w:tcBorders>
            <w:tcMar>
              <w:top w:w="0" w:type="dxa"/>
              <w:left w:w="45" w:type="dxa"/>
              <w:bottom w:w="0" w:type="dxa"/>
              <w:right w:w="45" w:type="dxa"/>
            </w:tcMar>
            <w:hideMark/>
          </w:tcPr>
          <w:p w14:paraId="281FF4B4"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CD14</w:t>
            </w:r>
          </w:p>
        </w:tc>
        <w:tc>
          <w:tcPr>
            <w:tcW w:w="0" w:type="auto"/>
            <w:tcBorders>
              <w:bottom w:val="single" w:sz="6" w:space="0" w:color="000000"/>
              <w:right w:val="single" w:sz="6" w:space="0" w:color="000000"/>
            </w:tcBorders>
            <w:tcMar>
              <w:top w:w="0" w:type="dxa"/>
              <w:left w:w="45" w:type="dxa"/>
              <w:bottom w:w="0" w:type="dxa"/>
              <w:right w:w="45" w:type="dxa"/>
            </w:tcMar>
            <w:hideMark/>
          </w:tcPr>
          <w:p w14:paraId="6CFB5EE0" w14:textId="77777777" w:rsidR="007623F4" w:rsidRPr="00294EA1" w:rsidRDefault="007623F4" w:rsidP="00D275B7">
            <w:pPr>
              <w:spacing w:line="240" w:lineRule="auto"/>
              <w:rPr>
                <w:rFonts w:ascii="Times New Roman" w:hAnsi="Times New Roman"/>
                <w:lang w:val="en-ID"/>
              </w:rPr>
            </w:pPr>
            <w:r w:rsidRPr="00294EA1">
              <w:rPr>
                <w:rFonts w:ascii="Times New Roman" w:hAnsi="Times New Roman"/>
                <w:lang w:val="en-ID"/>
              </w:rPr>
              <w:t>rs2569190</w:t>
            </w:r>
          </w:p>
        </w:tc>
        <w:tc>
          <w:tcPr>
            <w:tcW w:w="1328" w:type="dxa"/>
            <w:vMerge/>
            <w:tcBorders>
              <w:bottom w:val="single" w:sz="6" w:space="0" w:color="000000"/>
              <w:right w:val="single" w:sz="6" w:space="0" w:color="000000"/>
            </w:tcBorders>
            <w:vAlign w:val="center"/>
            <w:hideMark/>
          </w:tcPr>
          <w:p w14:paraId="0273AE24"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2AEC4ACF"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45FEB5BA"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(GA or AA) 0.54 (0.30–0.98)</w:t>
            </w:r>
          </w:p>
          <w:p w14:paraId="578E78D6"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0FBE8289"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1AA27E9D"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66E01364" w14:textId="77777777" w:rsidR="007623F4" w:rsidRPr="00294EA1" w:rsidRDefault="007623F4" w:rsidP="00D275B7">
            <w:pPr>
              <w:spacing w:line="240" w:lineRule="auto"/>
              <w:rPr>
                <w:rFonts w:ascii="Times New Roman" w:hAnsi="Times New Roman"/>
                <w:color w:val="000000"/>
                <w:lang w:val="en-ID"/>
              </w:rPr>
            </w:pPr>
          </w:p>
        </w:tc>
      </w:tr>
      <w:tr w:rsidR="007623F4" w14:paraId="7BAE529A"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7A22E72C"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MAPK3</w:t>
            </w:r>
          </w:p>
        </w:tc>
        <w:tc>
          <w:tcPr>
            <w:tcW w:w="1290" w:type="dxa"/>
            <w:tcBorders>
              <w:bottom w:val="single" w:sz="6" w:space="0" w:color="000000"/>
              <w:right w:val="single" w:sz="6" w:space="0" w:color="000000"/>
            </w:tcBorders>
            <w:tcMar>
              <w:top w:w="0" w:type="dxa"/>
              <w:left w:w="45" w:type="dxa"/>
              <w:bottom w:w="0" w:type="dxa"/>
              <w:right w:w="45" w:type="dxa"/>
            </w:tcMar>
            <w:hideMark/>
          </w:tcPr>
          <w:p w14:paraId="280B8942"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MAP3K14</w:t>
            </w:r>
          </w:p>
        </w:tc>
        <w:tc>
          <w:tcPr>
            <w:tcW w:w="0" w:type="auto"/>
            <w:tcBorders>
              <w:bottom w:val="single" w:sz="6" w:space="0" w:color="000000"/>
              <w:right w:val="single" w:sz="6" w:space="0" w:color="000000"/>
            </w:tcBorders>
            <w:tcMar>
              <w:top w:w="0" w:type="dxa"/>
              <w:left w:w="45" w:type="dxa"/>
              <w:bottom w:w="0" w:type="dxa"/>
              <w:right w:w="45" w:type="dxa"/>
            </w:tcMar>
            <w:hideMark/>
          </w:tcPr>
          <w:p w14:paraId="5D9D6FA2" w14:textId="77777777" w:rsidR="007623F4" w:rsidRPr="00294EA1" w:rsidRDefault="007623F4" w:rsidP="00D275B7">
            <w:pPr>
              <w:spacing w:line="240" w:lineRule="auto"/>
              <w:rPr>
                <w:rFonts w:ascii="Times New Roman" w:hAnsi="Times New Roman"/>
                <w:lang w:val="en-ID"/>
              </w:rPr>
            </w:pPr>
            <w:r w:rsidRPr="00294EA1">
              <w:rPr>
                <w:rFonts w:ascii="Times New Roman" w:hAnsi="Times New Roman"/>
                <w:lang w:val="en-ID"/>
              </w:rPr>
              <w:t>rs7222094</w:t>
            </w:r>
          </w:p>
        </w:tc>
        <w:tc>
          <w:tcPr>
            <w:tcW w:w="1328" w:type="dxa"/>
            <w:vMerge/>
            <w:tcBorders>
              <w:bottom w:val="single" w:sz="6" w:space="0" w:color="000000"/>
              <w:right w:val="single" w:sz="6" w:space="0" w:color="000000"/>
            </w:tcBorders>
            <w:vAlign w:val="center"/>
            <w:hideMark/>
          </w:tcPr>
          <w:p w14:paraId="7BD07EB4"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0899ABF7"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0A66DDD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 TC) 1.92 (1.00–3.68)</w:t>
            </w:r>
          </w:p>
        </w:tc>
        <w:tc>
          <w:tcPr>
            <w:tcW w:w="2228" w:type="dxa"/>
            <w:vMerge/>
            <w:tcBorders>
              <w:bottom w:val="single" w:sz="6" w:space="0" w:color="000000"/>
              <w:right w:val="single" w:sz="6" w:space="0" w:color="000000"/>
            </w:tcBorders>
            <w:vAlign w:val="center"/>
            <w:hideMark/>
          </w:tcPr>
          <w:p w14:paraId="2759B3BD"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37510E56"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3B9FC751" w14:textId="77777777" w:rsidR="007623F4" w:rsidRPr="00294EA1" w:rsidRDefault="007623F4" w:rsidP="00D275B7">
            <w:pPr>
              <w:spacing w:line="240" w:lineRule="auto"/>
              <w:rPr>
                <w:rFonts w:ascii="Times New Roman" w:hAnsi="Times New Roman"/>
                <w:color w:val="000000"/>
                <w:lang w:val="en-ID"/>
              </w:rPr>
            </w:pPr>
          </w:p>
        </w:tc>
      </w:tr>
      <w:tr w:rsidR="007623F4" w14:paraId="4F9D7752" w14:textId="77777777" w:rsidTr="00D275B7">
        <w:trPr>
          <w:trHeight w:val="390"/>
          <w:tblCellSpacing w:w="0" w:type="dxa"/>
        </w:trPr>
        <w:tc>
          <w:tcPr>
            <w:tcW w:w="1418" w:type="dxa"/>
            <w:tcBorders>
              <w:left w:val="single" w:sz="6" w:space="0" w:color="000000"/>
              <w:right w:val="single" w:sz="6" w:space="0" w:color="000000"/>
            </w:tcBorders>
            <w:shd w:val="clear" w:color="auto" w:fill="D9D9D9"/>
            <w:tcMar>
              <w:top w:w="0" w:type="dxa"/>
              <w:left w:w="45" w:type="dxa"/>
              <w:bottom w:w="0" w:type="dxa"/>
              <w:right w:w="45" w:type="dxa"/>
            </w:tcMar>
            <w:hideMark/>
          </w:tcPr>
          <w:p w14:paraId="69A3D887"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TNF</w:t>
            </w:r>
          </w:p>
        </w:tc>
        <w:tc>
          <w:tcPr>
            <w:tcW w:w="1290" w:type="dxa"/>
            <w:tcBorders>
              <w:bottom w:val="single" w:sz="6" w:space="0" w:color="000000"/>
              <w:right w:val="single" w:sz="6" w:space="0" w:color="000000"/>
            </w:tcBorders>
            <w:tcMar>
              <w:top w:w="0" w:type="dxa"/>
              <w:left w:w="45" w:type="dxa"/>
              <w:bottom w:w="0" w:type="dxa"/>
              <w:right w:w="45" w:type="dxa"/>
            </w:tcMar>
            <w:hideMark/>
          </w:tcPr>
          <w:p w14:paraId="4DB6932D"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TNFA</w:t>
            </w:r>
          </w:p>
        </w:tc>
        <w:tc>
          <w:tcPr>
            <w:tcW w:w="0" w:type="auto"/>
            <w:tcBorders>
              <w:bottom w:val="single" w:sz="6" w:space="0" w:color="000000"/>
              <w:right w:val="single" w:sz="6" w:space="0" w:color="000000"/>
            </w:tcBorders>
            <w:tcMar>
              <w:top w:w="0" w:type="dxa"/>
              <w:left w:w="45" w:type="dxa"/>
              <w:bottom w:w="0" w:type="dxa"/>
              <w:right w:w="45" w:type="dxa"/>
            </w:tcMar>
            <w:hideMark/>
          </w:tcPr>
          <w:p w14:paraId="703900E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rs361525</w:t>
            </w:r>
          </w:p>
        </w:tc>
        <w:tc>
          <w:tcPr>
            <w:tcW w:w="1328" w:type="dxa"/>
            <w:vMerge/>
            <w:tcBorders>
              <w:bottom w:val="single" w:sz="6" w:space="0" w:color="000000"/>
              <w:right w:val="single" w:sz="6" w:space="0" w:color="000000"/>
            </w:tcBorders>
            <w:vAlign w:val="center"/>
            <w:hideMark/>
          </w:tcPr>
          <w:p w14:paraId="55E4C322"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441EDD1F"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6F15CC12"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(GA) 0.43 (0.19–0.97)</w:t>
            </w:r>
          </w:p>
          <w:p w14:paraId="3242B844"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44A3C791"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5A2BEEB9"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6272225F" w14:textId="77777777" w:rsidR="007623F4" w:rsidRPr="00294EA1" w:rsidRDefault="007623F4" w:rsidP="00D275B7">
            <w:pPr>
              <w:spacing w:line="240" w:lineRule="auto"/>
              <w:rPr>
                <w:rFonts w:ascii="Times New Roman" w:hAnsi="Times New Roman"/>
                <w:color w:val="000000"/>
                <w:lang w:val="en-ID"/>
              </w:rPr>
            </w:pPr>
          </w:p>
        </w:tc>
      </w:tr>
      <w:tr w:rsidR="007623F4" w14:paraId="3EF32352"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66F75256"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91EAD5F"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8EDE03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8BF7B7F"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4F15EA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AC7EF6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337FCA3"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25E3D83A"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0EAE8D6"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03A1F979" w14:textId="77777777" w:rsidTr="00D275B7">
        <w:trPr>
          <w:trHeight w:val="390"/>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109EE8DE"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TNF</w:t>
            </w:r>
          </w:p>
        </w:tc>
        <w:tc>
          <w:tcPr>
            <w:tcW w:w="1290" w:type="dxa"/>
            <w:vMerge w:val="restart"/>
            <w:tcBorders>
              <w:bottom w:val="single" w:sz="6" w:space="0" w:color="000000"/>
              <w:right w:val="single" w:sz="6" w:space="0" w:color="000000"/>
            </w:tcBorders>
            <w:vAlign w:val="center"/>
            <w:hideMark/>
          </w:tcPr>
          <w:p w14:paraId="3B584B97" w14:textId="77777777" w:rsidR="007623F4" w:rsidRPr="00FF6359" w:rsidRDefault="007623F4" w:rsidP="00D275B7">
            <w:pPr>
              <w:spacing w:line="240" w:lineRule="auto"/>
              <w:rPr>
                <w:rFonts w:ascii="Times New Roman" w:hAnsi="Times New Roman"/>
                <w:i/>
                <w:iCs/>
                <w:color w:val="000000"/>
                <w:lang w:val="en-ID"/>
              </w:rPr>
            </w:pPr>
          </w:p>
        </w:tc>
        <w:tc>
          <w:tcPr>
            <w:tcW w:w="0" w:type="auto"/>
            <w:tcBorders>
              <w:bottom w:val="single" w:sz="6" w:space="0" w:color="000000"/>
              <w:right w:val="single" w:sz="6" w:space="0" w:color="000000"/>
            </w:tcBorders>
            <w:vAlign w:val="center"/>
            <w:hideMark/>
          </w:tcPr>
          <w:p w14:paraId="4558A98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 xml:space="preserve"> rs361525</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756BCF4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112 subject, Caucasian</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43FB6B4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 arthritis</w:t>
            </w:r>
          </w:p>
        </w:tc>
        <w:tc>
          <w:tcPr>
            <w:tcW w:w="0" w:type="auto"/>
            <w:gridSpan w:val="2"/>
            <w:vMerge w:val="restart"/>
            <w:tcBorders>
              <w:bottom w:val="single" w:sz="6" w:space="0" w:color="000000"/>
              <w:right w:val="single" w:sz="6" w:space="0" w:color="000000"/>
            </w:tcBorders>
            <w:tcMar>
              <w:top w:w="0" w:type="dxa"/>
              <w:left w:w="45" w:type="dxa"/>
              <w:bottom w:w="0" w:type="dxa"/>
              <w:right w:w="45" w:type="dxa"/>
            </w:tcMar>
            <w:hideMark/>
          </w:tcPr>
          <w:p w14:paraId="1F4E405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 significance</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1807AF3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79D88CE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{"citationItems":[{"id":"ITEM-1","itemData":{"DOI":"10.1038/jid.2014.123","ISSN":"15231747","PMID":"24594669","abstract":"The tumor necrosis factor-α (TNF-α) gene has been proposed as a major candidate gene in psoriatic arthritis (PsA). TNF-α is a therapeutic target for patients responding poorly to conventional treatments. We investigated the role of single-nucleotide polymorphisms (SNPs) at positions -238, -308, and +489 of the TNF-α gene in the genetic susceptibility to PsA, in the severity of the disease, and, finally, in the response to TNF-α inhibitors (adalimumab, etanercept, or infliximab). Fifty-seven Caucasian PsA patients and 155 healthy matched controls were studied. The SNP +489 variant allele A was significantly associated with PsA susceptibility (P=0.0136) and severity of clinical (Psoriasis Area and Severity Index score, American College of Rheumatology criteria, Disease Activity Score 28, and Disability Index Health Assessment Questionnaire) and laboratory (C-reactive protein and erythrocyte sedimentation rate) parameters (P-values ranging from 0.016 to 2.908 × 10 -12). The difference in severity was accounted for by the differences between the AA and GA genotypes with respect to the GG genotype. The SNP +489A allele shows a trend of association with the response to PsA treatment with etanercept. These findings suggest a role of the SNP +489A allele in the susceptibility and severity of PsA.","author":[{"dropping-particle":"","family":"Murdaca","given":"Giuseppe","non-dropping-particle":"","parse-names":false,"suffix":""},{"dropping-particle":"","family":"Gulli","given":"Rossella","non-dropping-particle":"","parse-names":false,"suffix":""},{"dropping-particle":"","family":"Spanò","given":"Francesca","non-dropping-particle":"","parse-names":false,"suffix":""},{"dropping-particle":"","family":"Lantieri","given":"Francesca","non-dropping-particle":"","parse-names":false,"suffix":""},{"dropping-particle":"","family":"Burlando","given":"Martina","non-dropping-particle":"","parse-names":false,"suffix":""},{"dropping-particle":"","family":"Parodi","given":"Aurora","non-dropping-particle":"","parse-names":false,"suffix":""},{"dropping-particle":"","family":"Mandich","given":"Paola","non-dropping-particle":"","parse-names":false,"suffix":""},{"dropping-particle":"","family":"Puppo","given":"Francesco","non-dropping-particle":"","parse-names":false,"suffix":""}],"container-title":"Journal of Investigative Dermatology","id":"ITEM-1","issue":"10","issued":{"date-parts":[["2014"]]},"page":"2503-2509","title":"TNF-α gene polymorphisms: Association with disease susceptibility and response to anti-TNF-α treatment in psoriatic arthritis","type":"article-journal","volume":"134"},"uris":["http://www.mendeley.com/documents/?uuid=8e3bed37-ce52-4b53-a95d-66fece31f28d"]}],"mendeley":{"formattedCitation":"&lt;sup&gt;124&lt;/sup&gt;","plainTextFormattedCitation":"124","previouslyFormattedCitation":"&lt;sup&gt;124&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124</w:t>
            </w:r>
            <w:r w:rsidRPr="00294EA1">
              <w:rPr>
                <w:rFonts w:ascii="Times New Roman" w:hAnsi="Times New Roman"/>
                <w:color w:val="000000"/>
                <w:lang w:val="en-ID"/>
              </w:rPr>
              <w:fldChar w:fldCharType="end"/>
            </w:r>
          </w:p>
        </w:tc>
      </w:tr>
      <w:tr w:rsidR="007623F4" w14:paraId="503C3D70" w14:textId="77777777" w:rsidTr="00D275B7">
        <w:trPr>
          <w:trHeight w:val="46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7EC4722" w14:textId="77777777" w:rsidR="007623F4" w:rsidRPr="00FF6359" w:rsidRDefault="007623F4" w:rsidP="00D275B7">
            <w:pPr>
              <w:spacing w:line="240" w:lineRule="auto"/>
              <w:rPr>
                <w:rFonts w:ascii="Times New Roman" w:hAnsi="Times New Roman"/>
                <w:i/>
                <w:iCs/>
                <w:color w:val="000000"/>
                <w:lang w:val="en-ID"/>
              </w:rPr>
            </w:pPr>
          </w:p>
        </w:tc>
        <w:tc>
          <w:tcPr>
            <w:tcW w:w="1290" w:type="dxa"/>
            <w:vMerge/>
            <w:tcBorders>
              <w:bottom w:val="single" w:sz="6" w:space="0" w:color="000000"/>
              <w:right w:val="single" w:sz="6" w:space="0" w:color="000000"/>
            </w:tcBorders>
            <w:vAlign w:val="center"/>
            <w:hideMark/>
          </w:tcPr>
          <w:p w14:paraId="3E71DBB0" w14:textId="77777777" w:rsidR="007623F4" w:rsidRPr="00FF6359" w:rsidRDefault="007623F4" w:rsidP="00D275B7">
            <w:pPr>
              <w:spacing w:line="240" w:lineRule="auto"/>
              <w:rPr>
                <w:rFonts w:ascii="Times New Roman" w:hAnsi="Times New Roman"/>
                <w:i/>
                <w:iCs/>
                <w:color w:val="000000"/>
                <w:lang w:val="en-ID"/>
              </w:rPr>
            </w:pP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3105BDF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rs1800629</w:t>
            </w:r>
          </w:p>
        </w:tc>
        <w:tc>
          <w:tcPr>
            <w:tcW w:w="1328" w:type="dxa"/>
            <w:vMerge/>
            <w:tcBorders>
              <w:bottom w:val="single" w:sz="6" w:space="0" w:color="000000"/>
              <w:right w:val="single" w:sz="6" w:space="0" w:color="000000"/>
            </w:tcBorders>
            <w:vAlign w:val="center"/>
            <w:hideMark/>
          </w:tcPr>
          <w:p w14:paraId="44565E96"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40778BDD" w14:textId="77777777" w:rsidR="007623F4" w:rsidRPr="00294EA1" w:rsidRDefault="007623F4" w:rsidP="00D275B7">
            <w:pPr>
              <w:spacing w:line="240" w:lineRule="auto"/>
              <w:rPr>
                <w:rFonts w:ascii="Times New Roman" w:hAnsi="Times New Roman"/>
                <w:color w:val="000000"/>
                <w:lang w:val="en-ID"/>
              </w:rPr>
            </w:pPr>
          </w:p>
        </w:tc>
        <w:tc>
          <w:tcPr>
            <w:tcW w:w="0" w:type="auto"/>
            <w:gridSpan w:val="2"/>
            <w:vMerge/>
            <w:tcBorders>
              <w:bottom w:val="single" w:sz="6" w:space="0" w:color="000000"/>
              <w:right w:val="single" w:sz="6" w:space="0" w:color="000000"/>
            </w:tcBorders>
            <w:vAlign w:val="center"/>
            <w:hideMark/>
          </w:tcPr>
          <w:p w14:paraId="453D824A"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63BC2507"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43E556B5" w14:textId="77777777" w:rsidR="007623F4" w:rsidRPr="00294EA1" w:rsidRDefault="007623F4" w:rsidP="00D275B7">
            <w:pPr>
              <w:spacing w:line="240" w:lineRule="auto"/>
              <w:rPr>
                <w:rFonts w:ascii="Times New Roman" w:hAnsi="Times New Roman"/>
                <w:color w:val="000000"/>
                <w:lang w:val="en-ID"/>
              </w:rPr>
            </w:pPr>
          </w:p>
        </w:tc>
      </w:tr>
      <w:tr w:rsidR="007623F4" w14:paraId="668D5270"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320DC9CE" w14:textId="77777777" w:rsidR="007623F4" w:rsidRPr="00FF6359" w:rsidRDefault="007623F4" w:rsidP="00D275B7">
            <w:pPr>
              <w:spacing w:line="240" w:lineRule="auto"/>
              <w:rPr>
                <w:rFonts w:ascii="Times New Roman" w:hAnsi="Times New Roman"/>
                <w:i/>
                <w:iCs/>
                <w:color w:val="000000"/>
                <w:lang w:val="en-ID"/>
              </w:rPr>
            </w:pPr>
          </w:p>
        </w:tc>
        <w:tc>
          <w:tcPr>
            <w:tcW w:w="1290" w:type="dxa"/>
            <w:vMerge/>
            <w:tcBorders>
              <w:bottom w:val="single" w:sz="6" w:space="0" w:color="000000"/>
              <w:right w:val="single" w:sz="6" w:space="0" w:color="000000"/>
            </w:tcBorders>
            <w:vAlign w:val="center"/>
            <w:hideMark/>
          </w:tcPr>
          <w:p w14:paraId="5603AEB0" w14:textId="77777777" w:rsidR="007623F4" w:rsidRPr="00FF6359" w:rsidRDefault="007623F4" w:rsidP="00D275B7">
            <w:pPr>
              <w:spacing w:line="240" w:lineRule="auto"/>
              <w:rPr>
                <w:rFonts w:ascii="Times New Roman" w:hAnsi="Times New Roman"/>
                <w:i/>
                <w:iCs/>
                <w:color w:val="000000"/>
                <w:lang w:val="en-ID"/>
              </w:rPr>
            </w:pPr>
          </w:p>
        </w:tc>
        <w:tc>
          <w:tcPr>
            <w:tcW w:w="0" w:type="auto"/>
            <w:vMerge/>
            <w:tcBorders>
              <w:bottom w:val="single" w:sz="6" w:space="0" w:color="000000"/>
              <w:right w:val="single" w:sz="6" w:space="0" w:color="000000"/>
            </w:tcBorders>
            <w:vAlign w:val="center"/>
            <w:hideMark/>
          </w:tcPr>
          <w:p w14:paraId="66518162" w14:textId="77777777" w:rsidR="007623F4" w:rsidRPr="00294EA1" w:rsidRDefault="007623F4" w:rsidP="00D275B7">
            <w:pPr>
              <w:spacing w:line="240" w:lineRule="auto"/>
              <w:rPr>
                <w:rFonts w:ascii="Times New Roman" w:hAnsi="Times New Roman"/>
                <w:color w:val="000000"/>
                <w:lang w:val="en-ID"/>
              </w:rPr>
            </w:pPr>
          </w:p>
        </w:tc>
        <w:tc>
          <w:tcPr>
            <w:tcW w:w="1328" w:type="dxa"/>
            <w:tcBorders>
              <w:bottom w:val="single" w:sz="6" w:space="0" w:color="000000"/>
              <w:right w:val="single" w:sz="6" w:space="0" w:color="000000"/>
            </w:tcBorders>
            <w:tcMar>
              <w:top w:w="0" w:type="dxa"/>
              <w:left w:w="45" w:type="dxa"/>
              <w:bottom w:w="0" w:type="dxa"/>
              <w:right w:w="45" w:type="dxa"/>
            </w:tcMar>
            <w:hideMark/>
          </w:tcPr>
          <w:p w14:paraId="5FDD789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386 subject, Caucasian (Spain)</w:t>
            </w:r>
          </w:p>
        </w:tc>
        <w:tc>
          <w:tcPr>
            <w:tcW w:w="1867" w:type="dxa"/>
            <w:tcBorders>
              <w:bottom w:val="single" w:sz="6" w:space="0" w:color="000000"/>
              <w:right w:val="single" w:sz="6" w:space="0" w:color="000000"/>
            </w:tcBorders>
            <w:tcMar>
              <w:top w:w="0" w:type="dxa"/>
              <w:left w:w="45" w:type="dxa"/>
              <w:bottom w:w="0" w:type="dxa"/>
              <w:right w:w="45" w:type="dxa"/>
            </w:tcMar>
            <w:hideMark/>
          </w:tcPr>
          <w:p w14:paraId="4E676F6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712A822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Genotype with high affinity (AA/AG) has significant effect (p=0</w:t>
            </w:r>
            <w:r>
              <w:rPr>
                <w:rFonts w:ascii="Times New Roman" w:hAnsi="Times New Roman"/>
                <w:color w:val="000000"/>
                <w:lang w:val="en-ID"/>
              </w:rPr>
              <w:t>.</w:t>
            </w:r>
            <w:r w:rsidRPr="00294EA1">
              <w:rPr>
                <w:rFonts w:ascii="Times New Roman" w:hAnsi="Times New Roman"/>
                <w:color w:val="000000"/>
                <w:lang w:val="en-ID"/>
              </w:rPr>
              <w:t>001)</w:t>
            </w:r>
          </w:p>
        </w:tc>
        <w:tc>
          <w:tcPr>
            <w:tcW w:w="2228" w:type="dxa"/>
            <w:tcBorders>
              <w:bottom w:val="single" w:sz="6" w:space="0" w:color="000000"/>
              <w:right w:val="single" w:sz="6" w:space="0" w:color="000000"/>
            </w:tcBorders>
            <w:tcMar>
              <w:top w:w="0" w:type="dxa"/>
              <w:left w:w="45" w:type="dxa"/>
              <w:bottom w:w="0" w:type="dxa"/>
              <w:right w:w="45" w:type="dxa"/>
            </w:tcMar>
            <w:hideMark/>
          </w:tcPr>
          <w:p w14:paraId="06CF54E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TNF</w:t>
            </w:r>
            <w:r w:rsidRPr="00294EA1">
              <w:rPr>
                <w:rFonts w:ascii="Times New Roman" w:hAnsi="Times New Roman"/>
                <w:color w:val="000000"/>
              </w:rPr>
              <w:t>-</w:t>
            </w:r>
            <w:r w:rsidRPr="00294EA1">
              <w:rPr>
                <w:rFonts w:ascii="Times New Roman" w:hAnsi="Times New Roman"/>
              </w:rPr>
              <w:t>α</w:t>
            </w:r>
            <w:r w:rsidRPr="00294EA1">
              <w:rPr>
                <w:rFonts w:ascii="Times New Roman" w:hAnsi="Times New Roman"/>
                <w:color w:val="000000"/>
                <w:lang w:val="en-ID"/>
              </w:rPr>
              <w:t xml:space="preserve"> promoter and IL10 polymorphism influence the anti-malarial being down regulated</w:t>
            </w:r>
          </w:p>
        </w:tc>
        <w:tc>
          <w:tcPr>
            <w:tcW w:w="0" w:type="auto"/>
            <w:tcBorders>
              <w:bottom w:val="single" w:sz="6" w:space="0" w:color="000000"/>
              <w:right w:val="single" w:sz="6" w:space="0" w:color="000000"/>
            </w:tcBorders>
            <w:tcMar>
              <w:top w:w="0" w:type="dxa"/>
              <w:left w:w="45" w:type="dxa"/>
              <w:bottom w:w="0" w:type="dxa"/>
              <w:right w:w="45" w:type="dxa"/>
            </w:tcMar>
            <w:hideMark/>
          </w:tcPr>
          <w:p w14:paraId="5AF7FF6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Antimalarial</w:t>
            </w:r>
          </w:p>
        </w:tc>
        <w:tc>
          <w:tcPr>
            <w:tcW w:w="510" w:type="dxa"/>
            <w:tcBorders>
              <w:bottom w:val="single" w:sz="6" w:space="0" w:color="000000"/>
              <w:right w:val="single" w:sz="6" w:space="0" w:color="000000"/>
            </w:tcBorders>
            <w:tcMar>
              <w:top w:w="0" w:type="dxa"/>
              <w:left w:w="45" w:type="dxa"/>
              <w:bottom w:w="0" w:type="dxa"/>
              <w:right w:w="45" w:type="dxa"/>
            </w:tcMar>
            <w:hideMark/>
          </w:tcPr>
          <w:p w14:paraId="770DC6B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{"citationItems":[{"id":"ITEM-1","itemData":{"DOI":"10.1186/ar1897","ISSN":"14786354","PMID":"16507146","abstract":"Antimalarial agents have been widely used as disease-modifying antirheumatic drugs in the treatment of systemic lupus erythematosus (SLE) and other rheumatological diseases, although their mechanism of action has not yet been fully defined. It is known, however, that effective response to treatment is variable among patients. Thus, the identification of genetic predictors of treatment response would provide valuable information for therapeutic intervention. The aim of the present study was to analyze the effect of antimalarial treatment on tumor necrosis factor (TNF)α serum levels and evaluate the possible influence of TNFa and IL-10 functional genetic polymorphisms on the response to antimalarial drugs. To this end, TNFa serum levels were quantified in 171 SLE patients and 215 healthy controls by ELISA techniques and polymorphisms at positions -1,082 and -308 of the IL-10 and TNFα gene promoterswere determined by PCR amplification followed by hybridization with fluorescent-labeled allele-specific probes in 192 SLE patients and 343 matched controls. Data were related to clinical features and treatment at the time of sampling and during the course of the disease. Results showed a significantly higher amount of serum TNFα in the entire SLE population compared with controls. However, TNFα serum levels correlated negatively with the use of antimalarial treatment during at least three months before sampling. Patients under single or combined treatment with these drugs had TNFα serum levels similar to healthy controls, whereas untreated patients and those under corticosteroid or immunosuppressive therapies had increased amounts of this cytokine. This suggests, however, that antimalarial-mediated inhibition of TNFα was only significant in patients who were genetically high TNFα or low IL-10 producers. In addition, evaluation of SLE patients administered antimalarial drugs for three or more years who did not require any other specific SLE treatment indicates that patients with the combined genotype low IL-10/high TNFα are the best responders to antimalarial therapy, developing mild disease with a good course under this treatment. In conclusion, we proposed that an antimalarial-mediated downregulation of TNFα levels in SLE patients is influenced by polymorphisms at IL-10 and TNFα promoters. Our results may thus find important clinical application through the identification of patients who are the most likely to benefit from antimalarial therapy. © 2006 Fishman e…","author":[{"dropping-particle":"","family":"López","given":"Patricia","non-dropping-particle":"","parse-names":false,"suffix":""},{"dropping-particle":"","family":"Gómez","given":"Jesús","non-dropping-particle":"","parse-names":false,"suffix":""},{"dropping-particle":"","family":"Mozo","given":"Lourdes","non-dropping-particle":"","parse-names":false,"suffix":""},{"dropping-particle":"","family":"Gutiérrez","given":"Carmen","non-dropping-particle":"","parse-names":false,"suffix":""},{"dropping-particle":"","family":"Suárez","given":"Ana","non-dropping-particle":"","parse-names":false,"suffix":""}],"container-title":"Arthritis Research and Therapy","id":"ITEM-1","issue":"2","issued":{"date-parts":[["2006"]]},"page":"1-9","title":"Cytokine polymorphisms influence treatment outcomes in SLE patients treated with antimalarial drugs","type":"article-journal","volume":"8"},"uris":["http://www.mendeley.com/documents/?uuid=001ffd11-b92f-48b4-87fc-c829073d35fb"]}],"mendeley":{"formattedCitation":"&lt;sup&gt;80&lt;/sup&gt;","plainTextFormattedCitation":"80","previouslyFormattedCitation":"&lt;sup&gt;80&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80</w:t>
            </w:r>
            <w:r w:rsidRPr="00294EA1">
              <w:rPr>
                <w:rFonts w:ascii="Times New Roman" w:hAnsi="Times New Roman"/>
                <w:color w:val="000000"/>
                <w:lang w:val="en-ID"/>
              </w:rPr>
              <w:fldChar w:fldCharType="end"/>
            </w:r>
          </w:p>
        </w:tc>
      </w:tr>
      <w:tr w:rsidR="007623F4" w14:paraId="5D08DEA7"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56A08B8C" w14:textId="77777777" w:rsidR="007623F4" w:rsidRPr="00FF6359" w:rsidRDefault="007623F4" w:rsidP="00D275B7">
            <w:pPr>
              <w:spacing w:line="240" w:lineRule="auto"/>
              <w:rPr>
                <w:rFonts w:ascii="Times New Roman" w:hAnsi="Times New Roman"/>
                <w:i/>
                <w:iCs/>
                <w:color w:val="000000"/>
                <w:lang w:val="en-ID"/>
              </w:rPr>
            </w:pPr>
          </w:p>
        </w:tc>
        <w:tc>
          <w:tcPr>
            <w:tcW w:w="1290" w:type="dxa"/>
            <w:vMerge/>
            <w:tcBorders>
              <w:bottom w:val="single" w:sz="6" w:space="0" w:color="000000"/>
              <w:right w:val="single" w:sz="6" w:space="0" w:color="000000"/>
            </w:tcBorders>
            <w:vAlign w:val="center"/>
            <w:hideMark/>
          </w:tcPr>
          <w:p w14:paraId="6816532C" w14:textId="77777777" w:rsidR="007623F4" w:rsidRPr="00FF6359" w:rsidRDefault="007623F4" w:rsidP="00D275B7">
            <w:pPr>
              <w:spacing w:line="240" w:lineRule="auto"/>
              <w:rPr>
                <w:rFonts w:ascii="Times New Roman" w:hAnsi="Times New Roman"/>
                <w:i/>
                <w:iCs/>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B81AC9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rs80267959</w:t>
            </w:r>
          </w:p>
        </w:tc>
        <w:tc>
          <w:tcPr>
            <w:tcW w:w="1328" w:type="dxa"/>
            <w:tcBorders>
              <w:bottom w:val="single" w:sz="6" w:space="0" w:color="000000"/>
              <w:right w:val="single" w:sz="6" w:space="0" w:color="000000"/>
            </w:tcBorders>
            <w:tcMar>
              <w:top w:w="0" w:type="dxa"/>
              <w:left w:w="45" w:type="dxa"/>
              <w:bottom w:w="0" w:type="dxa"/>
              <w:right w:w="45" w:type="dxa"/>
            </w:tcMar>
            <w:hideMark/>
          </w:tcPr>
          <w:p w14:paraId="78C7862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112 subject, Caucasian</w:t>
            </w:r>
          </w:p>
        </w:tc>
        <w:tc>
          <w:tcPr>
            <w:tcW w:w="1867" w:type="dxa"/>
            <w:tcBorders>
              <w:bottom w:val="single" w:sz="6" w:space="0" w:color="000000"/>
              <w:right w:val="single" w:sz="6" w:space="0" w:color="000000"/>
            </w:tcBorders>
            <w:tcMar>
              <w:top w:w="0" w:type="dxa"/>
              <w:left w:w="45" w:type="dxa"/>
              <w:bottom w:w="0" w:type="dxa"/>
              <w:right w:w="45" w:type="dxa"/>
            </w:tcMar>
            <w:hideMark/>
          </w:tcPr>
          <w:p w14:paraId="197384A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 arthritis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7FB5C55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Rs80267959 With susceptibility disease (p=0</w:t>
            </w:r>
            <w:r>
              <w:rPr>
                <w:rFonts w:ascii="Times New Roman" w:hAnsi="Times New Roman"/>
                <w:color w:val="000000"/>
                <w:lang w:val="en-ID"/>
              </w:rPr>
              <w:t>.</w:t>
            </w:r>
            <w:r w:rsidRPr="00294EA1">
              <w:rPr>
                <w:rFonts w:ascii="Times New Roman" w:hAnsi="Times New Roman"/>
                <w:color w:val="000000"/>
                <w:lang w:val="en-ID"/>
              </w:rPr>
              <w:t>0136), with response (p=0</w:t>
            </w:r>
            <w:r>
              <w:rPr>
                <w:rFonts w:ascii="Times New Roman" w:hAnsi="Times New Roman"/>
                <w:color w:val="000000"/>
                <w:lang w:val="en-ID"/>
              </w:rPr>
              <w:t>.</w:t>
            </w:r>
            <w:r w:rsidRPr="00294EA1">
              <w:rPr>
                <w:rFonts w:ascii="Times New Roman" w:hAnsi="Times New Roman"/>
                <w:color w:val="000000"/>
                <w:lang w:val="en-ID"/>
              </w:rPr>
              <w:t>021)</w:t>
            </w:r>
          </w:p>
        </w:tc>
        <w:tc>
          <w:tcPr>
            <w:tcW w:w="2228" w:type="dxa"/>
            <w:tcBorders>
              <w:bottom w:val="single" w:sz="6" w:space="0" w:color="000000"/>
              <w:right w:val="single" w:sz="6" w:space="0" w:color="000000"/>
            </w:tcBorders>
            <w:tcMar>
              <w:top w:w="0" w:type="dxa"/>
              <w:left w:w="45" w:type="dxa"/>
              <w:bottom w:w="0" w:type="dxa"/>
              <w:right w:w="45" w:type="dxa"/>
            </w:tcMar>
            <w:hideMark/>
          </w:tcPr>
          <w:p w14:paraId="7B5FF13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rs80267959 shows association with response to etanercept</w:t>
            </w:r>
          </w:p>
        </w:tc>
        <w:tc>
          <w:tcPr>
            <w:tcW w:w="0" w:type="auto"/>
            <w:tcBorders>
              <w:bottom w:val="single" w:sz="6" w:space="0" w:color="000000"/>
              <w:right w:val="single" w:sz="6" w:space="0" w:color="000000"/>
            </w:tcBorders>
            <w:tcMar>
              <w:top w:w="0" w:type="dxa"/>
              <w:left w:w="45" w:type="dxa"/>
              <w:bottom w:w="0" w:type="dxa"/>
              <w:right w:w="45" w:type="dxa"/>
            </w:tcMar>
            <w:hideMark/>
          </w:tcPr>
          <w:p w14:paraId="2AB6CD8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41F7DDE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{"citationItems":[{"id":"ITEM-1","itemData":{"DOI":"10.1038/jid.2014.123","ISSN":"15231747","PMID":"24594669","abstract":"The tumor necrosis factor-α (TNF-α) gene has been proposed as a major candidate gene in psoriatic arthritis (PsA). TNF-α is a therapeutic target for patients responding poorly to conventional treatments. We investigated the role of single-nucleotide polymorphisms (SNPs) at positions -238, -308, and +489 of the TNF-α gene in the genetic susceptibility to PsA, in the severity of the disease, and, finally, in the response to TNF-α inhibitors (adalimumab, etanercept, or infliximab). Fifty-seven Caucasian PsA patients and 155 healthy matched controls were studied. The SNP +489 variant allele A was significantly associated with PsA susceptibility (P=0.0136) and severity of clinical (Psoriasis Area and Severity Index score, American College of Rheumatology criteria, Disease Activity Score 28, and Disability Index Health Assessment Questionnaire) and laboratory (C-reactive protein and erythrocyte sedimentation rate) parameters (P-values ranging from 0.016 to 2.908 × 10 -12). The difference in severity was accounted for by the differences between the AA and GA genotypes with respect to the GG genotype. The SNP +489A allele shows a trend of association with the response to PsA treatment with etanercept. These findings suggest a role of the SNP +489A allele in the susceptibility and severity of PsA.","author":[{"dropping-particle":"","family":"Murdaca","given":"Giuseppe","non-dropping-particle":"","parse-names":false,"suffix":""},{"dropping-particle":"","family":"Gulli","given":"Rossella","non-dropping-particle":"","parse-names":false,"suffix":""},{"dropping-particle":"","family":"Spanò","given":"Francesca","non-dropping-particle":"","parse-names":false,"suffix":""},{"dropping-particle":"","family":"Lantieri","given":"Francesca","non-dropping-particle":"","parse-names":false,"suffix":""},{"dropping-particle":"","family":"Burlando","given":"Martina","non-dropping-particle":"","parse-names":false,"suffix":""},{"dropping-particle":"","family":"Parodi","given":"Aurora","non-dropping-particle":"","parse-names":false,"suffix":""},{"dropping-particle":"","family":"Mandich","given":"Paola","non-dropping-particle":"","parse-names":false,"suffix":""},{"dropping-particle":"","family":"Puppo","given":"Francesco","non-dropping-particle":"","parse-names":false,"suffix":""}],"container-title":"Journal of Investigative Dermatology","id":"ITEM-1","issue":"10","issued":{"date-parts":[["2014"]]},"page":"2503-2509","title":"TNF-α gene polymorphisms: Association with disease susceptibility and response to anti-TNF-α treatment in psoriatic arthritis","type":"article-journal","volume":"134"},"uris":["http://www.mendeley.com/documents/?uuid=8e3bed37-ce52-4b53-a95d-66fece31f28d"]}],"mendeley":{"formattedCitation":"&lt;sup&gt;124&lt;/sup&gt;","plainTextFormattedCitation":"124","previouslyFormattedCitation":"&lt;sup&gt;124&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124</w:t>
            </w:r>
            <w:r w:rsidRPr="00294EA1">
              <w:rPr>
                <w:rFonts w:ascii="Times New Roman" w:hAnsi="Times New Roman"/>
                <w:color w:val="000000"/>
                <w:lang w:val="en-ID"/>
              </w:rPr>
              <w:fldChar w:fldCharType="end"/>
            </w:r>
          </w:p>
        </w:tc>
      </w:tr>
      <w:tr w:rsidR="007623F4" w14:paraId="7CB0A3BF"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3852908C" w14:textId="77777777" w:rsidR="007623F4" w:rsidRPr="00FF6359" w:rsidRDefault="007623F4" w:rsidP="00D275B7">
            <w:pPr>
              <w:spacing w:line="240" w:lineRule="auto"/>
              <w:rPr>
                <w:rFonts w:ascii="Times New Roman" w:hAnsi="Times New Roman"/>
                <w:i/>
                <w:iCs/>
                <w:color w:val="000000"/>
                <w:lang w:val="en-ID"/>
              </w:rPr>
            </w:pP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52802991"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TNFAIP3</w:t>
            </w:r>
          </w:p>
        </w:tc>
        <w:tc>
          <w:tcPr>
            <w:tcW w:w="0" w:type="auto"/>
            <w:tcBorders>
              <w:bottom w:val="single" w:sz="6" w:space="0" w:color="000000"/>
              <w:right w:val="single" w:sz="6" w:space="0" w:color="000000"/>
            </w:tcBorders>
            <w:tcMar>
              <w:top w:w="0" w:type="dxa"/>
              <w:left w:w="45" w:type="dxa"/>
              <w:bottom w:w="0" w:type="dxa"/>
              <w:right w:w="45" w:type="dxa"/>
            </w:tcMar>
            <w:hideMark/>
          </w:tcPr>
          <w:p w14:paraId="19C7904C" w14:textId="77777777" w:rsidR="007623F4" w:rsidRPr="00294EA1" w:rsidRDefault="007623F4" w:rsidP="00D275B7">
            <w:pPr>
              <w:spacing w:line="240" w:lineRule="auto"/>
              <w:rPr>
                <w:rFonts w:ascii="Times New Roman" w:hAnsi="Times New Roman"/>
                <w:lang w:val="en-ID"/>
              </w:rPr>
            </w:pPr>
            <w:r w:rsidRPr="00294EA1">
              <w:rPr>
                <w:rFonts w:ascii="Times New Roman" w:hAnsi="Times New Roman"/>
                <w:lang w:val="en-ID"/>
              </w:rPr>
              <w:t>rs6927172</w:t>
            </w:r>
          </w:p>
        </w:tc>
        <w:tc>
          <w:tcPr>
            <w:tcW w:w="1328" w:type="dxa"/>
            <w:tcBorders>
              <w:bottom w:val="single" w:sz="6" w:space="0" w:color="000000"/>
              <w:right w:val="single" w:sz="6" w:space="0" w:color="000000"/>
            </w:tcBorders>
            <w:tcMar>
              <w:top w:w="0" w:type="dxa"/>
              <w:left w:w="45" w:type="dxa"/>
              <w:bottom w:w="0" w:type="dxa"/>
              <w:right w:w="45" w:type="dxa"/>
            </w:tcMar>
            <w:hideMark/>
          </w:tcPr>
          <w:p w14:paraId="17F7675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0943284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706CF8D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Nonresponse (CG or GG) 0.62 (0.42–0.92)</w:t>
            </w:r>
          </w:p>
        </w:tc>
        <w:tc>
          <w:tcPr>
            <w:tcW w:w="2228" w:type="dxa"/>
            <w:tcBorders>
              <w:bottom w:val="single" w:sz="6" w:space="0" w:color="000000"/>
              <w:right w:val="single" w:sz="6" w:space="0" w:color="000000"/>
            </w:tcBorders>
            <w:tcMar>
              <w:top w:w="0" w:type="dxa"/>
              <w:left w:w="45" w:type="dxa"/>
              <w:bottom w:w="0" w:type="dxa"/>
              <w:right w:w="45" w:type="dxa"/>
            </w:tcMar>
            <w:hideMark/>
          </w:tcPr>
          <w:p w14:paraId="1F925FA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genes regulating NFkB signalling important were predictors for the response to anti-TNF therapy</w:t>
            </w:r>
          </w:p>
        </w:tc>
        <w:tc>
          <w:tcPr>
            <w:tcW w:w="0" w:type="auto"/>
            <w:tcBorders>
              <w:bottom w:val="single" w:sz="6" w:space="0" w:color="000000"/>
              <w:right w:val="single" w:sz="6" w:space="0" w:color="000000"/>
            </w:tcBorders>
            <w:tcMar>
              <w:top w:w="0" w:type="dxa"/>
              <w:left w:w="45" w:type="dxa"/>
              <w:bottom w:w="0" w:type="dxa"/>
              <w:right w:w="45" w:type="dxa"/>
            </w:tcMar>
            <w:hideMark/>
          </w:tcPr>
          <w:p w14:paraId="4D6BD7D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3D4434F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23BBE547"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1F86C32F"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0FFAB207"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F8C62C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rs6870205</w:t>
            </w:r>
          </w:p>
        </w:tc>
        <w:tc>
          <w:tcPr>
            <w:tcW w:w="1328" w:type="dxa"/>
            <w:tcBorders>
              <w:bottom w:val="single" w:sz="6" w:space="0" w:color="000000"/>
              <w:right w:val="single" w:sz="6" w:space="0" w:color="000000"/>
            </w:tcBorders>
            <w:tcMar>
              <w:top w:w="0" w:type="dxa"/>
              <w:left w:w="45" w:type="dxa"/>
              <w:bottom w:w="0" w:type="dxa"/>
              <w:right w:w="45" w:type="dxa"/>
            </w:tcMar>
            <w:hideMark/>
          </w:tcPr>
          <w:p w14:paraId="67B5400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114 subject, negroid (Africa) and Caucasian (Europe)</w:t>
            </w:r>
          </w:p>
        </w:tc>
        <w:tc>
          <w:tcPr>
            <w:tcW w:w="1867" w:type="dxa"/>
            <w:tcBorders>
              <w:bottom w:val="single" w:sz="6" w:space="0" w:color="000000"/>
              <w:right w:val="single" w:sz="6" w:space="0" w:color="000000"/>
            </w:tcBorders>
            <w:tcMar>
              <w:top w:w="0" w:type="dxa"/>
              <w:left w:w="45" w:type="dxa"/>
              <w:bottom w:w="0" w:type="dxa"/>
              <w:right w:w="45" w:type="dxa"/>
            </w:tcMar>
            <w:hideMark/>
          </w:tcPr>
          <w:p w14:paraId="2F665C6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Inflammatory and autoimmune disease</w:t>
            </w:r>
          </w:p>
        </w:tc>
        <w:tc>
          <w:tcPr>
            <w:tcW w:w="2889" w:type="dxa"/>
            <w:tcBorders>
              <w:bottom w:val="single" w:sz="6" w:space="0" w:color="000000"/>
              <w:right w:val="single" w:sz="6" w:space="0" w:color="000000"/>
            </w:tcBorders>
            <w:tcMar>
              <w:top w:w="0" w:type="dxa"/>
              <w:left w:w="45" w:type="dxa"/>
              <w:bottom w:w="0" w:type="dxa"/>
              <w:right w:w="45" w:type="dxa"/>
            </w:tcMar>
            <w:hideMark/>
          </w:tcPr>
          <w:p w14:paraId="04F3D20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was significantly associated with patient response (p=2</w:t>
            </w:r>
            <w:r>
              <w:rPr>
                <w:rFonts w:ascii="Times New Roman" w:hAnsi="Times New Roman"/>
                <w:color w:val="000000"/>
                <w:lang w:val="en-ID"/>
              </w:rPr>
              <w:t>.</w:t>
            </w:r>
            <w:r w:rsidRPr="00294EA1">
              <w:rPr>
                <w:rFonts w:ascii="Times New Roman" w:hAnsi="Times New Roman"/>
                <w:color w:val="000000"/>
                <w:lang w:val="en-ID"/>
              </w:rPr>
              <w:t>5x10-3)</w:t>
            </w:r>
          </w:p>
        </w:tc>
        <w:tc>
          <w:tcPr>
            <w:tcW w:w="2228" w:type="dxa"/>
            <w:tcBorders>
              <w:bottom w:val="single" w:sz="6" w:space="0" w:color="000000"/>
              <w:right w:val="single" w:sz="6" w:space="0" w:color="000000"/>
            </w:tcBorders>
            <w:tcMar>
              <w:top w:w="0" w:type="dxa"/>
              <w:left w:w="45" w:type="dxa"/>
              <w:bottom w:w="0" w:type="dxa"/>
              <w:right w:w="45" w:type="dxa"/>
            </w:tcMar>
            <w:hideMark/>
          </w:tcPr>
          <w:p w14:paraId="18CD44F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identified interactions that influence the expression of genes known to play central roles in GC-related pathways and that influence the secretion of IL6.</w:t>
            </w:r>
          </w:p>
        </w:tc>
        <w:tc>
          <w:tcPr>
            <w:tcW w:w="0" w:type="auto"/>
            <w:tcBorders>
              <w:bottom w:val="single" w:sz="6" w:space="0" w:color="000000"/>
              <w:right w:val="single" w:sz="6" w:space="0" w:color="000000"/>
            </w:tcBorders>
            <w:tcMar>
              <w:top w:w="0" w:type="dxa"/>
              <w:left w:w="45" w:type="dxa"/>
              <w:bottom w:w="0" w:type="dxa"/>
              <w:right w:w="45" w:type="dxa"/>
            </w:tcMar>
            <w:hideMark/>
          </w:tcPr>
          <w:p w14:paraId="15DC6DB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tcBorders>
              <w:bottom w:val="single" w:sz="6" w:space="0" w:color="000000"/>
              <w:right w:val="single" w:sz="6" w:space="0" w:color="000000"/>
            </w:tcBorders>
            <w:tcMar>
              <w:top w:w="0" w:type="dxa"/>
              <w:left w:w="45" w:type="dxa"/>
              <w:bottom w:w="0" w:type="dxa"/>
              <w:right w:w="45" w:type="dxa"/>
            </w:tcMar>
            <w:hideMark/>
          </w:tcPr>
          <w:p w14:paraId="4469A3C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{"citationItems":[{"id":"ITEM-1","itemData":{"DOI":"10.1371/journal.pgen.1002162","ISSN":"15537390","PMID":"21750684","abstract":"Glucocorticoids (GCs) mediate physiological responses to environmental stress and are commonly used as pharmaceuticals. GCs act primarily through the GC receptor (GR, a transcription factor). Despite their clear biomedical importance, little is known about the genetic architecture of variation in GC response. Here we provide an initial assessment of variability in the cellular response to GC treatment by profiling gene expression and protein secretion in 114 EBV-transformed B lymphocytes of African and European ancestry. We found that genetic variation affects the response of nearby genes and exhibits distinctive patterns of genotype-treatment interactions, with genotypic effects evident in either only GC-treated or only control-treated conditions. Using a novel statistical framework, we identified interactions that influence the expression of 26 genes known to play central roles in GC-related pathways (e.g. NQO1, AIRE, and SGK1) and that influence the secretion of IL6. © 2011 Maranville et al.","author":[{"dropping-particle":"","family":"Maranville","given":"Joseph C.","non-dropping-particle":"","parse-names":false,"suffix":""},{"dropping-particle":"","family":"Luca","given":"Francesca","non-dropping-particle":"","parse-names":false,"suffix":""},{"dropping-particle":"","family":"Richards","given":"Allison L.","non-dropping-particle":"","parse-names":false,"suffix":""},{"dropping-particle":"","family":"Wen","given":"Xiaoquan","non-dropping-particle":"","parse-names":false,"suffix":""},{"dropping-particle":"","family":"Witonsky","given":"David B.","non-dropping-particle":"","parse-names":false,"suffix":""},{"dropping-particle":"","family":"Baxter","given":"Shaneen","non-dropping-particle":"","parse-names":false,"suffix":""},{"dropping-particle":"","family":"Stephens","given":"Matthew","non-dropping-particle":"","parse-names":false,"suffix":""},{"dropping-particle":"","family":"Rienzo","given":"Anna","non-dropping-particle":"","parse-names":false,"suffix":""}],"container-title":"PLoS Genetics","id":"ITEM-1","issue":"7","issued":{"date-parts":[["2011"]]},"title":"Interactions between glucocorticoid treatment and Cis-regulatory polymorphisms contribute to cellular response phenotypes","type":"article-journal","volume":"7"},"uris":["http://www.mendeley.com/documents/?uuid=74cb02e5-9937-4831-9aed-57a81fcc6649"]}],"mendeley":{"formattedCitation":"&lt;sup&gt;67&lt;/sup&gt;","plainTextFormattedCitation":"67","previouslyFormattedCitation":"&lt;sup&gt;67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67</w:t>
            </w:r>
            <w:r w:rsidRPr="00294EA1">
              <w:rPr>
                <w:rFonts w:ascii="Times New Roman" w:hAnsi="Times New Roman"/>
                <w:color w:val="000000"/>
                <w:lang w:val="en-ID"/>
              </w:rPr>
              <w:fldChar w:fldCharType="end"/>
            </w:r>
          </w:p>
        </w:tc>
      </w:tr>
      <w:tr w:rsidR="007623F4" w14:paraId="7B6472E4"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A57972D"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0D4F9701"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160CC5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rs2230926</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398D052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199 subject, Caucasian (USA)</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720C265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Psoriasis</w:t>
            </w:r>
          </w:p>
        </w:tc>
        <w:tc>
          <w:tcPr>
            <w:tcW w:w="2889" w:type="dxa"/>
            <w:tcBorders>
              <w:bottom w:val="single" w:sz="6" w:space="0" w:color="000000"/>
              <w:right w:val="single" w:sz="6" w:space="0" w:color="000000"/>
            </w:tcBorders>
            <w:tcMar>
              <w:top w:w="0" w:type="dxa"/>
              <w:left w:w="45" w:type="dxa"/>
              <w:bottom w:w="0" w:type="dxa"/>
              <w:right w:w="45" w:type="dxa"/>
            </w:tcMar>
            <w:hideMark/>
          </w:tcPr>
          <w:p w14:paraId="57281B78"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 allele similarly associated like rs610604</w:t>
            </w:r>
          </w:p>
          <w:p w14:paraId="38B29D3E" w14:textId="77777777" w:rsidR="007623F4" w:rsidRPr="00294EA1" w:rsidRDefault="007623F4" w:rsidP="00D275B7">
            <w:pPr>
              <w:spacing w:line="240" w:lineRule="auto"/>
              <w:rPr>
                <w:rFonts w:ascii="Times New Roman" w:hAnsi="Times New Roman"/>
                <w:color w:val="000000"/>
                <w:lang w:val="en-ID"/>
              </w:rPr>
            </w:pP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3747146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Significant correlation between polymorphism against TNF</w:t>
            </w:r>
            <w:r w:rsidRPr="00294EA1">
              <w:rPr>
                <w:rFonts w:ascii="Times New Roman" w:hAnsi="Times New Roman"/>
                <w:color w:val="000000"/>
              </w:rPr>
              <w:t>-</w:t>
            </w:r>
            <w:r w:rsidRPr="00294EA1">
              <w:rPr>
                <w:rFonts w:ascii="Times New Roman" w:hAnsi="Times New Roman"/>
              </w:rPr>
              <w:t>α</w:t>
            </w:r>
            <w:r w:rsidRPr="00294EA1">
              <w:rPr>
                <w:rFonts w:ascii="Times New Roman" w:hAnsi="Times New Roman"/>
                <w:color w:val="000000"/>
                <w:lang w:val="en-ID"/>
              </w:rPr>
              <w:t xml:space="preserve"> blocker on clinical response in psoriasis patients.</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3CE6E58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0100164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{"citationItems":[{"id":"ITEM-1","itemData":{"DOI":"10.1038/jid.2011.376.TNFAIP3","author":[{"dropping-particle":"","family":"Tejasvi","given":"Trilokraj","non-dropping-particle":"","parse-names":false,"suffix":""},{"dropping-particle":"","family":"Stuart","given":"Philip E","non-dropping-particle":"","parse-names":false,"suffix":""},{"dropping-particle":"","family":"Chandran","given":"Vinod","non-dropping-particle":"","parse-names":false,"suffix":""},{"dropping-particle":"","family":"Voorhees","given":"John J","non-dropping-particle":"","parse-names":false,"suffix":""},{"dropping-particle":"","family":"Dafna","given":"D","non-dropping-particle":"","parse-names":false,"suffix":""},{"dropping-particle":"","family":"Rahman","given":"Proton","non-dropping-particle":"","parse-names":false,"suffix":""},{"dropping-particle":"","family":"Elder","given":"James T","non-dropping-particle":"","parse-names":false,"suffix":""},{"dropping-particle":"","family":"Nair","given":"Rajan P","non-dropping-particle":"","parse-names":false,"suffix":""},{"dropping-particle":"","family":"Arbor","given":"Ann","non-dropping-particle":"","parse-names":false,"suffix":""},{"dropping-particle":"","family":"Network","given":"Health","non-dropping-particle":"","parse-names":false,"suffix":""},{"dropping-particle":"","family":"Hospital","given":"Toronto Western","non-dropping-particle":"","parse-names":false,"suffix":""},{"dropping-particle":"","family":"Veterans","given":"Arbor","non-dropping-particle":"","parse-names":false,"suffix":""},{"dropping-particle":"","family":"Medical","given":"Affairs","non-dropping-particle":"","parse-names":false,"suffix":""},{"dropping-particle":"","family":"Arbor","given":"Ann","non-dropping-particle":"","parse-names":false,"suffix":""}],"id":"ITEM-1","issued":{"date-parts":[["2012"]]},"page":"593-600","title":"HHS Public Access","type":"article-journal","volume":"132"},"uris":["http://www.mendeley.com/documents/?uuid=cf4d1d7e-9c48-42b5-909c-7122d3478b4a"]}],"mendeley":{"formattedCitation":"&lt;sup&gt;125&lt;/sup&gt;","plainTextFormattedCitation":"125","previouslyFormattedCitation":"&lt;sup&gt;125&lt;/sup&gt;"},"properties":{"noteIndex":0},"schema":"https://github.com/citation-style-language/schema/raw/master/csl-citation.json"}</w:instrText>
            </w:r>
            <w:r w:rsidRPr="00294EA1">
              <w:rPr>
                <w:rFonts w:ascii="Times New Roman" w:hAnsi="Times New Roman"/>
                <w:color w:val="000000"/>
                <w:lang w:val="en-ID"/>
              </w:rPr>
              <w:fldChar w:fldCharType="separate"/>
            </w:r>
            <w:r w:rsidRPr="002B5670">
              <w:rPr>
                <w:rFonts w:ascii="Times New Roman" w:hAnsi="Times New Roman"/>
                <w:noProof/>
                <w:color w:val="000000"/>
                <w:vertAlign w:val="superscript"/>
                <w:lang w:val="en-ID"/>
              </w:rPr>
              <w:t>125</w:t>
            </w:r>
            <w:r w:rsidRPr="00294EA1">
              <w:rPr>
                <w:rFonts w:ascii="Times New Roman" w:hAnsi="Times New Roman"/>
                <w:color w:val="000000"/>
                <w:lang w:val="en-ID"/>
              </w:rPr>
              <w:fldChar w:fldCharType="end"/>
            </w:r>
          </w:p>
        </w:tc>
      </w:tr>
      <w:tr w:rsidR="007623F4" w14:paraId="2C6B2079" w14:textId="77777777" w:rsidTr="00D275B7">
        <w:trPr>
          <w:trHeight w:val="390"/>
          <w:tblCellSpacing w:w="0" w:type="dxa"/>
        </w:trPr>
        <w:tc>
          <w:tcPr>
            <w:tcW w:w="1418" w:type="dxa"/>
            <w:vMerge/>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57989CC0"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14C243CD"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7BAFBEF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rs610604</w:t>
            </w:r>
          </w:p>
        </w:tc>
        <w:tc>
          <w:tcPr>
            <w:tcW w:w="1328" w:type="dxa"/>
            <w:vMerge/>
            <w:tcBorders>
              <w:bottom w:val="single" w:sz="6" w:space="0" w:color="000000"/>
              <w:right w:val="single" w:sz="6" w:space="0" w:color="000000"/>
            </w:tcBorders>
            <w:vAlign w:val="center"/>
            <w:hideMark/>
          </w:tcPr>
          <w:p w14:paraId="203E5CCE"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137B188A"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74692778"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 allele has significant association with response of TNF</w:t>
            </w:r>
            <w:r w:rsidRPr="00294EA1">
              <w:rPr>
                <w:rFonts w:ascii="Times New Roman" w:hAnsi="Times New Roman"/>
                <w:color w:val="000000"/>
              </w:rPr>
              <w:t>-</w:t>
            </w:r>
            <w:r w:rsidRPr="00294EA1">
              <w:rPr>
                <w:rFonts w:ascii="Times New Roman" w:hAnsi="Times New Roman"/>
              </w:rPr>
              <w:t>α</w:t>
            </w:r>
            <w:r w:rsidRPr="00294EA1">
              <w:rPr>
                <w:rFonts w:ascii="Times New Roman" w:hAnsi="Times New Roman"/>
                <w:color w:val="000000"/>
                <w:lang w:val="en-ID"/>
              </w:rPr>
              <w:t xml:space="preserve"> blocker (OR=1</w:t>
            </w:r>
            <w:r>
              <w:rPr>
                <w:rFonts w:ascii="Times New Roman" w:hAnsi="Times New Roman"/>
                <w:color w:val="000000"/>
                <w:lang w:val="en-ID"/>
              </w:rPr>
              <w:t>.</w:t>
            </w:r>
            <w:r w:rsidRPr="00294EA1">
              <w:rPr>
                <w:rFonts w:ascii="Times New Roman" w:hAnsi="Times New Roman"/>
                <w:color w:val="000000"/>
                <w:lang w:val="en-ID"/>
              </w:rPr>
              <w:t>5, p=0</w:t>
            </w:r>
            <w:r>
              <w:rPr>
                <w:rFonts w:ascii="Times New Roman" w:hAnsi="Times New Roman"/>
                <w:color w:val="000000"/>
                <w:lang w:val="en-ID"/>
              </w:rPr>
              <w:t>.</w:t>
            </w:r>
            <w:r w:rsidRPr="00294EA1">
              <w:rPr>
                <w:rFonts w:ascii="Times New Roman" w:hAnsi="Times New Roman"/>
                <w:color w:val="000000"/>
                <w:lang w:val="en-ID"/>
              </w:rPr>
              <w:t>05) etanercept (OR=1</w:t>
            </w:r>
            <w:r>
              <w:rPr>
                <w:rFonts w:ascii="Times New Roman" w:hAnsi="Times New Roman"/>
                <w:color w:val="000000"/>
                <w:lang w:val="en-ID"/>
              </w:rPr>
              <w:t>.</w:t>
            </w:r>
            <w:r w:rsidRPr="00294EA1">
              <w:rPr>
                <w:rFonts w:ascii="Times New Roman" w:hAnsi="Times New Roman"/>
                <w:color w:val="000000"/>
                <w:lang w:val="en-ID"/>
              </w:rPr>
              <w:t>64 p=0</w:t>
            </w:r>
            <w:r>
              <w:rPr>
                <w:rFonts w:ascii="Times New Roman" w:hAnsi="Times New Roman"/>
                <w:color w:val="000000"/>
                <w:lang w:val="en-ID"/>
              </w:rPr>
              <w:t>.</w:t>
            </w:r>
            <w:r w:rsidRPr="00294EA1">
              <w:rPr>
                <w:rFonts w:ascii="Times New Roman" w:hAnsi="Times New Roman"/>
                <w:color w:val="000000"/>
                <w:lang w:val="en-ID"/>
              </w:rPr>
              <w:t>016).</w:t>
            </w:r>
          </w:p>
          <w:p w14:paraId="011C0F6C"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2C885A35"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05F97109"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4D7213B7" w14:textId="77777777" w:rsidR="007623F4" w:rsidRPr="00294EA1" w:rsidRDefault="007623F4" w:rsidP="00D275B7">
            <w:pPr>
              <w:spacing w:line="240" w:lineRule="auto"/>
              <w:rPr>
                <w:rFonts w:ascii="Times New Roman" w:hAnsi="Times New Roman"/>
                <w:color w:val="000000"/>
                <w:lang w:val="en-ID"/>
              </w:rPr>
            </w:pPr>
          </w:p>
        </w:tc>
      </w:tr>
      <w:tr w:rsidR="007623F4" w14:paraId="0ADFF397"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24C97A9B"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TNFRs</w:t>
            </w:r>
          </w:p>
        </w:tc>
        <w:tc>
          <w:tcPr>
            <w:tcW w:w="1290" w:type="dxa"/>
            <w:tcBorders>
              <w:bottom w:val="single" w:sz="6" w:space="0" w:color="000000"/>
              <w:right w:val="single" w:sz="6" w:space="0" w:color="000000"/>
            </w:tcBorders>
            <w:tcMar>
              <w:top w:w="0" w:type="dxa"/>
              <w:left w:w="45" w:type="dxa"/>
              <w:bottom w:w="0" w:type="dxa"/>
              <w:right w:w="45" w:type="dxa"/>
            </w:tcMar>
            <w:hideMark/>
          </w:tcPr>
          <w:p w14:paraId="60714C12"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TNFRSF1A</w:t>
            </w:r>
          </w:p>
        </w:tc>
        <w:tc>
          <w:tcPr>
            <w:tcW w:w="0" w:type="auto"/>
            <w:tcBorders>
              <w:bottom w:val="single" w:sz="6" w:space="0" w:color="000000"/>
              <w:right w:val="single" w:sz="6" w:space="0" w:color="000000"/>
            </w:tcBorders>
            <w:tcMar>
              <w:top w:w="0" w:type="dxa"/>
              <w:left w:w="45" w:type="dxa"/>
              <w:bottom w:w="0" w:type="dxa"/>
              <w:right w:w="45" w:type="dxa"/>
            </w:tcMar>
            <w:hideMark/>
          </w:tcPr>
          <w:p w14:paraId="75803E7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rs4149570</w:t>
            </w:r>
          </w:p>
        </w:tc>
        <w:tc>
          <w:tcPr>
            <w:tcW w:w="1328" w:type="dxa"/>
            <w:tcBorders>
              <w:bottom w:val="single" w:sz="6" w:space="0" w:color="000000"/>
              <w:right w:val="single" w:sz="6" w:space="0" w:color="000000"/>
            </w:tcBorders>
            <w:tcMar>
              <w:top w:w="0" w:type="dxa"/>
              <w:left w:w="45" w:type="dxa"/>
              <w:bottom w:w="0" w:type="dxa"/>
              <w:right w:w="45" w:type="dxa"/>
            </w:tcMar>
            <w:hideMark/>
          </w:tcPr>
          <w:p w14:paraId="53E9DCC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738 subject, Caucasian (Denmark)</w:t>
            </w:r>
          </w:p>
        </w:tc>
        <w:tc>
          <w:tcPr>
            <w:tcW w:w="1867" w:type="dxa"/>
            <w:tcBorders>
              <w:bottom w:val="single" w:sz="6" w:space="0" w:color="000000"/>
              <w:right w:val="single" w:sz="6" w:space="0" w:color="000000"/>
            </w:tcBorders>
            <w:tcMar>
              <w:top w:w="0" w:type="dxa"/>
              <w:left w:w="45" w:type="dxa"/>
              <w:bottom w:w="0" w:type="dxa"/>
              <w:right w:w="45" w:type="dxa"/>
            </w:tcMar>
            <w:hideMark/>
          </w:tcPr>
          <w:p w14:paraId="4DC6E3D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Crohn’s Disease, Ulcerative Colitis</w:t>
            </w:r>
          </w:p>
        </w:tc>
        <w:tc>
          <w:tcPr>
            <w:tcW w:w="2889" w:type="dxa"/>
            <w:tcBorders>
              <w:bottom w:val="single" w:sz="6" w:space="0" w:color="000000"/>
              <w:right w:val="single" w:sz="6" w:space="0" w:color="000000"/>
            </w:tcBorders>
            <w:tcMar>
              <w:top w:w="0" w:type="dxa"/>
              <w:left w:w="45" w:type="dxa"/>
              <w:bottom w:w="0" w:type="dxa"/>
              <w:right w:w="45" w:type="dxa"/>
            </w:tcMar>
            <w:hideMark/>
          </w:tcPr>
          <w:p w14:paraId="6220192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Response (TT) 2.07 (1.03–4.15)</w:t>
            </w:r>
          </w:p>
        </w:tc>
        <w:tc>
          <w:tcPr>
            <w:tcW w:w="2228" w:type="dxa"/>
            <w:tcBorders>
              <w:bottom w:val="single" w:sz="6" w:space="0" w:color="000000"/>
              <w:right w:val="single" w:sz="6" w:space="0" w:color="000000"/>
            </w:tcBorders>
            <w:tcMar>
              <w:top w:w="0" w:type="dxa"/>
              <w:left w:w="45" w:type="dxa"/>
              <w:bottom w:w="0" w:type="dxa"/>
              <w:right w:w="45" w:type="dxa"/>
            </w:tcMar>
            <w:hideMark/>
          </w:tcPr>
          <w:p w14:paraId="0472E4A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genes regulating TNF</w:t>
            </w:r>
            <w:r w:rsidRPr="00294EA1">
              <w:rPr>
                <w:rFonts w:ascii="Times New Roman" w:hAnsi="Times New Roman"/>
                <w:color w:val="000000"/>
              </w:rPr>
              <w:t>-</w:t>
            </w:r>
            <w:r w:rsidRPr="00294EA1">
              <w:rPr>
                <w:rFonts w:ascii="Times New Roman" w:hAnsi="Times New Roman"/>
              </w:rPr>
              <w:t>α</w:t>
            </w:r>
            <w:r w:rsidRPr="00294EA1">
              <w:rPr>
                <w:rFonts w:ascii="Times New Roman" w:hAnsi="Times New Roman"/>
                <w:color w:val="000000"/>
                <w:lang w:val="en-ID"/>
              </w:rPr>
              <w:t xml:space="preserve"> signalling important were predictors for the response to anti-TNF therapy</w:t>
            </w:r>
          </w:p>
        </w:tc>
        <w:tc>
          <w:tcPr>
            <w:tcW w:w="0" w:type="auto"/>
            <w:tcBorders>
              <w:bottom w:val="single" w:sz="6" w:space="0" w:color="000000"/>
              <w:right w:val="single" w:sz="6" w:space="0" w:color="000000"/>
            </w:tcBorders>
            <w:tcMar>
              <w:top w:w="0" w:type="dxa"/>
              <w:left w:w="45" w:type="dxa"/>
              <w:bottom w:w="0" w:type="dxa"/>
              <w:right w:w="45" w:type="dxa"/>
            </w:tcMar>
            <w:hideMark/>
          </w:tcPr>
          <w:p w14:paraId="46B9FC6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w:t>
            </w:r>
            <w:r w:rsidRPr="00294EA1">
              <w:rPr>
                <w:rFonts w:ascii="Times New Roman" w:hAnsi="Times New Roman"/>
                <w:color w:val="000000"/>
              </w:rPr>
              <w:t>-</w:t>
            </w:r>
            <w:r w:rsidRPr="00294EA1">
              <w:rPr>
                <w:rFonts w:ascii="Times New Roman" w:hAnsi="Times New Roman"/>
              </w:rPr>
              <w:t>α</w:t>
            </w:r>
          </w:p>
        </w:tc>
        <w:tc>
          <w:tcPr>
            <w:tcW w:w="510" w:type="dxa"/>
            <w:tcBorders>
              <w:bottom w:val="single" w:sz="6" w:space="0" w:color="000000"/>
              <w:right w:val="single" w:sz="6" w:space="0" w:color="000000"/>
            </w:tcBorders>
            <w:tcMar>
              <w:top w:w="0" w:type="dxa"/>
              <w:left w:w="45" w:type="dxa"/>
              <w:bottom w:w="0" w:type="dxa"/>
              <w:right w:w="45" w:type="dxa"/>
            </w:tcMar>
            <w:hideMark/>
          </w:tcPr>
          <w:p w14:paraId="68150EA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{"citationItems":[{"id":"ITEM-1","itemData":{"DOI":"10.1038/tpj.2014.19","ISSN":"14731150","PMID":"24776844","abstract":"Antitumor necrosis factor-α (TNF-α) is used for treatment of severe cases of inflammatory bowel diseases (IBD), including Crohn's disease (CD) and ulcerative colitis (UC). However, one-third of the patients do not respond to the treatment. Genetic markers may predict individual response to anti-TNF therapy. Using a candidate gene approach, 39 mainly functional single nucleotide polymorphisms (SNPs) in 26 genes regulating inflammation were assessed in 738 prior anti-TNF-naive Danish patients with IBD. The results were analyzed using logistic regression (crude and adjusted for age, gender and smoking status). Nineteen functional polymorphisms that alter the NFκB-mediated inflammatory response (TLR2 (rs3804099, rs11938228, rs1816702, rs4696480), TLR4 (rs5030728, rs1554973), TLR9 (rs187084, rs352139), LY96 (MD-2) (rs11465996), CD14 (rs2569190), MAP3K14 (NIK) (rs7222094)), TNF-α signaling (TNFA (TNF-α) (rs361525), TNFRSF1A (TNFR1) (rs4149570), TNFAIP3(A20) (rs6927172)) and other cytokines regulated by NFκB (IL1B (rs4848306), IL1RN (rs4251961), IL6 (rs10499563), IL17A (rs2275913), IFNG (rs2430561)) were associated with response to anti-TNF therapy among patients with CD, UC or both CD and UC (P≤0.05). In conclusion, the results suggest that polymorphisms in genes involved in activating NFκB through the Toll-like receptor (TLR) pathways, genes regulating TNF-α signaling and cytokines regulated by NFκB are important predictors for the response to anti-TNF therapy among patients with IBD. Genetically strong TNF-mediated inflammatory response was associated with beneficial response. In addition, the cytokines IL-1β, IL-6 and IFN-γ may be potential targets for treating patients with IBD who do not respond to anti-TNF therapy. These findings should be examined in independent cohorts before these results are applied in a clinical setting.","author":[{"dropping-particle":"","family":"Bank","given":"S.","non-dropping-particle":"","parse-names":false,"suffix":""},{"dropping-particle":"","family":"Andersen","given":"P. S.","non-dropping-particle":"","parse-names":false,"suffix":""},{"dropping-particle":"","family":"Burisch","given":"J.","non-dropping-particle":"","parse-names":false,"suffix":""},{"dropping-particle":"","family":"Pedersen","given":"N.","non-dropping-particle":"","parse-names":false,"suffix":""},{"dropping-particle":"","family":"Roug","given":"S.","non-dropping-particle":"","parse-names":false,"suffix":""},{"dropping-particle":"","family":"Galsgaard","given":"J.","non-dropping-particle":"","parse-names":false,"suffix":""},{"dropping-particle":"","family":"Turino","given":"S. Y.","non-dropping-particle":"","parse-names":false,"suffix":""},{"dropping-particle":"","family":"Brodersen","given":"J. B.","non-dropping-particle":"","parse-names":false,"suffix":""},{"dropping-particle":"","family":"Rashid","given":"S.","non-dropping-particle":"","parse-names":false,"suffix":""},{"dropping-particle":"","family":"Rasmussen","given":"B. K.","non-dropping-particle":"","parse-names":false,"suffix":""},{"dropping-particle":"","family":"Avlund","given":"S.","non-dropping-particle":"","parse-names":false,"suffix":""},{"dropping-particle":"","family":"Olesen","given":"T. B.","non-dropping-particle":"","parse-names":false,"suffix":""},{"dropping-particle":"","family":"Hoffmann","given":"H. J.","non-dropping-particle":"","parse-names":false,"suffix":""},{"dropping-particle":"","family":"Thomsen","given":"M. K.","non-dropping-particle":"","parse-names":false,"suffix":""},{"dropping-particle":"","family":"Thomsen","given":"V.","non-dropping-particle":"","parse-names":false,"suffix":""},{"dropping-particle":"","family":"Frydenberg","given":"M.","non-dropping-particle":"","parse-names":false,"suffix":""},{"dropping-particle":"","family":"Nexø","given":"B. A.","non-dropping-particle":"","parse-names":false,"suffix":""},{"dropping-particle":"","family":"Sode","given":"J.","non-dropping-particle":"","parse-names":false,"suffix":""},{"dropping-particle":"","family":"Vogel","given":"U.","non-dropping-particle":"","parse-names":false,"suffix":""},{"dropping-particle":"","family":"Andersen","given":"V.","non-dropping-particle":"","parse-names":false,"suffix":""}],"container-title":"Pharmacogenomics Journal","id":"ITEM-1","issue":"6","issued":{"date-parts":[["2014"]]},"page":"526-534","title":"Associations between functional polymorphisms in the NFκB signaling pathway and response to anti-TNF treatment in Danish patients with inflammatory bowel disease","type":"article-journal","volume":"14"},"uris":["http://www.mendeley.com/documents/?uuid=c73e202e-094d-4459-b5ef-aa95fde0e0b3"]}],"mendeley":{"formattedCitation":"&lt;sup&gt;77&lt;/sup&gt;","plainTextFormattedCitation":"77","previouslyFormattedCitation":"&lt;sup&gt;77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77</w:t>
            </w:r>
            <w:r w:rsidRPr="00294EA1">
              <w:rPr>
                <w:rFonts w:ascii="Times New Roman" w:hAnsi="Times New Roman"/>
                <w:color w:val="000000"/>
                <w:lang w:val="en-ID"/>
              </w:rPr>
              <w:fldChar w:fldCharType="end"/>
            </w:r>
          </w:p>
        </w:tc>
      </w:tr>
      <w:tr w:rsidR="007623F4" w14:paraId="42789D24"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4C908FF1"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0EEF135"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9A8643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C1A0D7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6E827201"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D5C74E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EFE2C3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7F339CE"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8FD8F8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26225D17" w14:textId="77777777" w:rsidTr="00D275B7">
        <w:trPr>
          <w:trHeight w:val="390"/>
          <w:tblCellSpacing w:w="0" w:type="dxa"/>
        </w:trPr>
        <w:tc>
          <w:tcPr>
            <w:tcW w:w="1418" w:type="dxa"/>
            <w:tcBorders>
              <w:left w:val="single" w:sz="6" w:space="0" w:color="000000"/>
              <w:right w:val="single" w:sz="6" w:space="0" w:color="000000"/>
            </w:tcBorders>
            <w:shd w:val="clear" w:color="auto" w:fill="D9D9D9"/>
            <w:tcMar>
              <w:top w:w="0" w:type="dxa"/>
              <w:left w:w="45" w:type="dxa"/>
              <w:bottom w:w="0" w:type="dxa"/>
              <w:right w:w="45" w:type="dxa"/>
            </w:tcMar>
            <w:hideMark/>
          </w:tcPr>
          <w:p w14:paraId="28313928"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TNFRs</w:t>
            </w:r>
          </w:p>
        </w:tc>
        <w:tc>
          <w:tcPr>
            <w:tcW w:w="1290" w:type="dxa"/>
            <w:tcBorders>
              <w:bottom w:val="single" w:sz="6" w:space="0" w:color="000000"/>
              <w:right w:val="single" w:sz="6" w:space="0" w:color="000000"/>
            </w:tcBorders>
            <w:tcMar>
              <w:top w:w="0" w:type="dxa"/>
              <w:left w:w="45" w:type="dxa"/>
              <w:bottom w:w="0" w:type="dxa"/>
              <w:right w:w="45" w:type="dxa"/>
            </w:tcMar>
            <w:hideMark/>
          </w:tcPr>
          <w:p w14:paraId="036A8D86"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C1Orf106</w:t>
            </w:r>
          </w:p>
        </w:tc>
        <w:tc>
          <w:tcPr>
            <w:tcW w:w="0" w:type="auto"/>
            <w:tcBorders>
              <w:bottom w:val="single" w:sz="6" w:space="0" w:color="000000"/>
              <w:right w:val="single" w:sz="6" w:space="0" w:color="000000"/>
            </w:tcBorders>
            <w:tcMar>
              <w:top w:w="0" w:type="dxa"/>
              <w:left w:w="45" w:type="dxa"/>
              <w:bottom w:w="0" w:type="dxa"/>
              <w:right w:w="45" w:type="dxa"/>
            </w:tcMar>
            <w:hideMark/>
          </w:tcPr>
          <w:p w14:paraId="29C406E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rs4915463</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604A833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114 subject, negroid (Africa) and Caucasian (Europe)</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2599D6D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Inflammatory and autoimmune disease</w:t>
            </w:r>
          </w:p>
        </w:tc>
        <w:tc>
          <w:tcPr>
            <w:tcW w:w="2889" w:type="dxa"/>
            <w:tcBorders>
              <w:bottom w:val="single" w:sz="6" w:space="0" w:color="000000"/>
              <w:right w:val="single" w:sz="6" w:space="0" w:color="000000"/>
            </w:tcBorders>
            <w:tcMar>
              <w:top w:w="0" w:type="dxa"/>
              <w:left w:w="45" w:type="dxa"/>
              <w:bottom w:w="0" w:type="dxa"/>
              <w:right w:w="45" w:type="dxa"/>
            </w:tcMar>
            <w:hideMark/>
          </w:tcPr>
          <w:p w14:paraId="19D4A0FF"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Local effect on GC significant, log fold change (FDR&gt;0</w:t>
            </w:r>
            <w:r>
              <w:rPr>
                <w:rFonts w:ascii="Times New Roman" w:hAnsi="Times New Roman"/>
                <w:color w:val="000000"/>
                <w:lang w:val="en-ID"/>
              </w:rPr>
              <w:t>.</w:t>
            </w:r>
            <w:r w:rsidRPr="00294EA1">
              <w:rPr>
                <w:rFonts w:ascii="Times New Roman" w:hAnsi="Times New Roman"/>
                <w:color w:val="000000"/>
                <w:lang w:val="en-ID"/>
              </w:rPr>
              <w:t>67, p=8</w:t>
            </w:r>
            <w:r>
              <w:rPr>
                <w:rFonts w:ascii="Times New Roman" w:hAnsi="Times New Roman"/>
                <w:color w:val="000000"/>
                <w:lang w:val="en-ID"/>
              </w:rPr>
              <w:t>.</w:t>
            </w:r>
            <w:r w:rsidRPr="00294EA1">
              <w:rPr>
                <w:rFonts w:ascii="Times New Roman" w:hAnsi="Times New Roman"/>
                <w:color w:val="000000"/>
                <w:lang w:val="en-ID"/>
              </w:rPr>
              <w:t>4x10-11).</w:t>
            </w:r>
          </w:p>
          <w:p w14:paraId="0D311FC5" w14:textId="77777777" w:rsidR="007623F4" w:rsidRPr="00294EA1" w:rsidRDefault="007623F4" w:rsidP="00D275B7">
            <w:pPr>
              <w:spacing w:line="240" w:lineRule="auto"/>
              <w:rPr>
                <w:rFonts w:ascii="Times New Roman" w:hAnsi="Times New Roman"/>
                <w:color w:val="000000"/>
                <w:lang w:val="en-ID"/>
              </w:rPr>
            </w:pP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309C86D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identified interactions that influence the expression of genes known to play central roles in GC-related pathways</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7FED710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5316A0C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{"citationItems":[{"id":"ITEM-1","itemData":{"DOI":"10.1371/journal.pgen.1002162","ISSN":"15537390","PMID":"21750684","abstract":"Glucocorticoids (GCs) mediate physiological responses to environmental stress and are commonly used as pharmaceuticals. GCs act primarily through the GC receptor (GR, a transcription factor). Despite their clear biomedical importance, little is known about the genetic architecture of variation in GC response. Here we provide an initial assessment of variability in the cellular response to GC treatment by profiling gene expression and protein secretion in 114 EBV-transformed B lymphocytes of African and European ancestry. We found that genetic variation affects the response of nearby genes and exhibits distinctive patterns of genotype-treatment interactions, with genotypic effects evident in either only GC-treated or only control-treated conditions. Using a novel statistical framework, we identified interactions that influence the expression of 26 genes known to play central roles in GC-related pathways (e.g. NQO1, AIRE, and SGK1) and that influence the secretion of IL6. © 2011 Maranville et al.","author":[{"dropping-particle":"","family":"Maranville","given":"Joseph C.","non-dropping-particle":"","parse-names":false,"suffix":""},{"dropping-particle":"","family":"Luca","given":"Francesca","non-dropping-particle":"","parse-names":false,"suffix":""},{"dropping-particle":"","family":"Richards","given":"Allison L.","non-dropping-particle":"","parse-names":false,"suffix":""},{"dropping-particle":"","family":"Wen","given":"Xiaoquan","non-dropping-particle":"","parse-names":false,"suffix":""},{"dropping-particle":"","family":"Witonsky","given":"David B.","non-dropping-particle":"","parse-names":false,"suffix":""},{"dropping-particle":"","family":"Baxter","given":"Shaneen","non-dropping-particle":"","parse-names":false,"suffix":""},{"dropping-particle":"","family":"Stephens","given":"Matthew","non-dropping-particle":"","parse-names":false,"suffix":""},{"dropping-particle":"","family":"Rienzo","given":"Anna","non-dropping-particle":"","parse-names":false,"suffix":""}],"container-title":"PLoS Genetics","id":"ITEM-1","issue":"7","issued":{"date-parts":[["2011"]]},"title":"Interactions between glucocorticoid treatment and Cis-regulatory polymorphisms contribute to cellular response phenotypes","type":"article-journal","volume":"7"},"uris":["http://www.mendeley.com/documents/?uuid=74cb02e5-9937-4831-9aed-57a81fcc6649"]}],"mendeley":{"formattedCitation":"&lt;sup&gt;67&lt;/sup&gt;","plainTextFormattedCitation":"67","previouslyFormattedCitation":"&lt;sup&gt;67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67</w:t>
            </w:r>
            <w:r w:rsidRPr="00294EA1">
              <w:rPr>
                <w:rFonts w:ascii="Times New Roman" w:hAnsi="Times New Roman"/>
                <w:color w:val="000000"/>
                <w:lang w:val="en-ID"/>
              </w:rPr>
              <w:fldChar w:fldCharType="end"/>
            </w:r>
          </w:p>
        </w:tc>
      </w:tr>
      <w:tr w:rsidR="007623F4" w14:paraId="52805171"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0F5A05B0" w14:textId="77777777" w:rsidR="007623F4" w:rsidRPr="00FF6359" w:rsidRDefault="007623F4" w:rsidP="00D275B7">
            <w:pPr>
              <w:spacing w:line="240" w:lineRule="auto"/>
              <w:rPr>
                <w:rFonts w:ascii="Times New Roman" w:hAnsi="Times New Roman"/>
                <w:i/>
                <w:iCs/>
                <w:color w:val="000000"/>
                <w:lang w:val="en-ID"/>
              </w:rPr>
            </w:pPr>
          </w:p>
        </w:tc>
        <w:tc>
          <w:tcPr>
            <w:tcW w:w="1290" w:type="dxa"/>
            <w:tcBorders>
              <w:bottom w:val="single" w:sz="6" w:space="0" w:color="000000"/>
              <w:right w:val="single" w:sz="6" w:space="0" w:color="000000"/>
            </w:tcBorders>
            <w:tcMar>
              <w:top w:w="0" w:type="dxa"/>
              <w:left w:w="45" w:type="dxa"/>
              <w:bottom w:w="0" w:type="dxa"/>
              <w:right w:w="45" w:type="dxa"/>
            </w:tcMar>
            <w:hideMark/>
          </w:tcPr>
          <w:p w14:paraId="0B98EB9C"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C9Orf5</w:t>
            </w:r>
          </w:p>
        </w:tc>
        <w:tc>
          <w:tcPr>
            <w:tcW w:w="0" w:type="auto"/>
            <w:tcBorders>
              <w:bottom w:val="single" w:sz="6" w:space="0" w:color="000000"/>
              <w:right w:val="single" w:sz="6" w:space="0" w:color="000000"/>
            </w:tcBorders>
            <w:tcMar>
              <w:top w:w="0" w:type="dxa"/>
              <w:left w:w="45" w:type="dxa"/>
              <w:bottom w:w="0" w:type="dxa"/>
              <w:right w:w="45" w:type="dxa"/>
            </w:tcMar>
            <w:hideMark/>
          </w:tcPr>
          <w:p w14:paraId="04937BC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rs10816772</w:t>
            </w:r>
          </w:p>
        </w:tc>
        <w:tc>
          <w:tcPr>
            <w:tcW w:w="1328" w:type="dxa"/>
            <w:vMerge/>
            <w:tcBorders>
              <w:bottom w:val="single" w:sz="6" w:space="0" w:color="000000"/>
              <w:right w:val="single" w:sz="6" w:space="0" w:color="000000"/>
            </w:tcBorders>
            <w:vAlign w:val="center"/>
            <w:hideMark/>
          </w:tcPr>
          <w:p w14:paraId="28FFDB9B"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7A989522"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4A9E32A9"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Validation of regulatory polymorphism with treatment-specific effect (p=0,041), affect up-regulated genes (p=6</w:t>
            </w:r>
            <w:r>
              <w:rPr>
                <w:rFonts w:ascii="Times New Roman" w:hAnsi="Times New Roman"/>
                <w:color w:val="000000"/>
                <w:lang w:val="en-ID"/>
              </w:rPr>
              <w:t>.</w:t>
            </w:r>
            <w:r w:rsidRPr="00294EA1">
              <w:rPr>
                <w:rFonts w:ascii="Times New Roman" w:hAnsi="Times New Roman"/>
                <w:color w:val="000000"/>
                <w:lang w:val="en-ID"/>
              </w:rPr>
              <w:t>8x10-3)</w:t>
            </w:r>
          </w:p>
          <w:p w14:paraId="320A5A3B"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5234654B"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3F1EE29C"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1EE857E3" w14:textId="77777777" w:rsidR="007623F4" w:rsidRPr="00294EA1" w:rsidRDefault="007623F4" w:rsidP="00D275B7">
            <w:pPr>
              <w:spacing w:line="240" w:lineRule="auto"/>
              <w:rPr>
                <w:rFonts w:ascii="Times New Roman" w:hAnsi="Times New Roman"/>
                <w:color w:val="000000"/>
                <w:lang w:val="en-ID"/>
              </w:rPr>
            </w:pPr>
          </w:p>
        </w:tc>
      </w:tr>
      <w:tr w:rsidR="007623F4" w14:paraId="1BB34546"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1FC13BD0"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Tirap</w:t>
            </w:r>
          </w:p>
        </w:tc>
        <w:tc>
          <w:tcPr>
            <w:tcW w:w="1290" w:type="dxa"/>
            <w:tcBorders>
              <w:bottom w:val="single" w:sz="6" w:space="0" w:color="000000"/>
              <w:right w:val="single" w:sz="6" w:space="0" w:color="000000"/>
            </w:tcBorders>
            <w:tcMar>
              <w:top w:w="0" w:type="dxa"/>
              <w:left w:w="45" w:type="dxa"/>
              <w:bottom w:w="0" w:type="dxa"/>
              <w:right w:w="45" w:type="dxa"/>
            </w:tcMar>
            <w:hideMark/>
          </w:tcPr>
          <w:p w14:paraId="53205348"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TIRAP</w:t>
            </w:r>
          </w:p>
        </w:tc>
        <w:tc>
          <w:tcPr>
            <w:tcW w:w="0" w:type="auto"/>
            <w:tcBorders>
              <w:bottom w:val="single" w:sz="6" w:space="0" w:color="000000"/>
              <w:right w:val="single" w:sz="6" w:space="0" w:color="000000"/>
            </w:tcBorders>
            <w:tcMar>
              <w:top w:w="0" w:type="dxa"/>
              <w:left w:w="45" w:type="dxa"/>
              <w:bottom w:w="0" w:type="dxa"/>
              <w:right w:w="45" w:type="dxa"/>
            </w:tcMar>
            <w:hideMark/>
          </w:tcPr>
          <w:p w14:paraId="1A27DE4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rs8177374</w:t>
            </w:r>
          </w:p>
        </w:tc>
        <w:tc>
          <w:tcPr>
            <w:tcW w:w="1328" w:type="dxa"/>
            <w:tcBorders>
              <w:bottom w:val="single" w:sz="6" w:space="0" w:color="000000"/>
              <w:right w:val="single" w:sz="6" w:space="0" w:color="000000"/>
            </w:tcBorders>
            <w:tcMar>
              <w:top w:w="0" w:type="dxa"/>
              <w:left w:w="45" w:type="dxa"/>
              <w:bottom w:w="0" w:type="dxa"/>
              <w:right w:w="45" w:type="dxa"/>
            </w:tcMar>
            <w:hideMark/>
          </w:tcPr>
          <w:p w14:paraId="06862913"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478 subject, Caucasian (Denmark)</w:t>
            </w:r>
          </w:p>
          <w:p w14:paraId="63E27FFD" w14:textId="77777777" w:rsidR="007623F4" w:rsidRPr="00294EA1" w:rsidRDefault="007623F4" w:rsidP="00D275B7">
            <w:pPr>
              <w:spacing w:line="240" w:lineRule="auto"/>
              <w:rPr>
                <w:rFonts w:ascii="Times New Roman" w:hAnsi="Times New Roman"/>
                <w:color w:val="000000"/>
                <w:lang w:val="en-ID"/>
              </w:rPr>
            </w:pPr>
          </w:p>
        </w:tc>
        <w:tc>
          <w:tcPr>
            <w:tcW w:w="1867" w:type="dxa"/>
            <w:tcBorders>
              <w:bottom w:val="single" w:sz="6" w:space="0" w:color="000000"/>
              <w:right w:val="single" w:sz="6" w:space="0" w:color="000000"/>
            </w:tcBorders>
            <w:tcMar>
              <w:top w:w="0" w:type="dxa"/>
              <w:left w:w="45" w:type="dxa"/>
              <w:bottom w:w="0" w:type="dxa"/>
              <w:right w:w="45" w:type="dxa"/>
            </w:tcMar>
            <w:hideMark/>
          </w:tcPr>
          <w:p w14:paraId="0354EEB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Psoriatic</w:t>
            </w:r>
          </w:p>
        </w:tc>
        <w:tc>
          <w:tcPr>
            <w:tcW w:w="2889" w:type="dxa"/>
            <w:tcBorders>
              <w:bottom w:val="single" w:sz="6" w:space="0" w:color="000000"/>
              <w:right w:val="single" w:sz="6" w:space="0" w:color="000000"/>
            </w:tcBorders>
            <w:tcMar>
              <w:top w:w="0" w:type="dxa"/>
              <w:left w:w="45" w:type="dxa"/>
              <w:bottom w:w="0" w:type="dxa"/>
              <w:right w:w="45" w:type="dxa"/>
            </w:tcMar>
            <w:hideMark/>
          </w:tcPr>
          <w:p w14:paraId="6C55D7B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 xml:space="preserve">Associated to clinical response of </w:t>
            </w:r>
            <w:r>
              <w:rPr>
                <w:rFonts w:ascii="Times New Roman" w:hAnsi="Times New Roman"/>
                <w:color w:val="000000"/>
                <w:lang w:val="en-ID"/>
              </w:rPr>
              <w:t>ustekinumab</w:t>
            </w:r>
            <w:r w:rsidRPr="00294EA1">
              <w:rPr>
                <w:rFonts w:ascii="Times New Roman" w:hAnsi="Times New Roman"/>
                <w:color w:val="000000"/>
                <w:lang w:val="en-ID"/>
              </w:rPr>
              <w:t xml:space="preserve"> (q&lt;0</w:t>
            </w:r>
            <w:r>
              <w:rPr>
                <w:rFonts w:ascii="Times New Roman" w:hAnsi="Times New Roman"/>
                <w:color w:val="000000"/>
                <w:lang w:val="en-ID"/>
              </w:rPr>
              <w:t>.</w:t>
            </w:r>
            <w:r w:rsidRPr="00294EA1">
              <w:rPr>
                <w:rFonts w:ascii="Times New Roman" w:hAnsi="Times New Roman"/>
                <w:color w:val="000000"/>
                <w:lang w:val="en-ID"/>
              </w:rPr>
              <w:t>2)</w:t>
            </w:r>
          </w:p>
        </w:tc>
        <w:tc>
          <w:tcPr>
            <w:tcW w:w="2228" w:type="dxa"/>
            <w:tcBorders>
              <w:bottom w:val="single" w:sz="6" w:space="0" w:color="000000"/>
              <w:right w:val="single" w:sz="6" w:space="0" w:color="000000"/>
            </w:tcBorders>
            <w:tcMar>
              <w:top w:w="0" w:type="dxa"/>
              <w:left w:w="45" w:type="dxa"/>
              <w:bottom w:w="0" w:type="dxa"/>
              <w:right w:w="45" w:type="dxa"/>
            </w:tcMar>
            <w:hideMark/>
          </w:tcPr>
          <w:p w14:paraId="3441520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were associated with response to ustekinumab</w:t>
            </w:r>
          </w:p>
        </w:tc>
        <w:tc>
          <w:tcPr>
            <w:tcW w:w="0" w:type="auto"/>
            <w:tcBorders>
              <w:bottom w:val="single" w:sz="6" w:space="0" w:color="000000"/>
              <w:right w:val="single" w:sz="6" w:space="0" w:color="000000"/>
            </w:tcBorders>
            <w:noWrap/>
            <w:tcMar>
              <w:top w:w="0" w:type="dxa"/>
              <w:left w:w="45" w:type="dxa"/>
              <w:bottom w:w="0" w:type="dxa"/>
              <w:right w:w="45" w:type="dxa"/>
            </w:tcMar>
            <w:hideMark/>
          </w:tcPr>
          <w:p w14:paraId="48F509D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Anti TNF Alfa</w:t>
            </w:r>
          </w:p>
        </w:tc>
        <w:tc>
          <w:tcPr>
            <w:tcW w:w="510" w:type="dxa"/>
            <w:tcBorders>
              <w:bottom w:val="single" w:sz="6" w:space="0" w:color="000000"/>
              <w:right w:val="single" w:sz="6" w:space="0" w:color="000000"/>
            </w:tcBorders>
            <w:tcMar>
              <w:top w:w="0" w:type="dxa"/>
              <w:left w:w="45" w:type="dxa"/>
              <w:bottom w:w="0" w:type="dxa"/>
              <w:right w:w="45" w:type="dxa"/>
            </w:tcMar>
            <w:hideMark/>
          </w:tcPr>
          <w:p w14:paraId="7B8796D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{"citationItems":[{"id":"ITEM-1","itemData":{"DOI":"10.1038/tpj.2017.31","ISSN":"14731150","PMID":"28696418","abstract":"Biological agents including anti-tumor necrosis factor (anti-TNF; adalimumab, infliximab, etanercept) and anti-interleukin-12/13 (IL12/23; ustekinumab) are essential for treatment of patients with severe psoriasis. However, a significant proportion of the patients do not respond to a specific treatment. Pharmacogenetics might be a way to predict treatment response. Using a candidate gene approach, 62 mainly functional single-nucleotide polymorphisms (SNPs) in 44 different genes were evaluated in 478 Danish patients with psoriasis undergoing 376 series of anti-TNF treatment and 230 series of ustekinumab treatment. Associations between genetic variants and treatment outcomes (drug survival and Psoriasis Area Severity Index reduction) were assessed using logistic regression analyses (crude and adjusted for gender, age, psoriatic arthritis and previous treatment). After correction for multiple testing controlling the false discovery rate, six SNPs (IL1B (rs1143623, rs1143627), LY96 (rs11465996), TLR2 (rs11938228, rs4696480) and TLR9 (rs352139)) were associated with response to anti-TNF treatment and 4 SNPs (IL1B (rs1143623, rs1143627), TIRAP (rs8177374) and TLR5 (rs5744174)) were associated with response to ustekinumab treatment (qo0.20). The results suggest that genetic variants related to increased IL-1? levels may be unfavorable when treating psoriasis with either anti-TNF or ustekinumab, whereas genetic variants related to high interferon-? levels may be favorable when treating psoriasis with ustekinumab.","author":[{"dropping-particle":"","family":"Loft","given":"N. D.","non-dropping-particle":"","parse-names":false,"suffix":""},{"dropping-particle":"","family":"Skov","given":"L.","non-dropping-particle":"","parse-names":false,"suffix":""},{"dropping-particle":"","family":"Iversen","given":"L.","non-dropping-particle":"","parse-names":false,"suffix":""},{"dropping-particle":"","family":"Gniadecki","given":"R.","non-dropping-particle":"","parse-names":false,"suffix":""},{"dropping-particle":"","family":"Dam","given":"T. N.","non-dropping-particle":"","parse-names":false,"suffix":""},{"dropping-particle":"","family":"Brandslund","given":"I.","non-dropping-particle":"","parse-names":false,"suffix":""},{"dropping-particle":"","family":"Hoffmann","given":"H. J.","non-dropping-particle":"","parse-names":false,"suffix":""},{"dropping-particle":"","family":"Andersen","given":"M. R.","non-dropping-particle":"","parse-names":false,"suffix":""},{"dropping-particle":"","family":"Dessau","given":"R. B.","non-dropping-particle":"","parse-names":false,"suffix":""},{"dropping-particle":"","family":"Bergmann","given":"A. C.","non-dropping-particle":"","parse-names":false,"suffix":""},{"dropping-particle":"","family":"Andersen","given":"N. M.","non-dropping-particle":"","parse-names":false,"suffix":""},{"dropping-particle":"","family":"Andersen","given":"P. S.","non-dropping-particle":"","parse-names":false,"suffix":""},{"dropping-particle":"","family":"Bank","given":"S.","non-dropping-particle":"","parse-names":false,"suffix":""},{"dropping-particle":"","family":"Vogel","given":"U.","non-dropping-particle":"","parse-names":false,"suffix":""},{"dropping-particle":"","family":"Andersen","given":"V.","non-dropping-particle":"","parse-names":false,"suffix":""}],"container-title":"Pharmacogenomics Journal","id":"ITEM-1","issue":"3","issued":{"date-parts":[["2018"]]},"page":"494-500","publisher":"Nature Publishing Group","title":"Associations between functional polymorphisms and response to biological treatment in Danish patients with psoriasis","type":"article-journal","volume":"18"},"uris":["http://www.mendeley.com/documents/?uuid=a1a768d4-9398-41fe-9087-e6d1194937ea"]}],"mendeley":{"formattedCitation":"&lt;sup&gt;78&lt;/sup&gt;","plainTextFormattedCitation":"78","previouslyFormattedCitation":"&lt;sup&gt;78&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78</w:t>
            </w:r>
            <w:r w:rsidRPr="00294EA1">
              <w:rPr>
                <w:rFonts w:ascii="Times New Roman" w:hAnsi="Times New Roman"/>
                <w:color w:val="000000"/>
                <w:lang w:val="en-ID"/>
              </w:rPr>
              <w:fldChar w:fldCharType="end"/>
            </w:r>
          </w:p>
        </w:tc>
      </w:tr>
      <w:tr w:rsidR="007623F4" w14:paraId="42A6A4DA"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47754FB1"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AIRE</w:t>
            </w:r>
          </w:p>
        </w:tc>
        <w:tc>
          <w:tcPr>
            <w:tcW w:w="1290" w:type="dxa"/>
            <w:tcBorders>
              <w:bottom w:val="single" w:sz="6" w:space="0" w:color="000000"/>
              <w:right w:val="single" w:sz="6" w:space="0" w:color="000000"/>
            </w:tcBorders>
            <w:tcMar>
              <w:top w:w="0" w:type="dxa"/>
              <w:left w:w="45" w:type="dxa"/>
              <w:bottom w:w="0" w:type="dxa"/>
              <w:right w:w="45" w:type="dxa"/>
            </w:tcMar>
            <w:hideMark/>
          </w:tcPr>
          <w:p w14:paraId="7A7F1B27"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AIRE</w:t>
            </w:r>
          </w:p>
        </w:tc>
        <w:tc>
          <w:tcPr>
            <w:tcW w:w="0" w:type="auto"/>
            <w:tcBorders>
              <w:bottom w:val="single" w:sz="6" w:space="0" w:color="000000"/>
              <w:right w:val="single" w:sz="6" w:space="0" w:color="000000"/>
            </w:tcBorders>
            <w:tcMar>
              <w:top w:w="0" w:type="dxa"/>
              <w:left w:w="45" w:type="dxa"/>
              <w:bottom w:w="0" w:type="dxa"/>
              <w:right w:w="45" w:type="dxa"/>
            </w:tcMar>
            <w:hideMark/>
          </w:tcPr>
          <w:p w14:paraId="7941AFE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rs762421</w:t>
            </w:r>
          </w:p>
        </w:tc>
        <w:tc>
          <w:tcPr>
            <w:tcW w:w="1328" w:type="dxa"/>
            <w:tcBorders>
              <w:bottom w:val="single" w:sz="6" w:space="0" w:color="000000"/>
              <w:right w:val="single" w:sz="6" w:space="0" w:color="000000"/>
            </w:tcBorders>
            <w:tcMar>
              <w:top w:w="0" w:type="dxa"/>
              <w:left w:w="45" w:type="dxa"/>
              <w:bottom w:w="0" w:type="dxa"/>
              <w:right w:w="45" w:type="dxa"/>
            </w:tcMar>
            <w:hideMark/>
          </w:tcPr>
          <w:p w14:paraId="68066A83"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114 subject, negroid (Africa) and Caucasian (Europe)</w:t>
            </w:r>
          </w:p>
          <w:p w14:paraId="593120F2" w14:textId="77777777" w:rsidR="007623F4" w:rsidRPr="00294EA1" w:rsidRDefault="007623F4" w:rsidP="00D275B7">
            <w:pPr>
              <w:spacing w:line="240" w:lineRule="auto"/>
              <w:rPr>
                <w:rFonts w:ascii="Times New Roman" w:hAnsi="Times New Roman"/>
                <w:color w:val="000000"/>
                <w:lang w:val="en-ID"/>
              </w:rPr>
            </w:pPr>
          </w:p>
        </w:tc>
        <w:tc>
          <w:tcPr>
            <w:tcW w:w="1867" w:type="dxa"/>
            <w:tcBorders>
              <w:bottom w:val="single" w:sz="6" w:space="0" w:color="000000"/>
              <w:right w:val="single" w:sz="6" w:space="0" w:color="000000"/>
            </w:tcBorders>
            <w:tcMar>
              <w:top w:w="0" w:type="dxa"/>
              <w:left w:w="45" w:type="dxa"/>
              <w:bottom w:w="0" w:type="dxa"/>
              <w:right w:w="45" w:type="dxa"/>
            </w:tcMar>
            <w:hideMark/>
          </w:tcPr>
          <w:p w14:paraId="4CC9B95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Inflammatory and autoimmune disease</w:t>
            </w:r>
          </w:p>
        </w:tc>
        <w:tc>
          <w:tcPr>
            <w:tcW w:w="2889" w:type="dxa"/>
            <w:tcBorders>
              <w:bottom w:val="single" w:sz="6" w:space="0" w:color="000000"/>
              <w:right w:val="single" w:sz="6" w:space="0" w:color="000000"/>
            </w:tcBorders>
            <w:tcMar>
              <w:top w:w="0" w:type="dxa"/>
              <w:left w:w="45" w:type="dxa"/>
              <w:bottom w:w="0" w:type="dxa"/>
              <w:right w:w="45" w:type="dxa"/>
            </w:tcMar>
            <w:hideMark/>
          </w:tcPr>
          <w:p w14:paraId="71D7CE6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Was associated with risk of Crohn’s disease in GC treatment</w:t>
            </w:r>
          </w:p>
        </w:tc>
        <w:tc>
          <w:tcPr>
            <w:tcW w:w="2228" w:type="dxa"/>
            <w:tcBorders>
              <w:bottom w:val="single" w:sz="6" w:space="0" w:color="000000"/>
              <w:right w:val="single" w:sz="6" w:space="0" w:color="000000"/>
            </w:tcBorders>
            <w:tcMar>
              <w:top w:w="0" w:type="dxa"/>
              <w:left w:w="45" w:type="dxa"/>
              <w:bottom w:w="0" w:type="dxa"/>
              <w:right w:w="45" w:type="dxa"/>
            </w:tcMar>
            <w:hideMark/>
          </w:tcPr>
          <w:p w14:paraId="7F169ED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identified interactions that influence the expression of genes known to play central roles in GC-related pathways</w:t>
            </w:r>
          </w:p>
        </w:tc>
        <w:tc>
          <w:tcPr>
            <w:tcW w:w="0" w:type="auto"/>
            <w:tcBorders>
              <w:bottom w:val="single" w:sz="6" w:space="0" w:color="000000"/>
              <w:right w:val="single" w:sz="6" w:space="0" w:color="000000"/>
            </w:tcBorders>
            <w:tcMar>
              <w:top w:w="0" w:type="dxa"/>
              <w:left w:w="45" w:type="dxa"/>
              <w:bottom w:w="0" w:type="dxa"/>
              <w:right w:w="45" w:type="dxa"/>
            </w:tcMar>
            <w:hideMark/>
          </w:tcPr>
          <w:p w14:paraId="21D93C8F"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tcBorders>
              <w:bottom w:val="single" w:sz="6" w:space="0" w:color="000000"/>
              <w:right w:val="single" w:sz="6" w:space="0" w:color="000000"/>
            </w:tcBorders>
            <w:tcMar>
              <w:top w:w="0" w:type="dxa"/>
              <w:left w:w="45" w:type="dxa"/>
              <w:bottom w:w="0" w:type="dxa"/>
              <w:right w:w="45" w:type="dxa"/>
            </w:tcMar>
            <w:hideMark/>
          </w:tcPr>
          <w:p w14:paraId="25F4FD5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{"citationItems":[{"id":"ITEM-1","itemData":{"DOI":"10.1371/journal.pgen.1002162","ISSN":"15537390","PMID":"21750684","abstract":"Glucocorticoids (GCs) mediate physiological responses to environmental stress and are commonly used as pharmaceuticals. GCs act primarily through the GC receptor (GR, a transcription factor). Despite their clear biomedical importance, little is known about the genetic architecture of variation in GC response. Here we provide an initial assessment of variability in the cellular response to GC treatment by profiling gene expression and protein secretion in 114 EBV-transformed B lymphocytes of African and European ancestry. We found that genetic variation affects the response of nearby genes and exhibits distinctive patterns of genotype-treatment interactions, with genotypic effects evident in either only GC-treated or only control-treated conditions. Using a novel statistical framework, we identified interactions that influence the expression of 26 genes known to play central roles in GC-related pathways (e.g. NQO1, AIRE, and SGK1) and that influence the secretion of IL6. © 2011 Maranville et al.","author":[{"dropping-particle":"","family":"Maranville","given":"Joseph C.","non-dropping-particle":"","parse-names":false,"suffix":""},{"dropping-particle":"","family":"Luca","given":"Francesca","non-dropping-particle":"","parse-names":false,"suffix":""},{"dropping-particle":"","family":"Richards","given":"Allison L.","non-dropping-particle":"","parse-names":false,"suffix":""},{"dropping-particle":"","family":"Wen","given":"Xiaoquan","non-dropping-particle":"","parse-names":false,"suffix":""},{"dropping-particle":"","family":"Witonsky","given":"David B.","non-dropping-particle":"","parse-names":false,"suffix":""},{"dropping-particle":"","family":"Baxter","given":"Shaneen","non-dropping-particle":"","parse-names":false,"suffix":""},{"dropping-particle":"","family":"Stephens","given":"Matthew","non-dropping-particle":"","parse-names":false,"suffix":""},{"dropping-particle":"","family":"Rienzo","given":"Anna","non-dropping-particle":"","parse-names":false,"suffix":""}],"container-title":"PLoS Genetics","id":"ITEM-1","issue":"7","issued":{"date-parts":[["2011"]]},"title":"Interactions between glucocorticoid treatment and Cis-regulatory polymorphisms contribute to cellular response phenotypes","type":"article-journal","volume":"7"},"uris":["http://www.mendeley.com/documents/?uuid=74cb02e5-9937-4831-9aed-57a81fcc6649"]}],"mendeley":{"formattedCitation":"&lt;sup&gt;67&lt;/sup&gt;","plainTextFormattedCitation":"67","previouslyFormattedCitation":"&lt;sup&gt;67&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67</w:t>
            </w:r>
            <w:r w:rsidRPr="00294EA1">
              <w:rPr>
                <w:rFonts w:ascii="Times New Roman" w:hAnsi="Times New Roman"/>
                <w:color w:val="000000"/>
                <w:lang w:val="en-ID"/>
              </w:rPr>
              <w:fldChar w:fldCharType="end"/>
            </w:r>
          </w:p>
        </w:tc>
      </w:tr>
      <w:tr w:rsidR="007623F4" w14:paraId="65100620" w14:textId="77777777" w:rsidTr="00D275B7">
        <w:trPr>
          <w:trHeight w:val="390"/>
          <w:tblCellSpacing w:w="0" w:type="dxa"/>
        </w:trPr>
        <w:tc>
          <w:tcPr>
            <w:tcW w:w="1418" w:type="dxa"/>
            <w:tcBorders>
              <w:left w:val="single" w:sz="6" w:space="0" w:color="000000"/>
              <w:right w:val="single" w:sz="6" w:space="0" w:color="000000"/>
            </w:tcBorders>
            <w:shd w:val="clear" w:color="auto" w:fill="D9D9D9"/>
            <w:tcMar>
              <w:top w:w="0" w:type="dxa"/>
              <w:left w:w="45" w:type="dxa"/>
              <w:bottom w:w="0" w:type="dxa"/>
              <w:right w:w="45" w:type="dxa"/>
            </w:tcMar>
            <w:hideMark/>
          </w:tcPr>
          <w:p w14:paraId="0E0F2148"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 xml:space="preserve">GR </w:t>
            </w:r>
          </w:p>
        </w:tc>
        <w:tc>
          <w:tcPr>
            <w:tcW w:w="1290" w:type="dxa"/>
            <w:tcBorders>
              <w:bottom w:val="single" w:sz="6" w:space="0" w:color="000000"/>
              <w:right w:val="single" w:sz="6" w:space="0" w:color="000000"/>
            </w:tcBorders>
            <w:tcMar>
              <w:top w:w="0" w:type="dxa"/>
              <w:left w:w="45" w:type="dxa"/>
              <w:bottom w:w="0" w:type="dxa"/>
              <w:right w:w="45" w:type="dxa"/>
            </w:tcMar>
            <w:hideMark/>
          </w:tcPr>
          <w:p w14:paraId="757C71B6"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GR</w:t>
            </w:r>
          </w:p>
        </w:tc>
        <w:tc>
          <w:tcPr>
            <w:tcW w:w="0" w:type="auto"/>
            <w:tcBorders>
              <w:bottom w:val="single" w:sz="6" w:space="0" w:color="000000"/>
              <w:right w:val="single" w:sz="6" w:space="0" w:color="000000"/>
            </w:tcBorders>
            <w:tcMar>
              <w:top w:w="0" w:type="dxa"/>
              <w:left w:w="45" w:type="dxa"/>
              <w:bottom w:w="0" w:type="dxa"/>
              <w:right w:w="45" w:type="dxa"/>
            </w:tcMar>
            <w:hideMark/>
          </w:tcPr>
          <w:p w14:paraId="422359E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rs4912905</w:t>
            </w:r>
          </w:p>
        </w:tc>
        <w:tc>
          <w:tcPr>
            <w:tcW w:w="1328" w:type="dxa"/>
            <w:tcBorders>
              <w:bottom w:val="single" w:sz="6" w:space="0" w:color="000000"/>
              <w:right w:val="single" w:sz="6" w:space="0" w:color="000000"/>
            </w:tcBorders>
            <w:tcMar>
              <w:top w:w="0" w:type="dxa"/>
              <w:left w:w="45" w:type="dxa"/>
              <w:bottom w:w="0" w:type="dxa"/>
              <w:right w:w="45" w:type="dxa"/>
            </w:tcMar>
            <w:hideMark/>
          </w:tcPr>
          <w:p w14:paraId="613D372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220 subject, Asian (China)</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0479C88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4F0DE7EF"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Dominant genotype OR=0</w:t>
            </w:r>
            <w:r>
              <w:rPr>
                <w:rFonts w:ascii="Times New Roman" w:hAnsi="Times New Roman"/>
                <w:color w:val="000000"/>
                <w:lang w:val="en-ID"/>
              </w:rPr>
              <w:t>.</w:t>
            </w:r>
            <w:r w:rsidRPr="00294EA1">
              <w:rPr>
                <w:rFonts w:ascii="Times New Roman" w:hAnsi="Times New Roman"/>
                <w:color w:val="000000"/>
                <w:lang w:val="en-ID"/>
              </w:rPr>
              <w:t>41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23-0</w:t>
            </w:r>
            <w:r>
              <w:rPr>
                <w:rFonts w:ascii="Times New Roman" w:hAnsi="Times New Roman"/>
                <w:color w:val="000000"/>
                <w:lang w:val="en-ID"/>
              </w:rPr>
              <w:t>.</w:t>
            </w:r>
            <w:r w:rsidRPr="00294EA1">
              <w:rPr>
                <w:rFonts w:ascii="Times New Roman" w:hAnsi="Times New Roman"/>
                <w:color w:val="000000"/>
                <w:lang w:val="en-ID"/>
              </w:rPr>
              <w:t>72) p=0</w:t>
            </w:r>
            <w:r>
              <w:rPr>
                <w:rFonts w:ascii="Times New Roman" w:hAnsi="Times New Roman"/>
                <w:color w:val="000000"/>
                <w:lang w:val="en-ID"/>
              </w:rPr>
              <w:t>.</w:t>
            </w:r>
            <w:r w:rsidRPr="00294EA1">
              <w:rPr>
                <w:rFonts w:ascii="Times New Roman" w:hAnsi="Times New Roman"/>
                <w:color w:val="000000"/>
                <w:lang w:val="en-ID"/>
              </w:rPr>
              <w:t xml:space="preserve">02. </w:t>
            </w:r>
            <w:r w:rsidRPr="00294EA1">
              <w:rPr>
                <w:rFonts w:ascii="Times New Roman" w:hAnsi="Times New Roman"/>
                <w:color w:val="000000"/>
                <w:lang w:val="en-ID"/>
              </w:rPr>
              <w:lastRenderedPageBreak/>
              <w:t>aOR=0</w:t>
            </w:r>
            <w:r>
              <w:rPr>
                <w:rFonts w:ascii="Times New Roman" w:hAnsi="Times New Roman"/>
                <w:color w:val="000000"/>
                <w:lang w:val="en-ID"/>
              </w:rPr>
              <w:t>.</w:t>
            </w:r>
            <w:r w:rsidRPr="00294EA1">
              <w:rPr>
                <w:rFonts w:ascii="Times New Roman" w:hAnsi="Times New Roman"/>
                <w:color w:val="000000"/>
                <w:lang w:val="en-ID"/>
              </w:rPr>
              <w:t>419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23-0</w:t>
            </w:r>
            <w:r>
              <w:rPr>
                <w:rFonts w:ascii="Times New Roman" w:hAnsi="Times New Roman"/>
                <w:color w:val="000000"/>
                <w:lang w:val="en-ID"/>
              </w:rPr>
              <w:t>.</w:t>
            </w:r>
            <w:r w:rsidRPr="00294EA1">
              <w:rPr>
                <w:rFonts w:ascii="Times New Roman" w:hAnsi="Times New Roman"/>
                <w:color w:val="000000"/>
                <w:lang w:val="en-ID"/>
              </w:rPr>
              <w:t>75) p=0</w:t>
            </w:r>
            <w:r>
              <w:rPr>
                <w:rFonts w:ascii="Times New Roman" w:hAnsi="Times New Roman"/>
                <w:color w:val="000000"/>
                <w:lang w:val="en-ID"/>
              </w:rPr>
              <w:t>.</w:t>
            </w:r>
            <w:r w:rsidRPr="00294EA1">
              <w:rPr>
                <w:rFonts w:ascii="Times New Roman" w:hAnsi="Times New Roman"/>
                <w:color w:val="000000"/>
                <w:lang w:val="en-ID"/>
              </w:rPr>
              <w:t>04.</w:t>
            </w:r>
          </w:p>
          <w:p w14:paraId="6387AB51" w14:textId="77777777" w:rsidR="007623F4" w:rsidRPr="00294EA1" w:rsidRDefault="007623F4" w:rsidP="00D275B7">
            <w:pPr>
              <w:spacing w:line="240" w:lineRule="auto"/>
              <w:rPr>
                <w:rFonts w:ascii="Times New Roman" w:hAnsi="Times New Roman"/>
                <w:color w:val="000000"/>
                <w:lang w:val="en-ID"/>
              </w:rPr>
            </w:pP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66C4270D" w14:textId="77777777" w:rsidR="007623F4" w:rsidRPr="00294EA1" w:rsidRDefault="007623F4" w:rsidP="00D275B7">
            <w:pPr>
              <w:spacing w:line="240" w:lineRule="auto"/>
              <w:rPr>
                <w:rFonts w:ascii="Times New Roman" w:hAnsi="Times New Roman"/>
                <w:color w:val="000000"/>
                <w:lang w:val="en-ID"/>
              </w:rPr>
            </w:pPr>
            <w:r w:rsidRPr="00FF6359">
              <w:rPr>
                <w:rFonts w:ascii="Times New Roman" w:hAnsi="Times New Roman"/>
                <w:i/>
                <w:iCs/>
                <w:color w:val="000000"/>
                <w:lang w:val="en-ID"/>
              </w:rPr>
              <w:lastRenderedPageBreak/>
              <w:t>GR</w:t>
            </w:r>
            <w:r w:rsidRPr="00294EA1">
              <w:rPr>
                <w:rFonts w:ascii="Times New Roman" w:hAnsi="Times New Roman"/>
                <w:color w:val="000000"/>
                <w:lang w:val="en-ID"/>
              </w:rPr>
              <w:t xml:space="preserve"> gene polymorphism plays a role in GC response for SLE</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0E1B1BC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4104828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{"citationItems":[{"id":"ITEM-1","itemData":{"DOI":"10.3109/08916934.2013.830714","ISSN":"08916934","PMID":"24151836","abstract":"The response to glucocorticoids (GCs) for patients with systemic lupus erythematosus (SLE) is characterized by wide interindividual variability, with a significant number of patients who have no response. We analyzed whether genetic polymorphisms within glucocorticoid receptor (GR) gene are related to variability in the efficacy of GCs in Chinese population with SLE. A cohort of 220 patients with SLE was studied. These patients were treated with GCs (prednisone) for 12 weeks. The efficacy of GCs was measured with the scores on SLE disease activity index (SLEDAI). Patients were classified into two groups (sensitive and insensitive) according to their response to GCs. Polymorphisms of GR gene were genotyped by using multiplex SNaPshot method. A total of 212 patients (96.4%) were included in the final data analyses. Of these patients, 110 patients were considered sensitive to GCs, and 102 patients were considered insensitive to GCs. Eighteen tag single nucleotide polymorphisms (SNPs) of GR gene were selected. Significant associations were seen for rs4912905 (dominant model: crude OR =0.410, 95%CI=0.233-0.722, p =0.002; adjusted OR =0.419, 95%CI= 0.233-0.754, p=0.004), rs17100234 (dominant model: crude OR= 0.521, 95%CI= 0.282-0.963, p=0.038; adjusted OR= 0.520, 95%CI=0.279-0.970, p =0.040) and rs7701443 (recessive model: crude OR= 2.736, 95%CI=1.183-6.331, p= 0.019; adjusted OR=2.639, 95%CI= 1.116-6.239, p= 0.027) in GR gene, but not for other polymorphisms (p&gt; 0.05). The results of the present study suggest that GR genetic polymorphisms may play a major role in the efficacy of GCs in Chinese population with SLE. © 2013 Informa UK Ltd.","author":[{"dropping-particle":"","family":"Zou","given":"Yan Feng","non-dropping-particle":"","parse-names":false,"suffix":""},{"dropping-particle":"","family":"Xu","given":"Jian Hua","non-dropping-particle":"","parse-names":false,"suffix":""},{"dropping-particle":"","family":"Wang","given":"Fen","non-dropping-particle":"","parse-names":false,"suffix":""},{"dropping-particle":"","family":"Liu","given":"Shuang","non-dropping-particle":"","parse-names":false,"suffix":""},{"dropping-particle":"","family":"Tao","given":"Jin Hui","non-dropping-particle":"","parse-names":false,"suffix":""},{"dropping-particle":"","family":"Cai","given":"Jing","non-dropping-particle":"","parse-names":false,"suffix":""},{"dropping-particle":"","family":"Lian","given":"Li","non-dropping-particle":"","parse-names":false,"suffix":""},{"dropping-particle":"","family":"Xiao","given":"Hui","non-dropping-particle":"","parse-names":false,"suffix":""},{"dropping-particle":"","family":"Chen","given":"Pei Ling","non-dropping-particle":"","parse-names":false,"suffix":""},{"dropping-particle":"","family":"Tian","given":"Guo","non-dropping-particle":"","parse-names":false,"suffix":""},{"dropping-particle":"","family":"Wu","given":"Min","non-dropping-particle":"","parse-names":false,"suffix":""},{"dropping-particle":"","family":"Wang","given":"De Guang","non-dropping-particle":"","parse-names":false,"suffix":""},{"dropping-particle":"","family":"Liu","given":"Sheng Xiu","non-dropping-particle":"","parse-names":false,"suffix":""},{"dropping-particle":"","family":"Liang","given":"Chun Mei","non-dropping-particle":"","parse-names":false,"suffix":""},{"dropping-particle":"","family":"Pan","given":"Fa Ming","non-dropping-particle":"","parse-names":false,"suffix":""},{"dropping-particle":"","family":"Su","given":"Hong","non-dropping-particle":"","parse-names":false,"suffix":""},{"dropping-particle":"","family":"Pan","given":"Hai Feng","non-dropping-particle":"","parse-names":false,"suffix":""},{"dropping-particle":"","family":"Ye","given":"Dong Qing","non-dropping-particle":"","parse-names":false,"suffix":""}],"container-title":"Autoimmunity","id":"ITEM-1","issue":"8","issued":{"date-parts":[["2013"]]},"page":"531-536","title":"Association study of glucocorticoid receptor genetic polymorphisms with efficacy of glucocorticoids in systemic lupus erythematosus: A prospective cohort study","type":"article-journal","volume":"46"},"uris":["http://www.mendeley.com/documents/?uuid=bfd20b76-c319-489a-ba89-770a1b0f98f5"]}],"mendeley":{"formattedCitation":"&lt;sup&gt;15&lt;/sup&gt;","plainTextFormattedCitation":"15","previouslyFormattedCitation":"&lt;sup&gt;15&lt;/sup&gt;"},"properties":{"noteIndex":0},"schema":"https://github.com/citation-style-language/schema/raw/master/csl-citation.json"}</w:instrText>
            </w:r>
            <w:r w:rsidRPr="00294EA1">
              <w:rPr>
                <w:rFonts w:ascii="Times New Roman" w:hAnsi="Times New Roman"/>
                <w:color w:val="000000"/>
                <w:lang w:val="en-ID"/>
              </w:rPr>
              <w:fldChar w:fldCharType="separate"/>
            </w:r>
            <w:r w:rsidRPr="00C21C86">
              <w:rPr>
                <w:rFonts w:ascii="Times New Roman" w:hAnsi="Times New Roman"/>
                <w:noProof/>
                <w:color w:val="000000"/>
                <w:vertAlign w:val="superscript"/>
                <w:lang w:val="en-ID"/>
              </w:rPr>
              <w:t>15</w:t>
            </w:r>
            <w:r w:rsidRPr="00294EA1">
              <w:rPr>
                <w:rFonts w:ascii="Times New Roman" w:hAnsi="Times New Roman"/>
                <w:color w:val="000000"/>
                <w:lang w:val="en-ID"/>
              </w:rPr>
              <w:fldChar w:fldCharType="end"/>
            </w:r>
          </w:p>
        </w:tc>
      </w:tr>
      <w:tr w:rsidR="007623F4" w14:paraId="7480B0F2" w14:textId="77777777" w:rsidTr="00D275B7">
        <w:trPr>
          <w:trHeight w:val="390"/>
          <w:tblCellSpacing w:w="0" w:type="dxa"/>
        </w:trPr>
        <w:tc>
          <w:tcPr>
            <w:tcW w:w="1418" w:type="dxa"/>
            <w:tcBorders>
              <w:left w:val="single" w:sz="6" w:space="0" w:color="000000"/>
              <w:right w:val="single" w:sz="6" w:space="0" w:color="000000"/>
            </w:tcBorders>
            <w:shd w:val="clear" w:color="auto" w:fill="D9D9D9"/>
            <w:tcMar>
              <w:top w:w="0" w:type="dxa"/>
              <w:left w:w="45" w:type="dxa"/>
              <w:bottom w:w="0" w:type="dxa"/>
              <w:right w:w="45" w:type="dxa"/>
            </w:tcMar>
            <w:hideMark/>
          </w:tcPr>
          <w:p w14:paraId="32C7E35A" w14:textId="77777777" w:rsidR="007623F4" w:rsidRPr="00294EA1" w:rsidRDefault="007623F4" w:rsidP="00D275B7">
            <w:pPr>
              <w:spacing w:line="240" w:lineRule="auto"/>
              <w:rPr>
                <w:rFonts w:ascii="Times New Roman" w:hAnsi="Times New Roman"/>
                <w:color w:val="000000"/>
                <w:lang w:val="en-ID"/>
              </w:rPr>
            </w:pPr>
          </w:p>
        </w:tc>
        <w:tc>
          <w:tcPr>
            <w:tcW w:w="1290" w:type="dxa"/>
            <w:tcBorders>
              <w:bottom w:val="single" w:sz="6" w:space="0" w:color="000000"/>
              <w:right w:val="single" w:sz="6" w:space="0" w:color="000000"/>
            </w:tcBorders>
            <w:tcMar>
              <w:top w:w="0" w:type="dxa"/>
              <w:left w:w="45" w:type="dxa"/>
              <w:bottom w:w="0" w:type="dxa"/>
              <w:right w:w="45" w:type="dxa"/>
            </w:tcMar>
            <w:hideMark/>
          </w:tcPr>
          <w:p w14:paraId="3969B27C" w14:textId="77777777" w:rsidR="007623F4" w:rsidRPr="00294EA1" w:rsidRDefault="007623F4" w:rsidP="00D275B7">
            <w:pPr>
              <w:spacing w:line="240" w:lineRule="auto"/>
              <w:rPr>
                <w:rFonts w:ascii="Times New Roman" w:hAnsi="Times New Roman"/>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26F1212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rs17100234</w:t>
            </w:r>
          </w:p>
        </w:tc>
        <w:tc>
          <w:tcPr>
            <w:tcW w:w="1328" w:type="dxa"/>
            <w:tcBorders>
              <w:bottom w:val="single" w:sz="6" w:space="0" w:color="000000"/>
              <w:right w:val="single" w:sz="6" w:space="0" w:color="000000"/>
            </w:tcBorders>
            <w:tcMar>
              <w:top w:w="0" w:type="dxa"/>
              <w:left w:w="45" w:type="dxa"/>
              <w:bottom w:w="0" w:type="dxa"/>
              <w:right w:w="45" w:type="dxa"/>
            </w:tcMar>
            <w:hideMark/>
          </w:tcPr>
          <w:p w14:paraId="0B90BFEA"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4B1F2E14"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06378658"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Dominant genotype OR= 0</w:t>
            </w:r>
            <w:r>
              <w:rPr>
                <w:rFonts w:ascii="Times New Roman" w:hAnsi="Times New Roman"/>
                <w:color w:val="000000"/>
                <w:lang w:val="en-ID"/>
              </w:rPr>
              <w:t>.</w:t>
            </w:r>
            <w:r w:rsidRPr="00294EA1">
              <w:rPr>
                <w:rFonts w:ascii="Times New Roman" w:hAnsi="Times New Roman"/>
                <w:color w:val="000000"/>
                <w:lang w:val="en-ID"/>
              </w:rPr>
              <w:t>52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282-0</w:t>
            </w:r>
            <w:r>
              <w:rPr>
                <w:rFonts w:ascii="Times New Roman" w:hAnsi="Times New Roman"/>
                <w:color w:val="000000"/>
                <w:lang w:val="en-ID"/>
              </w:rPr>
              <w:t>.</w:t>
            </w:r>
            <w:r w:rsidRPr="00294EA1">
              <w:rPr>
                <w:rFonts w:ascii="Times New Roman" w:hAnsi="Times New Roman"/>
                <w:color w:val="000000"/>
                <w:lang w:val="en-ID"/>
              </w:rPr>
              <w:t>96) p=0</w:t>
            </w:r>
            <w:r>
              <w:rPr>
                <w:rFonts w:ascii="Times New Roman" w:hAnsi="Times New Roman"/>
                <w:color w:val="000000"/>
                <w:lang w:val="en-ID"/>
              </w:rPr>
              <w:t>.</w:t>
            </w:r>
            <w:r w:rsidRPr="00294EA1">
              <w:rPr>
                <w:rFonts w:ascii="Times New Roman" w:hAnsi="Times New Roman"/>
                <w:color w:val="000000"/>
                <w:lang w:val="en-ID"/>
              </w:rPr>
              <w:t>038. aOR= 0</w:t>
            </w:r>
            <w:r>
              <w:rPr>
                <w:rFonts w:ascii="Times New Roman" w:hAnsi="Times New Roman"/>
                <w:color w:val="000000"/>
                <w:lang w:val="en-ID"/>
              </w:rPr>
              <w:t>.</w:t>
            </w:r>
            <w:r w:rsidRPr="00294EA1">
              <w:rPr>
                <w:rFonts w:ascii="Times New Roman" w:hAnsi="Times New Roman"/>
                <w:color w:val="000000"/>
                <w:lang w:val="en-ID"/>
              </w:rPr>
              <w:t>52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779-0</w:t>
            </w:r>
            <w:r>
              <w:rPr>
                <w:rFonts w:ascii="Times New Roman" w:hAnsi="Times New Roman"/>
                <w:color w:val="000000"/>
                <w:lang w:val="en-ID"/>
              </w:rPr>
              <w:t>.</w:t>
            </w:r>
            <w:r w:rsidRPr="00294EA1">
              <w:rPr>
                <w:rFonts w:ascii="Times New Roman" w:hAnsi="Times New Roman"/>
                <w:color w:val="000000"/>
                <w:lang w:val="en-ID"/>
              </w:rPr>
              <w:t>97) p=0</w:t>
            </w:r>
            <w:r>
              <w:rPr>
                <w:rFonts w:ascii="Times New Roman" w:hAnsi="Times New Roman"/>
                <w:color w:val="000000"/>
                <w:lang w:val="en-ID"/>
              </w:rPr>
              <w:t>.</w:t>
            </w:r>
            <w:r w:rsidRPr="00294EA1">
              <w:rPr>
                <w:rFonts w:ascii="Times New Roman" w:hAnsi="Times New Roman"/>
                <w:color w:val="000000"/>
                <w:lang w:val="en-ID"/>
              </w:rPr>
              <w:t>04</w:t>
            </w:r>
          </w:p>
          <w:p w14:paraId="1B297F9D"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221172DE"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12707768"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7FA19291" w14:textId="77777777" w:rsidR="007623F4" w:rsidRPr="00294EA1" w:rsidRDefault="007623F4" w:rsidP="00D275B7">
            <w:pPr>
              <w:spacing w:line="240" w:lineRule="auto"/>
              <w:rPr>
                <w:rFonts w:ascii="Times New Roman" w:hAnsi="Times New Roman"/>
                <w:color w:val="000000"/>
                <w:lang w:val="en-ID"/>
              </w:rPr>
            </w:pPr>
          </w:p>
        </w:tc>
      </w:tr>
      <w:tr w:rsidR="007623F4" w14:paraId="015962CA" w14:textId="77777777" w:rsidTr="00D275B7">
        <w:trPr>
          <w:trHeight w:val="390"/>
          <w:tblCellSpacing w:w="0" w:type="dxa"/>
        </w:trPr>
        <w:tc>
          <w:tcPr>
            <w:tcW w:w="1418" w:type="dxa"/>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08111FE4" w14:textId="77777777" w:rsidR="007623F4" w:rsidRPr="00294EA1" w:rsidRDefault="007623F4" w:rsidP="00D275B7">
            <w:pPr>
              <w:spacing w:line="240" w:lineRule="auto"/>
              <w:rPr>
                <w:rFonts w:ascii="Times New Roman" w:hAnsi="Times New Roman"/>
                <w:color w:val="000000"/>
                <w:lang w:val="en-ID"/>
              </w:rPr>
            </w:pPr>
          </w:p>
        </w:tc>
        <w:tc>
          <w:tcPr>
            <w:tcW w:w="1290" w:type="dxa"/>
            <w:tcBorders>
              <w:bottom w:val="single" w:sz="6" w:space="0" w:color="000000"/>
              <w:right w:val="single" w:sz="6" w:space="0" w:color="000000"/>
            </w:tcBorders>
            <w:tcMar>
              <w:top w:w="0" w:type="dxa"/>
              <w:left w:w="45" w:type="dxa"/>
              <w:bottom w:w="0" w:type="dxa"/>
              <w:right w:w="45" w:type="dxa"/>
            </w:tcMar>
            <w:hideMark/>
          </w:tcPr>
          <w:p w14:paraId="14011791" w14:textId="77777777" w:rsidR="007623F4" w:rsidRPr="00294EA1" w:rsidRDefault="007623F4" w:rsidP="00D275B7">
            <w:pPr>
              <w:spacing w:line="240" w:lineRule="auto"/>
              <w:rPr>
                <w:rFonts w:ascii="Times New Roman" w:hAnsi="Times New Roman"/>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8F1CFD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rs7701443</w:t>
            </w:r>
          </w:p>
        </w:tc>
        <w:tc>
          <w:tcPr>
            <w:tcW w:w="1328" w:type="dxa"/>
            <w:tcBorders>
              <w:bottom w:val="single" w:sz="6" w:space="0" w:color="000000"/>
              <w:right w:val="single" w:sz="6" w:space="0" w:color="000000"/>
            </w:tcBorders>
            <w:tcMar>
              <w:top w:w="0" w:type="dxa"/>
              <w:left w:w="45" w:type="dxa"/>
              <w:bottom w:w="0" w:type="dxa"/>
              <w:right w:w="45" w:type="dxa"/>
            </w:tcMar>
            <w:hideMark/>
          </w:tcPr>
          <w:p w14:paraId="3FBE8355"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0AC117C4"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2CB9836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Recessive genotype OR= 2</w:t>
            </w:r>
            <w:r>
              <w:rPr>
                <w:rFonts w:ascii="Times New Roman" w:hAnsi="Times New Roman"/>
                <w:color w:val="000000"/>
                <w:lang w:val="en-ID"/>
              </w:rPr>
              <w:t>.</w:t>
            </w:r>
            <w:r w:rsidRPr="00294EA1">
              <w:rPr>
                <w:rFonts w:ascii="Times New Roman" w:hAnsi="Times New Roman"/>
                <w:color w:val="000000"/>
                <w:lang w:val="en-ID"/>
              </w:rPr>
              <w:t>736 CI95%</w:t>
            </w:r>
            <w:r>
              <w:rPr>
                <w:rFonts w:ascii="Times New Roman" w:hAnsi="Times New Roman"/>
                <w:color w:val="000000"/>
                <w:lang w:val="en-ID"/>
              </w:rPr>
              <w:t xml:space="preserve"> </w:t>
            </w:r>
            <w:r w:rsidRPr="00294EA1">
              <w:rPr>
                <w:rFonts w:ascii="Times New Roman" w:hAnsi="Times New Roman"/>
                <w:color w:val="000000"/>
                <w:lang w:val="en-ID"/>
              </w:rPr>
              <w:t>(1</w:t>
            </w:r>
            <w:r>
              <w:rPr>
                <w:rFonts w:ascii="Times New Roman" w:hAnsi="Times New Roman"/>
                <w:color w:val="000000"/>
                <w:lang w:val="en-ID"/>
              </w:rPr>
              <w:t>.</w:t>
            </w:r>
            <w:r w:rsidRPr="00294EA1">
              <w:rPr>
                <w:rFonts w:ascii="Times New Roman" w:hAnsi="Times New Roman"/>
                <w:color w:val="000000"/>
                <w:lang w:val="en-ID"/>
              </w:rPr>
              <w:t>183-6</w:t>
            </w:r>
            <w:r>
              <w:rPr>
                <w:rFonts w:ascii="Times New Roman" w:hAnsi="Times New Roman"/>
                <w:color w:val="000000"/>
                <w:lang w:val="en-ID"/>
              </w:rPr>
              <w:t>.</w:t>
            </w:r>
            <w:r w:rsidRPr="00294EA1">
              <w:rPr>
                <w:rFonts w:ascii="Times New Roman" w:hAnsi="Times New Roman"/>
                <w:color w:val="000000"/>
                <w:lang w:val="en-ID"/>
              </w:rPr>
              <w:t>331) p=0</w:t>
            </w:r>
            <w:r>
              <w:rPr>
                <w:rFonts w:ascii="Times New Roman" w:hAnsi="Times New Roman"/>
                <w:color w:val="000000"/>
                <w:lang w:val="en-ID"/>
              </w:rPr>
              <w:t>.</w:t>
            </w:r>
            <w:r w:rsidRPr="00294EA1">
              <w:rPr>
                <w:rFonts w:ascii="Times New Roman" w:hAnsi="Times New Roman"/>
                <w:color w:val="000000"/>
                <w:lang w:val="en-ID"/>
              </w:rPr>
              <w:t>019. aOR=2</w:t>
            </w:r>
            <w:r>
              <w:rPr>
                <w:rFonts w:ascii="Times New Roman" w:hAnsi="Times New Roman"/>
                <w:color w:val="000000"/>
                <w:lang w:val="en-ID"/>
              </w:rPr>
              <w:t>.</w:t>
            </w:r>
            <w:r w:rsidRPr="00294EA1">
              <w:rPr>
                <w:rFonts w:ascii="Times New Roman" w:hAnsi="Times New Roman"/>
                <w:color w:val="000000"/>
                <w:lang w:val="en-ID"/>
              </w:rPr>
              <w:t>639 CI95%</w:t>
            </w:r>
            <w:r>
              <w:rPr>
                <w:rFonts w:ascii="Times New Roman" w:hAnsi="Times New Roman"/>
                <w:color w:val="000000"/>
                <w:lang w:val="en-ID"/>
              </w:rPr>
              <w:t xml:space="preserve"> </w:t>
            </w:r>
            <w:r w:rsidRPr="00294EA1">
              <w:rPr>
                <w:rFonts w:ascii="Times New Roman" w:hAnsi="Times New Roman"/>
                <w:color w:val="000000"/>
                <w:lang w:val="en-ID"/>
              </w:rPr>
              <w:t>(1</w:t>
            </w:r>
            <w:r>
              <w:rPr>
                <w:rFonts w:ascii="Times New Roman" w:hAnsi="Times New Roman"/>
                <w:color w:val="000000"/>
                <w:lang w:val="en-ID"/>
              </w:rPr>
              <w:t>.</w:t>
            </w:r>
            <w:r w:rsidRPr="00294EA1">
              <w:rPr>
                <w:rFonts w:ascii="Times New Roman" w:hAnsi="Times New Roman"/>
                <w:color w:val="000000"/>
                <w:lang w:val="en-ID"/>
              </w:rPr>
              <w:t>16-6</w:t>
            </w:r>
            <w:r>
              <w:rPr>
                <w:rFonts w:ascii="Times New Roman" w:hAnsi="Times New Roman"/>
                <w:color w:val="000000"/>
                <w:lang w:val="en-ID"/>
              </w:rPr>
              <w:t>.</w:t>
            </w:r>
            <w:r w:rsidRPr="00294EA1">
              <w:rPr>
                <w:rFonts w:ascii="Times New Roman" w:hAnsi="Times New Roman"/>
                <w:color w:val="000000"/>
                <w:lang w:val="en-ID"/>
              </w:rPr>
              <w:t>23) p=0</w:t>
            </w:r>
            <w:r>
              <w:rPr>
                <w:rFonts w:ascii="Times New Roman" w:hAnsi="Times New Roman"/>
                <w:color w:val="000000"/>
                <w:lang w:val="en-ID"/>
              </w:rPr>
              <w:t>.</w:t>
            </w:r>
            <w:r w:rsidRPr="00294EA1">
              <w:rPr>
                <w:rFonts w:ascii="Times New Roman" w:hAnsi="Times New Roman"/>
                <w:color w:val="000000"/>
                <w:lang w:val="en-ID"/>
              </w:rPr>
              <w:t>027</w:t>
            </w:r>
          </w:p>
          <w:p w14:paraId="63F31860" w14:textId="77777777" w:rsidR="007623F4" w:rsidRPr="00294EA1" w:rsidRDefault="007623F4" w:rsidP="00D275B7">
            <w:pPr>
              <w:spacing w:line="240" w:lineRule="auto"/>
              <w:rPr>
                <w:rFonts w:ascii="Times New Roman" w:hAnsi="Times New Roman"/>
                <w:color w:val="000000"/>
                <w:lang w:val="en-ID"/>
              </w:rPr>
            </w:pPr>
          </w:p>
          <w:p w14:paraId="7FFB14C8" w14:textId="77777777" w:rsidR="007623F4" w:rsidRPr="00294EA1" w:rsidRDefault="007623F4" w:rsidP="00D275B7">
            <w:pPr>
              <w:spacing w:line="240" w:lineRule="auto"/>
              <w:rPr>
                <w:rFonts w:ascii="Times New Roman" w:hAnsi="Times New Roman"/>
                <w:color w:val="000000"/>
                <w:lang w:val="en-ID"/>
              </w:rPr>
            </w:pPr>
          </w:p>
          <w:p w14:paraId="5E592ACD"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1DCBD4EA"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2FB3D1B3"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20809ED0" w14:textId="77777777" w:rsidR="007623F4" w:rsidRPr="00294EA1" w:rsidRDefault="007623F4" w:rsidP="00D275B7">
            <w:pPr>
              <w:spacing w:line="240" w:lineRule="auto"/>
              <w:rPr>
                <w:rFonts w:ascii="Times New Roman" w:hAnsi="Times New Roman"/>
                <w:color w:val="000000"/>
                <w:lang w:val="en-ID"/>
              </w:rPr>
            </w:pPr>
          </w:p>
        </w:tc>
      </w:tr>
      <w:tr w:rsidR="007623F4" w14:paraId="71BB5A7B"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5D2F8EF6"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48C5A53"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771D0C3"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4627B92"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12B4264"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39ED292"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F00CF2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D17FA23"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BE3EB0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0375B194" w14:textId="77777777" w:rsidTr="00D275B7">
        <w:trPr>
          <w:trHeight w:val="390"/>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3B8B07B6"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HSP</w:t>
            </w: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5FB3A1AA"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HSP90B1</w:t>
            </w:r>
          </w:p>
        </w:tc>
        <w:tc>
          <w:tcPr>
            <w:tcW w:w="0" w:type="auto"/>
            <w:tcBorders>
              <w:bottom w:val="single" w:sz="6" w:space="0" w:color="000000"/>
              <w:right w:val="single" w:sz="6" w:space="0" w:color="000000"/>
            </w:tcBorders>
            <w:tcMar>
              <w:top w:w="0" w:type="dxa"/>
              <w:left w:w="45" w:type="dxa"/>
              <w:bottom w:w="0" w:type="dxa"/>
              <w:right w:w="45" w:type="dxa"/>
            </w:tcMar>
            <w:hideMark/>
          </w:tcPr>
          <w:p w14:paraId="094DDAB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rs12426382</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0ACC5DC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291 subject, Asian (China)</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5D37213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270321F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GC efficacy associated to dominant genotype (P=0</w:t>
            </w:r>
            <w:r>
              <w:rPr>
                <w:rFonts w:ascii="Times New Roman" w:hAnsi="Times New Roman"/>
                <w:color w:val="000000"/>
                <w:lang w:val="en-ID"/>
              </w:rPr>
              <w:t>.</w:t>
            </w:r>
            <w:r w:rsidRPr="00294EA1">
              <w:rPr>
                <w:rFonts w:ascii="Times New Roman" w:hAnsi="Times New Roman"/>
                <w:color w:val="000000"/>
                <w:lang w:val="en-ID"/>
              </w:rPr>
              <w:t>006, OR=0</w:t>
            </w:r>
            <w:r>
              <w:rPr>
                <w:rFonts w:ascii="Times New Roman" w:hAnsi="Times New Roman"/>
                <w:color w:val="000000"/>
                <w:lang w:val="en-ID"/>
              </w:rPr>
              <w:t>.</w:t>
            </w:r>
            <w:r w:rsidRPr="00294EA1">
              <w:rPr>
                <w:rFonts w:ascii="Times New Roman" w:hAnsi="Times New Roman"/>
                <w:color w:val="000000"/>
                <w:lang w:val="en-ID"/>
              </w:rPr>
              <w:t>514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321-0</w:t>
            </w:r>
            <w:r>
              <w:rPr>
                <w:rFonts w:ascii="Times New Roman" w:hAnsi="Times New Roman"/>
                <w:color w:val="000000"/>
                <w:lang w:val="en-ID"/>
              </w:rPr>
              <w:t>.</w:t>
            </w:r>
            <w:r w:rsidRPr="00294EA1">
              <w:rPr>
                <w:rFonts w:ascii="Times New Roman" w:hAnsi="Times New Roman"/>
                <w:color w:val="000000"/>
                <w:lang w:val="en-ID"/>
              </w:rPr>
              <w:t>824) aP=0</w:t>
            </w:r>
            <w:r>
              <w:rPr>
                <w:rFonts w:ascii="Times New Roman" w:hAnsi="Times New Roman"/>
                <w:color w:val="000000"/>
                <w:lang w:val="en-ID"/>
              </w:rPr>
              <w:t>.</w:t>
            </w:r>
            <w:r w:rsidRPr="00294EA1">
              <w:rPr>
                <w:rFonts w:ascii="Times New Roman" w:hAnsi="Times New Roman"/>
                <w:color w:val="000000"/>
                <w:lang w:val="en-ID"/>
              </w:rPr>
              <w:t>007 aOR=0</w:t>
            </w:r>
            <w:r>
              <w:rPr>
                <w:rFonts w:ascii="Times New Roman" w:hAnsi="Times New Roman"/>
                <w:color w:val="000000"/>
                <w:lang w:val="en-ID"/>
              </w:rPr>
              <w:t>.</w:t>
            </w:r>
            <w:r w:rsidRPr="00294EA1">
              <w:rPr>
                <w:rFonts w:ascii="Times New Roman" w:hAnsi="Times New Roman"/>
                <w:color w:val="000000"/>
                <w:lang w:val="en-ID"/>
              </w:rPr>
              <w:t>513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317-0</w:t>
            </w:r>
            <w:r>
              <w:rPr>
                <w:rFonts w:ascii="Times New Roman" w:hAnsi="Times New Roman"/>
                <w:color w:val="000000"/>
                <w:lang w:val="en-ID"/>
              </w:rPr>
              <w:t>.</w:t>
            </w:r>
            <w:r w:rsidRPr="00294EA1">
              <w:rPr>
                <w:rFonts w:ascii="Times New Roman" w:hAnsi="Times New Roman"/>
                <w:color w:val="000000"/>
                <w:lang w:val="en-ID"/>
              </w:rPr>
              <w:t>831) afrer BH correction = no association. CC associated with efficacy GC, p=0</w:t>
            </w:r>
            <w:r>
              <w:rPr>
                <w:rFonts w:ascii="Times New Roman" w:hAnsi="Times New Roman"/>
                <w:color w:val="000000"/>
                <w:lang w:val="en-ID"/>
              </w:rPr>
              <w:t>.</w:t>
            </w:r>
            <w:r w:rsidRPr="00294EA1">
              <w:rPr>
                <w:rFonts w:ascii="Times New Roman" w:hAnsi="Times New Roman"/>
                <w:color w:val="000000"/>
                <w:lang w:val="en-ID"/>
              </w:rPr>
              <w:t>048 (after BH). OR=0</w:t>
            </w:r>
            <w:r>
              <w:rPr>
                <w:rFonts w:ascii="Times New Roman" w:hAnsi="Times New Roman"/>
                <w:color w:val="000000"/>
                <w:lang w:val="en-ID"/>
              </w:rPr>
              <w:t>.</w:t>
            </w:r>
            <w:r w:rsidRPr="00294EA1">
              <w:rPr>
                <w:rFonts w:ascii="Times New Roman" w:hAnsi="Times New Roman"/>
                <w:color w:val="000000"/>
                <w:lang w:val="en-ID"/>
              </w:rPr>
              <w:t>436 CI95%</w:t>
            </w:r>
            <w:r>
              <w:rPr>
                <w:rFonts w:ascii="Times New Roman" w:hAnsi="Times New Roman"/>
                <w:color w:val="000000"/>
                <w:lang w:val="en-ID"/>
              </w:rPr>
              <w:t xml:space="preserve"> </w:t>
            </w:r>
            <w:r w:rsidRPr="00294EA1">
              <w:rPr>
                <w:rFonts w:ascii="Times New Roman" w:hAnsi="Times New Roman"/>
                <w:color w:val="000000"/>
                <w:lang w:val="en-ID"/>
              </w:rPr>
              <w:t>(0</w:t>
            </w:r>
            <w:r>
              <w:rPr>
                <w:rFonts w:ascii="Times New Roman" w:hAnsi="Times New Roman"/>
                <w:color w:val="000000"/>
                <w:lang w:val="en-ID"/>
              </w:rPr>
              <w:t>.</w:t>
            </w:r>
            <w:r w:rsidRPr="00294EA1">
              <w:rPr>
                <w:rFonts w:ascii="Times New Roman" w:hAnsi="Times New Roman"/>
                <w:color w:val="000000"/>
                <w:lang w:val="en-ID"/>
              </w:rPr>
              <w:t>208-0</w:t>
            </w:r>
            <w:r>
              <w:rPr>
                <w:rFonts w:ascii="Times New Roman" w:hAnsi="Times New Roman"/>
                <w:color w:val="000000"/>
                <w:lang w:val="en-ID"/>
              </w:rPr>
              <w:t>.</w:t>
            </w:r>
            <w:r w:rsidRPr="00294EA1">
              <w:rPr>
                <w:rFonts w:ascii="Times New Roman" w:hAnsi="Times New Roman"/>
                <w:color w:val="000000"/>
                <w:lang w:val="en-ID"/>
              </w:rPr>
              <w:t>916) p=0</w:t>
            </w:r>
            <w:r>
              <w:rPr>
                <w:rFonts w:ascii="Times New Roman" w:hAnsi="Times New Roman"/>
                <w:color w:val="000000"/>
                <w:lang w:val="en-ID"/>
              </w:rPr>
              <w:t>.</w:t>
            </w:r>
            <w:r w:rsidRPr="00294EA1">
              <w:rPr>
                <w:rFonts w:ascii="Times New Roman" w:hAnsi="Times New Roman"/>
                <w:color w:val="000000"/>
                <w:lang w:val="en-ID"/>
              </w:rPr>
              <w:t>025</w:t>
            </w: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3E3ABD6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 xml:space="preserve">SNP in </w:t>
            </w:r>
            <w:r w:rsidRPr="00FF6359">
              <w:rPr>
                <w:rFonts w:ascii="Times New Roman" w:hAnsi="Times New Roman"/>
                <w:i/>
                <w:iCs/>
                <w:color w:val="000000"/>
                <w:lang w:val="en-ID"/>
              </w:rPr>
              <w:t>HSP90B1</w:t>
            </w:r>
            <w:r w:rsidRPr="00294EA1">
              <w:rPr>
                <w:rFonts w:ascii="Times New Roman" w:hAnsi="Times New Roman"/>
                <w:color w:val="000000"/>
                <w:lang w:val="en-ID"/>
              </w:rPr>
              <w:t xml:space="preserve"> gene might be associated with efficacy GC, but not related to HRQOL</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6E81B704"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01570C0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{"citationItems":[{"id":"ITEM-1","itemData":{"ISSN":"2164-7712","abstract":"Objective: The aim of this study was to investigate the associations\nbetween HSP90B1 gene polymorphisms and the efficacy of glucocorticoids\n(GCs) and the improvement of health-related quality of life (HRQoL) in\nAnhui patients with systemic lupus erythematosus (SLE). Method: A total\nof 305 patients with SLE were recruited to the study. These patients\nwere treated with GCs for 12 weeks and classified into two groups\n(sensitivity and insensitivity) according to the response to GCs\nmeasured by the scores on SLE disease activity index (SLEDAI). The HRQoL\nof SLE patients were evaluated by 36-item Short Form Health Survey\n(SF-36) at baseline and 12 weeks respectively. Hap-Map database and\nHaploview software were used to select HSP90B1 gene tag single\nnucleotide polymorphisms (SNPs). Benjamini &amp; Hochberg (BH) method based\non false discovery rate (FDR) was used for multiple testing correction.\nResults: A total of 291 patients were included in final data analysis\nwith 14 patients excluded due to loss to follow-up. Among these\npatients, 160 patients were sensitive to GCs and 131 patients were\ninsensitive to GCs. Twelve tag SNPs of HSP90B1 gene were selected. The\nrs12426382 polymorphism was associated with the efficacy of GCs\n(dominant model: crude OR=0.514, 95% CI=0.321-0.824, P=0.006; adjusted\nOR=0.513, 95% CI=0.317-0.831, P=0.007). After BH correction, there was\nno association between rs12426382 polymorphism and efficacy of GCs\n(P-BH=0.084). In haplotype analysis, the haplotype CCCGAACATCCC\n(OR=2.273, 95% CI=1.248-4.139, P=0.006) and CTGGGACGTTC (OR=0.436, 95%\nCI=0.208-0.916, P=0.025) showed significant associations with the\nefficacy of GCs. After corrected by BH method, CCCGAACATCCC was still\nassociated with the efficacy of GCs (P-BH=0.048). The rs3794241,\nrs1165681, rs2722188, rs3794240 and rs10861147 polymorphisms were\nassociated with the improvement of HRQoL among SLE patients (P &lt; 0.05).\nBut no association existed after the correction of BH method (P &gt; 0.05).\nConclusions: The results of this study demonstrated that HSP90B1 genetic\npolymorphisms might be associated with the efficacy of GCs, but not\nassociated with the improvement of HRQoL in Anhui population with SLE.","author":[{"dropping-particle":"","family":"Sun","given":"Xiu-Xiu","non-dropping-particle":"","parse-names":false,"suffix":""},{"dropping-particle":"","family":"Li","given":"Su-Su","non-dropping-particle":"","parse-names":false,"suffix":""},{"dropping-particle":"","family":"Zhang","given":"Man","non-dropping-particle":"","parse-names":false,"suffix":""},{"dropping-particle":"","family":"Xie","given":"Qiao-Mei","non-dropping-particle":"","parse-names":false,"suffix":""},{"dropping-particle":"","family":"Xu","given":"Jian-Hua","non-dropping-particle":"","parse-names":false,"suffix":""},{"dropping-particle":"","family":"Liu","given":"Sheng-Xiu","non-dropping-particle":"","parse-names":false,"suffix":""},{"dropping-particle":"","family":"Gu","given":"Yuan-Yuan","non-dropping-particle":"","parse-names":false,"suffix":""},{"dropping-particle":"","family":"Pan","given":"Fa-Ming","non-dropping-particle":"","parse-names":false,"suffix":""},{"dropping-particle":"","family":"Tao","given":"Jin-Hui","non-dropping-particle":"","parse-names":false,"suffix":""},{"dropping-particle":"","family":"Xu","given":"Sheng-Qian","non-dropping-particle":"","parse-names":false,"suffix":""},{"dropping-particle":"","family":"Liu","given":"Shuang","non-dropping-particle":"","parse-names":false,"suffix":""},{"dropping-particle":"","family":"Cai","given":"Jing","non-dropping-particle":"","parse-names":false,"suffix":""},{"dropping-particle":"","family":"Wang","given":"De-Guang","non-dropping-particle":"","parse-names":false,"suffix":""},{"dropping-particle":"","family":"Qian","given":"Long","non-dropping-particle":"","parse-names":false,"suffix":""},{"dropping-particle":"","family":"Wang","given":"Chun-Huai","non-dropping-particle":"","parse-names":false,"suffix":""},{"dropping-particle":"","family":"Lian","given":"Li","non-dropping-particle":"","parse-names":false,"suffix":""},{"dropping-particle":"","family":"Xiao","given":"Hui","non-dropping-particle":"","parse-names":false,"suffix":""},{"dropping-particle":"","family":"Chen","given":"Pei-Ling","non-dropping-particle":"","parse-names":false,"suffix":""},{"dropping-particle":"","family":"Liang","given":"Chun-Mei","non-dropping-particle":"","parse-names":false,"suffix":""},{"dropping-particle":"","family":"Fang","given":"You-Bing","non-dropping-particle":"","parse-names":false,"suffix":""},{"dropping-particle":"","family":"Zhou","given":"Qiang","non-dropping-particle":"","parse-names":false,"suffix":""},{"dropping-particle":"","family":"Huang","given":"Hai-Liang","non-dropping-particle":"","parse-names":false,"suffix":""},{"dropping-particle":"","family":"Su","given":"Hong","non-dropping-particle":"","parse-names":false,"suffix":""},{"dropping-particle":"","family":"Pan","given":"Hai-Feng","non-dropping-particle":"","parse-names":false,"suffix":""},{"dropping-particle":"","family":"Ye","given":"Dong-Qing","non-dropping-particle":"","parse-names":false,"suffix":""},{"dropping-particle":"","family":"Zou","given":"Yan-Feng","non-dropping-particle":"","parse-names":false,"suffix":""}],"container-title":"American Journal of Clinical and Experimental Immunology","id":"ITEM-1","issue":"2","issued":{"date-parts":[["2018"]]},"page":"27+","title":"Association of HSP90B1 genetic polymorphisms with efficacy of glucocorticoids and improvement of HRQoL in systemic lupus erythematosus patients from Anhui Province","type":"article-journal","volume":"7"},"uris":["http://www.mendeley.com/documents/?uuid=d3f97ab3-e216-4896-b85f-d510bec768c8"]}],"mendeley":{"formattedCitation":"&lt;sup&gt;93&lt;/sup&gt;","plainTextFormattedCitation":"93","previouslyFormattedCitation":"&lt;sup&gt;93&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93</w:t>
            </w:r>
            <w:r w:rsidRPr="00294EA1">
              <w:rPr>
                <w:rFonts w:ascii="Times New Roman" w:hAnsi="Times New Roman"/>
                <w:color w:val="000000"/>
                <w:lang w:val="en-ID"/>
              </w:rPr>
              <w:fldChar w:fldCharType="end"/>
            </w:r>
          </w:p>
        </w:tc>
      </w:tr>
      <w:tr w:rsidR="007623F4" w14:paraId="0D9FA4B3"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552A3B5B"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033E70F"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7234129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rs3794241</w:t>
            </w:r>
          </w:p>
        </w:tc>
        <w:tc>
          <w:tcPr>
            <w:tcW w:w="1328" w:type="dxa"/>
            <w:vMerge/>
            <w:tcBorders>
              <w:bottom w:val="single" w:sz="6" w:space="0" w:color="000000"/>
              <w:right w:val="single" w:sz="6" w:space="0" w:color="000000"/>
            </w:tcBorders>
            <w:vAlign w:val="center"/>
            <w:hideMark/>
          </w:tcPr>
          <w:p w14:paraId="52BA63DA"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53958E2B" w14:textId="77777777" w:rsidR="007623F4" w:rsidRPr="00294EA1" w:rsidRDefault="007623F4" w:rsidP="00D275B7">
            <w:pPr>
              <w:spacing w:line="240" w:lineRule="auto"/>
              <w:rPr>
                <w:rFonts w:ascii="Times New Roman" w:hAnsi="Times New Roman"/>
                <w:color w:val="000000"/>
                <w:lang w:val="en-ID"/>
              </w:rPr>
            </w:pPr>
          </w:p>
        </w:tc>
        <w:tc>
          <w:tcPr>
            <w:tcW w:w="2889" w:type="dxa"/>
            <w:vMerge w:val="restart"/>
            <w:tcBorders>
              <w:bottom w:val="single" w:sz="6" w:space="0" w:color="000000"/>
              <w:right w:val="single" w:sz="6" w:space="0" w:color="000000"/>
            </w:tcBorders>
            <w:tcMar>
              <w:top w:w="0" w:type="dxa"/>
              <w:left w:w="45" w:type="dxa"/>
              <w:bottom w:w="0" w:type="dxa"/>
              <w:right w:w="45" w:type="dxa"/>
            </w:tcMar>
            <w:hideMark/>
          </w:tcPr>
          <w:p w14:paraId="2B7BD7A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polymorphisms were associated with the improvement of HRQoL among SLE patients (P &lt; 0.05). But no association existed after the correction of BH method (P &gt; 0.05)</w:t>
            </w:r>
          </w:p>
        </w:tc>
        <w:tc>
          <w:tcPr>
            <w:tcW w:w="2228" w:type="dxa"/>
            <w:vMerge/>
            <w:tcBorders>
              <w:bottom w:val="single" w:sz="6" w:space="0" w:color="000000"/>
              <w:right w:val="single" w:sz="6" w:space="0" w:color="000000"/>
            </w:tcBorders>
            <w:vAlign w:val="center"/>
            <w:hideMark/>
          </w:tcPr>
          <w:p w14:paraId="490CAE7B"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068E80D9"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23F1C858" w14:textId="77777777" w:rsidR="007623F4" w:rsidRPr="00294EA1" w:rsidRDefault="007623F4" w:rsidP="00D275B7">
            <w:pPr>
              <w:spacing w:line="240" w:lineRule="auto"/>
              <w:rPr>
                <w:rFonts w:ascii="Times New Roman" w:hAnsi="Times New Roman"/>
                <w:color w:val="000000"/>
                <w:lang w:val="en-ID"/>
              </w:rPr>
            </w:pPr>
          </w:p>
        </w:tc>
      </w:tr>
      <w:tr w:rsidR="007623F4" w14:paraId="3D3FEBDC"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407E1A81"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40CB9889"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DA7992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rs1165681</w:t>
            </w:r>
          </w:p>
        </w:tc>
        <w:tc>
          <w:tcPr>
            <w:tcW w:w="1328" w:type="dxa"/>
            <w:vMerge/>
            <w:tcBorders>
              <w:bottom w:val="single" w:sz="6" w:space="0" w:color="000000"/>
              <w:right w:val="single" w:sz="6" w:space="0" w:color="000000"/>
            </w:tcBorders>
            <w:vAlign w:val="center"/>
            <w:hideMark/>
          </w:tcPr>
          <w:p w14:paraId="01AB8820"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2C91D904" w14:textId="77777777" w:rsidR="007623F4" w:rsidRPr="00294EA1" w:rsidRDefault="007623F4" w:rsidP="00D275B7">
            <w:pPr>
              <w:spacing w:line="240" w:lineRule="auto"/>
              <w:rPr>
                <w:rFonts w:ascii="Times New Roman" w:hAnsi="Times New Roman"/>
                <w:color w:val="000000"/>
                <w:lang w:val="en-ID"/>
              </w:rPr>
            </w:pPr>
          </w:p>
        </w:tc>
        <w:tc>
          <w:tcPr>
            <w:tcW w:w="2889" w:type="dxa"/>
            <w:vMerge/>
            <w:tcBorders>
              <w:bottom w:val="single" w:sz="6" w:space="0" w:color="000000"/>
              <w:right w:val="single" w:sz="6" w:space="0" w:color="000000"/>
            </w:tcBorders>
            <w:vAlign w:val="center"/>
            <w:hideMark/>
          </w:tcPr>
          <w:p w14:paraId="723F3A6E"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7EB185D8"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7B68A148"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7800440F" w14:textId="77777777" w:rsidR="007623F4" w:rsidRPr="00294EA1" w:rsidRDefault="007623F4" w:rsidP="00D275B7">
            <w:pPr>
              <w:spacing w:line="240" w:lineRule="auto"/>
              <w:rPr>
                <w:rFonts w:ascii="Times New Roman" w:hAnsi="Times New Roman"/>
                <w:color w:val="000000"/>
                <w:lang w:val="en-ID"/>
              </w:rPr>
            </w:pPr>
          </w:p>
        </w:tc>
      </w:tr>
      <w:tr w:rsidR="007623F4" w14:paraId="734D632B"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58482CDD"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63EE013C"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CB24AA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rs2722188</w:t>
            </w:r>
          </w:p>
        </w:tc>
        <w:tc>
          <w:tcPr>
            <w:tcW w:w="1328" w:type="dxa"/>
            <w:vMerge/>
            <w:tcBorders>
              <w:bottom w:val="single" w:sz="6" w:space="0" w:color="000000"/>
              <w:right w:val="single" w:sz="6" w:space="0" w:color="000000"/>
            </w:tcBorders>
            <w:vAlign w:val="center"/>
            <w:hideMark/>
          </w:tcPr>
          <w:p w14:paraId="1EE73CDE"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2816D3B6" w14:textId="77777777" w:rsidR="007623F4" w:rsidRPr="00294EA1" w:rsidRDefault="007623F4" w:rsidP="00D275B7">
            <w:pPr>
              <w:spacing w:line="240" w:lineRule="auto"/>
              <w:rPr>
                <w:rFonts w:ascii="Times New Roman" w:hAnsi="Times New Roman"/>
                <w:color w:val="000000"/>
                <w:lang w:val="en-ID"/>
              </w:rPr>
            </w:pPr>
          </w:p>
        </w:tc>
        <w:tc>
          <w:tcPr>
            <w:tcW w:w="2889" w:type="dxa"/>
            <w:vMerge/>
            <w:tcBorders>
              <w:bottom w:val="single" w:sz="6" w:space="0" w:color="000000"/>
              <w:right w:val="single" w:sz="6" w:space="0" w:color="000000"/>
            </w:tcBorders>
            <w:vAlign w:val="center"/>
            <w:hideMark/>
          </w:tcPr>
          <w:p w14:paraId="0EC4B666"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2B963342"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3C393A67"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7A824992" w14:textId="77777777" w:rsidR="007623F4" w:rsidRPr="00294EA1" w:rsidRDefault="007623F4" w:rsidP="00D275B7">
            <w:pPr>
              <w:spacing w:line="240" w:lineRule="auto"/>
              <w:rPr>
                <w:rFonts w:ascii="Times New Roman" w:hAnsi="Times New Roman"/>
                <w:color w:val="000000"/>
                <w:lang w:val="en-ID"/>
              </w:rPr>
            </w:pPr>
          </w:p>
        </w:tc>
      </w:tr>
      <w:tr w:rsidR="007623F4" w14:paraId="7EB10CCD"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AE24FA5"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71663DA"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101863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rs3794240</w:t>
            </w:r>
          </w:p>
        </w:tc>
        <w:tc>
          <w:tcPr>
            <w:tcW w:w="1328" w:type="dxa"/>
            <w:vMerge/>
            <w:tcBorders>
              <w:bottom w:val="single" w:sz="6" w:space="0" w:color="000000"/>
              <w:right w:val="single" w:sz="6" w:space="0" w:color="000000"/>
            </w:tcBorders>
            <w:vAlign w:val="center"/>
            <w:hideMark/>
          </w:tcPr>
          <w:p w14:paraId="0287255B"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15B0D613" w14:textId="77777777" w:rsidR="007623F4" w:rsidRPr="00294EA1" w:rsidRDefault="007623F4" w:rsidP="00D275B7">
            <w:pPr>
              <w:spacing w:line="240" w:lineRule="auto"/>
              <w:rPr>
                <w:rFonts w:ascii="Times New Roman" w:hAnsi="Times New Roman"/>
                <w:color w:val="000000"/>
                <w:lang w:val="en-ID"/>
              </w:rPr>
            </w:pPr>
          </w:p>
        </w:tc>
        <w:tc>
          <w:tcPr>
            <w:tcW w:w="2889" w:type="dxa"/>
            <w:vMerge/>
            <w:tcBorders>
              <w:bottom w:val="single" w:sz="6" w:space="0" w:color="000000"/>
              <w:right w:val="single" w:sz="6" w:space="0" w:color="000000"/>
            </w:tcBorders>
            <w:vAlign w:val="center"/>
            <w:hideMark/>
          </w:tcPr>
          <w:p w14:paraId="3C114B5B"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7E84B23A"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43B668E9"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47E386A4" w14:textId="77777777" w:rsidR="007623F4" w:rsidRPr="00294EA1" w:rsidRDefault="007623F4" w:rsidP="00D275B7">
            <w:pPr>
              <w:spacing w:line="240" w:lineRule="auto"/>
              <w:rPr>
                <w:rFonts w:ascii="Times New Roman" w:hAnsi="Times New Roman"/>
                <w:color w:val="000000"/>
                <w:lang w:val="en-ID"/>
              </w:rPr>
            </w:pPr>
          </w:p>
        </w:tc>
      </w:tr>
      <w:tr w:rsidR="007623F4" w14:paraId="71163452" w14:textId="77777777" w:rsidTr="00D275B7">
        <w:trPr>
          <w:trHeight w:val="390"/>
          <w:tblCellSpacing w:w="0" w:type="dxa"/>
        </w:trPr>
        <w:tc>
          <w:tcPr>
            <w:tcW w:w="1418" w:type="dxa"/>
            <w:vMerge/>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694522C2"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1C536A49"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4721250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rs10861147</w:t>
            </w:r>
          </w:p>
        </w:tc>
        <w:tc>
          <w:tcPr>
            <w:tcW w:w="1328" w:type="dxa"/>
            <w:vMerge/>
            <w:tcBorders>
              <w:bottom w:val="single" w:sz="6" w:space="0" w:color="000000"/>
              <w:right w:val="single" w:sz="6" w:space="0" w:color="000000"/>
            </w:tcBorders>
            <w:vAlign w:val="center"/>
            <w:hideMark/>
          </w:tcPr>
          <w:p w14:paraId="5D961AFD"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62964482" w14:textId="77777777" w:rsidR="007623F4" w:rsidRPr="00294EA1" w:rsidRDefault="007623F4" w:rsidP="00D275B7">
            <w:pPr>
              <w:spacing w:line="240" w:lineRule="auto"/>
              <w:rPr>
                <w:rFonts w:ascii="Times New Roman" w:hAnsi="Times New Roman"/>
                <w:color w:val="000000"/>
                <w:lang w:val="en-ID"/>
              </w:rPr>
            </w:pPr>
          </w:p>
        </w:tc>
        <w:tc>
          <w:tcPr>
            <w:tcW w:w="2889" w:type="dxa"/>
            <w:vMerge/>
            <w:tcBorders>
              <w:bottom w:val="single" w:sz="6" w:space="0" w:color="000000"/>
              <w:right w:val="single" w:sz="6" w:space="0" w:color="000000"/>
            </w:tcBorders>
            <w:vAlign w:val="center"/>
            <w:hideMark/>
          </w:tcPr>
          <w:p w14:paraId="39CF1EF2"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59E2FD15"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7414004B"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3E5C2C24" w14:textId="77777777" w:rsidR="007623F4" w:rsidRPr="00294EA1" w:rsidRDefault="007623F4" w:rsidP="00D275B7">
            <w:pPr>
              <w:spacing w:line="240" w:lineRule="auto"/>
              <w:rPr>
                <w:rFonts w:ascii="Times New Roman" w:hAnsi="Times New Roman"/>
                <w:color w:val="000000"/>
                <w:lang w:val="en-ID"/>
              </w:rPr>
            </w:pPr>
          </w:p>
        </w:tc>
      </w:tr>
      <w:tr w:rsidR="007623F4" w14:paraId="53596633" w14:textId="77777777" w:rsidTr="00D275B7">
        <w:trPr>
          <w:trHeight w:val="390"/>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7BE2266C"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TRAP</w:t>
            </w:r>
          </w:p>
        </w:tc>
        <w:tc>
          <w:tcPr>
            <w:tcW w:w="1290" w:type="dxa"/>
            <w:vMerge w:val="restart"/>
            <w:tcBorders>
              <w:bottom w:val="single" w:sz="6" w:space="0" w:color="000000"/>
              <w:right w:val="single" w:sz="6" w:space="0" w:color="000000"/>
            </w:tcBorders>
            <w:tcMar>
              <w:top w:w="0" w:type="dxa"/>
              <w:left w:w="45" w:type="dxa"/>
              <w:bottom w:w="0" w:type="dxa"/>
              <w:right w:w="45" w:type="dxa"/>
            </w:tcMar>
            <w:hideMark/>
          </w:tcPr>
          <w:p w14:paraId="2DE8E829" w14:textId="77777777" w:rsidR="007623F4" w:rsidRPr="00FF6359" w:rsidRDefault="007623F4" w:rsidP="00D275B7">
            <w:pPr>
              <w:spacing w:line="240" w:lineRule="auto"/>
              <w:rPr>
                <w:rFonts w:ascii="Times New Roman" w:hAnsi="Times New Roman"/>
                <w:i/>
                <w:iCs/>
                <w:color w:val="000000"/>
                <w:lang w:val="en-ID"/>
              </w:rPr>
            </w:pPr>
            <w:r w:rsidRPr="00FF6359">
              <w:rPr>
                <w:rFonts w:ascii="Times New Roman" w:hAnsi="Times New Roman"/>
                <w:i/>
                <w:iCs/>
                <w:color w:val="000000"/>
                <w:lang w:val="en-ID"/>
              </w:rPr>
              <w:t>TRAP1</w:t>
            </w:r>
          </w:p>
        </w:tc>
        <w:tc>
          <w:tcPr>
            <w:tcW w:w="0" w:type="auto"/>
            <w:tcBorders>
              <w:bottom w:val="single" w:sz="6" w:space="0" w:color="000000"/>
              <w:right w:val="single" w:sz="6" w:space="0" w:color="000000"/>
            </w:tcBorders>
            <w:tcMar>
              <w:top w:w="0" w:type="dxa"/>
              <w:left w:w="45" w:type="dxa"/>
              <w:bottom w:w="0" w:type="dxa"/>
              <w:right w:w="45" w:type="dxa"/>
            </w:tcMar>
            <w:hideMark/>
          </w:tcPr>
          <w:p w14:paraId="5B1F282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rs8055172</w:t>
            </w:r>
          </w:p>
        </w:tc>
        <w:tc>
          <w:tcPr>
            <w:tcW w:w="1328" w:type="dxa"/>
            <w:vMerge w:val="restart"/>
            <w:tcBorders>
              <w:bottom w:val="single" w:sz="6" w:space="0" w:color="000000"/>
              <w:right w:val="single" w:sz="6" w:space="0" w:color="000000"/>
            </w:tcBorders>
            <w:tcMar>
              <w:top w:w="0" w:type="dxa"/>
              <w:left w:w="45" w:type="dxa"/>
              <w:bottom w:w="0" w:type="dxa"/>
              <w:right w:w="45" w:type="dxa"/>
            </w:tcMar>
            <w:hideMark/>
          </w:tcPr>
          <w:p w14:paraId="5554A0BC"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958 subject, Asian (China)</w:t>
            </w:r>
          </w:p>
        </w:tc>
        <w:tc>
          <w:tcPr>
            <w:tcW w:w="1867" w:type="dxa"/>
            <w:vMerge w:val="restart"/>
            <w:tcBorders>
              <w:bottom w:val="single" w:sz="6" w:space="0" w:color="000000"/>
              <w:right w:val="single" w:sz="6" w:space="0" w:color="000000"/>
            </w:tcBorders>
            <w:tcMar>
              <w:top w:w="0" w:type="dxa"/>
              <w:left w:w="45" w:type="dxa"/>
              <w:bottom w:w="0" w:type="dxa"/>
              <w:right w:w="45" w:type="dxa"/>
            </w:tcMar>
            <w:hideMark/>
          </w:tcPr>
          <w:p w14:paraId="2AA71F18"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SLE</w:t>
            </w:r>
          </w:p>
        </w:tc>
        <w:tc>
          <w:tcPr>
            <w:tcW w:w="2889" w:type="dxa"/>
            <w:tcBorders>
              <w:bottom w:val="single" w:sz="6" w:space="0" w:color="000000"/>
              <w:right w:val="single" w:sz="6" w:space="0" w:color="000000"/>
            </w:tcBorders>
            <w:tcMar>
              <w:top w:w="0" w:type="dxa"/>
              <w:left w:w="45" w:type="dxa"/>
              <w:bottom w:w="0" w:type="dxa"/>
              <w:right w:w="45" w:type="dxa"/>
            </w:tcMar>
            <w:hideMark/>
          </w:tcPr>
          <w:p w14:paraId="6860AA8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Associated to susceptibility SLE (p=3</w:t>
            </w:r>
            <w:r>
              <w:rPr>
                <w:rFonts w:ascii="Times New Roman" w:hAnsi="Times New Roman"/>
                <w:color w:val="000000"/>
                <w:lang w:val="en-ID"/>
              </w:rPr>
              <w:t>.</w:t>
            </w:r>
            <w:r w:rsidRPr="00294EA1">
              <w:rPr>
                <w:rFonts w:ascii="Times New Roman" w:hAnsi="Times New Roman"/>
                <w:color w:val="000000"/>
                <w:lang w:val="en-ID"/>
              </w:rPr>
              <w:t>54x10-7) in dominant model</w:t>
            </w:r>
          </w:p>
        </w:tc>
        <w:tc>
          <w:tcPr>
            <w:tcW w:w="2228" w:type="dxa"/>
            <w:vMerge w:val="restart"/>
            <w:tcBorders>
              <w:bottom w:val="single" w:sz="6" w:space="0" w:color="000000"/>
              <w:right w:val="single" w:sz="6" w:space="0" w:color="000000"/>
            </w:tcBorders>
            <w:tcMar>
              <w:top w:w="0" w:type="dxa"/>
              <w:left w:w="45" w:type="dxa"/>
              <w:bottom w:w="0" w:type="dxa"/>
              <w:right w:w="45" w:type="dxa"/>
            </w:tcMar>
            <w:hideMark/>
          </w:tcPr>
          <w:p w14:paraId="5F7B73A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TRAP1 may be associated with efficacy of GC</w:t>
            </w:r>
          </w:p>
        </w:tc>
        <w:tc>
          <w:tcPr>
            <w:tcW w:w="0" w:type="auto"/>
            <w:vMerge w:val="restart"/>
            <w:tcBorders>
              <w:bottom w:val="single" w:sz="6" w:space="0" w:color="000000"/>
              <w:right w:val="single" w:sz="6" w:space="0" w:color="000000"/>
            </w:tcBorders>
            <w:tcMar>
              <w:top w:w="0" w:type="dxa"/>
              <w:left w:w="45" w:type="dxa"/>
              <w:bottom w:w="0" w:type="dxa"/>
              <w:right w:w="45" w:type="dxa"/>
            </w:tcMar>
            <w:hideMark/>
          </w:tcPr>
          <w:p w14:paraId="1E0FDF3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vMerge w:val="restart"/>
            <w:tcBorders>
              <w:bottom w:val="single" w:sz="6" w:space="0" w:color="000000"/>
              <w:right w:val="single" w:sz="6" w:space="0" w:color="000000"/>
            </w:tcBorders>
            <w:tcMar>
              <w:top w:w="0" w:type="dxa"/>
              <w:left w:w="45" w:type="dxa"/>
              <w:bottom w:w="0" w:type="dxa"/>
              <w:right w:w="45" w:type="dxa"/>
            </w:tcMar>
            <w:hideMark/>
          </w:tcPr>
          <w:p w14:paraId="61F37196"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{"citationItems":[{"id":"ITEM-1","itemData":{"DOI":"10.1016/j.gene.2018.05.109","ISSN":"18790038","PMID":"29859285","abstract":"New functions of tumor necrosis factor receptor-associated protein 1 (TRAP1) have been investigated recently. This study explored if TRAP1 gene polymorphisms in patients with systemic lupus erythematosus (SLE) are associated with disease susceptibility and the efficacy of glucocorticoids (GCs). A case control study was performed to explore the association between TRAP1 gene polymorphisms and susceptibility to SLE, then the SLE patients included in the case control study were followed to investigate the relationship between TRAP1 gene polymorphisms and efficacy of GCs. We also compared the improvement in health related quality of life (HRQOL) of patients among different genotypes of TRAP1 gene. The Benjamini-Hochberg (BH) method was used to correct for multiple comparison. In case control study, the significant association between rs8055172 and the susceptibility to SLE was discovered in the dominant model (p = 3.54 × 10−7), which is further supported by the different distributions of haplotype TT and TC of rs2072379 and rs8055172 (p = 4.26 × 10−4 and p = 6.93 × 10−9). In the dominant model, rs3751842 and rs1639150 may be associated with fever of SLE patients (p = 0.035 and p = 0.028), while rs2072379 and rs12597773 related to oral ulcers (p = 0.021) and hematologic disorder (p = 0.035) respectively. In the follow-up study, rs6500552 showed a significant relationship with the efficacy of GCs in SLE patients in the dominant model (p = 0.004). Besides, rs3794701 was associated with the improvement in role-emotional (RE) of SLE patients in dominant model (p = 0.029). The results supported that TRAP1 gene polymorphisms may be associated with susceptibility to SLE and efficacy of GCs in SLE patients.","author":[{"dropping-particle":"","family":"Li","given":"Susu","non-dropping-particle":"","parse-names":false,"suffix":""},{"dropping-particle":"","family":"Sun","given":"Xiuxiu","non-dropping-particle":"","parse-names":false,"suffix":""},{"dropping-particle":"","family":"Xu","given":"Jianhua","non-dropping-particle":"","parse-names":false,"suffix":""},{"dropping-particle":"","family":"Gu","given":"Yuanyuan","non-dropping-particle":"","parse-names":false,"suffix":""},{"dropping-particle":"","family":"Liu","given":"Shengxiu","non-dropping-particle":"","parse-names":false,"suffix":""},{"dropping-particle":"","family":"Xu","given":"Shengqian","non-dropping-particle":"","parse-names":false,"suffix":""},{"dropping-particle":"","family":"Pan","given":"Faming","non-dropping-particle":"","parse-names":false,"suffix":""},{"dropping-particle":"","family":"Tao","given":"Jinhui","non-dropping-particle":"","parse-names":false,"suffix":""},{"dropping-particle":"","family":"Cai","given":"Jing","non-dropping-particle":"","parse-names":false,"suffix":""},{"dropping-particle":"","family":"Liu","given":"Shuang","non-dropping-particle":"","parse-names":false,"suffix":""},{"dropping-particle":"","family":"Wang","given":"Deguang","non-dropping-particle":"","parse-names":false,"suffix":""},{"dropping-particle":"","family":"Qian","given":"Long","non-dropping-particle":"","parse-names":false,"suffix":""},{"dropping-particle":"","family":"Wang","given":"Chunhuai","non-dropping-particle":"","parse-names":false,"suffix":""},{"dropping-particle":"","family":"Liang","given":"Chunmei","non-dropping-particle":"","parse-names":false,"suffix":""},{"dropping-particle":"","family":"Huang","given":"Hailiang","non-dropping-particle":"","parse-names":false,"suffix":""},{"dropping-particle":"","family":"Pan","given":"Haifeng","non-dropping-particle":"","parse-names":false,"suffix":""},{"dropping-particle":"","family":"Su","given":"Hong","non-dropping-particle":"","parse-names":false,"suffix":""},{"dropping-particle":"","family":"Ye","given":"Dongqing","non-dropping-particle":"","parse-names":false,"suffix":""},{"dropping-particle":"","family":"Zou","given":"Yanfeng","non-dropping-particle":"","parse-names":false,"suffix":""}],"container-title":"Gene","id":"ITEM-1","issued":{"date-parts":[["2018"]]},"page":"117-126","publisher":"Elsevier B.V","title":"Association study of TRAP1 gene polymorphisms with susceptibility and glucocorticoids efficacy of systemic lupus erythematosus","type":"article-journal","volume":"671"},"uris":["http://www.mendeley.com/documents/?uuid=ebcc5d59-0cb8-4d9f-bc2e-3c4e11dd5d6e"]}],"mendeley":{"formattedCitation":"&lt;sup&gt;96&lt;/sup&gt;","plainTextFormattedCitation":"96","previouslyFormattedCitation":"&lt;sup&gt;96&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96</w:t>
            </w:r>
            <w:r w:rsidRPr="00294EA1">
              <w:rPr>
                <w:rFonts w:ascii="Times New Roman" w:hAnsi="Times New Roman"/>
                <w:color w:val="000000"/>
                <w:lang w:val="en-ID"/>
              </w:rPr>
              <w:fldChar w:fldCharType="end"/>
            </w:r>
          </w:p>
        </w:tc>
      </w:tr>
      <w:tr w:rsidR="007623F4" w14:paraId="5377E8FD"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27B2A325"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0B299C82"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665E770"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rs2072379</w:t>
            </w:r>
          </w:p>
        </w:tc>
        <w:tc>
          <w:tcPr>
            <w:tcW w:w="1328" w:type="dxa"/>
            <w:vMerge/>
            <w:tcBorders>
              <w:bottom w:val="single" w:sz="6" w:space="0" w:color="000000"/>
              <w:right w:val="single" w:sz="6" w:space="0" w:color="000000"/>
            </w:tcBorders>
            <w:vAlign w:val="center"/>
            <w:hideMark/>
          </w:tcPr>
          <w:p w14:paraId="1E6CA714"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4952799D"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7C10639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related to oral ulcers (p = 0.021)</w:t>
            </w:r>
          </w:p>
        </w:tc>
        <w:tc>
          <w:tcPr>
            <w:tcW w:w="2228" w:type="dxa"/>
            <w:vMerge/>
            <w:tcBorders>
              <w:bottom w:val="single" w:sz="6" w:space="0" w:color="000000"/>
              <w:right w:val="single" w:sz="6" w:space="0" w:color="000000"/>
            </w:tcBorders>
            <w:vAlign w:val="center"/>
            <w:hideMark/>
          </w:tcPr>
          <w:p w14:paraId="1BC94C62"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14840BD1"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28C61DF4" w14:textId="77777777" w:rsidR="007623F4" w:rsidRPr="00294EA1" w:rsidRDefault="007623F4" w:rsidP="00D275B7">
            <w:pPr>
              <w:spacing w:line="240" w:lineRule="auto"/>
              <w:rPr>
                <w:rFonts w:ascii="Times New Roman" w:hAnsi="Times New Roman"/>
                <w:color w:val="000000"/>
                <w:lang w:val="en-ID"/>
              </w:rPr>
            </w:pPr>
          </w:p>
        </w:tc>
      </w:tr>
      <w:tr w:rsidR="007623F4" w14:paraId="02E73C6E"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3A321976"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2F079EC2"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5262389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rs8055172</w:t>
            </w:r>
          </w:p>
        </w:tc>
        <w:tc>
          <w:tcPr>
            <w:tcW w:w="1328" w:type="dxa"/>
            <w:vMerge/>
            <w:tcBorders>
              <w:bottom w:val="single" w:sz="6" w:space="0" w:color="000000"/>
              <w:right w:val="single" w:sz="6" w:space="0" w:color="000000"/>
            </w:tcBorders>
            <w:vAlign w:val="center"/>
            <w:hideMark/>
          </w:tcPr>
          <w:p w14:paraId="1D22CB75"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5AE41AF9"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7BEBA9A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TT genotype associated to susceptibility of SLE (p = 4.26×10–4)</w:t>
            </w:r>
          </w:p>
        </w:tc>
        <w:tc>
          <w:tcPr>
            <w:tcW w:w="2228" w:type="dxa"/>
            <w:vMerge/>
            <w:tcBorders>
              <w:bottom w:val="single" w:sz="6" w:space="0" w:color="000000"/>
              <w:right w:val="single" w:sz="6" w:space="0" w:color="000000"/>
            </w:tcBorders>
            <w:vAlign w:val="center"/>
            <w:hideMark/>
          </w:tcPr>
          <w:p w14:paraId="1AD78A44"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59E00115"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01966D2E" w14:textId="77777777" w:rsidR="007623F4" w:rsidRPr="00294EA1" w:rsidRDefault="007623F4" w:rsidP="00D275B7">
            <w:pPr>
              <w:spacing w:line="240" w:lineRule="auto"/>
              <w:rPr>
                <w:rFonts w:ascii="Times New Roman" w:hAnsi="Times New Roman"/>
                <w:color w:val="000000"/>
                <w:lang w:val="en-ID"/>
              </w:rPr>
            </w:pPr>
          </w:p>
        </w:tc>
      </w:tr>
      <w:tr w:rsidR="007623F4" w14:paraId="6972D95F"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C05FCB5"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0CBCB2AA"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E1ED523"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rs1639150</w:t>
            </w:r>
          </w:p>
        </w:tc>
        <w:tc>
          <w:tcPr>
            <w:tcW w:w="1328" w:type="dxa"/>
            <w:vMerge/>
            <w:tcBorders>
              <w:bottom w:val="single" w:sz="6" w:space="0" w:color="000000"/>
              <w:right w:val="single" w:sz="6" w:space="0" w:color="000000"/>
            </w:tcBorders>
            <w:vAlign w:val="center"/>
            <w:hideMark/>
          </w:tcPr>
          <w:p w14:paraId="3FE36E17"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1303420C"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7F098A17"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In dominant model may be associated with fever of SLE patients (p = 0.028)</w:t>
            </w:r>
          </w:p>
        </w:tc>
        <w:tc>
          <w:tcPr>
            <w:tcW w:w="2228" w:type="dxa"/>
            <w:vMerge/>
            <w:tcBorders>
              <w:bottom w:val="single" w:sz="6" w:space="0" w:color="000000"/>
              <w:right w:val="single" w:sz="6" w:space="0" w:color="000000"/>
            </w:tcBorders>
            <w:vAlign w:val="center"/>
            <w:hideMark/>
          </w:tcPr>
          <w:p w14:paraId="2C039C5A"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2191F640"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77A0A8A6" w14:textId="77777777" w:rsidR="007623F4" w:rsidRPr="00294EA1" w:rsidRDefault="007623F4" w:rsidP="00D275B7">
            <w:pPr>
              <w:spacing w:line="240" w:lineRule="auto"/>
              <w:rPr>
                <w:rFonts w:ascii="Times New Roman" w:hAnsi="Times New Roman"/>
                <w:color w:val="000000"/>
                <w:lang w:val="en-ID"/>
              </w:rPr>
            </w:pPr>
          </w:p>
        </w:tc>
      </w:tr>
      <w:tr w:rsidR="007623F4" w14:paraId="5B145F8B"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7609EF18"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762666E6"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3A467712"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rs2072379</w:t>
            </w:r>
          </w:p>
        </w:tc>
        <w:tc>
          <w:tcPr>
            <w:tcW w:w="1328" w:type="dxa"/>
            <w:vMerge/>
            <w:tcBorders>
              <w:bottom w:val="single" w:sz="6" w:space="0" w:color="000000"/>
              <w:right w:val="single" w:sz="6" w:space="0" w:color="000000"/>
            </w:tcBorders>
            <w:vAlign w:val="center"/>
            <w:hideMark/>
          </w:tcPr>
          <w:p w14:paraId="3C52CE92"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4FCB997F"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50CC6A8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TC genotype associated to susceptibility of SLE (p = 6.93×10–9)</w:t>
            </w:r>
          </w:p>
        </w:tc>
        <w:tc>
          <w:tcPr>
            <w:tcW w:w="2228" w:type="dxa"/>
            <w:vMerge/>
            <w:tcBorders>
              <w:bottom w:val="single" w:sz="6" w:space="0" w:color="000000"/>
              <w:right w:val="single" w:sz="6" w:space="0" w:color="000000"/>
            </w:tcBorders>
            <w:vAlign w:val="center"/>
            <w:hideMark/>
          </w:tcPr>
          <w:p w14:paraId="4D1FFBF6"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5F11DF50"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4BB0DCD3" w14:textId="77777777" w:rsidR="007623F4" w:rsidRPr="00294EA1" w:rsidRDefault="007623F4" w:rsidP="00D275B7">
            <w:pPr>
              <w:spacing w:line="240" w:lineRule="auto"/>
              <w:rPr>
                <w:rFonts w:ascii="Times New Roman" w:hAnsi="Times New Roman"/>
                <w:color w:val="000000"/>
                <w:lang w:val="en-ID"/>
              </w:rPr>
            </w:pPr>
          </w:p>
        </w:tc>
      </w:tr>
      <w:tr w:rsidR="007623F4" w14:paraId="7D5D6D04"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37A24FFB"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68E32D04"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6E42F4A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rs12597773</w:t>
            </w:r>
          </w:p>
        </w:tc>
        <w:tc>
          <w:tcPr>
            <w:tcW w:w="1328" w:type="dxa"/>
            <w:vMerge/>
            <w:tcBorders>
              <w:bottom w:val="single" w:sz="6" w:space="0" w:color="000000"/>
              <w:right w:val="single" w:sz="6" w:space="0" w:color="000000"/>
            </w:tcBorders>
            <w:vAlign w:val="center"/>
            <w:hideMark/>
          </w:tcPr>
          <w:p w14:paraId="19B18537"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4A5045E7"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04968E3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Related to haematological system (p = 0.035)</w:t>
            </w:r>
          </w:p>
        </w:tc>
        <w:tc>
          <w:tcPr>
            <w:tcW w:w="2228" w:type="dxa"/>
            <w:vMerge/>
            <w:tcBorders>
              <w:bottom w:val="single" w:sz="6" w:space="0" w:color="000000"/>
              <w:right w:val="single" w:sz="6" w:space="0" w:color="000000"/>
            </w:tcBorders>
            <w:vAlign w:val="center"/>
            <w:hideMark/>
          </w:tcPr>
          <w:p w14:paraId="1EDB22B6"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57CF5936"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489E5631" w14:textId="77777777" w:rsidR="007623F4" w:rsidRPr="00294EA1" w:rsidRDefault="007623F4" w:rsidP="00D275B7">
            <w:pPr>
              <w:spacing w:line="240" w:lineRule="auto"/>
              <w:rPr>
                <w:rFonts w:ascii="Times New Roman" w:hAnsi="Times New Roman"/>
                <w:color w:val="000000"/>
                <w:lang w:val="en-ID"/>
              </w:rPr>
            </w:pPr>
          </w:p>
        </w:tc>
      </w:tr>
      <w:tr w:rsidR="007623F4" w14:paraId="1FE3D06D" w14:textId="77777777" w:rsidTr="00D275B7">
        <w:trPr>
          <w:trHeight w:val="390"/>
          <w:tblCellSpacing w:w="0" w:type="dxa"/>
        </w:trPr>
        <w:tc>
          <w:tcPr>
            <w:tcW w:w="1418" w:type="dxa"/>
            <w:vMerge/>
            <w:tcBorders>
              <w:left w:val="single" w:sz="6" w:space="0" w:color="000000"/>
              <w:right w:val="single" w:sz="6" w:space="0" w:color="000000"/>
            </w:tcBorders>
            <w:shd w:val="clear" w:color="auto" w:fill="D9D9D9"/>
            <w:tcMar>
              <w:top w:w="0" w:type="dxa"/>
              <w:left w:w="45" w:type="dxa"/>
              <w:bottom w:w="0" w:type="dxa"/>
              <w:right w:w="45" w:type="dxa"/>
            </w:tcMar>
            <w:hideMark/>
          </w:tcPr>
          <w:p w14:paraId="042C1CC8"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2B58CE8B"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08F8729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rs6500552</w:t>
            </w:r>
          </w:p>
        </w:tc>
        <w:tc>
          <w:tcPr>
            <w:tcW w:w="1328" w:type="dxa"/>
            <w:vMerge/>
            <w:tcBorders>
              <w:bottom w:val="single" w:sz="6" w:space="0" w:color="000000"/>
              <w:right w:val="single" w:sz="6" w:space="0" w:color="000000"/>
            </w:tcBorders>
            <w:vAlign w:val="center"/>
            <w:hideMark/>
          </w:tcPr>
          <w:p w14:paraId="3E506791"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2DA1EA50"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37A6C13A" w14:textId="77777777" w:rsidR="007623F4"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Associated to efficacy of GC (p=0,004) in dominant model</w:t>
            </w:r>
          </w:p>
          <w:p w14:paraId="134F9076" w14:textId="77777777" w:rsidR="007623F4" w:rsidRPr="00294EA1" w:rsidRDefault="007623F4" w:rsidP="00D275B7">
            <w:pPr>
              <w:spacing w:line="240" w:lineRule="auto"/>
              <w:rPr>
                <w:rFonts w:ascii="Times New Roman" w:hAnsi="Times New Roman"/>
                <w:color w:val="000000"/>
                <w:lang w:val="en-ID"/>
              </w:rPr>
            </w:pPr>
          </w:p>
        </w:tc>
        <w:tc>
          <w:tcPr>
            <w:tcW w:w="2228" w:type="dxa"/>
            <w:vMerge/>
            <w:tcBorders>
              <w:bottom w:val="single" w:sz="6" w:space="0" w:color="000000"/>
              <w:right w:val="single" w:sz="6" w:space="0" w:color="000000"/>
            </w:tcBorders>
            <w:vAlign w:val="center"/>
            <w:hideMark/>
          </w:tcPr>
          <w:p w14:paraId="6E65AFCB"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4E15F00A"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3AA67BB0" w14:textId="77777777" w:rsidR="007623F4" w:rsidRPr="00294EA1" w:rsidRDefault="007623F4" w:rsidP="00D275B7">
            <w:pPr>
              <w:spacing w:line="240" w:lineRule="auto"/>
              <w:rPr>
                <w:rFonts w:ascii="Times New Roman" w:hAnsi="Times New Roman"/>
                <w:color w:val="000000"/>
                <w:lang w:val="en-ID"/>
              </w:rPr>
            </w:pPr>
          </w:p>
        </w:tc>
      </w:tr>
      <w:tr w:rsidR="007623F4" w14:paraId="7079EDA9" w14:textId="77777777" w:rsidTr="00D275B7">
        <w:trPr>
          <w:trHeight w:val="375"/>
          <w:tblCellSpacing w:w="0" w:type="dxa"/>
        </w:trPr>
        <w:tc>
          <w:tcPr>
            <w:tcW w:w="1418" w:type="dxa"/>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01BFB600"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129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2B5CDA8"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Gene</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039F6D98"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SNP</w:t>
            </w:r>
          </w:p>
        </w:tc>
        <w:tc>
          <w:tcPr>
            <w:tcW w:w="13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63C163F"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Subject</w:t>
            </w:r>
          </w:p>
        </w:tc>
        <w:tc>
          <w:tcPr>
            <w:tcW w:w="1867"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1A2E20F1"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Disease</w:t>
            </w:r>
          </w:p>
        </w:tc>
        <w:tc>
          <w:tcPr>
            <w:tcW w:w="2889"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76B27DE9"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Result</w:t>
            </w:r>
          </w:p>
        </w:tc>
        <w:tc>
          <w:tcPr>
            <w:tcW w:w="2228"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389554F9"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Conclusion</w:t>
            </w:r>
          </w:p>
        </w:tc>
        <w:tc>
          <w:tcPr>
            <w:tcW w:w="0" w:type="auto"/>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53E99BB7"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Drugs</w:t>
            </w:r>
          </w:p>
        </w:tc>
        <w:tc>
          <w:tcPr>
            <w:tcW w:w="510" w:type="dxa"/>
            <w:tcBorders>
              <w:top w:val="single" w:sz="6" w:space="0" w:color="000000"/>
              <w:bottom w:val="single" w:sz="6" w:space="0" w:color="000000"/>
              <w:right w:val="single" w:sz="6" w:space="0" w:color="000000"/>
            </w:tcBorders>
            <w:shd w:val="clear" w:color="auto" w:fill="BDC0BF"/>
            <w:tcMar>
              <w:top w:w="0" w:type="dxa"/>
              <w:left w:w="45" w:type="dxa"/>
              <w:bottom w:w="0" w:type="dxa"/>
              <w:right w:w="45" w:type="dxa"/>
            </w:tcMar>
            <w:hideMark/>
          </w:tcPr>
          <w:p w14:paraId="44078B5B" w14:textId="77777777" w:rsidR="007623F4" w:rsidRPr="00294EA1" w:rsidRDefault="007623F4" w:rsidP="00D275B7">
            <w:pPr>
              <w:spacing w:line="240" w:lineRule="auto"/>
              <w:rPr>
                <w:rFonts w:ascii="Times New Roman" w:hAnsi="Times New Roman"/>
                <w:b/>
                <w:bCs/>
                <w:color w:val="000000"/>
                <w:lang w:val="en-ID"/>
              </w:rPr>
            </w:pPr>
            <w:r w:rsidRPr="00294EA1">
              <w:rPr>
                <w:rFonts w:ascii="Times New Roman" w:hAnsi="Times New Roman"/>
                <w:b/>
                <w:bCs/>
                <w:color w:val="000000"/>
                <w:lang w:val="en-ID"/>
              </w:rPr>
              <w:t>Ref</w:t>
            </w:r>
          </w:p>
        </w:tc>
      </w:tr>
      <w:tr w:rsidR="007623F4" w14:paraId="2E872F49" w14:textId="77777777" w:rsidTr="00D275B7">
        <w:trPr>
          <w:trHeight w:val="390"/>
          <w:tblCellSpacing w:w="0" w:type="dxa"/>
        </w:trPr>
        <w:tc>
          <w:tcPr>
            <w:tcW w:w="1418" w:type="dxa"/>
            <w:vMerge w:val="restart"/>
            <w:tcBorders>
              <w:left w:val="single" w:sz="6" w:space="0" w:color="000000"/>
              <w:right w:val="single" w:sz="6" w:space="0" w:color="000000"/>
            </w:tcBorders>
            <w:shd w:val="clear" w:color="auto" w:fill="D9D9D9"/>
            <w:tcMar>
              <w:top w:w="0" w:type="dxa"/>
              <w:left w:w="45" w:type="dxa"/>
              <w:bottom w:w="0" w:type="dxa"/>
              <w:right w:w="45" w:type="dxa"/>
            </w:tcMar>
            <w:hideMark/>
          </w:tcPr>
          <w:p w14:paraId="109F50C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TRAP</w:t>
            </w:r>
          </w:p>
        </w:tc>
        <w:tc>
          <w:tcPr>
            <w:tcW w:w="1290" w:type="dxa"/>
            <w:vMerge w:val="restart"/>
            <w:tcBorders>
              <w:bottom w:val="single" w:sz="6" w:space="0" w:color="000000"/>
              <w:right w:val="single" w:sz="6" w:space="0" w:color="000000"/>
            </w:tcBorders>
            <w:hideMark/>
          </w:tcPr>
          <w:p w14:paraId="4AEB8B3C" w14:textId="77777777" w:rsidR="007623F4" w:rsidRPr="00FF6359" w:rsidRDefault="007623F4" w:rsidP="00D275B7">
            <w:pPr>
              <w:spacing w:line="240" w:lineRule="auto"/>
              <w:rPr>
                <w:rFonts w:ascii="Times New Roman" w:hAnsi="Times New Roman"/>
                <w:i/>
                <w:iCs/>
                <w:color w:val="000000"/>
                <w:lang w:val="en-ID"/>
              </w:rPr>
            </w:pPr>
            <w:r w:rsidRPr="00294EA1">
              <w:rPr>
                <w:rFonts w:ascii="Times New Roman" w:hAnsi="Times New Roman"/>
                <w:color w:val="000000"/>
                <w:lang w:val="en-ID"/>
              </w:rPr>
              <w:t>TRAP1</w:t>
            </w:r>
          </w:p>
        </w:tc>
        <w:tc>
          <w:tcPr>
            <w:tcW w:w="0" w:type="auto"/>
            <w:tcBorders>
              <w:bottom w:val="single" w:sz="6" w:space="0" w:color="000000"/>
              <w:right w:val="single" w:sz="6" w:space="0" w:color="000000"/>
            </w:tcBorders>
            <w:tcMar>
              <w:top w:w="0" w:type="dxa"/>
              <w:left w:w="45" w:type="dxa"/>
              <w:bottom w:w="0" w:type="dxa"/>
              <w:right w:w="45" w:type="dxa"/>
            </w:tcMar>
            <w:hideMark/>
          </w:tcPr>
          <w:p w14:paraId="49495091"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rs3794701</w:t>
            </w:r>
          </w:p>
        </w:tc>
        <w:tc>
          <w:tcPr>
            <w:tcW w:w="1328" w:type="dxa"/>
            <w:vMerge w:val="restart"/>
            <w:tcBorders>
              <w:bottom w:val="single" w:sz="6" w:space="0" w:color="000000"/>
              <w:right w:val="single" w:sz="6" w:space="0" w:color="000000"/>
            </w:tcBorders>
            <w:vAlign w:val="center"/>
            <w:hideMark/>
          </w:tcPr>
          <w:p w14:paraId="1CA4A75D" w14:textId="77777777" w:rsidR="007623F4" w:rsidRPr="00294EA1" w:rsidRDefault="007623F4" w:rsidP="00D275B7">
            <w:pPr>
              <w:spacing w:line="240" w:lineRule="auto"/>
              <w:rPr>
                <w:rFonts w:ascii="Times New Roman" w:hAnsi="Times New Roman"/>
                <w:color w:val="000000"/>
                <w:lang w:val="en-ID"/>
              </w:rPr>
            </w:pPr>
          </w:p>
        </w:tc>
        <w:tc>
          <w:tcPr>
            <w:tcW w:w="1867" w:type="dxa"/>
            <w:vMerge w:val="restart"/>
            <w:tcBorders>
              <w:bottom w:val="single" w:sz="6" w:space="0" w:color="000000"/>
              <w:right w:val="single" w:sz="6" w:space="0" w:color="000000"/>
            </w:tcBorders>
            <w:vAlign w:val="center"/>
            <w:hideMark/>
          </w:tcPr>
          <w:p w14:paraId="73B568B5"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117EE45D"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was associated with the improvement in role-emotional (RE) of SLE patients in dominant model (p = 0.029)</w:t>
            </w:r>
          </w:p>
        </w:tc>
        <w:tc>
          <w:tcPr>
            <w:tcW w:w="2228" w:type="dxa"/>
            <w:vMerge w:val="restart"/>
            <w:tcBorders>
              <w:bottom w:val="single" w:sz="6" w:space="0" w:color="000000"/>
              <w:right w:val="single" w:sz="6" w:space="0" w:color="000000"/>
            </w:tcBorders>
            <w:hideMark/>
          </w:tcPr>
          <w:p w14:paraId="4C0B79F5"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TRAP1 may be associated with efficacy of GC</w:t>
            </w:r>
          </w:p>
        </w:tc>
        <w:tc>
          <w:tcPr>
            <w:tcW w:w="0" w:type="auto"/>
            <w:vMerge w:val="restart"/>
            <w:tcBorders>
              <w:bottom w:val="single" w:sz="6" w:space="0" w:color="000000"/>
              <w:right w:val="single" w:sz="6" w:space="0" w:color="000000"/>
            </w:tcBorders>
            <w:hideMark/>
          </w:tcPr>
          <w:p w14:paraId="6F52925A"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Glucocorticoid</w:t>
            </w:r>
          </w:p>
        </w:tc>
        <w:tc>
          <w:tcPr>
            <w:tcW w:w="510" w:type="dxa"/>
            <w:vMerge w:val="restart"/>
            <w:tcBorders>
              <w:bottom w:val="single" w:sz="6" w:space="0" w:color="000000"/>
              <w:right w:val="single" w:sz="6" w:space="0" w:color="000000"/>
            </w:tcBorders>
            <w:hideMark/>
          </w:tcPr>
          <w:p w14:paraId="4DC58B8B"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fldChar w:fldCharType="begin" w:fldLock="1"/>
            </w:r>
            <w:r>
              <w:rPr>
                <w:rFonts w:ascii="Times New Roman" w:hAnsi="Times New Roman"/>
                <w:color w:val="000000"/>
                <w:lang w:val="en-ID"/>
              </w:rPr>
              <w:instrText>ADDIN CSL_CITATION {"citationItems":[{"id":"ITEM-1","itemData":{"DOI":"10.1016/j.gene.2018.05.109","ISSN":"18790038","PMID":"29859285","abstract":"New functions of tumor necrosis factor receptor-associated protein 1 (TRAP1) have been investigated recently. This study explored if TRAP1 gene polymorphisms in patients with systemic lupus erythematosus (SLE) are associated with disease susceptibility and the efficacy of glucocorticoids (GCs). A case control study was performed to explore the association between TRAP1 gene polymorphisms and susceptibility to SLE, then the SLE patients included in the case control study were followed to investigate the relationship between TRAP1 gene polymorphisms and efficacy of GCs. We also compared the improvement in health related quality of life (HRQOL) of patients among different genotypes of TRAP1 gene. The Benjamini-Hochberg (BH) method was used to correct for multiple comparison. In case control study, the significant association between rs8055172 and the susceptibility to SLE was discovered in the dominant model (p = 3.54 × 10−7), which is further supported by the different distributions of haplotype TT and TC of rs2072379 and rs8055172 (p = 4.26 × 10−4 and p = 6.93 × 10−9). In the dominant model, rs3751842 and rs1639150 may be associated with fever of SLE patients (p = 0.035 and p = 0.028), while rs2072379 and rs12597773 related to oral ulcers (p = 0.021) and hematologic disorder (p = 0.035) respectively. In the follow-up study, rs6500552 showed a significant relationship with the efficacy of GCs in SLE patients in the dominant model (p = 0.004). Besides, rs3794701 was associated with the improvement in role-emotional (RE) of SLE patients in dominant model (p = 0.029). The results supported that TRAP1 gene polymorphisms may be associated with susceptibility to SLE and efficacy of GCs in SLE patients.","author":[{"dropping-particle":"","family":"Li","given":"Susu","non-dropping-particle":"","parse-names":false,"suffix":""},{"dropping-particle":"","family":"Sun","given":"Xiuxiu","non-dropping-particle":"","parse-names":false,"suffix":""},{"dropping-particle":"","family":"Xu","given":"Jianhua","non-dropping-particle":"","parse-names":false,"suffix":""},{"dropping-particle":"","family":"Gu","given":"Yuanyuan","non-dropping-particle":"","parse-names":false,"suffix":""},{"dropping-particle":"","family":"Liu","given":"Shengxiu","non-dropping-particle":"","parse-names":false,"suffix":""},{"dropping-particle":"","family":"Xu","given":"Shengqian","non-dropping-particle":"","parse-names":false,"suffix":""},{"dropping-particle":"","family":"Pan","given":"Faming","non-dropping-particle":"","parse-names":false,"suffix":""},{"dropping-particle":"","family":"Tao","given":"Jinhui","non-dropping-particle":"","parse-names":false,"suffix":""},{"dropping-particle":"","family":"Cai","given":"Jing","non-dropping-particle":"","parse-names":false,"suffix":""},{"dropping-particle":"","family":"Liu","given":"Shuang","non-dropping-particle":"","parse-names":false,"suffix":""},{"dropping-particle":"","family":"Wang","given":"Deguang","non-dropping-particle":"","parse-names":false,"suffix":""},{"dropping-particle":"","family":"Qian","given":"Long","non-dropping-particle":"","parse-names":false,"suffix":""},{"dropping-particle":"","family":"Wang","given":"Chunhuai","non-dropping-particle":"","parse-names":false,"suffix":""},{"dropping-particle":"","family":"Liang","given":"Chunmei","non-dropping-particle":"","parse-names":false,"suffix":""},{"dropping-particle":"","family":"Huang","given":"Hailiang","non-dropping-particle":"","parse-names":false,"suffix":""},{"dropping-particle":"","family":"Pan","given":"Haifeng","non-dropping-particle":"","parse-names":false,"suffix":""},{"dropping-particle":"","family":"Su","given":"Hong","non-dropping-particle":"","parse-names":false,"suffix":""},{"dropping-particle":"","family":"Ye","given":"Dongqing","non-dropping-particle":"","parse-names":false,"suffix":""},{"dropping-particle":"","family":"Zou","given":"Yanfeng","non-dropping-particle":"","parse-names":false,"suffix":""}],"container-title":"Gene","id":"ITEM-1","issued":{"date-parts":[["2018"]]},"page":"117-126","publisher":"Elsevier B.V","title":"Association study of TRAP1 gene polymorphisms with susceptibility and glucocorticoids efficacy of systemic lupus erythematosus","type":"article-journal","volume":"671"},"uris":["http://www.mendeley.com/documents/?uuid=ebcc5d59-0cb8-4d9f-bc2e-3c4e11dd5d6e"]}],"mendeley":{"formattedCitation":"&lt;sup&gt;96&lt;/sup&gt;","plainTextFormattedCitation":"96","previouslyFormattedCitation":"&lt;sup&gt;96&lt;/sup&gt;"},"properties":{"noteIndex":0},"schema":"https://github.com/citation-style-language/schema/raw/master/csl-citation.json"}</w:instrText>
            </w:r>
            <w:r w:rsidRPr="00294EA1">
              <w:rPr>
                <w:rFonts w:ascii="Times New Roman" w:hAnsi="Times New Roman"/>
                <w:color w:val="000000"/>
                <w:lang w:val="en-ID"/>
              </w:rPr>
              <w:fldChar w:fldCharType="separate"/>
            </w:r>
            <w:r w:rsidRPr="00185F78">
              <w:rPr>
                <w:rFonts w:ascii="Times New Roman" w:hAnsi="Times New Roman"/>
                <w:noProof/>
                <w:color w:val="000000"/>
                <w:vertAlign w:val="superscript"/>
                <w:lang w:val="en-ID"/>
              </w:rPr>
              <w:t>96</w:t>
            </w:r>
            <w:r w:rsidRPr="00294EA1">
              <w:rPr>
                <w:rFonts w:ascii="Times New Roman" w:hAnsi="Times New Roman"/>
                <w:color w:val="000000"/>
                <w:lang w:val="en-ID"/>
              </w:rPr>
              <w:fldChar w:fldCharType="end"/>
            </w:r>
          </w:p>
        </w:tc>
      </w:tr>
      <w:tr w:rsidR="007623F4" w14:paraId="22676F24" w14:textId="77777777" w:rsidTr="00D275B7">
        <w:trPr>
          <w:trHeight w:val="390"/>
          <w:tblCellSpacing w:w="0" w:type="dxa"/>
        </w:trPr>
        <w:tc>
          <w:tcPr>
            <w:tcW w:w="1418" w:type="dxa"/>
            <w:vMerge/>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hideMark/>
          </w:tcPr>
          <w:p w14:paraId="132DCA8E" w14:textId="77777777" w:rsidR="007623F4" w:rsidRPr="00294EA1" w:rsidRDefault="007623F4" w:rsidP="00D275B7">
            <w:pPr>
              <w:spacing w:line="240" w:lineRule="auto"/>
              <w:rPr>
                <w:rFonts w:ascii="Times New Roman" w:hAnsi="Times New Roman"/>
                <w:color w:val="000000"/>
                <w:lang w:val="en-ID"/>
              </w:rPr>
            </w:pPr>
          </w:p>
        </w:tc>
        <w:tc>
          <w:tcPr>
            <w:tcW w:w="1290" w:type="dxa"/>
            <w:vMerge/>
            <w:tcBorders>
              <w:bottom w:val="single" w:sz="6" w:space="0" w:color="000000"/>
              <w:right w:val="single" w:sz="6" w:space="0" w:color="000000"/>
            </w:tcBorders>
            <w:vAlign w:val="center"/>
            <w:hideMark/>
          </w:tcPr>
          <w:p w14:paraId="5EC0648E" w14:textId="77777777" w:rsidR="007623F4" w:rsidRPr="00294EA1" w:rsidRDefault="007623F4" w:rsidP="00D275B7">
            <w:pPr>
              <w:spacing w:line="240" w:lineRule="auto"/>
              <w:rPr>
                <w:rFonts w:ascii="Times New Roman" w:hAnsi="Times New Roman"/>
                <w:color w:val="000000"/>
                <w:lang w:val="en-ID"/>
              </w:rPr>
            </w:pPr>
          </w:p>
        </w:tc>
        <w:tc>
          <w:tcPr>
            <w:tcW w:w="0" w:type="auto"/>
            <w:tcBorders>
              <w:bottom w:val="single" w:sz="6" w:space="0" w:color="000000"/>
              <w:right w:val="single" w:sz="6" w:space="0" w:color="000000"/>
            </w:tcBorders>
            <w:tcMar>
              <w:top w:w="0" w:type="dxa"/>
              <w:left w:w="45" w:type="dxa"/>
              <w:bottom w:w="0" w:type="dxa"/>
              <w:right w:w="45" w:type="dxa"/>
            </w:tcMar>
            <w:hideMark/>
          </w:tcPr>
          <w:p w14:paraId="15DE738E"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rs3751842</w:t>
            </w:r>
          </w:p>
        </w:tc>
        <w:tc>
          <w:tcPr>
            <w:tcW w:w="1328" w:type="dxa"/>
            <w:vMerge/>
            <w:tcBorders>
              <w:bottom w:val="single" w:sz="6" w:space="0" w:color="000000"/>
              <w:right w:val="single" w:sz="6" w:space="0" w:color="000000"/>
            </w:tcBorders>
            <w:vAlign w:val="center"/>
            <w:hideMark/>
          </w:tcPr>
          <w:p w14:paraId="1203CB81" w14:textId="77777777" w:rsidR="007623F4" w:rsidRPr="00294EA1" w:rsidRDefault="007623F4" w:rsidP="00D275B7">
            <w:pPr>
              <w:spacing w:line="240" w:lineRule="auto"/>
              <w:rPr>
                <w:rFonts w:ascii="Times New Roman" w:hAnsi="Times New Roman"/>
                <w:color w:val="000000"/>
                <w:lang w:val="en-ID"/>
              </w:rPr>
            </w:pPr>
          </w:p>
        </w:tc>
        <w:tc>
          <w:tcPr>
            <w:tcW w:w="1867" w:type="dxa"/>
            <w:vMerge/>
            <w:tcBorders>
              <w:bottom w:val="single" w:sz="6" w:space="0" w:color="000000"/>
              <w:right w:val="single" w:sz="6" w:space="0" w:color="000000"/>
            </w:tcBorders>
            <w:vAlign w:val="center"/>
            <w:hideMark/>
          </w:tcPr>
          <w:p w14:paraId="36A2E131" w14:textId="77777777" w:rsidR="007623F4" w:rsidRPr="00294EA1" w:rsidRDefault="007623F4" w:rsidP="00D275B7">
            <w:pPr>
              <w:spacing w:line="240" w:lineRule="auto"/>
              <w:rPr>
                <w:rFonts w:ascii="Times New Roman" w:hAnsi="Times New Roman"/>
                <w:color w:val="000000"/>
                <w:lang w:val="en-ID"/>
              </w:rPr>
            </w:pPr>
          </w:p>
        </w:tc>
        <w:tc>
          <w:tcPr>
            <w:tcW w:w="2889" w:type="dxa"/>
            <w:tcBorders>
              <w:bottom w:val="single" w:sz="6" w:space="0" w:color="000000"/>
              <w:right w:val="single" w:sz="6" w:space="0" w:color="000000"/>
            </w:tcBorders>
            <w:tcMar>
              <w:top w:w="0" w:type="dxa"/>
              <w:left w:w="45" w:type="dxa"/>
              <w:bottom w:w="0" w:type="dxa"/>
              <w:right w:w="45" w:type="dxa"/>
            </w:tcMar>
            <w:hideMark/>
          </w:tcPr>
          <w:p w14:paraId="21A5D9A9" w14:textId="77777777" w:rsidR="007623F4" w:rsidRPr="00294EA1" w:rsidRDefault="007623F4" w:rsidP="00D275B7">
            <w:pPr>
              <w:spacing w:line="240" w:lineRule="auto"/>
              <w:rPr>
                <w:rFonts w:ascii="Times New Roman" w:hAnsi="Times New Roman"/>
                <w:color w:val="000000"/>
                <w:lang w:val="en-ID"/>
              </w:rPr>
            </w:pPr>
            <w:r w:rsidRPr="00294EA1">
              <w:rPr>
                <w:rFonts w:ascii="Times New Roman" w:hAnsi="Times New Roman"/>
                <w:color w:val="000000"/>
                <w:lang w:val="en-ID"/>
              </w:rPr>
              <w:t>In dominant model may be associated with fever of SLE patients (p = 0.035)</w:t>
            </w:r>
          </w:p>
        </w:tc>
        <w:tc>
          <w:tcPr>
            <w:tcW w:w="2228" w:type="dxa"/>
            <w:vMerge/>
            <w:tcBorders>
              <w:bottom w:val="single" w:sz="6" w:space="0" w:color="000000"/>
              <w:right w:val="single" w:sz="6" w:space="0" w:color="000000"/>
            </w:tcBorders>
            <w:vAlign w:val="center"/>
            <w:hideMark/>
          </w:tcPr>
          <w:p w14:paraId="729BFF75" w14:textId="77777777" w:rsidR="007623F4" w:rsidRPr="00294EA1" w:rsidRDefault="007623F4" w:rsidP="00D275B7">
            <w:pPr>
              <w:spacing w:line="240" w:lineRule="auto"/>
              <w:rPr>
                <w:rFonts w:ascii="Times New Roman" w:hAnsi="Times New Roman"/>
                <w:color w:val="000000"/>
                <w:lang w:val="en-ID"/>
              </w:rPr>
            </w:pPr>
          </w:p>
        </w:tc>
        <w:tc>
          <w:tcPr>
            <w:tcW w:w="0" w:type="auto"/>
            <w:vMerge/>
            <w:tcBorders>
              <w:bottom w:val="single" w:sz="6" w:space="0" w:color="000000"/>
              <w:right w:val="single" w:sz="6" w:space="0" w:color="000000"/>
            </w:tcBorders>
            <w:vAlign w:val="center"/>
            <w:hideMark/>
          </w:tcPr>
          <w:p w14:paraId="65A42E40" w14:textId="77777777" w:rsidR="007623F4" w:rsidRPr="00294EA1" w:rsidRDefault="007623F4" w:rsidP="00D275B7">
            <w:pPr>
              <w:spacing w:line="240" w:lineRule="auto"/>
              <w:rPr>
                <w:rFonts w:ascii="Times New Roman" w:hAnsi="Times New Roman"/>
                <w:color w:val="000000"/>
                <w:lang w:val="en-ID"/>
              </w:rPr>
            </w:pPr>
          </w:p>
        </w:tc>
        <w:tc>
          <w:tcPr>
            <w:tcW w:w="510" w:type="dxa"/>
            <w:vMerge/>
            <w:tcBorders>
              <w:bottom w:val="single" w:sz="6" w:space="0" w:color="000000"/>
              <w:right w:val="single" w:sz="6" w:space="0" w:color="000000"/>
            </w:tcBorders>
            <w:vAlign w:val="center"/>
            <w:hideMark/>
          </w:tcPr>
          <w:p w14:paraId="668F4C1A" w14:textId="77777777" w:rsidR="007623F4" w:rsidRPr="00294EA1" w:rsidRDefault="007623F4" w:rsidP="00D275B7">
            <w:pPr>
              <w:spacing w:line="240" w:lineRule="auto"/>
              <w:rPr>
                <w:rFonts w:ascii="Times New Roman" w:hAnsi="Times New Roman"/>
                <w:color w:val="000000"/>
                <w:lang w:val="en-ID"/>
              </w:rPr>
            </w:pPr>
          </w:p>
        </w:tc>
      </w:tr>
    </w:tbl>
    <w:p w14:paraId="751F8EEB" w14:textId="77777777" w:rsidR="007623F4" w:rsidRPr="00294EA1" w:rsidRDefault="007623F4" w:rsidP="007623F4">
      <w:pPr>
        <w:spacing w:line="240" w:lineRule="auto"/>
        <w:rPr>
          <w:rFonts w:ascii="Times New Roman" w:hAnsi="Times New Roman"/>
        </w:rPr>
      </w:pPr>
    </w:p>
    <w:p w14:paraId="56BABB37" w14:textId="77777777" w:rsidR="007623F4" w:rsidRPr="00294EA1" w:rsidRDefault="007623F4" w:rsidP="007623F4">
      <w:pPr>
        <w:widowControl w:val="0"/>
        <w:autoSpaceDE w:val="0"/>
        <w:autoSpaceDN w:val="0"/>
        <w:adjustRightInd w:val="0"/>
        <w:spacing w:line="240" w:lineRule="auto"/>
        <w:ind w:left="640" w:hanging="640"/>
        <w:rPr>
          <w:rFonts w:ascii="Times New Roman" w:hAnsi="Times New Roman"/>
        </w:rPr>
      </w:pPr>
    </w:p>
    <w:p w14:paraId="04ECBF5C" w14:textId="77777777" w:rsidR="007623F4" w:rsidRDefault="007623F4"/>
    <w:sectPr w:rsidR="007623F4" w:rsidSect="007623F4">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Heiti SC Light">
    <w:altName w:val="HEITI SC LIGHT"/>
    <w:charset w:val="80"/>
    <w:family w:val="auto"/>
    <w:pitch w:val="variable"/>
    <w:sig w:usb0="8000002F" w:usb1="0807004A" w:usb2="00000010" w:usb3="00000000" w:csb0="003E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DA0"/>
    <w:multiLevelType w:val="multilevel"/>
    <w:tmpl w:val="B88A2D7C"/>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F4"/>
    <w:rsid w:val="00762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5599"/>
  <w15:chartTrackingRefBased/>
  <w15:docId w15:val="{536574B5-C1F5-4664-8A49-AE82C3BC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3F4"/>
    <w:pPr>
      <w:spacing w:after="0" w:line="480" w:lineRule="auto"/>
    </w:pPr>
    <w:rPr>
      <w:rFonts w:ascii="Arial" w:eastAsia="Times New Roman" w:hAnsi="Arial" w:cs="Times New Roman"/>
      <w:sz w:val="20"/>
      <w:szCs w:val="20"/>
      <w:lang w:val="en-US"/>
    </w:rPr>
  </w:style>
  <w:style w:type="paragraph" w:styleId="Heading1">
    <w:name w:val="heading 1"/>
    <w:basedOn w:val="Normal"/>
    <w:next w:val="Normal"/>
    <w:link w:val="Heading1Char"/>
    <w:uiPriority w:val="9"/>
    <w:qFormat/>
    <w:rsid w:val="007623F4"/>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
    <w:semiHidden/>
    <w:unhideWhenUsed/>
    <w:qFormat/>
    <w:rsid w:val="007623F4"/>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7623F4"/>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7623F4"/>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7623F4"/>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7623F4"/>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3F4"/>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uiPriority w:val="9"/>
    <w:semiHidden/>
    <w:rsid w:val="007623F4"/>
    <w:rPr>
      <w:rFonts w:ascii="Arial" w:eastAsia="Times New Roman" w:hAnsi="Arial" w:cs="Times New Roman"/>
      <w:b/>
      <w:sz w:val="36"/>
      <w:szCs w:val="36"/>
      <w:lang w:val="en-US"/>
    </w:rPr>
  </w:style>
  <w:style w:type="character" w:customStyle="1" w:styleId="Heading3Char">
    <w:name w:val="Heading 3 Char"/>
    <w:basedOn w:val="DefaultParagraphFont"/>
    <w:link w:val="Heading3"/>
    <w:uiPriority w:val="9"/>
    <w:semiHidden/>
    <w:rsid w:val="007623F4"/>
    <w:rPr>
      <w:rFonts w:asciiTheme="majorHAnsi" w:eastAsiaTheme="majorEastAsia" w:hAnsiTheme="majorHAnsi" w:cstheme="majorBidi"/>
      <w:color w:val="1F3763" w:themeColor="accent1" w:themeShade="7F"/>
      <w:sz w:val="24"/>
      <w:szCs w:val="20"/>
      <w:lang w:val="en-US"/>
    </w:rPr>
  </w:style>
  <w:style w:type="character" w:customStyle="1" w:styleId="Heading4Char">
    <w:name w:val="Heading 4 Char"/>
    <w:basedOn w:val="DefaultParagraphFont"/>
    <w:link w:val="Heading4"/>
    <w:uiPriority w:val="9"/>
    <w:semiHidden/>
    <w:rsid w:val="007623F4"/>
    <w:rPr>
      <w:rFonts w:ascii="Arial" w:eastAsia="Times New Roman" w:hAnsi="Arial" w:cs="Times New Roman"/>
      <w:b/>
      <w:sz w:val="24"/>
      <w:szCs w:val="24"/>
      <w:lang w:val="en-US"/>
    </w:rPr>
  </w:style>
  <w:style w:type="character" w:customStyle="1" w:styleId="Heading5Char">
    <w:name w:val="Heading 5 Char"/>
    <w:basedOn w:val="DefaultParagraphFont"/>
    <w:link w:val="Heading5"/>
    <w:uiPriority w:val="9"/>
    <w:semiHidden/>
    <w:rsid w:val="007623F4"/>
    <w:rPr>
      <w:rFonts w:ascii="Arial" w:eastAsia="Times New Roman" w:hAnsi="Arial" w:cs="Times New Roman"/>
      <w:b/>
      <w:lang w:val="en-US"/>
    </w:rPr>
  </w:style>
  <w:style w:type="character" w:customStyle="1" w:styleId="Heading6Char">
    <w:name w:val="Heading 6 Char"/>
    <w:basedOn w:val="DefaultParagraphFont"/>
    <w:link w:val="Heading6"/>
    <w:uiPriority w:val="9"/>
    <w:semiHidden/>
    <w:rsid w:val="007623F4"/>
    <w:rPr>
      <w:rFonts w:ascii="Arial" w:eastAsia="Times New Roman" w:hAnsi="Arial" w:cs="Times New Roman"/>
      <w:b/>
      <w:sz w:val="20"/>
      <w:szCs w:val="20"/>
      <w:lang w:val="en-US"/>
    </w:rPr>
  </w:style>
  <w:style w:type="paragraph" w:styleId="Title">
    <w:name w:val="Title"/>
    <w:basedOn w:val="Normal"/>
    <w:next w:val="Normal"/>
    <w:link w:val="TitleChar"/>
    <w:uiPriority w:val="10"/>
    <w:qFormat/>
    <w:rsid w:val="007623F4"/>
    <w:pPr>
      <w:keepNext/>
      <w:keepLines/>
      <w:spacing w:before="480" w:after="120"/>
    </w:pPr>
    <w:rPr>
      <w:b/>
      <w:sz w:val="72"/>
      <w:szCs w:val="72"/>
    </w:rPr>
  </w:style>
  <w:style w:type="character" w:customStyle="1" w:styleId="TitleChar">
    <w:name w:val="Title Char"/>
    <w:basedOn w:val="DefaultParagraphFont"/>
    <w:link w:val="Title"/>
    <w:uiPriority w:val="10"/>
    <w:rsid w:val="007623F4"/>
    <w:rPr>
      <w:rFonts w:ascii="Arial" w:eastAsia="Times New Roman" w:hAnsi="Arial" w:cs="Times New Roman"/>
      <w:b/>
      <w:sz w:val="72"/>
      <w:szCs w:val="72"/>
      <w:lang w:val="en-US"/>
    </w:rPr>
  </w:style>
  <w:style w:type="character" w:styleId="Hyperlink">
    <w:name w:val="Hyperlink"/>
    <w:basedOn w:val="DefaultParagraphFont"/>
    <w:uiPriority w:val="99"/>
    <w:semiHidden/>
    <w:unhideWhenUsed/>
    <w:rsid w:val="007623F4"/>
    <w:rPr>
      <w:color w:val="0000FF"/>
      <w:u w:val="single"/>
    </w:rPr>
  </w:style>
  <w:style w:type="character" w:customStyle="1" w:styleId="apple-converted-space">
    <w:name w:val="apple-converted-space"/>
    <w:basedOn w:val="DefaultParagraphFont"/>
    <w:rsid w:val="007623F4"/>
  </w:style>
  <w:style w:type="paragraph" w:styleId="ListParagraph">
    <w:name w:val="List Paragraph"/>
    <w:basedOn w:val="Normal"/>
    <w:uiPriority w:val="34"/>
    <w:qFormat/>
    <w:rsid w:val="007623F4"/>
    <w:pPr>
      <w:ind w:left="720"/>
      <w:contextualSpacing/>
    </w:pPr>
  </w:style>
  <w:style w:type="paragraph" w:styleId="NormalWeb">
    <w:name w:val="Normal (Web)"/>
    <w:basedOn w:val="Normal"/>
    <w:uiPriority w:val="99"/>
    <w:semiHidden/>
    <w:unhideWhenUsed/>
    <w:rsid w:val="007623F4"/>
    <w:pPr>
      <w:spacing w:before="100" w:beforeAutospacing="1" w:after="100" w:afterAutospacing="1" w:line="240" w:lineRule="auto"/>
    </w:pPr>
    <w:rPr>
      <w:rFonts w:ascii="Times New Roman" w:hAnsi="Times New Roman"/>
      <w:sz w:val="24"/>
      <w:lang w:val="en-ID"/>
    </w:rPr>
  </w:style>
  <w:style w:type="character" w:customStyle="1" w:styleId="apple-tab-span">
    <w:name w:val="apple-tab-span"/>
    <w:basedOn w:val="DefaultParagraphFont"/>
    <w:rsid w:val="007623F4"/>
  </w:style>
  <w:style w:type="paragraph" w:styleId="Subtitle">
    <w:name w:val="Subtitle"/>
    <w:basedOn w:val="Normal"/>
    <w:next w:val="Normal"/>
    <w:link w:val="SubtitleChar"/>
    <w:uiPriority w:val="11"/>
    <w:qFormat/>
    <w:rsid w:val="007623F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7623F4"/>
    <w:rPr>
      <w:rFonts w:ascii="Georgia" w:eastAsia="Georgia" w:hAnsi="Georgia" w:cs="Georgia"/>
      <w:i/>
      <w:color w:val="666666"/>
      <w:sz w:val="48"/>
      <w:szCs w:val="48"/>
      <w:lang w:val="en-US"/>
    </w:rPr>
  </w:style>
  <w:style w:type="paragraph" w:customStyle="1" w:styleId="MDPI16affiliation">
    <w:name w:val="MDPI_1.6_affiliation"/>
    <w:basedOn w:val="Normal"/>
    <w:qFormat/>
    <w:rsid w:val="007623F4"/>
    <w:pPr>
      <w:adjustRightInd w:val="0"/>
      <w:snapToGrid w:val="0"/>
      <w:spacing w:line="200" w:lineRule="atLeast"/>
      <w:ind w:left="311" w:hanging="198"/>
    </w:pPr>
    <w:rPr>
      <w:rFonts w:ascii="Palatino Linotype" w:hAnsi="Palatino Linotype"/>
      <w:color w:val="000000"/>
      <w:sz w:val="18"/>
      <w:szCs w:val="18"/>
      <w:lang w:eastAsia="de-DE" w:bidi="en-US"/>
    </w:rPr>
  </w:style>
  <w:style w:type="paragraph" w:styleId="BodyText">
    <w:name w:val="Body Text"/>
    <w:basedOn w:val="Normal"/>
    <w:link w:val="BodyTextChar"/>
    <w:uiPriority w:val="1"/>
    <w:qFormat/>
    <w:rsid w:val="007623F4"/>
    <w:pPr>
      <w:widowControl w:val="0"/>
      <w:autoSpaceDE w:val="0"/>
      <w:autoSpaceDN w:val="0"/>
      <w:spacing w:line="240" w:lineRule="auto"/>
      <w:ind w:left="741"/>
      <w:jc w:val="both"/>
    </w:pPr>
    <w:rPr>
      <w:rFonts w:ascii="Times New Roman" w:hAnsi="Times New Roman"/>
      <w:sz w:val="24"/>
      <w:szCs w:val="24"/>
      <w:lang w:bidi="en-US"/>
    </w:rPr>
  </w:style>
  <w:style w:type="character" w:customStyle="1" w:styleId="BodyTextChar">
    <w:name w:val="Body Text Char"/>
    <w:basedOn w:val="DefaultParagraphFont"/>
    <w:link w:val="BodyText"/>
    <w:uiPriority w:val="1"/>
    <w:rsid w:val="007623F4"/>
    <w:rPr>
      <w:rFonts w:ascii="Times New Roman" w:eastAsia="Times New Roman" w:hAnsi="Times New Roman" w:cs="Times New Roman"/>
      <w:sz w:val="24"/>
      <w:szCs w:val="24"/>
      <w:lang w:val="en-US" w:bidi="en-US"/>
    </w:rPr>
  </w:style>
  <w:style w:type="character" w:styleId="CommentReference">
    <w:name w:val="annotation reference"/>
    <w:basedOn w:val="DefaultParagraphFont"/>
    <w:uiPriority w:val="99"/>
    <w:semiHidden/>
    <w:unhideWhenUsed/>
    <w:rsid w:val="007623F4"/>
    <w:rPr>
      <w:sz w:val="16"/>
      <w:szCs w:val="16"/>
    </w:rPr>
  </w:style>
  <w:style w:type="paragraph" w:styleId="CommentText">
    <w:name w:val="annotation text"/>
    <w:basedOn w:val="Normal"/>
    <w:link w:val="CommentTextChar"/>
    <w:uiPriority w:val="99"/>
    <w:semiHidden/>
    <w:unhideWhenUsed/>
    <w:rsid w:val="007623F4"/>
    <w:pPr>
      <w:spacing w:line="240" w:lineRule="auto"/>
    </w:pPr>
  </w:style>
  <w:style w:type="character" w:customStyle="1" w:styleId="CommentTextChar">
    <w:name w:val="Comment Text Char"/>
    <w:basedOn w:val="DefaultParagraphFont"/>
    <w:link w:val="CommentText"/>
    <w:uiPriority w:val="99"/>
    <w:semiHidden/>
    <w:rsid w:val="007623F4"/>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623F4"/>
    <w:rPr>
      <w:b/>
      <w:bCs/>
    </w:rPr>
  </w:style>
  <w:style w:type="character" w:customStyle="1" w:styleId="CommentSubjectChar">
    <w:name w:val="Comment Subject Char"/>
    <w:basedOn w:val="CommentTextChar"/>
    <w:link w:val="CommentSubject"/>
    <w:uiPriority w:val="99"/>
    <w:semiHidden/>
    <w:rsid w:val="007623F4"/>
    <w:rPr>
      <w:rFonts w:ascii="Arial" w:eastAsia="Times New Roman" w:hAnsi="Arial" w:cs="Times New Roman"/>
      <w:b/>
      <w:bCs/>
      <w:sz w:val="20"/>
      <w:szCs w:val="20"/>
      <w:lang w:val="en-US"/>
    </w:rPr>
  </w:style>
  <w:style w:type="paragraph" w:styleId="BalloonText">
    <w:name w:val="Balloon Text"/>
    <w:basedOn w:val="Normal"/>
    <w:link w:val="BalloonTextChar"/>
    <w:uiPriority w:val="99"/>
    <w:semiHidden/>
    <w:unhideWhenUsed/>
    <w:rsid w:val="007623F4"/>
    <w:pPr>
      <w:spacing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7623F4"/>
    <w:rPr>
      <w:rFonts w:ascii="Times New Roman" w:eastAsia="Times New Roman" w:hAnsi="Times New Roman" w:cs="Times New Roman"/>
      <w:sz w:val="18"/>
      <w:szCs w:val="18"/>
      <w:lang w:val="en-US"/>
    </w:rPr>
  </w:style>
  <w:style w:type="paragraph" w:styleId="Revision">
    <w:name w:val="Revision"/>
    <w:hidden/>
    <w:uiPriority w:val="99"/>
    <w:semiHidden/>
    <w:rsid w:val="007623F4"/>
    <w:pPr>
      <w:spacing w:after="0" w:line="240" w:lineRule="auto"/>
    </w:pPr>
    <w:rPr>
      <w:rFonts w:ascii="Arial" w:eastAsia="Times New Roman" w:hAnsi="Arial" w:cs="Times New Roman"/>
      <w:sz w:val="20"/>
      <w:szCs w:val="20"/>
      <w:lang w:val="en-US"/>
    </w:rPr>
  </w:style>
  <w:style w:type="paragraph" w:styleId="Footer">
    <w:name w:val="footer"/>
    <w:basedOn w:val="Normal"/>
    <w:link w:val="FooterChar"/>
    <w:uiPriority w:val="99"/>
    <w:unhideWhenUsed/>
    <w:rsid w:val="007623F4"/>
    <w:pPr>
      <w:tabs>
        <w:tab w:val="center" w:pos="4680"/>
        <w:tab w:val="right" w:pos="9360"/>
      </w:tabs>
      <w:spacing w:line="240" w:lineRule="auto"/>
    </w:pPr>
  </w:style>
  <w:style w:type="character" w:customStyle="1" w:styleId="FooterChar">
    <w:name w:val="Footer Char"/>
    <w:basedOn w:val="DefaultParagraphFont"/>
    <w:link w:val="Footer"/>
    <w:uiPriority w:val="99"/>
    <w:rsid w:val="007623F4"/>
    <w:rPr>
      <w:rFonts w:ascii="Arial" w:eastAsia="Times New Roman" w:hAnsi="Arial" w:cs="Times New Roman"/>
      <w:sz w:val="20"/>
      <w:szCs w:val="20"/>
      <w:lang w:val="en-US"/>
    </w:rPr>
  </w:style>
  <w:style w:type="character" w:styleId="PageNumber">
    <w:name w:val="page number"/>
    <w:basedOn w:val="DefaultParagraphFont"/>
    <w:uiPriority w:val="99"/>
    <w:semiHidden/>
    <w:unhideWhenUsed/>
    <w:rsid w:val="007623F4"/>
  </w:style>
  <w:style w:type="paragraph" w:styleId="Header">
    <w:name w:val="header"/>
    <w:basedOn w:val="Normal"/>
    <w:link w:val="HeaderChar"/>
    <w:uiPriority w:val="99"/>
    <w:unhideWhenUsed/>
    <w:rsid w:val="007623F4"/>
    <w:pPr>
      <w:tabs>
        <w:tab w:val="center" w:pos="4513"/>
        <w:tab w:val="right" w:pos="9026"/>
      </w:tabs>
      <w:spacing w:line="240" w:lineRule="auto"/>
    </w:pPr>
  </w:style>
  <w:style w:type="character" w:customStyle="1" w:styleId="HeaderChar">
    <w:name w:val="Header Char"/>
    <w:basedOn w:val="DefaultParagraphFont"/>
    <w:link w:val="Header"/>
    <w:uiPriority w:val="99"/>
    <w:rsid w:val="007623F4"/>
    <w:rPr>
      <w:rFonts w:ascii="Arial" w:eastAsia="Times New Roman" w:hAnsi="Arial" w:cs="Times New Roman"/>
      <w:sz w:val="20"/>
      <w:szCs w:val="20"/>
      <w:lang w:val="en-US"/>
    </w:rPr>
  </w:style>
  <w:style w:type="character" w:styleId="LineNumber">
    <w:name w:val="line number"/>
    <w:basedOn w:val="DefaultParagraphFont"/>
    <w:uiPriority w:val="99"/>
    <w:semiHidden/>
    <w:unhideWhenUsed/>
    <w:rsid w:val="00762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54583</Words>
  <Characters>288200</Characters>
  <Application>Microsoft Office Word</Application>
  <DocSecurity>0</DocSecurity>
  <Lines>12530</Lines>
  <Paragraphs>2211</Paragraphs>
  <ScaleCrop>false</ScaleCrop>
  <Company/>
  <LinksUpToDate>false</LinksUpToDate>
  <CharactersWithSpaces>340572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Samson Oyebanjo</dc:creator>
  <cp:keywords/>
  <dc:description/>
  <cp:lastModifiedBy>Samson Oyebanjo</cp:lastModifiedBy>
  <cp:revision>1</cp:revision>
  <dcterms:created xsi:type="dcterms:W3CDTF">2022-03-02T16:29:00Z</dcterms:created>
  <dcterms:modified xsi:type="dcterms:W3CDTF">2022-03-02T16:30:00Z</dcterms:modified>
</cp:coreProperties>
</file>