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537EBFE5" w:rsidR="00654E8F" w:rsidRDefault="00654E8F" w:rsidP="0001436A">
      <w:pPr>
        <w:pStyle w:val="SupplementaryMaterial"/>
      </w:pPr>
      <w:r w:rsidRPr="001549D3">
        <w:t xml:space="preserve">Supplementary </w:t>
      </w:r>
      <w:r w:rsidR="0036370A">
        <w:t>Figures</w:t>
      </w:r>
    </w:p>
    <w:p w14:paraId="6508945A" w14:textId="77777777" w:rsidR="00F84C76" w:rsidRPr="00F84C76" w:rsidRDefault="00F84C76" w:rsidP="00F84C76">
      <w:pPr>
        <w:pStyle w:val="Title"/>
      </w:pPr>
    </w:p>
    <w:p w14:paraId="1076D45E" w14:textId="2811D42C" w:rsidR="00F84C76" w:rsidRDefault="00F84C76" w:rsidP="00F84C76">
      <w:pPr>
        <w:pStyle w:val="Title"/>
      </w:pPr>
      <w:r>
        <w:rPr>
          <w:b w:val="0"/>
          <w:bCs/>
          <w:noProof/>
        </w:rPr>
        <w:drawing>
          <wp:inline distT="0" distB="0" distL="0" distR="0" wp14:anchorId="33E672EA" wp14:editId="2AD33BF9">
            <wp:extent cx="5801448" cy="5720422"/>
            <wp:effectExtent l="0" t="0" r="2540" b="0"/>
            <wp:docPr id="6" name="图片 6"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旭日形&#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9839" cy="5748417"/>
                    </a:xfrm>
                    <a:prstGeom prst="rect">
                      <a:avLst/>
                    </a:prstGeom>
                  </pic:spPr>
                </pic:pic>
              </a:graphicData>
            </a:graphic>
          </wp:inline>
        </w:drawing>
      </w:r>
    </w:p>
    <w:p w14:paraId="79CE9EAF" w14:textId="59E9E2E2" w:rsidR="00AD40E9" w:rsidRDefault="00F84C76" w:rsidP="00AF134E">
      <w:pPr>
        <w:ind w:firstLine="2"/>
        <w:jc w:val="both"/>
        <w:rPr>
          <w:rFonts w:cs="Times New Roman"/>
          <w:b/>
          <w:szCs w:val="24"/>
        </w:rPr>
      </w:pPr>
      <w:r w:rsidRPr="00F84C76">
        <w:rPr>
          <w:rFonts w:cs="Times New Roman"/>
          <w:b/>
          <w:szCs w:val="24"/>
        </w:rPr>
        <w:t xml:space="preserve">Supplementary Figure 1 </w:t>
      </w:r>
      <w:r w:rsidRPr="00784F6C">
        <w:rPr>
          <w:rFonts w:cs="Times New Roman"/>
          <w:bCs/>
          <w:szCs w:val="24"/>
        </w:rPr>
        <w:t xml:space="preserve">GO classification of the </w:t>
      </w:r>
      <w:proofErr w:type="spellStart"/>
      <w:r w:rsidRPr="00784F6C">
        <w:rPr>
          <w:rFonts w:cs="Times New Roman"/>
          <w:bCs/>
          <w:szCs w:val="24"/>
        </w:rPr>
        <w:t>crotonylated</w:t>
      </w:r>
      <w:proofErr w:type="spellEnd"/>
      <w:r w:rsidRPr="00784F6C">
        <w:rPr>
          <w:rFonts w:cs="Times New Roman"/>
          <w:bCs/>
          <w:szCs w:val="24"/>
        </w:rPr>
        <w:t xml:space="preserve"> proteins based on biology process, cellular components and molecular functional</w:t>
      </w:r>
      <w:r w:rsidR="00AD40E9">
        <w:rPr>
          <w:rFonts w:cs="Times New Roman"/>
          <w:b/>
          <w:szCs w:val="24"/>
        </w:rPr>
        <w:br w:type="page"/>
      </w:r>
    </w:p>
    <w:p w14:paraId="151C1388" w14:textId="77777777" w:rsidR="00F84C76" w:rsidRPr="00AD40E9" w:rsidRDefault="00F84C76" w:rsidP="00AD40E9">
      <w:pPr>
        <w:ind w:firstLine="2"/>
        <w:rPr>
          <w:rFonts w:cs="Times New Roman"/>
          <w:b/>
          <w:szCs w:val="24"/>
        </w:rPr>
      </w:pPr>
    </w:p>
    <w:p w14:paraId="60F424FA" w14:textId="77777777" w:rsidR="00A4209B" w:rsidRPr="00784F6C" w:rsidRDefault="00A4209B" w:rsidP="00A4209B">
      <w:pPr>
        <w:keepNext/>
        <w:jc w:val="both"/>
        <w:rPr>
          <w:rFonts w:eastAsia="Cambria" w:cs="Times New Roman"/>
          <w:bCs/>
          <w:szCs w:val="24"/>
        </w:rPr>
      </w:pPr>
      <w:r w:rsidRPr="00784F6C">
        <w:rPr>
          <w:rFonts w:eastAsia="Cambria" w:cs="Times New Roman"/>
          <w:bCs/>
          <w:szCs w:val="24"/>
        </w:rPr>
        <w:t>According to the p value of Fisher's exact test obtained by enrichment analysis, the related functions in different groups are clustered together by hierarchical clustering method and drawn as heat map. The horizontal direction of heat map represents the enrichment test results of different groups, and the vertical direction is the description of differentially expressed enrichment related functions (GO, KEGG pathway, protein domain).</w:t>
      </w:r>
    </w:p>
    <w:p w14:paraId="55783F25" w14:textId="45088B8D" w:rsidR="00A4209B" w:rsidRPr="00A4209B" w:rsidRDefault="00A4209B" w:rsidP="00F84C76">
      <w:pPr>
        <w:keepNext/>
        <w:jc w:val="center"/>
        <w:rPr>
          <w:rFonts w:eastAsia="Cambria" w:cs="Times New Roman"/>
          <w:b/>
          <w:szCs w:val="24"/>
        </w:rPr>
      </w:pPr>
      <w:r w:rsidRPr="00A4209B">
        <w:rPr>
          <w:rFonts w:eastAsia="Cambria" w:cs="Times New Roman"/>
          <w:b/>
          <w:noProof/>
          <w:szCs w:val="24"/>
        </w:rPr>
        <w:drawing>
          <wp:inline distT="0" distB="0" distL="0" distR="0" wp14:anchorId="3043858A" wp14:editId="4C0FC13B">
            <wp:extent cx="2497584" cy="2555631"/>
            <wp:effectExtent l="0" t="0" r="4445" b="0"/>
            <wp:docPr id="2"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格&#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6720" cy="2810557"/>
                    </a:xfrm>
                    <a:prstGeom prst="rect">
                      <a:avLst/>
                    </a:prstGeom>
                  </pic:spPr>
                </pic:pic>
              </a:graphicData>
            </a:graphic>
          </wp:inline>
        </w:drawing>
      </w:r>
      <w:r>
        <w:rPr>
          <w:rFonts w:eastAsia="Cambria" w:cs="Times New Roman"/>
          <w:b/>
          <w:szCs w:val="24"/>
        </w:rPr>
        <w:br w:type="page"/>
      </w:r>
    </w:p>
    <w:p w14:paraId="41F5EF94" w14:textId="77777777" w:rsidR="00A4209B" w:rsidRDefault="00A4209B" w:rsidP="00A4209B">
      <w:pPr>
        <w:ind w:left="140" w:hangingChars="50" w:hanging="140"/>
        <w:jc w:val="center"/>
        <w:rPr>
          <w:rFonts w:cs="Times New Roman"/>
          <w:b/>
          <w:szCs w:val="24"/>
        </w:rPr>
      </w:pPr>
      <w:r w:rsidRPr="00CC156D">
        <w:rPr>
          <w:rFonts w:cs="Times New Roman"/>
          <w:noProof/>
          <w:sz w:val="28"/>
          <w:szCs w:val="28"/>
        </w:rPr>
        <w:lastRenderedPageBreak/>
        <w:drawing>
          <wp:inline distT="0" distB="0" distL="0" distR="0" wp14:anchorId="18AA925D" wp14:editId="572341DF">
            <wp:extent cx="4327107" cy="6365631"/>
            <wp:effectExtent l="0" t="0" r="3810" b="0"/>
            <wp:docPr id="3"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1204" cy="6459924"/>
                    </a:xfrm>
                    <a:prstGeom prst="rect">
                      <a:avLst/>
                    </a:prstGeom>
                  </pic:spPr>
                </pic:pic>
              </a:graphicData>
            </a:graphic>
          </wp:inline>
        </w:drawing>
      </w:r>
    </w:p>
    <w:p w14:paraId="20CA2B29" w14:textId="4C1504A1" w:rsidR="00A4209B" w:rsidRPr="00784F6C" w:rsidRDefault="00A4209B" w:rsidP="00A4209B">
      <w:pPr>
        <w:ind w:left="120" w:hangingChars="50" w:hanging="120"/>
        <w:jc w:val="center"/>
        <w:rPr>
          <w:rFonts w:cs="Times New Roman"/>
          <w:bCs/>
          <w:sz w:val="28"/>
          <w:szCs w:val="28"/>
        </w:rPr>
      </w:pPr>
      <w:r w:rsidRPr="0001436A">
        <w:rPr>
          <w:rFonts w:cs="Times New Roman"/>
          <w:b/>
          <w:szCs w:val="24"/>
        </w:rPr>
        <w:t xml:space="preserve">Supplementary Figure </w:t>
      </w:r>
      <w:r w:rsidR="00F84C76">
        <w:rPr>
          <w:rFonts w:cs="Times New Roman"/>
          <w:b/>
          <w:szCs w:val="24"/>
        </w:rPr>
        <w:t>2</w:t>
      </w:r>
      <w:r w:rsidR="00784F6C">
        <w:rPr>
          <w:rFonts w:cs="Times New Roman"/>
          <w:bCs/>
          <w:szCs w:val="24"/>
        </w:rPr>
        <w:t xml:space="preserve"> </w:t>
      </w:r>
      <w:r w:rsidR="00784F6C" w:rsidRPr="00784F6C">
        <w:rPr>
          <w:rFonts w:cs="Times New Roman"/>
          <w:bCs/>
          <w:szCs w:val="24"/>
        </w:rPr>
        <w:t>Biological Process enrichment analysis of the first six significant motifs</w:t>
      </w:r>
    </w:p>
    <w:p w14:paraId="07F75FFA" w14:textId="466E2879" w:rsidR="00A4209B" w:rsidRDefault="00A4209B" w:rsidP="00A4209B">
      <w:pPr>
        <w:ind w:left="140" w:hangingChars="50" w:hanging="140"/>
        <w:jc w:val="center"/>
        <w:rPr>
          <w:rFonts w:cs="Times New Roman"/>
          <w:sz w:val="28"/>
          <w:szCs w:val="28"/>
        </w:rPr>
      </w:pPr>
      <w:r w:rsidRPr="00CC156D">
        <w:rPr>
          <w:rFonts w:cs="Times New Roman"/>
          <w:noProof/>
          <w:sz w:val="28"/>
          <w:szCs w:val="28"/>
        </w:rPr>
        <w:lastRenderedPageBreak/>
        <w:drawing>
          <wp:inline distT="0" distB="0" distL="0" distR="0" wp14:anchorId="25054E79" wp14:editId="4336164F">
            <wp:extent cx="5198940" cy="6775646"/>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8396" cy="6853134"/>
                    </a:xfrm>
                    <a:prstGeom prst="rect">
                      <a:avLst/>
                    </a:prstGeom>
                  </pic:spPr>
                </pic:pic>
              </a:graphicData>
            </a:graphic>
          </wp:inline>
        </w:drawing>
      </w:r>
    </w:p>
    <w:p w14:paraId="4024B82F" w14:textId="47D6240E" w:rsidR="00A4209B" w:rsidRPr="002B4A57" w:rsidRDefault="00A4209B" w:rsidP="00A4209B">
      <w:pPr>
        <w:keepNext/>
        <w:jc w:val="center"/>
        <w:rPr>
          <w:rFonts w:cs="Times New Roman"/>
          <w:b/>
          <w:szCs w:val="24"/>
        </w:rPr>
      </w:pPr>
      <w:r w:rsidRPr="0001436A">
        <w:rPr>
          <w:rFonts w:cs="Times New Roman"/>
          <w:b/>
          <w:szCs w:val="24"/>
        </w:rPr>
        <w:t xml:space="preserve">Supplementary Figure </w:t>
      </w:r>
      <w:r w:rsidR="00F84C76">
        <w:rPr>
          <w:rFonts w:cs="Times New Roman"/>
          <w:b/>
          <w:szCs w:val="24"/>
        </w:rPr>
        <w:t>3</w:t>
      </w:r>
      <w:r w:rsidR="00784F6C">
        <w:rPr>
          <w:rFonts w:cs="Times New Roman"/>
          <w:b/>
          <w:szCs w:val="24"/>
        </w:rPr>
        <w:t xml:space="preserve"> </w:t>
      </w:r>
      <w:r w:rsidR="00784F6C">
        <w:rPr>
          <w:rFonts w:cs="Times New Roman"/>
          <w:bCs/>
          <w:szCs w:val="24"/>
        </w:rPr>
        <w:t>Cellular Component</w:t>
      </w:r>
      <w:r w:rsidR="00784F6C" w:rsidRPr="00784F6C">
        <w:rPr>
          <w:rFonts w:cs="Times New Roman"/>
          <w:bCs/>
          <w:szCs w:val="24"/>
        </w:rPr>
        <w:t xml:space="preserve"> enrichment analysis of the first six significant motifs</w:t>
      </w:r>
    </w:p>
    <w:p w14:paraId="38299D81" w14:textId="77777777" w:rsidR="00A4209B" w:rsidRPr="00CC156D" w:rsidRDefault="00A4209B" w:rsidP="00F84C76">
      <w:pPr>
        <w:rPr>
          <w:rFonts w:cs="Times New Roman"/>
          <w:sz w:val="28"/>
          <w:szCs w:val="28"/>
        </w:rPr>
      </w:pPr>
    </w:p>
    <w:p w14:paraId="1CA4ADA3" w14:textId="77777777" w:rsidR="00A4209B" w:rsidRDefault="00A4209B" w:rsidP="00A4209B">
      <w:pPr>
        <w:ind w:left="140" w:hangingChars="50" w:hanging="140"/>
        <w:jc w:val="center"/>
        <w:rPr>
          <w:rFonts w:cs="Times New Roman"/>
          <w:sz w:val="28"/>
          <w:szCs w:val="28"/>
        </w:rPr>
      </w:pPr>
      <w:r w:rsidRPr="00CC156D">
        <w:rPr>
          <w:rFonts w:cs="Times New Roman"/>
          <w:noProof/>
          <w:sz w:val="28"/>
          <w:szCs w:val="28"/>
        </w:rPr>
        <w:lastRenderedPageBreak/>
        <w:drawing>
          <wp:inline distT="0" distB="0" distL="0" distR="0" wp14:anchorId="3C4C5255" wp14:editId="1E332090">
            <wp:extent cx="4507121" cy="7045569"/>
            <wp:effectExtent l="0" t="0" r="1905" b="3175"/>
            <wp:docPr id="5"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7962" cy="7109412"/>
                    </a:xfrm>
                    <a:prstGeom prst="rect">
                      <a:avLst/>
                    </a:prstGeom>
                  </pic:spPr>
                </pic:pic>
              </a:graphicData>
            </a:graphic>
          </wp:inline>
        </w:drawing>
      </w:r>
    </w:p>
    <w:p w14:paraId="42E85F95" w14:textId="76B60867" w:rsidR="00A4209B" w:rsidRPr="00A4209B" w:rsidRDefault="00A4209B" w:rsidP="00F84C76">
      <w:pPr>
        <w:ind w:left="120" w:hangingChars="50" w:hanging="120"/>
        <w:jc w:val="center"/>
        <w:rPr>
          <w:rFonts w:cs="Times New Roman"/>
          <w:sz w:val="28"/>
          <w:szCs w:val="28"/>
        </w:rPr>
      </w:pPr>
      <w:r w:rsidRPr="0001436A">
        <w:rPr>
          <w:rFonts w:cs="Times New Roman"/>
          <w:b/>
          <w:szCs w:val="24"/>
        </w:rPr>
        <w:t xml:space="preserve">Supplementary Figure </w:t>
      </w:r>
      <w:r w:rsidR="00F84C76">
        <w:rPr>
          <w:rFonts w:cs="Times New Roman"/>
          <w:b/>
          <w:szCs w:val="24"/>
        </w:rPr>
        <w:t>4</w:t>
      </w:r>
      <w:r w:rsidR="00784F6C">
        <w:rPr>
          <w:rFonts w:cs="Times New Roman"/>
          <w:b/>
          <w:szCs w:val="24"/>
        </w:rPr>
        <w:t xml:space="preserve"> </w:t>
      </w:r>
      <w:r w:rsidR="00784F6C">
        <w:rPr>
          <w:rFonts w:cs="Times New Roman"/>
          <w:bCs/>
          <w:szCs w:val="24"/>
        </w:rPr>
        <w:t xml:space="preserve">Molecular Function </w:t>
      </w:r>
      <w:r w:rsidR="00784F6C" w:rsidRPr="00784F6C">
        <w:rPr>
          <w:rFonts w:cs="Times New Roman"/>
          <w:bCs/>
          <w:szCs w:val="24"/>
        </w:rPr>
        <w:t>enrichment analysis of the first six significant motifs</w:t>
      </w:r>
    </w:p>
    <w:p w14:paraId="64842100" w14:textId="77777777" w:rsidR="00A4209B" w:rsidRDefault="00A4209B" w:rsidP="00A4209B">
      <w:pPr>
        <w:ind w:left="140" w:hangingChars="50" w:hanging="140"/>
        <w:jc w:val="center"/>
        <w:rPr>
          <w:rFonts w:cs="Times New Roman"/>
          <w:sz w:val="28"/>
          <w:szCs w:val="28"/>
        </w:rPr>
      </w:pPr>
      <w:r w:rsidRPr="00CC156D">
        <w:rPr>
          <w:rFonts w:cs="Times New Roman"/>
          <w:noProof/>
          <w:sz w:val="28"/>
          <w:szCs w:val="28"/>
        </w:rPr>
        <w:lastRenderedPageBreak/>
        <w:drawing>
          <wp:inline distT="0" distB="0" distL="0" distR="0" wp14:anchorId="1FC67227" wp14:editId="7377B255">
            <wp:extent cx="5799831" cy="4031811"/>
            <wp:effectExtent l="0" t="0" r="4445" b="0"/>
            <wp:docPr id="8" name="图片 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图形用户界面&#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7215" cy="4092557"/>
                    </a:xfrm>
                    <a:prstGeom prst="rect">
                      <a:avLst/>
                    </a:prstGeom>
                  </pic:spPr>
                </pic:pic>
              </a:graphicData>
            </a:graphic>
          </wp:inline>
        </w:drawing>
      </w:r>
    </w:p>
    <w:p w14:paraId="74970E6D" w14:textId="771FE44D" w:rsidR="00A4209B" w:rsidRPr="002B4A57" w:rsidRDefault="00A4209B" w:rsidP="00F84C76">
      <w:pPr>
        <w:ind w:left="120" w:hangingChars="50" w:hanging="120"/>
        <w:jc w:val="center"/>
        <w:rPr>
          <w:rFonts w:cs="Times New Roman"/>
          <w:b/>
          <w:szCs w:val="24"/>
        </w:rPr>
      </w:pPr>
      <w:r w:rsidRPr="0001436A">
        <w:rPr>
          <w:rFonts w:cs="Times New Roman"/>
          <w:b/>
          <w:szCs w:val="24"/>
        </w:rPr>
        <w:t xml:space="preserve">Supplementary Figure </w:t>
      </w:r>
      <w:r w:rsidR="00F84C76">
        <w:rPr>
          <w:rFonts w:cs="Times New Roman"/>
          <w:b/>
          <w:szCs w:val="24"/>
        </w:rPr>
        <w:t>5</w:t>
      </w:r>
      <w:r w:rsidR="00784F6C">
        <w:rPr>
          <w:rFonts w:cs="Times New Roman"/>
          <w:b/>
          <w:szCs w:val="24"/>
        </w:rPr>
        <w:t xml:space="preserve"> </w:t>
      </w:r>
      <w:r w:rsidR="00784F6C">
        <w:rPr>
          <w:rFonts w:cs="Times New Roman"/>
          <w:bCs/>
          <w:szCs w:val="24"/>
        </w:rPr>
        <w:t>KEGG pathway</w:t>
      </w:r>
      <w:r w:rsidR="00784F6C" w:rsidRPr="00784F6C">
        <w:rPr>
          <w:rFonts w:cs="Times New Roman"/>
          <w:bCs/>
          <w:szCs w:val="24"/>
        </w:rPr>
        <w:t xml:space="preserve"> enrichment analysis of the first six significant motifs</w:t>
      </w:r>
    </w:p>
    <w:p w14:paraId="3A881608" w14:textId="77777777" w:rsidR="00A4209B" w:rsidRDefault="00A4209B" w:rsidP="00A4209B">
      <w:pPr>
        <w:ind w:left="140" w:hangingChars="50" w:hanging="140"/>
        <w:jc w:val="center"/>
        <w:rPr>
          <w:rFonts w:cs="Times New Roman"/>
          <w:b/>
          <w:szCs w:val="24"/>
        </w:rPr>
      </w:pPr>
      <w:r w:rsidRPr="00CC156D">
        <w:rPr>
          <w:rFonts w:cs="Times New Roman"/>
          <w:noProof/>
          <w:sz w:val="28"/>
          <w:szCs w:val="28"/>
        </w:rPr>
        <w:lastRenderedPageBreak/>
        <w:drawing>
          <wp:inline distT="0" distB="0" distL="0" distR="0" wp14:anchorId="38B65BFD" wp14:editId="3E6335F1">
            <wp:extent cx="6200059" cy="5404338"/>
            <wp:effectExtent l="0" t="0" r="0" b="6350"/>
            <wp:docPr id="9" name="图片 9"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9031" cy="5438308"/>
                    </a:xfrm>
                    <a:prstGeom prst="rect">
                      <a:avLst/>
                    </a:prstGeom>
                  </pic:spPr>
                </pic:pic>
              </a:graphicData>
            </a:graphic>
          </wp:inline>
        </w:drawing>
      </w:r>
    </w:p>
    <w:p w14:paraId="7B65BC41" w14:textId="51E1CB97" w:rsidR="00DE23E8" w:rsidRPr="00784F6C" w:rsidRDefault="00A4209B" w:rsidP="00A4209B">
      <w:pPr>
        <w:ind w:left="120" w:hangingChars="50" w:hanging="120"/>
        <w:jc w:val="center"/>
        <w:rPr>
          <w:rFonts w:cs="Times New Roman"/>
          <w:bCs/>
          <w:sz w:val="28"/>
          <w:szCs w:val="28"/>
        </w:rPr>
      </w:pPr>
      <w:r w:rsidRPr="0001436A">
        <w:rPr>
          <w:rFonts w:cs="Times New Roman"/>
          <w:b/>
          <w:szCs w:val="24"/>
        </w:rPr>
        <w:t xml:space="preserve">Supplementary Figure </w:t>
      </w:r>
      <w:r w:rsidR="00F84C76">
        <w:rPr>
          <w:rFonts w:cs="Times New Roman"/>
          <w:b/>
          <w:szCs w:val="24"/>
        </w:rPr>
        <w:t>6</w:t>
      </w:r>
      <w:r w:rsidRPr="001549D3">
        <w:rPr>
          <w:rFonts w:cs="Times New Roman"/>
          <w:szCs w:val="24"/>
        </w:rPr>
        <w:t xml:space="preserve"> </w:t>
      </w:r>
      <w:r w:rsidR="00784F6C" w:rsidRPr="00784F6C">
        <w:rPr>
          <w:rFonts w:cs="Times New Roman"/>
          <w:bCs/>
          <w:szCs w:val="24"/>
        </w:rPr>
        <w:t>Protein Domain enrichment analysis of the first six significant motifs</w:t>
      </w:r>
    </w:p>
    <w:sectPr w:rsidR="00DE23E8" w:rsidRPr="00784F6C"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2F65C" w14:textId="77777777" w:rsidR="00F677BA" w:rsidRDefault="00F677BA" w:rsidP="00117666">
      <w:pPr>
        <w:spacing w:after="0"/>
      </w:pPr>
      <w:r>
        <w:separator/>
      </w:r>
    </w:p>
  </w:endnote>
  <w:endnote w:type="continuationSeparator" w:id="0">
    <w:p w14:paraId="3B0C86C7" w14:textId="77777777" w:rsidR="00F677BA" w:rsidRDefault="00F677B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0BC1B" w14:textId="77777777" w:rsidR="00F677BA" w:rsidRDefault="00F677BA" w:rsidP="00117666">
      <w:pPr>
        <w:spacing w:after="0"/>
      </w:pPr>
      <w:r>
        <w:separator/>
      </w:r>
    </w:p>
  </w:footnote>
  <w:footnote w:type="continuationSeparator" w:id="0">
    <w:p w14:paraId="3771BC52" w14:textId="77777777" w:rsidR="00F677BA" w:rsidRDefault="00F677B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97374"/>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6370A"/>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84F6C"/>
    <w:rsid w:val="00790BB3"/>
    <w:rsid w:val="007C206C"/>
    <w:rsid w:val="00817DD6"/>
    <w:rsid w:val="0083759F"/>
    <w:rsid w:val="00885156"/>
    <w:rsid w:val="009151AA"/>
    <w:rsid w:val="0093429D"/>
    <w:rsid w:val="00943573"/>
    <w:rsid w:val="00964134"/>
    <w:rsid w:val="00970F7D"/>
    <w:rsid w:val="00994A3D"/>
    <w:rsid w:val="009C2B12"/>
    <w:rsid w:val="00A174D9"/>
    <w:rsid w:val="00A27E63"/>
    <w:rsid w:val="00A4209B"/>
    <w:rsid w:val="00AA4D24"/>
    <w:rsid w:val="00AB6715"/>
    <w:rsid w:val="00AD40E9"/>
    <w:rsid w:val="00AF134E"/>
    <w:rsid w:val="00B1671E"/>
    <w:rsid w:val="00B25EB8"/>
    <w:rsid w:val="00B37F4D"/>
    <w:rsid w:val="00BB259A"/>
    <w:rsid w:val="00C52A7B"/>
    <w:rsid w:val="00C56BAF"/>
    <w:rsid w:val="00C679AA"/>
    <w:rsid w:val="00C75972"/>
    <w:rsid w:val="00C80FAF"/>
    <w:rsid w:val="00CD066B"/>
    <w:rsid w:val="00CE4FEE"/>
    <w:rsid w:val="00D060CF"/>
    <w:rsid w:val="00DB59C3"/>
    <w:rsid w:val="00DB5DAD"/>
    <w:rsid w:val="00DC259A"/>
    <w:rsid w:val="00DE23E8"/>
    <w:rsid w:val="00E52377"/>
    <w:rsid w:val="00E537AD"/>
    <w:rsid w:val="00E64E17"/>
    <w:rsid w:val="00E866C9"/>
    <w:rsid w:val="00EA3D3C"/>
    <w:rsid w:val="00EC090A"/>
    <w:rsid w:val="00ED20B5"/>
    <w:rsid w:val="00F46900"/>
    <w:rsid w:val="00F61D89"/>
    <w:rsid w:val="00F677BA"/>
    <w:rsid w:val="00F84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7</Pages>
  <Words>164</Words>
  <Characters>937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Hima Bhatt</cp:lastModifiedBy>
  <cp:revision>2</cp:revision>
  <cp:lastPrinted>2013-10-03T12:51:00Z</cp:lastPrinted>
  <dcterms:created xsi:type="dcterms:W3CDTF">2022-01-18T12:08:00Z</dcterms:created>
  <dcterms:modified xsi:type="dcterms:W3CDTF">2022-01-18T12:08:00Z</dcterms:modified>
</cp:coreProperties>
</file>