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0945" w14:textId="15C8618B" w:rsidR="009B23AF" w:rsidRPr="005741D6" w:rsidRDefault="00654E8F" w:rsidP="0070021F">
      <w:pPr>
        <w:pStyle w:val="SupplementaryMaterial"/>
        <w:rPr>
          <w:b w:val="0"/>
        </w:rPr>
      </w:pPr>
      <w:r w:rsidRPr="005741D6">
        <w:t>Supplementary Material</w:t>
      </w:r>
      <w:r w:rsidR="005741D6" w:rsidRPr="005741D6">
        <w:t xml:space="preserve"> </w:t>
      </w:r>
    </w:p>
    <w:p w14:paraId="6707B936" w14:textId="4EC2202F" w:rsidR="0081192F" w:rsidRDefault="004C5F3B" w:rsidP="005741D6">
      <w:pPr>
        <w:spacing w:before="0" w:after="0"/>
        <w:ind w:left="1134" w:hanging="1134"/>
      </w:pPr>
      <w:bookmarkStart w:id="0" w:name="_Hlk93359538"/>
      <w:r w:rsidRPr="005741D6">
        <w:rPr>
          <w:b/>
          <w:bCs/>
        </w:rPr>
        <w:t>TABLE 1</w:t>
      </w:r>
      <w:r w:rsidRPr="005741D6">
        <w:t xml:space="preserve"> Characteristics and medical applications of metal</w:t>
      </w:r>
      <w:r w:rsidR="005741D6">
        <w:t xml:space="preserve"> and metal-oxid/sulfide</w:t>
      </w:r>
      <w:r w:rsidRPr="005741D6">
        <w:t xml:space="preserve"> NPs</w:t>
      </w:r>
      <w:r w:rsidR="000811DA">
        <w:t>.</w:t>
      </w:r>
      <w:r w:rsidRPr="005741D6">
        <w:t xml:space="preserve"> </w:t>
      </w:r>
    </w:p>
    <w:p w14:paraId="41D5BAB2" w14:textId="77777777" w:rsidR="000811DA" w:rsidRPr="005741D6" w:rsidRDefault="000811DA" w:rsidP="005741D6">
      <w:pPr>
        <w:spacing w:before="0" w:after="0"/>
        <w:ind w:left="1134" w:hanging="1134"/>
        <w:rPr>
          <w:rStyle w:val="Ttulo1Char"/>
          <w:rFonts w:eastAsiaTheme="minorHAnsi" w:cstheme="minorBidi"/>
          <w:b w:val="0"/>
          <w:shd w:val="clear" w:color="auto" w:fill="FFFFFF"/>
        </w:rPr>
      </w:pPr>
    </w:p>
    <w:tbl>
      <w:tblPr>
        <w:tblStyle w:val="Tabelacomgrade"/>
        <w:tblpPr w:leftFromText="141" w:rightFromText="141" w:vertAnchor="text" w:tblpXSpec="center" w:tblpY="1"/>
        <w:tblOverlap w:val="never"/>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701"/>
        <w:gridCol w:w="1559"/>
        <w:gridCol w:w="3260"/>
        <w:gridCol w:w="1559"/>
      </w:tblGrid>
      <w:tr w:rsidR="005741D6" w:rsidRPr="005741D6" w14:paraId="4C8A93C7" w14:textId="77777777" w:rsidTr="00AC4668">
        <w:trPr>
          <w:trHeight w:val="984"/>
        </w:trPr>
        <w:tc>
          <w:tcPr>
            <w:tcW w:w="1560" w:type="dxa"/>
            <w:tcBorders>
              <w:top w:val="single" w:sz="4" w:space="0" w:color="auto"/>
              <w:bottom w:val="single" w:sz="4" w:space="0" w:color="auto"/>
            </w:tcBorders>
          </w:tcPr>
          <w:p w14:paraId="461D4E27" w14:textId="5A6D48CB" w:rsidR="004C5F3B" w:rsidRPr="005741D6" w:rsidRDefault="00A74049" w:rsidP="00157C23">
            <w:pPr>
              <w:spacing w:before="0" w:after="0"/>
              <w:rPr>
                <w:rFonts w:cs="Times New Roman"/>
                <w:b/>
                <w:bCs/>
                <w:sz w:val="22"/>
              </w:rPr>
            </w:pPr>
            <w:r w:rsidRPr="005741D6">
              <w:rPr>
                <w:rFonts w:cs="Times New Roman"/>
                <w:b/>
                <w:bCs/>
                <w:sz w:val="22"/>
              </w:rPr>
              <w:t>Tropical</w:t>
            </w:r>
            <w:r w:rsidR="004C5F3B" w:rsidRPr="005741D6">
              <w:rPr>
                <w:rFonts w:cs="Times New Roman"/>
                <w:b/>
                <w:bCs/>
                <w:sz w:val="22"/>
              </w:rPr>
              <w:t xml:space="preserve"> Plant</w:t>
            </w:r>
          </w:p>
        </w:tc>
        <w:tc>
          <w:tcPr>
            <w:tcW w:w="1701" w:type="dxa"/>
            <w:tcBorders>
              <w:top w:val="single" w:sz="4" w:space="0" w:color="auto"/>
              <w:bottom w:val="single" w:sz="4" w:space="0" w:color="auto"/>
            </w:tcBorders>
          </w:tcPr>
          <w:p w14:paraId="6D4C10FF" w14:textId="77777777" w:rsidR="004C5F3B" w:rsidRPr="005741D6" w:rsidRDefault="004C5F3B" w:rsidP="00157C23">
            <w:pPr>
              <w:spacing w:before="0" w:after="0"/>
              <w:rPr>
                <w:rFonts w:cs="Times New Roman"/>
                <w:b/>
                <w:bCs/>
                <w:sz w:val="22"/>
              </w:rPr>
            </w:pPr>
            <w:r w:rsidRPr="005741D6">
              <w:rPr>
                <w:rFonts w:cs="Times New Roman"/>
                <w:b/>
                <w:bCs/>
                <w:sz w:val="22"/>
              </w:rPr>
              <w:t>Endophyte</w:t>
            </w:r>
          </w:p>
        </w:tc>
        <w:tc>
          <w:tcPr>
            <w:tcW w:w="1559" w:type="dxa"/>
            <w:tcBorders>
              <w:top w:val="single" w:sz="4" w:space="0" w:color="auto"/>
              <w:bottom w:val="single" w:sz="4" w:space="0" w:color="auto"/>
            </w:tcBorders>
          </w:tcPr>
          <w:p w14:paraId="1A34F6E2" w14:textId="77777777" w:rsidR="004C5F3B" w:rsidRPr="005741D6" w:rsidRDefault="004C5F3B" w:rsidP="00157C23">
            <w:pPr>
              <w:spacing w:before="0" w:after="0"/>
              <w:rPr>
                <w:rFonts w:cs="Times New Roman"/>
                <w:b/>
                <w:bCs/>
                <w:sz w:val="22"/>
              </w:rPr>
            </w:pPr>
            <w:r w:rsidRPr="005741D6">
              <w:rPr>
                <w:rFonts w:cs="Times New Roman"/>
                <w:b/>
                <w:bCs/>
                <w:sz w:val="22"/>
              </w:rPr>
              <w:t>Nanoparticle type, average size and shape</w:t>
            </w:r>
          </w:p>
        </w:tc>
        <w:tc>
          <w:tcPr>
            <w:tcW w:w="3260" w:type="dxa"/>
            <w:tcBorders>
              <w:top w:val="single" w:sz="4" w:space="0" w:color="auto"/>
              <w:bottom w:val="single" w:sz="4" w:space="0" w:color="auto"/>
            </w:tcBorders>
          </w:tcPr>
          <w:p w14:paraId="7CEFF378" w14:textId="77777777" w:rsidR="004C5F3B" w:rsidRPr="005741D6" w:rsidRDefault="004C5F3B" w:rsidP="00157C23">
            <w:pPr>
              <w:spacing w:before="0" w:after="0"/>
              <w:rPr>
                <w:rFonts w:cs="Times New Roman"/>
                <w:b/>
                <w:bCs/>
                <w:sz w:val="22"/>
              </w:rPr>
            </w:pPr>
            <w:r w:rsidRPr="005741D6">
              <w:rPr>
                <w:rFonts w:cs="Times New Roman"/>
                <w:b/>
                <w:bCs/>
                <w:sz w:val="22"/>
              </w:rPr>
              <w:t>Applications and targets</w:t>
            </w:r>
          </w:p>
          <w:p w14:paraId="1C5C4BB7" w14:textId="77777777" w:rsidR="004C5F3B" w:rsidRPr="005741D6" w:rsidRDefault="004C5F3B" w:rsidP="00157C23">
            <w:pPr>
              <w:spacing w:before="0" w:after="0"/>
              <w:rPr>
                <w:rFonts w:cs="Times New Roman"/>
                <w:b/>
                <w:bCs/>
                <w:sz w:val="22"/>
              </w:rPr>
            </w:pPr>
            <w:r w:rsidRPr="005741D6">
              <w:rPr>
                <w:rFonts w:cs="Times New Roman"/>
                <w:b/>
                <w:bCs/>
                <w:sz w:val="22"/>
              </w:rPr>
              <w:t>(in vitro assays)</w:t>
            </w:r>
          </w:p>
        </w:tc>
        <w:tc>
          <w:tcPr>
            <w:tcW w:w="1559" w:type="dxa"/>
            <w:tcBorders>
              <w:top w:val="single" w:sz="4" w:space="0" w:color="auto"/>
              <w:bottom w:val="single" w:sz="4" w:space="0" w:color="auto"/>
            </w:tcBorders>
          </w:tcPr>
          <w:p w14:paraId="1BD16E8B" w14:textId="77777777" w:rsidR="004C5F3B" w:rsidRPr="005741D6" w:rsidRDefault="004C5F3B" w:rsidP="00157C23">
            <w:pPr>
              <w:spacing w:before="0" w:after="0"/>
              <w:rPr>
                <w:rFonts w:cs="Times New Roman"/>
                <w:b/>
                <w:bCs/>
                <w:sz w:val="22"/>
              </w:rPr>
            </w:pPr>
            <w:r w:rsidRPr="005741D6">
              <w:rPr>
                <w:rFonts w:cs="Times New Roman"/>
                <w:b/>
                <w:bCs/>
                <w:sz w:val="22"/>
              </w:rPr>
              <w:t>References</w:t>
            </w:r>
          </w:p>
        </w:tc>
      </w:tr>
      <w:tr w:rsidR="005741D6" w:rsidRPr="005741D6" w14:paraId="7A9B4174" w14:textId="77777777" w:rsidTr="00AC4668">
        <w:trPr>
          <w:trHeight w:val="693"/>
        </w:trPr>
        <w:tc>
          <w:tcPr>
            <w:tcW w:w="1560" w:type="dxa"/>
            <w:tcBorders>
              <w:top w:val="single" w:sz="4" w:space="0" w:color="auto"/>
            </w:tcBorders>
          </w:tcPr>
          <w:p w14:paraId="7B54057E" w14:textId="65473261" w:rsidR="004C5F3B" w:rsidRPr="005741D6" w:rsidRDefault="004C5F3B" w:rsidP="00157C23">
            <w:pPr>
              <w:spacing w:before="0" w:after="0"/>
              <w:rPr>
                <w:rFonts w:cs="Times New Roman"/>
                <w:i/>
                <w:iCs/>
                <w:sz w:val="22"/>
              </w:rPr>
            </w:pPr>
            <w:r w:rsidRPr="005741D6">
              <w:rPr>
                <w:rFonts w:cs="Times New Roman"/>
                <w:i/>
                <w:iCs/>
                <w:sz w:val="22"/>
              </w:rPr>
              <w:t>Terminalia arjuna</w:t>
            </w:r>
          </w:p>
        </w:tc>
        <w:tc>
          <w:tcPr>
            <w:tcW w:w="1701" w:type="dxa"/>
            <w:tcBorders>
              <w:top w:val="single" w:sz="4" w:space="0" w:color="auto"/>
            </w:tcBorders>
          </w:tcPr>
          <w:p w14:paraId="6163A88F" w14:textId="6B4ADE7B" w:rsidR="004C5F3B" w:rsidRPr="005741D6" w:rsidRDefault="004C5F3B" w:rsidP="00157C23">
            <w:pPr>
              <w:spacing w:before="0" w:after="0"/>
              <w:rPr>
                <w:rFonts w:cs="Times New Roman"/>
                <w:i/>
                <w:iCs/>
                <w:sz w:val="22"/>
              </w:rPr>
            </w:pPr>
            <w:r w:rsidRPr="005741D6">
              <w:rPr>
                <w:rFonts w:cs="Times New Roman"/>
                <w:i/>
                <w:iCs/>
                <w:sz w:val="22"/>
              </w:rPr>
              <w:t>Cytobacillus firmus</w:t>
            </w:r>
          </w:p>
          <w:p w14:paraId="47466478" w14:textId="77777777" w:rsidR="004C5F3B" w:rsidRPr="005741D6" w:rsidRDefault="004C5F3B" w:rsidP="00157C23">
            <w:pPr>
              <w:spacing w:before="0" w:after="0"/>
              <w:rPr>
                <w:rFonts w:eastAsia="MinionPro-Regular" w:cs="Times New Roman"/>
                <w:i/>
                <w:iCs/>
                <w:sz w:val="22"/>
                <w:lang w:val="pt-BR"/>
              </w:rPr>
            </w:pPr>
          </w:p>
        </w:tc>
        <w:tc>
          <w:tcPr>
            <w:tcW w:w="1559" w:type="dxa"/>
            <w:tcBorders>
              <w:top w:val="single" w:sz="4" w:space="0" w:color="auto"/>
            </w:tcBorders>
          </w:tcPr>
          <w:p w14:paraId="7289265C" w14:textId="4506A0F0" w:rsidR="004C5F3B" w:rsidRPr="005741D6" w:rsidRDefault="004C5F3B" w:rsidP="00157C23">
            <w:pPr>
              <w:spacing w:before="0" w:after="0"/>
              <w:rPr>
                <w:rFonts w:cs="Times New Roman"/>
                <w:sz w:val="22"/>
              </w:rPr>
            </w:pPr>
            <w:r w:rsidRPr="005741D6">
              <w:rPr>
                <w:rFonts w:cs="Times New Roman"/>
                <w:sz w:val="22"/>
              </w:rPr>
              <w:t>Ag NPs</w:t>
            </w:r>
          </w:p>
          <w:p w14:paraId="12917E4D" w14:textId="77777777" w:rsidR="004C5F3B" w:rsidRPr="005741D6" w:rsidRDefault="004C5F3B" w:rsidP="00157C23">
            <w:pPr>
              <w:spacing w:before="0" w:after="0"/>
              <w:rPr>
                <w:rFonts w:cs="Times New Roman"/>
                <w:sz w:val="22"/>
              </w:rPr>
            </w:pPr>
            <w:r w:rsidRPr="005741D6">
              <w:rPr>
                <w:rFonts w:cs="Times New Roman"/>
                <w:sz w:val="22"/>
              </w:rPr>
              <w:t>30-45 nm</w:t>
            </w:r>
          </w:p>
          <w:p w14:paraId="72A71295" w14:textId="77777777" w:rsidR="004C5F3B" w:rsidRPr="005741D6" w:rsidRDefault="004C5F3B" w:rsidP="00157C23">
            <w:pPr>
              <w:spacing w:before="0" w:after="0"/>
              <w:rPr>
                <w:rFonts w:eastAsia="MinionPro-Regular" w:cs="Times New Roman"/>
                <w:sz w:val="22"/>
                <w:lang w:val="pt-BR"/>
              </w:rPr>
            </w:pPr>
            <w:r w:rsidRPr="005741D6">
              <w:rPr>
                <w:rFonts w:eastAsia="MinionPro-Regular" w:cs="Times New Roman"/>
                <w:sz w:val="22"/>
                <w:lang w:val="pt-BR"/>
              </w:rPr>
              <w:t>spherical</w:t>
            </w:r>
          </w:p>
          <w:p w14:paraId="0E80CA54" w14:textId="77777777" w:rsidR="004C5F3B" w:rsidRPr="005741D6" w:rsidRDefault="004C5F3B" w:rsidP="00157C23">
            <w:pPr>
              <w:spacing w:before="0" w:after="0"/>
              <w:rPr>
                <w:rFonts w:eastAsia="MinionPro-Regular" w:cs="Times New Roman"/>
                <w:sz w:val="22"/>
                <w:lang w:val="pt-BR"/>
              </w:rPr>
            </w:pPr>
          </w:p>
        </w:tc>
        <w:tc>
          <w:tcPr>
            <w:tcW w:w="3260" w:type="dxa"/>
            <w:tcBorders>
              <w:top w:val="single" w:sz="4" w:space="0" w:color="auto"/>
            </w:tcBorders>
          </w:tcPr>
          <w:p w14:paraId="7DDEB714" w14:textId="2FBC1B62" w:rsidR="004C5F3B" w:rsidRPr="005741D6" w:rsidRDefault="004C5F3B" w:rsidP="00157C23">
            <w:pPr>
              <w:spacing w:before="0" w:after="0"/>
              <w:rPr>
                <w:rFonts w:cs="Times New Roman"/>
                <w:sz w:val="22"/>
                <w:lang w:val="pt-BR"/>
              </w:rPr>
            </w:pPr>
            <w:r w:rsidRPr="005741D6">
              <w:rPr>
                <w:rFonts w:cs="Times New Roman"/>
                <w:sz w:val="22"/>
                <w:lang w:val="pt-BR"/>
              </w:rPr>
              <w:t>Antimicrobial</w:t>
            </w:r>
          </w:p>
          <w:p w14:paraId="64226DCE" w14:textId="7B8074DA" w:rsidR="004C5F3B" w:rsidRPr="005741D6" w:rsidRDefault="00D01492" w:rsidP="00157C23">
            <w:pPr>
              <w:spacing w:before="0" w:after="0"/>
              <w:rPr>
                <w:rFonts w:cs="Times New Roman"/>
                <w:sz w:val="22"/>
                <w:lang w:val="pt-BR"/>
              </w:rPr>
            </w:pPr>
            <w:r w:rsidRPr="005741D6">
              <w:rPr>
                <w:rFonts w:cs="Times New Roman"/>
                <w:sz w:val="22"/>
                <w:lang w:val="pt-BR"/>
              </w:rPr>
              <w:t>(</w:t>
            </w:r>
            <w:r w:rsidR="004C5F3B" w:rsidRPr="005741D6">
              <w:rPr>
                <w:rFonts w:cs="Times New Roman"/>
                <w:i/>
                <w:iCs/>
                <w:sz w:val="22"/>
                <w:lang w:val="pt-BR"/>
              </w:rPr>
              <w:t>S. aureus</w:t>
            </w:r>
            <w:r w:rsidR="004C5F3B" w:rsidRPr="005741D6">
              <w:rPr>
                <w:rFonts w:cs="Times New Roman"/>
                <w:sz w:val="22"/>
                <w:lang w:val="pt-BR"/>
              </w:rPr>
              <w:t xml:space="preserve"> and </w:t>
            </w:r>
            <w:r w:rsidR="004C5F3B" w:rsidRPr="005741D6">
              <w:rPr>
                <w:rFonts w:cs="Times New Roman"/>
                <w:i/>
                <w:iCs/>
                <w:sz w:val="22"/>
                <w:lang w:val="pt-BR"/>
              </w:rPr>
              <w:t>E. coli</w:t>
            </w:r>
            <w:r w:rsidRPr="005741D6">
              <w:rPr>
                <w:rFonts w:cs="Times New Roman"/>
                <w:sz w:val="22"/>
                <w:lang w:val="pt-BR"/>
              </w:rPr>
              <w:t>)</w:t>
            </w:r>
          </w:p>
        </w:tc>
        <w:tc>
          <w:tcPr>
            <w:tcW w:w="1559" w:type="dxa"/>
            <w:tcBorders>
              <w:top w:val="single" w:sz="4" w:space="0" w:color="auto"/>
            </w:tcBorders>
          </w:tcPr>
          <w:p w14:paraId="17DB5546" w14:textId="4BECC63C" w:rsidR="004C5F3B" w:rsidRPr="005741D6" w:rsidRDefault="004C5F3B" w:rsidP="00157C23">
            <w:pPr>
              <w:spacing w:before="0" w:after="0"/>
              <w:rPr>
                <w:rFonts w:cs="Times New Roman"/>
                <w:noProof/>
                <w:sz w:val="22"/>
              </w:rPr>
            </w:pPr>
            <w:r w:rsidRPr="005741D6">
              <w:rPr>
                <w:rFonts w:cs="Times New Roman"/>
                <w:sz w:val="22"/>
              </w:rPr>
              <w:fldChar w:fldCharType="begin" w:fldLock="1"/>
            </w:r>
            <w:r w:rsidRPr="005741D6">
              <w:rPr>
                <w:rFonts w:cs="Times New Roman"/>
                <w:sz w:val="22"/>
              </w:rPr>
              <w:instrText>ADDIN CSL_CITATION {"citationItems":[{"id":"ITEM-1","itemData":{"DOI":"10.3390/biom11020259","ISSN":"2218-273X (Electronic)","PMID":"33578957","abstract":"This work reports an eco-friendly synthesis of silver nanoparticles (AgNPs) using  endophytic bacteria, Cytobacillus firmus isolated from the stem bark of Terminalia arjuna. The synthesis of AgNPs was confirmed by visual observation as a change in color of the bacterial solution impregnated with silver. Further, the morphology of the AgNPs, average size, and presence of elemental silver were characterized by UV-Visible spectroscopy, scanning electron microscopy, and dynamic light scattering spectroscopy. The roles of endophytic secondary metabolites in the metal reduction, stabilization, and capping of silver nanoparticles were studied by qualitative FTIR spectral peaks. The antimicrobial ability of AgNPs was evaluated against Gram-positive (Staphylococcus aureus) and Gram-negative (Escherichia coli) bacteria and pearl millet blast disease-causing fungi (Magnoporthe grisea). The biosynthesized AgNPs showed good antibacterial and antifungal activities. AgNPs effectively inhibited the bacterial growth in a dose-dependent manner and presented as good antifungal agents towards the growth of Magnoporthe grisea.","author":[{"dropping-particle":"","family":"Sudarsan","given":"Sujesh","non-dropping-particle":"","parse-names":false,"suffix":""},{"dropping-particle":"","family":"Kumar Shankar","given":"Madan","non-dropping-particle":"","parse-names":false,"suffix":""},{"dropping-particle":"","family":"Kumar Belagal Motatis","given":"Anil","non-dropping-particle":"","parse-names":false,"suffix":""},{"dropping-particle":"","family":"Shankar","given":"Sushmitha","non-dropping-particle":"","parse-names":false,"suffix":""},{"dropping-particle":"","family":"Krishnappa","given":"Darshan","non-dropping-particle":"","parse-names":false,"suffix":""},{"dropping-particle":"","family":"Mohan","given":"Chakrabhavi Dhananjaya","non-dropping-particle":"","parse-names":false,"suffix":""},{"dropping-particle":"","family":"Rangappa","given":"Kanchugarakoppal S","non-dropping-particle":"","parse-names":false,"suffix":""},{"dropping-particle":"","family":"Gupta","given":"Vijai Kumar","non-dropping-particle":"","parse-names":false,"suffix":""},{"dropping-particle":"","family":"Siddaiah","given":"Chandra Nayaka","non-dropping-particle":"","parse-names":false,"suffix":""}],"container-title":"Biomolecules","id":"ITEM-1","issue":"2","issued":{"date-parts":[["2021","2"]]},"language":"eng","title":"Green Synthesis of Silver Nanoparticles by Cytobacillus firmus Isolated from the  Stem Bark of Terminalia arjuna and Their Antimicrobial Activity.","type":"article-journal","volume":"11"},"uris":["http://www.mendeley.com/documents/?uuid=ddef267f-5dc4-4ba0-bca1-3fb4bb73c87c"]}],"mendeley":{"formattedCitation":"(Sudarsan et al., 2021)","plainTextFormattedCitation":"(Sudarsan et al., 2021)","previouslyFormattedCitation":"(Sudarsan et al., 2021)"},"properties":{"noteIndex":0},"schema":"https://github.com/citation-style-language/schema/raw/master/csl-citation.json"}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(Sudarsan</w:t>
            </w:r>
          </w:p>
          <w:p w14:paraId="54632550" w14:textId="77777777" w:rsidR="004C5F3B" w:rsidRPr="005741D6" w:rsidRDefault="004C5F3B" w:rsidP="00157C23">
            <w:pPr>
              <w:spacing w:before="0" w:after="0"/>
              <w:rPr>
                <w:rFonts w:cs="Times New Roman"/>
                <w:sz w:val="22"/>
              </w:rPr>
            </w:pPr>
            <w:r w:rsidRPr="005741D6">
              <w:rPr>
                <w:rFonts w:cs="Times New Roman"/>
                <w:noProof/>
                <w:sz w:val="22"/>
              </w:rPr>
              <w:t>et al., 2021)</w:t>
            </w:r>
            <w:r w:rsidRPr="005741D6">
              <w:rPr>
                <w:rFonts w:cs="Times New Roman"/>
                <w:sz w:val="22"/>
              </w:rPr>
              <w:fldChar w:fldCharType="end"/>
            </w:r>
          </w:p>
        </w:tc>
      </w:tr>
      <w:tr w:rsidR="005741D6" w:rsidRPr="005741D6" w14:paraId="7ECEA289" w14:textId="77777777" w:rsidTr="00AC4668">
        <w:trPr>
          <w:trHeight w:val="693"/>
        </w:trPr>
        <w:tc>
          <w:tcPr>
            <w:tcW w:w="1560" w:type="dxa"/>
          </w:tcPr>
          <w:p w14:paraId="312B05B7" w14:textId="77777777" w:rsidR="004C5F3B" w:rsidRPr="005741D6" w:rsidRDefault="004C5F3B" w:rsidP="00157C23">
            <w:pPr>
              <w:spacing w:before="0" w:after="0"/>
              <w:rPr>
                <w:rFonts w:cs="Times New Roman"/>
                <w:i/>
                <w:iCs/>
                <w:sz w:val="22"/>
              </w:rPr>
            </w:pPr>
            <w:r w:rsidRPr="005741D6">
              <w:rPr>
                <w:rFonts w:cs="Times New Roman"/>
                <w:i/>
                <w:iCs/>
                <w:sz w:val="22"/>
              </w:rPr>
              <w:t>Limonia acidissima</w:t>
            </w:r>
          </w:p>
        </w:tc>
        <w:tc>
          <w:tcPr>
            <w:tcW w:w="1701" w:type="dxa"/>
          </w:tcPr>
          <w:p w14:paraId="5A86F9A6" w14:textId="77777777" w:rsidR="004C5F3B" w:rsidRPr="005741D6" w:rsidRDefault="004C5F3B" w:rsidP="00157C23">
            <w:pPr>
              <w:spacing w:before="0" w:after="0"/>
              <w:rPr>
                <w:rFonts w:cs="Times New Roman"/>
                <w:i/>
                <w:iCs/>
                <w:sz w:val="22"/>
              </w:rPr>
            </w:pPr>
            <w:r w:rsidRPr="005741D6">
              <w:rPr>
                <w:rFonts w:cs="Times New Roman"/>
                <w:i/>
                <w:iCs/>
                <w:sz w:val="22"/>
              </w:rPr>
              <w:t>Penicillium oxalicum</w:t>
            </w:r>
            <w:r w:rsidRPr="005741D6">
              <w:rPr>
                <w:rFonts w:cs="Times New Roman"/>
                <w:sz w:val="22"/>
              </w:rPr>
              <w:t xml:space="preserve"> LA-1</w:t>
            </w:r>
          </w:p>
        </w:tc>
        <w:tc>
          <w:tcPr>
            <w:tcW w:w="1559" w:type="dxa"/>
          </w:tcPr>
          <w:p w14:paraId="072429AE" w14:textId="77777777" w:rsidR="004C5F3B" w:rsidRPr="005741D6" w:rsidRDefault="004C5F3B" w:rsidP="00157C23">
            <w:pPr>
              <w:spacing w:before="0" w:after="0"/>
              <w:rPr>
                <w:rFonts w:cs="Times New Roman"/>
                <w:sz w:val="22"/>
              </w:rPr>
            </w:pPr>
            <w:r w:rsidRPr="005741D6">
              <w:rPr>
                <w:rFonts w:cs="Times New Roman"/>
                <w:sz w:val="22"/>
              </w:rPr>
              <w:t>Ag NPs</w:t>
            </w:r>
          </w:p>
          <w:p w14:paraId="115F998F" w14:textId="557DD78B" w:rsidR="004C5F3B" w:rsidRPr="005741D6" w:rsidRDefault="004C5F3B" w:rsidP="00157C23">
            <w:pPr>
              <w:spacing w:before="0" w:after="0"/>
              <w:rPr>
                <w:rFonts w:cs="Times New Roman"/>
                <w:sz w:val="22"/>
              </w:rPr>
            </w:pPr>
            <w:r w:rsidRPr="005741D6">
              <w:rPr>
                <w:rFonts w:cs="Times New Roman"/>
                <w:sz w:val="22"/>
              </w:rPr>
              <w:t>52 nm</w:t>
            </w:r>
          </w:p>
          <w:p w14:paraId="1B92AFE9" w14:textId="77777777" w:rsidR="004C5F3B" w:rsidRPr="005741D6" w:rsidRDefault="004C5F3B" w:rsidP="00157C23">
            <w:pPr>
              <w:spacing w:before="0" w:after="0"/>
              <w:rPr>
                <w:rFonts w:cs="Times New Roman"/>
                <w:sz w:val="22"/>
              </w:rPr>
            </w:pPr>
            <w:r w:rsidRPr="005741D6">
              <w:rPr>
                <w:rFonts w:cs="Times New Roman"/>
                <w:sz w:val="22"/>
              </w:rPr>
              <w:t>spherical</w:t>
            </w:r>
          </w:p>
          <w:p w14:paraId="65733085" w14:textId="77777777" w:rsidR="004C5F3B" w:rsidRPr="005741D6" w:rsidRDefault="004C5F3B" w:rsidP="00157C23">
            <w:pPr>
              <w:spacing w:before="0" w:after="0"/>
              <w:rPr>
                <w:rFonts w:cs="Times New Roman"/>
                <w:sz w:val="22"/>
              </w:rPr>
            </w:pPr>
          </w:p>
        </w:tc>
        <w:tc>
          <w:tcPr>
            <w:tcW w:w="3260" w:type="dxa"/>
          </w:tcPr>
          <w:p w14:paraId="0F1944F9" w14:textId="77777777" w:rsidR="004C5F3B" w:rsidRPr="005741D6" w:rsidRDefault="004C5F3B" w:rsidP="00157C23">
            <w:pPr>
              <w:spacing w:before="0" w:after="0"/>
              <w:rPr>
                <w:rFonts w:cs="Times New Roman"/>
                <w:sz w:val="22"/>
              </w:rPr>
            </w:pPr>
            <w:r w:rsidRPr="005741D6">
              <w:rPr>
                <w:rFonts w:cs="Times New Roman"/>
                <w:sz w:val="22"/>
              </w:rPr>
              <w:t>Antimicrobial</w:t>
            </w:r>
          </w:p>
          <w:p w14:paraId="5777B216" w14:textId="1DC71288" w:rsidR="004C5F3B" w:rsidRPr="005741D6" w:rsidRDefault="00D01492" w:rsidP="00157C23">
            <w:pPr>
              <w:spacing w:before="0" w:after="0"/>
              <w:rPr>
                <w:rFonts w:cs="Times New Roman"/>
                <w:sz w:val="22"/>
              </w:rPr>
            </w:pPr>
            <w:r w:rsidRPr="005741D6">
              <w:rPr>
                <w:rFonts w:cs="Times New Roman"/>
                <w:sz w:val="22"/>
              </w:rPr>
              <w:t>(</w:t>
            </w:r>
            <w:r w:rsidR="004C5F3B" w:rsidRPr="005741D6">
              <w:rPr>
                <w:rFonts w:cs="Times New Roman"/>
                <w:i/>
                <w:iCs/>
                <w:sz w:val="22"/>
              </w:rPr>
              <w:t>K. pneumonia</w:t>
            </w:r>
            <w:r w:rsidR="004C5F3B" w:rsidRPr="005741D6">
              <w:rPr>
                <w:rFonts w:cs="Times New Roman"/>
                <w:sz w:val="22"/>
              </w:rPr>
              <w:t xml:space="preserve"> MTCC-530, </w:t>
            </w:r>
            <w:r w:rsidR="004C5F3B" w:rsidRPr="005741D6">
              <w:rPr>
                <w:rFonts w:cs="Times New Roman"/>
                <w:i/>
                <w:iCs/>
                <w:sz w:val="22"/>
              </w:rPr>
              <w:t>V. cholerae</w:t>
            </w:r>
            <w:r w:rsidR="004C5F3B" w:rsidRPr="005741D6">
              <w:rPr>
                <w:rFonts w:cs="Times New Roman"/>
                <w:sz w:val="22"/>
              </w:rPr>
              <w:t xml:space="preserve"> MTCC 3906; </w:t>
            </w:r>
            <w:r w:rsidR="004C5F3B" w:rsidRPr="005741D6">
              <w:rPr>
                <w:rFonts w:cs="Times New Roman"/>
                <w:i/>
                <w:iCs/>
                <w:sz w:val="22"/>
              </w:rPr>
              <w:t>E. coli</w:t>
            </w:r>
            <w:r w:rsidR="004C5F3B" w:rsidRPr="005741D6">
              <w:rPr>
                <w:rFonts w:cs="Times New Roman"/>
                <w:sz w:val="22"/>
              </w:rPr>
              <w:t xml:space="preserve"> MTCC-1687, </w:t>
            </w:r>
            <w:r w:rsidR="004C5F3B" w:rsidRPr="005741D6">
              <w:rPr>
                <w:rFonts w:cs="Times New Roman"/>
                <w:i/>
                <w:iCs/>
                <w:sz w:val="22"/>
              </w:rPr>
              <w:t>Micrococcus luteus</w:t>
            </w:r>
            <w:r w:rsidR="004C5F3B" w:rsidRPr="005741D6">
              <w:rPr>
                <w:rFonts w:cs="Times New Roman"/>
                <w:sz w:val="22"/>
              </w:rPr>
              <w:t xml:space="preserve"> MTCC 1809, </w:t>
            </w:r>
            <w:r w:rsidR="004C5F3B" w:rsidRPr="005741D6">
              <w:rPr>
                <w:rFonts w:cs="Times New Roman"/>
                <w:i/>
                <w:iCs/>
                <w:sz w:val="22"/>
              </w:rPr>
              <w:t>Mycobacterium smegmatis</w:t>
            </w:r>
            <w:r w:rsidR="004C5F3B" w:rsidRPr="005741D6">
              <w:rPr>
                <w:rFonts w:cs="Times New Roman"/>
                <w:sz w:val="22"/>
              </w:rPr>
              <w:t xml:space="preserve"> MTCC-994</w:t>
            </w:r>
            <w:r w:rsidRPr="005741D6">
              <w:rPr>
                <w:rFonts w:cs="Times New Roman"/>
                <w:sz w:val="22"/>
              </w:rPr>
              <w:t xml:space="preserve"> </w:t>
            </w:r>
            <w:r w:rsidR="004C5F3B" w:rsidRPr="005741D6">
              <w:rPr>
                <w:rFonts w:cs="Times New Roman"/>
                <w:sz w:val="22"/>
              </w:rPr>
              <w:t xml:space="preserve">and </w:t>
            </w:r>
            <w:r w:rsidR="004C5F3B" w:rsidRPr="005741D6">
              <w:rPr>
                <w:rFonts w:cs="Times New Roman"/>
                <w:i/>
                <w:iCs/>
                <w:sz w:val="22"/>
              </w:rPr>
              <w:t>B. subtilis</w:t>
            </w:r>
            <w:r w:rsidR="004C5F3B" w:rsidRPr="005741D6">
              <w:rPr>
                <w:rFonts w:cs="Times New Roman"/>
                <w:sz w:val="22"/>
              </w:rPr>
              <w:t xml:space="preserve"> MTCC-2387</w:t>
            </w:r>
            <w:r w:rsidRPr="005741D6">
              <w:rPr>
                <w:rFonts w:cs="Times New Roman"/>
                <w:sz w:val="22"/>
              </w:rPr>
              <w:t>)</w:t>
            </w:r>
          </w:p>
          <w:p w14:paraId="25F7E796" w14:textId="77777777" w:rsidR="004C5F3B" w:rsidRPr="005741D6" w:rsidRDefault="004C5F3B" w:rsidP="00157C23">
            <w:pPr>
              <w:spacing w:before="0" w:after="0"/>
              <w:rPr>
                <w:rFonts w:cs="Times New Roman"/>
                <w:sz w:val="22"/>
              </w:rPr>
            </w:pPr>
            <w:r w:rsidRPr="005741D6">
              <w:rPr>
                <w:rFonts w:cs="Times New Roman"/>
                <w:sz w:val="22"/>
              </w:rPr>
              <w:t>Anticancer</w:t>
            </w:r>
          </w:p>
          <w:p w14:paraId="327C270E" w14:textId="3196157C" w:rsidR="004C5F3B" w:rsidRPr="005741D6" w:rsidRDefault="00D01492" w:rsidP="00157C23">
            <w:pPr>
              <w:spacing w:before="0" w:after="0"/>
              <w:rPr>
                <w:rFonts w:cs="Times New Roman"/>
                <w:sz w:val="22"/>
              </w:rPr>
            </w:pPr>
            <w:r w:rsidRPr="005741D6">
              <w:rPr>
                <w:rFonts w:cs="Times New Roman"/>
                <w:sz w:val="22"/>
              </w:rPr>
              <w:t>(</w:t>
            </w:r>
            <w:r w:rsidR="004C5F3B" w:rsidRPr="005741D6">
              <w:rPr>
                <w:rFonts w:cs="Times New Roman"/>
                <w:sz w:val="22"/>
              </w:rPr>
              <w:t>MDA-MB-231</w:t>
            </w:r>
            <w:r w:rsidRPr="005741D6">
              <w:rPr>
                <w:rFonts w:cs="Times New Roman"/>
                <w:sz w:val="22"/>
              </w:rPr>
              <w:t>)</w:t>
            </w:r>
          </w:p>
          <w:p w14:paraId="5FF31B73" w14:textId="77777777" w:rsidR="004C5F3B" w:rsidRPr="005741D6" w:rsidRDefault="004C5F3B" w:rsidP="00157C23">
            <w:pPr>
              <w:spacing w:before="0" w:after="0"/>
              <w:rPr>
                <w:rFonts w:cs="Times New Roman"/>
                <w:sz w:val="22"/>
              </w:rPr>
            </w:pPr>
          </w:p>
        </w:tc>
        <w:tc>
          <w:tcPr>
            <w:tcW w:w="1559" w:type="dxa"/>
          </w:tcPr>
          <w:p w14:paraId="0C71030A" w14:textId="57C2D0FA" w:rsidR="004C5F3B" w:rsidRPr="005741D6" w:rsidRDefault="004C5F3B" w:rsidP="00157C23">
            <w:pPr>
              <w:spacing w:before="0" w:after="0"/>
              <w:rPr>
                <w:rFonts w:cs="Times New Roman"/>
                <w:noProof/>
                <w:sz w:val="22"/>
              </w:rPr>
            </w:pPr>
            <w:r w:rsidRPr="005741D6">
              <w:rPr>
                <w:rFonts w:cs="Times New Roman"/>
                <w:sz w:val="22"/>
              </w:rPr>
              <w:fldChar w:fldCharType="begin" w:fldLock="1"/>
            </w:r>
            <w:r w:rsidRPr="005741D6">
              <w:rPr>
                <w:rFonts w:cs="Times New Roman"/>
                <w:sz w:val="22"/>
              </w:rPr>
              <w:instrText>ADDIN CSL_CITATION {"citationItems":[{"id":"ITEM-1","itemData":{"DOI":"10.3390/biology10060473","ISBN":"2079-7737","abstract":"To develop a benign nanomaterial from biogenic sources, we have attempted to formulate and fabricate silver nanoparticles synthesized from the culture filtrate of an endophytic fungus Penicillium oxalicum strain LA-1 (PoAgNPs). The synthesized PoAgNPs were exclusively characterized through UV–vis absorption spectroscopy, Fourier Transform Infra-Red spectroscopy (FT-IR), X-ray powder diffraction (XRD), and Transmission Electron Microscopy (TEM) with energy dispersive X-ray spectroscopy (EDX). The synthesized nanoparticles showed strong absorbance around 430 nm with surface plasmon resonance (SPR) and exhibited a face-centered cubic crystalline nature in XRD analysis. Proteins presented in the culture filtrate acted as reducing, capping, and stabilization agents to form PoAgNPs. TEM analysis revealed the generation of polydispersed spherical PoAgNPs with an average size of 52.26 nm. The PoAgNPs showed excellent antibacterial activity against bacterial pathogens. The PoAgNPs induced a dose-dependent cytotoxic a</w:instrText>
            </w:r>
            <w:r w:rsidRPr="005741D6">
              <w:rPr>
                <w:rFonts w:cs="Times New Roman"/>
                <w:sz w:val="22"/>
                <w:lang w:val="pt-BR"/>
              </w:rPr>
              <w:instrText>ctivity against human adenocarcinoma breast cancer cell lines (MDA-MB-231), and apoptotic morphological changes were observed by dual staining. Additionally, PoAgNPs demonstrated better larvicidal activity against the larvae o</w:instrText>
            </w:r>
            <w:r w:rsidRPr="005741D6">
              <w:rPr>
                <w:rFonts w:cs="Times New Roman"/>
                <w:sz w:val="22"/>
              </w:rPr>
              <w:instrText>f Culex quinquefasciatus. Moreover, the hemolytic test indicated that the as-synthesized PoAgNPs are a safe and biocompatible nanomaterial with versatile bio-applications.","author":[{"dropping-particle":"","family":"Seetharaman","given":"Prabu K","non-dropping-particle":"","parse-names":false,"suffix":""},{"dropping-particle":"","family":"Chandrasekaran","given":"Rajkuberan","non-dropping-particle":"","parse-names":false,"suffix":""},{"dropping-particle":"","family":"Periakaruppan","given":"Rajiv","non-dropping-particle":"","parse-names":false,"suffix":""},{"dropping-particle":"","family":"Gnanasekar","given":"Sathishkumar","non-dropping-particle":"","parse-names":false,"suffix":""},{"dropping-particle":"","family":"Sivaperumal","given":"Sivaramakrishnan","non-dropping-particle":"","parse-names":false,"suffix":""},{"dropping-particle":"","family":"Abd-Elsalam","given":"Kamel A","non-dropping-particle":"","parse-names":false,"suffix":""},{"dropping-particle":"","family":"Valis","given":"Martin","non-dropping-particle":"","parse-names":false,"suffix":""},{"dropping-particle":"","family":"Kuca","given":"Kamil","non-dropping-particle":"","parse-names":false,"suffix":""}],"container-title":"Biology ","id":"ITEM-1","issue":"6","issued":{"date-parts":[["2021"]]},"title":"Functional Attributes of Myco-Synthesized Silver Nanoparticles from Endophytic Fungi: A New Implication in Biomedical Applications","type":"article","volume":"10"},"uris":["http://www.mendeley.com/documents/?uuid=4bd8c748-3374-4650-98c0-ad7465a226d7"]}],"mendeley":{"formattedCitation":"(Seetharaman et al., 2021)","plainTextFormattedCitation":"(Seetharaman et al., 2021)","previouslyFormattedCitation":"(Seetharaman et al., 2021)"},"properties":{"noteIndex":0},"schema":"https://github.com/citation-style-language/schema/raw/master/csl-citation.json"}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(Seetharaman</w:t>
            </w:r>
          </w:p>
          <w:p w14:paraId="668E5E90" w14:textId="77777777" w:rsidR="004C5F3B" w:rsidRPr="005741D6" w:rsidRDefault="004C5F3B" w:rsidP="00157C23">
            <w:pPr>
              <w:spacing w:before="0" w:after="0"/>
              <w:rPr>
                <w:rFonts w:cs="Times New Roman"/>
                <w:sz w:val="22"/>
              </w:rPr>
            </w:pPr>
            <w:r w:rsidRPr="005741D6">
              <w:rPr>
                <w:rFonts w:cs="Times New Roman"/>
                <w:noProof/>
                <w:sz w:val="22"/>
              </w:rPr>
              <w:t>et al., 2021)</w:t>
            </w:r>
            <w:r w:rsidRPr="005741D6">
              <w:rPr>
                <w:rFonts w:cs="Times New Roman"/>
                <w:sz w:val="22"/>
              </w:rPr>
              <w:fldChar w:fldCharType="end"/>
            </w:r>
          </w:p>
        </w:tc>
      </w:tr>
      <w:tr w:rsidR="005741D6" w:rsidRPr="005741D6" w14:paraId="0A9C6DC5" w14:textId="77777777" w:rsidTr="00AC4668">
        <w:trPr>
          <w:trHeight w:val="1849"/>
        </w:trPr>
        <w:tc>
          <w:tcPr>
            <w:tcW w:w="1560" w:type="dxa"/>
          </w:tcPr>
          <w:p w14:paraId="583E5502" w14:textId="77777777" w:rsidR="004C5F3B" w:rsidRPr="005741D6" w:rsidRDefault="004C5F3B" w:rsidP="00157C23">
            <w:pPr>
              <w:autoSpaceDE w:val="0"/>
              <w:autoSpaceDN w:val="0"/>
              <w:adjustRightInd w:val="0"/>
              <w:spacing w:before="0" w:after="0"/>
              <w:rPr>
                <w:rFonts w:cs="Times New Roman"/>
                <w:i/>
                <w:iCs/>
                <w:sz w:val="22"/>
              </w:rPr>
            </w:pPr>
            <w:r w:rsidRPr="005741D6">
              <w:rPr>
                <w:rFonts w:cs="Times New Roman"/>
                <w:i/>
                <w:iCs/>
                <w:sz w:val="22"/>
              </w:rPr>
              <w:t>Nyctanthes</w:t>
            </w:r>
          </w:p>
          <w:p w14:paraId="6A5015A6" w14:textId="77777777" w:rsidR="004C5F3B" w:rsidRPr="005741D6" w:rsidRDefault="004C5F3B" w:rsidP="00157C23">
            <w:pPr>
              <w:spacing w:before="0" w:after="0"/>
              <w:rPr>
                <w:rFonts w:cs="Times New Roman"/>
                <w:i/>
                <w:iCs/>
                <w:sz w:val="22"/>
              </w:rPr>
            </w:pPr>
            <w:r w:rsidRPr="005741D6">
              <w:rPr>
                <w:rFonts w:cs="Times New Roman"/>
                <w:i/>
                <w:iCs/>
                <w:sz w:val="22"/>
              </w:rPr>
              <w:t>arbor-tristis</w:t>
            </w:r>
          </w:p>
        </w:tc>
        <w:tc>
          <w:tcPr>
            <w:tcW w:w="1701" w:type="dxa"/>
          </w:tcPr>
          <w:p w14:paraId="1D5B7F09" w14:textId="77777777" w:rsidR="004C5F3B" w:rsidRPr="005741D6" w:rsidRDefault="004C5F3B" w:rsidP="00157C23">
            <w:pPr>
              <w:spacing w:before="0" w:after="0"/>
              <w:rPr>
                <w:rFonts w:cs="Times New Roman"/>
                <w:i/>
                <w:iCs/>
                <w:sz w:val="22"/>
              </w:rPr>
            </w:pPr>
            <w:r w:rsidRPr="005741D6">
              <w:rPr>
                <w:rFonts w:cs="Times New Roman"/>
                <w:i/>
                <w:iCs/>
                <w:sz w:val="22"/>
              </w:rPr>
              <w:t>Phomopsis helianthi</w:t>
            </w:r>
          </w:p>
        </w:tc>
        <w:tc>
          <w:tcPr>
            <w:tcW w:w="1559" w:type="dxa"/>
          </w:tcPr>
          <w:p w14:paraId="5A254E2A" w14:textId="67D7ECB8" w:rsidR="004C5F3B" w:rsidRPr="005741D6" w:rsidRDefault="004C5F3B" w:rsidP="00157C23">
            <w:pPr>
              <w:autoSpaceDE w:val="0"/>
              <w:autoSpaceDN w:val="0"/>
              <w:adjustRightInd w:val="0"/>
              <w:spacing w:before="0" w:after="0"/>
              <w:rPr>
                <w:rFonts w:cs="Times New Roman"/>
                <w:sz w:val="22"/>
              </w:rPr>
            </w:pPr>
            <w:r w:rsidRPr="005741D6">
              <w:rPr>
                <w:rFonts w:cs="Times New Roman"/>
                <w:sz w:val="22"/>
              </w:rPr>
              <w:t>Ag NPs</w:t>
            </w:r>
          </w:p>
          <w:p w14:paraId="64348F8D" w14:textId="77777777" w:rsidR="004C5F3B" w:rsidRPr="005741D6" w:rsidRDefault="004C5F3B" w:rsidP="00157C23">
            <w:pPr>
              <w:autoSpaceDE w:val="0"/>
              <w:autoSpaceDN w:val="0"/>
              <w:adjustRightInd w:val="0"/>
              <w:spacing w:before="0" w:after="0"/>
              <w:rPr>
                <w:rFonts w:cs="Times New Roman"/>
                <w:sz w:val="22"/>
              </w:rPr>
            </w:pPr>
            <w:r w:rsidRPr="005741D6">
              <w:rPr>
                <w:rFonts w:cs="Times New Roman"/>
                <w:sz w:val="22"/>
              </w:rPr>
              <w:t>35.05 nm</w:t>
            </w:r>
          </w:p>
          <w:p w14:paraId="4F73FC73" w14:textId="7978613E" w:rsidR="004C5F3B" w:rsidRPr="005741D6" w:rsidRDefault="004C5F3B" w:rsidP="00157C23">
            <w:pPr>
              <w:autoSpaceDE w:val="0"/>
              <w:autoSpaceDN w:val="0"/>
              <w:adjustRightInd w:val="0"/>
              <w:spacing w:before="0" w:after="0"/>
              <w:rPr>
                <w:rFonts w:cs="Times New Roman"/>
                <w:sz w:val="22"/>
              </w:rPr>
            </w:pPr>
            <w:r w:rsidRPr="005741D6">
              <w:rPr>
                <w:rFonts w:cs="Times New Roman"/>
                <w:sz w:val="22"/>
              </w:rPr>
              <w:t>spherical, pentagonal</w:t>
            </w:r>
            <w:r w:rsidR="006C50EC" w:rsidRPr="005741D6">
              <w:rPr>
                <w:rFonts w:cs="Times New Roman"/>
                <w:sz w:val="22"/>
              </w:rPr>
              <w:t>,</w:t>
            </w:r>
            <w:r w:rsidRPr="005741D6">
              <w:rPr>
                <w:rFonts w:cs="Times New Roman"/>
                <w:sz w:val="22"/>
              </w:rPr>
              <w:t xml:space="preserve"> hexagonal</w:t>
            </w:r>
          </w:p>
          <w:p w14:paraId="2FA894A8" w14:textId="77777777" w:rsidR="004C5F3B" w:rsidRPr="005741D6" w:rsidRDefault="004C5F3B" w:rsidP="00157C23">
            <w:pPr>
              <w:autoSpaceDE w:val="0"/>
              <w:autoSpaceDN w:val="0"/>
              <w:adjustRightInd w:val="0"/>
              <w:spacing w:before="0" w:after="0"/>
              <w:rPr>
                <w:rFonts w:cs="Times New Roman"/>
                <w:sz w:val="22"/>
              </w:rPr>
            </w:pPr>
          </w:p>
        </w:tc>
        <w:tc>
          <w:tcPr>
            <w:tcW w:w="3260" w:type="dxa"/>
          </w:tcPr>
          <w:p w14:paraId="715BB271" w14:textId="77777777" w:rsidR="004C5F3B" w:rsidRPr="005741D6" w:rsidRDefault="004C5F3B" w:rsidP="00157C23">
            <w:pPr>
              <w:spacing w:before="0" w:after="0"/>
              <w:rPr>
                <w:rFonts w:cs="Times New Roman"/>
                <w:sz w:val="22"/>
              </w:rPr>
            </w:pPr>
            <w:r w:rsidRPr="005741D6">
              <w:rPr>
                <w:rFonts w:cs="Times New Roman"/>
                <w:sz w:val="22"/>
              </w:rPr>
              <w:t>Antimicrobial</w:t>
            </w:r>
          </w:p>
          <w:p w14:paraId="65D988D8" w14:textId="65C2F655" w:rsidR="004C5F3B" w:rsidRPr="005741D6" w:rsidRDefault="00D01492" w:rsidP="00157C23">
            <w:pPr>
              <w:spacing w:before="0" w:after="0"/>
              <w:rPr>
                <w:rFonts w:cs="Times New Roman"/>
                <w:sz w:val="22"/>
              </w:rPr>
            </w:pPr>
            <w:r w:rsidRPr="005741D6">
              <w:rPr>
                <w:rFonts w:cs="Times New Roman"/>
                <w:iCs/>
                <w:sz w:val="22"/>
              </w:rPr>
              <w:t>(</w:t>
            </w:r>
            <w:r w:rsidR="004C5F3B" w:rsidRPr="005741D6">
              <w:rPr>
                <w:rFonts w:cs="Times New Roman"/>
                <w:i/>
                <w:sz w:val="22"/>
              </w:rPr>
              <w:t>E. coli</w:t>
            </w:r>
            <w:r w:rsidR="004C5F3B" w:rsidRPr="005741D6">
              <w:rPr>
                <w:rFonts w:cs="Times New Roman"/>
                <w:sz w:val="22"/>
              </w:rPr>
              <w:t xml:space="preserve">, </w:t>
            </w:r>
            <w:r w:rsidR="004C5F3B" w:rsidRPr="005741D6">
              <w:rPr>
                <w:rFonts w:cs="Times New Roman"/>
                <w:i/>
                <w:sz w:val="22"/>
              </w:rPr>
              <w:t>Staphylococcus</w:t>
            </w:r>
          </w:p>
          <w:p w14:paraId="3A1547DB" w14:textId="512BC4E2" w:rsidR="004C5F3B" w:rsidRPr="00BE5A97" w:rsidRDefault="004C5F3B" w:rsidP="00157C23">
            <w:pPr>
              <w:spacing w:before="0" w:after="0"/>
              <w:rPr>
                <w:rFonts w:cs="Times New Roman"/>
                <w:i/>
                <w:sz w:val="22"/>
              </w:rPr>
            </w:pPr>
            <w:r w:rsidRPr="005741D6">
              <w:rPr>
                <w:rFonts w:cs="Times New Roman"/>
                <w:sz w:val="22"/>
              </w:rPr>
              <w:t xml:space="preserve">sp., </w:t>
            </w:r>
            <w:r w:rsidRPr="005741D6">
              <w:rPr>
                <w:rFonts w:cs="Times New Roman"/>
                <w:i/>
                <w:sz w:val="22"/>
              </w:rPr>
              <w:t>Morganella morgenii</w:t>
            </w:r>
            <w:r w:rsidRPr="005741D6">
              <w:rPr>
                <w:rFonts w:cs="Times New Roman"/>
                <w:sz w:val="22"/>
              </w:rPr>
              <w:t xml:space="preserve">, </w:t>
            </w:r>
            <w:r w:rsidRPr="005741D6">
              <w:rPr>
                <w:rFonts w:cs="Times New Roman"/>
                <w:i/>
                <w:sz w:val="22"/>
              </w:rPr>
              <w:t>Proteus vulgaris</w:t>
            </w:r>
            <w:r w:rsidRPr="005741D6">
              <w:rPr>
                <w:rFonts w:cs="Times New Roman"/>
                <w:sz w:val="22"/>
              </w:rPr>
              <w:t xml:space="preserve">, </w:t>
            </w:r>
            <w:r w:rsidRPr="005741D6">
              <w:rPr>
                <w:rFonts w:cs="Times New Roman"/>
                <w:i/>
                <w:sz w:val="22"/>
              </w:rPr>
              <w:t>P.aeruginosa</w:t>
            </w:r>
            <w:r w:rsidRPr="005741D6">
              <w:rPr>
                <w:rFonts w:cs="Times New Roman"/>
                <w:sz w:val="22"/>
              </w:rPr>
              <w:t xml:space="preserve">, </w:t>
            </w:r>
            <w:r w:rsidRPr="005741D6">
              <w:rPr>
                <w:rFonts w:cs="Times New Roman"/>
                <w:i/>
                <w:sz w:val="22"/>
              </w:rPr>
              <w:t>Salmonella enteritidis</w:t>
            </w:r>
            <w:r w:rsidRPr="005741D6">
              <w:rPr>
                <w:rFonts w:cs="Times New Roman"/>
                <w:sz w:val="22"/>
              </w:rPr>
              <w:t xml:space="preserve"> and </w:t>
            </w:r>
            <w:r w:rsidRPr="005741D6">
              <w:rPr>
                <w:rFonts w:cs="Times New Roman"/>
                <w:i/>
                <w:sz w:val="22"/>
              </w:rPr>
              <w:t>Shigella boydii</w:t>
            </w:r>
            <w:r w:rsidR="00D01492" w:rsidRPr="005741D6">
              <w:rPr>
                <w:rFonts w:cs="Times New Roman"/>
                <w:iCs/>
                <w:sz w:val="22"/>
              </w:rPr>
              <w:t>)</w:t>
            </w:r>
          </w:p>
          <w:p w14:paraId="5D726576" w14:textId="77777777" w:rsidR="004C5F3B" w:rsidRPr="005741D6" w:rsidRDefault="004C5F3B" w:rsidP="00157C23">
            <w:pPr>
              <w:spacing w:before="0" w:after="0"/>
              <w:rPr>
                <w:rFonts w:cs="Times New Roman"/>
                <w:sz w:val="22"/>
              </w:rPr>
            </w:pPr>
          </w:p>
        </w:tc>
        <w:tc>
          <w:tcPr>
            <w:tcW w:w="1559" w:type="dxa"/>
          </w:tcPr>
          <w:p w14:paraId="08AB55F5" w14:textId="61A1503E" w:rsidR="004C5F3B" w:rsidRPr="005741D6" w:rsidRDefault="004C5F3B" w:rsidP="00157C23">
            <w:pPr>
              <w:spacing w:before="0" w:after="0"/>
              <w:rPr>
                <w:rFonts w:cs="Times New Roman"/>
                <w:noProof/>
                <w:sz w:val="22"/>
              </w:rPr>
            </w:pPr>
            <w:r w:rsidRPr="005741D6">
              <w:rPr>
                <w:rFonts w:cs="Times New Roman"/>
                <w:sz w:val="22"/>
              </w:rPr>
              <w:fldChar w:fldCharType="begin" w:fldLock="1"/>
            </w:r>
            <w:r w:rsidRPr="005741D6">
              <w:rPr>
                <w:rFonts w:cs="Times New Roman"/>
                <w:sz w:val="22"/>
              </w:rPr>
              <w:instrText>ADDIN CSL_CITATION {"citationItems":[{"id":"ITEM-1","itemData":{"DOI":"10.1007/s40011-019-01137-2","ISSN":"2250-1746","abstract":"Biofabrication of metal nanoparticles is a cost-effective, one-step and ecofriendly technique. Cell filtrate of an endophytic fungus isolated from Nyctanthes arbor-tristis was challenged with 1 mM solution of AgNO3 for the silver nanoparticles (AgNPs) synthesis. A reduction of silver ions into AgNPs was observed by surface plasmon resonance at absorption maxima 422 nm. The average size of AgNPs was 35.05 nm. The maximum inhibition zones by AgNPs were 14 mm each against E. coli and Pseudomonas aeruginosa compared to AgNO3 solution used as control (10 mm and 9 mm). The fungus was identified as Phomopsis helianthi by the sequencing of ITS region of rDNA. This experiment demonstrates a single-step and ecofriendly method for biosynthesis of AgNPs and their usage as an antimicrobial agent.","author":[{"dropping-particle":"","family":"Gond","given":"Surendra Kumar","non-dropping-particle":"","parse-names":false,"suffix":""},{"dropping-particle":"","family":"Mishra","given":"Ashish","non-dropping-particle":"","parse-names":false,"suffix":""},{"dropping-particle":"","family":"Verma","given":"Satish Kumar","non-dropping-particle":"","parse-names":false,"suffix":""},{"dropping-particle":"","family":"Sharma","given":"Vijay Kumar","non-dropping-particle":"","parse-names":false,"suffix":""},{"dropping-particle":"","family":"Kharwar","given":"Ravindra Nath","non-dropping-particle":"","parse-names":false,"suffix":""}],"container-title":"Proceedings of the National Academy of Sciences, India Section B: Biological Sciences","id":"ITEM-1","issue":"3","issued":{"date-parts":[["2020"]]},"page":"641-645","title":"Synthesis and Characterization of Antimicrobial Silver Nanoparticles by an Endophytic Fungus Isolated from Nyctanthes arbor-tristis","type":"article-journal","volume":"90"},"uris":["http://www.mendeley.com/documents/?uuid=0c2ffa45-b9d9-43f9-aa0d-f490b01b4d50"]}],"mendeley":{"formattedCitation":"(Gond et al., 2020)","plainTextFormattedCitation":"(Gond et al., 2020)","previouslyFormattedCitation":"(Gond et al., 2020)"},"properties":{"noteIndex":0},"schema":"https://github.com/citation-style-language/schema/raw/master/csl-citation.json"}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(Gond</w:t>
            </w:r>
          </w:p>
          <w:p w14:paraId="300D55AC" w14:textId="4B96EF87" w:rsidR="004C5F3B" w:rsidRPr="005741D6" w:rsidRDefault="004C5F3B" w:rsidP="00157C23">
            <w:pPr>
              <w:spacing w:before="0" w:after="0"/>
              <w:rPr>
                <w:rFonts w:cs="Times New Roman"/>
                <w:sz w:val="22"/>
              </w:rPr>
            </w:pPr>
            <w:r w:rsidRPr="005741D6">
              <w:rPr>
                <w:rFonts w:cs="Times New Roman"/>
                <w:noProof/>
                <w:sz w:val="22"/>
              </w:rPr>
              <w:t xml:space="preserve">et al., </w:t>
            </w:r>
            <w:r w:rsidR="008E5559" w:rsidRPr="005741D6">
              <w:rPr>
                <w:rFonts w:cs="Times New Roman"/>
                <w:noProof/>
                <w:sz w:val="22"/>
              </w:rPr>
              <w:t>2019</w:t>
            </w:r>
            <w:r w:rsidRPr="005741D6">
              <w:rPr>
                <w:rFonts w:cs="Times New Roman"/>
                <w:noProof/>
                <w:sz w:val="22"/>
              </w:rPr>
              <w:t>)</w:t>
            </w:r>
            <w:r w:rsidRPr="005741D6">
              <w:rPr>
                <w:rFonts w:cs="Times New Roman"/>
                <w:sz w:val="22"/>
              </w:rPr>
              <w:fldChar w:fldCharType="end"/>
            </w:r>
          </w:p>
        </w:tc>
      </w:tr>
      <w:tr w:rsidR="005741D6" w:rsidRPr="005741D6" w14:paraId="2D82AA58" w14:textId="77777777" w:rsidTr="00AC4668">
        <w:trPr>
          <w:trHeight w:val="693"/>
        </w:trPr>
        <w:tc>
          <w:tcPr>
            <w:tcW w:w="1560" w:type="dxa"/>
          </w:tcPr>
          <w:p w14:paraId="2E2BE094" w14:textId="77777777" w:rsidR="004C5F3B" w:rsidRPr="005741D6" w:rsidRDefault="004C5F3B" w:rsidP="00157C23">
            <w:pPr>
              <w:spacing w:before="0" w:after="0"/>
              <w:rPr>
                <w:rFonts w:cs="Times New Roman"/>
                <w:i/>
                <w:iCs/>
                <w:sz w:val="22"/>
              </w:rPr>
            </w:pPr>
            <w:r w:rsidRPr="005741D6">
              <w:rPr>
                <w:rFonts w:cs="Times New Roman"/>
                <w:i/>
                <w:iCs/>
                <w:sz w:val="22"/>
                <w:shd w:val="clear" w:color="auto" w:fill="FFFFFF"/>
              </w:rPr>
              <w:t>Tragia involvucrata</w:t>
            </w:r>
          </w:p>
        </w:tc>
        <w:tc>
          <w:tcPr>
            <w:tcW w:w="1701" w:type="dxa"/>
          </w:tcPr>
          <w:p w14:paraId="64536894" w14:textId="77777777" w:rsidR="004C5F3B" w:rsidRPr="005741D6" w:rsidRDefault="004C5F3B" w:rsidP="00157C23">
            <w:pPr>
              <w:spacing w:before="0" w:after="0"/>
              <w:rPr>
                <w:rFonts w:cs="Times New Roman"/>
                <w:i/>
                <w:iCs/>
                <w:sz w:val="22"/>
              </w:rPr>
            </w:pPr>
            <w:r w:rsidRPr="005741D6">
              <w:rPr>
                <w:rFonts w:cs="Times New Roman"/>
                <w:i/>
                <w:iCs/>
                <w:sz w:val="22"/>
              </w:rPr>
              <w:t>Penicillium citrinum</w:t>
            </w:r>
            <w:r w:rsidRPr="005741D6">
              <w:rPr>
                <w:rFonts w:cs="Times New Roman"/>
                <w:sz w:val="22"/>
              </w:rPr>
              <w:t xml:space="preserve"> CGJ-C2</w:t>
            </w:r>
          </w:p>
        </w:tc>
        <w:tc>
          <w:tcPr>
            <w:tcW w:w="1559" w:type="dxa"/>
          </w:tcPr>
          <w:p w14:paraId="6EDFD54C" w14:textId="04904EF7" w:rsidR="004C5F3B" w:rsidRPr="005741D6" w:rsidRDefault="004C5F3B" w:rsidP="00157C23">
            <w:pPr>
              <w:spacing w:before="0" w:after="0"/>
              <w:rPr>
                <w:rFonts w:cs="Times New Roman"/>
                <w:sz w:val="22"/>
              </w:rPr>
            </w:pPr>
            <w:r w:rsidRPr="005741D6">
              <w:rPr>
                <w:rFonts w:cs="Times New Roman"/>
                <w:sz w:val="22"/>
              </w:rPr>
              <w:t>Ag NPs</w:t>
            </w:r>
          </w:p>
          <w:p w14:paraId="1C06B527" w14:textId="77777777" w:rsidR="004C5F3B" w:rsidRPr="005741D6" w:rsidRDefault="004C5F3B" w:rsidP="00157C23">
            <w:pPr>
              <w:spacing w:before="0" w:after="0"/>
              <w:rPr>
                <w:rFonts w:cs="Times New Roman"/>
                <w:sz w:val="22"/>
              </w:rPr>
            </w:pPr>
            <w:r w:rsidRPr="005741D6">
              <w:rPr>
                <w:rFonts w:cs="Times New Roman"/>
                <w:sz w:val="22"/>
              </w:rPr>
              <w:t>2-20 nm</w:t>
            </w:r>
          </w:p>
          <w:p w14:paraId="48606C6A" w14:textId="2F32178C" w:rsidR="004C5F3B" w:rsidRPr="005741D6" w:rsidRDefault="004C5F3B" w:rsidP="00157C23">
            <w:pPr>
              <w:spacing w:before="0" w:after="0"/>
              <w:rPr>
                <w:rFonts w:cs="Times New Roman"/>
                <w:sz w:val="22"/>
              </w:rPr>
            </w:pPr>
            <w:r w:rsidRPr="005741D6">
              <w:rPr>
                <w:rFonts w:eastAsia="MinionPro-Regular" w:cs="Times New Roman"/>
                <w:sz w:val="22"/>
              </w:rPr>
              <w:t>spherical</w:t>
            </w:r>
          </w:p>
          <w:p w14:paraId="362BF0C8" w14:textId="77777777" w:rsidR="004C5F3B" w:rsidRPr="005741D6" w:rsidRDefault="004C5F3B" w:rsidP="00157C23">
            <w:pPr>
              <w:spacing w:before="0" w:after="0"/>
              <w:rPr>
                <w:rFonts w:eastAsia="MinionPro-Regular" w:cs="Times New Roman"/>
                <w:sz w:val="22"/>
              </w:rPr>
            </w:pPr>
          </w:p>
        </w:tc>
        <w:tc>
          <w:tcPr>
            <w:tcW w:w="3260" w:type="dxa"/>
          </w:tcPr>
          <w:p w14:paraId="4EC0ED11" w14:textId="77777777" w:rsidR="004C5F3B" w:rsidRPr="005741D6" w:rsidRDefault="004C5F3B" w:rsidP="00157C23">
            <w:pPr>
              <w:spacing w:before="0" w:after="0"/>
              <w:rPr>
                <w:rFonts w:cs="Times New Roman"/>
                <w:sz w:val="22"/>
              </w:rPr>
            </w:pPr>
            <w:r w:rsidRPr="005741D6">
              <w:rPr>
                <w:rFonts w:cs="Times New Roman"/>
                <w:sz w:val="22"/>
              </w:rPr>
              <w:t>Anticancer</w:t>
            </w:r>
          </w:p>
          <w:p w14:paraId="5A5378CB" w14:textId="77777777" w:rsidR="004C5F3B" w:rsidRPr="005741D6" w:rsidRDefault="004C5F3B" w:rsidP="00157C23">
            <w:pPr>
              <w:spacing w:before="0" w:after="0"/>
              <w:rPr>
                <w:rFonts w:cs="Times New Roman"/>
                <w:sz w:val="22"/>
              </w:rPr>
            </w:pPr>
            <w:r w:rsidRPr="005741D6">
              <w:rPr>
                <w:rFonts w:cs="Times New Roman"/>
                <w:sz w:val="22"/>
              </w:rPr>
              <w:t>(A431, HepG2 and MCF-7 cells)</w:t>
            </w:r>
          </w:p>
          <w:p w14:paraId="4F4DF8DC" w14:textId="77777777" w:rsidR="004C5F3B" w:rsidRPr="005741D6" w:rsidRDefault="004C5F3B" w:rsidP="00157C23">
            <w:pPr>
              <w:spacing w:before="0" w:after="0"/>
              <w:rPr>
                <w:rFonts w:cs="Times New Roman"/>
                <w:sz w:val="22"/>
              </w:rPr>
            </w:pPr>
            <w:r w:rsidRPr="005741D6">
              <w:rPr>
                <w:rFonts w:cs="Times New Roman"/>
                <w:sz w:val="22"/>
              </w:rPr>
              <w:t>Antioxidant</w:t>
            </w:r>
          </w:p>
          <w:p w14:paraId="7D50E616" w14:textId="77777777" w:rsidR="004C5F3B" w:rsidRPr="005741D6" w:rsidRDefault="004C5F3B" w:rsidP="00157C23">
            <w:pPr>
              <w:spacing w:before="0" w:after="0"/>
              <w:rPr>
                <w:rFonts w:cs="Times New Roman"/>
                <w:sz w:val="22"/>
              </w:rPr>
            </w:pPr>
          </w:p>
        </w:tc>
        <w:tc>
          <w:tcPr>
            <w:tcW w:w="1559" w:type="dxa"/>
          </w:tcPr>
          <w:p w14:paraId="2397D5DA" w14:textId="2FBE2A15" w:rsidR="004C5F3B" w:rsidRPr="005741D6" w:rsidRDefault="004C5F3B" w:rsidP="00157C23">
            <w:pPr>
              <w:spacing w:before="0" w:after="0"/>
              <w:rPr>
                <w:rFonts w:cs="Times New Roman"/>
                <w:noProof/>
                <w:sz w:val="22"/>
              </w:rPr>
            </w:pPr>
            <w:r w:rsidRPr="005741D6">
              <w:rPr>
                <w:rFonts w:cs="Times New Roman"/>
                <w:sz w:val="22"/>
              </w:rPr>
              <w:fldChar w:fldCharType="begin" w:fldLock="1"/>
            </w:r>
            <w:r w:rsidRPr="005741D6">
              <w:rPr>
                <w:rFonts w:cs="Times New Roman"/>
                <w:sz w:val="22"/>
              </w:rPr>
              <w:instrText>ADDIN CSL_CITATION {"citationItems":[{"id":"ITEM-1","itemData":{"DOI":"https://doi.org/10.1016/j.mtcomm.2020.101442","ISSN":"2352-4928","abstract":"Myco-nanobiotechnology is one of the evolving fields of research and have contributed tremendously in generating new openings and applications in nanomedicine. In the present study, we have synthesized silver nanoparticles (AgNPs) using the endophytic fungi P. citrinum CGJ-C2 isolated from T. involucrata. The AgNPs were characterized by the UV–vis spectrophotometer (UV–vis), high resolution transmission electron microscope (HR-TEM), X-ray diffraction (XRD), and Fourier transform infrared spectroscopy (FTIR). The AgNPs were tested for antioxidant activity by DPPH assay; and their impact on the cell viability was assayed using XTT against the MCF-7 (breast adenocarcinoma), A431 (skin carcinoma), HepG2 (hepatoma), and HEK-293 (human embryonic kidney) cell lines. In addition, DNA fragmentation and larvicidal potential has been studied. The particle sizes of AgNPs were within 2−20 nm as confirmed by the spectral techniques. The AgNPs showed the concentration-dependent cytotoxicity against A431, HepG2, MCF-7 carcinoma cells, without affecting the HEK-293 (non-cancer origin) cells. The DNA fragmentation assay demonstrated an apoptotic potential of the AgNPs in the MCF-7 cells. Furthermore, the AgNPs were able to scavenge the DPPH free radicals and inhibit the growth of mosquito larvae. These “green” AgNPs can further be exploited to develop as novel therapeutic agents against cancer and related diseases.","author":[{"dropping-particle":"","family":"Danagoudar","given":"Ananda","non-dropping-particle":"","parse-names":false,"suffix":""},{"dropping-particle":"","family":"G K","given":"Pratap","non-dropping-particle":"","parse-names":false,"suffix":""},{"dropping-particle":"","family":"Shantaram","given":"Manjula","non-dropping-particle":"","parse-names":false,"suffix":""},{"dropping-particle":"","family":"Chatterjee","given":"Biji","non-dropping-particle":"","parse-names":false,"suffix":""},{"dropping-particle":"","family":"Ghosh","given":"Krishna","non-dropping-particle":"","parse-names":false,"suffix":""},{"dropping-particle":"","family":"Kanade","given":"Santosh R","non-dropping-particle":"","parse-names":false,"suffix":""},{"dropping-particle":"","family":"Joshi","given":"Chandrashekhar G","non-dropping-particle":"","parse-names":false,"suffix":""}],"container-title":"Materials Today Communications","id":"ITEM-1","issued":{"date-parts":[["2020"]]},"page":"101442","title":"Cancer cell specific cytotoxic potential of the silver nanoparticles synthesized using the endophytic fungus, Penicillium citrinum CGJ-C2","type":"article-journal","volume":"25"},"uris":["http://www.mendeley.com/documents/?uuid=f6e32b70-e7b0-415c-a0c1-cf67c0b24695"]}],"mendeley":{"formattedCitation":"(Danagoudar et al., 2020)","plainTextFormattedCitation":"(Danagoudar et al., 2020)","previouslyFormattedCitation":"(Danagoudar et al., 2020)"},"properties":{"noteIndex":0},"schema":"https://github.com/citation-style-language/schema/raw/master/csl-citation.json"}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(Danagoudar</w:t>
            </w:r>
          </w:p>
          <w:p w14:paraId="12F3C96A" w14:textId="77777777" w:rsidR="004C5F3B" w:rsidRPr="005741D6" w:rsidRDefault="004C5F3B" w:rsidP="00157C23">
            <w:pPr>
              <w:spacing w:before="0" w:after="0"/>
              <w:rPr>
                <w:rFonts w:cs="Times New Roman"/>
                <w:sz w:val="22"/>
              </w:rPr>
            </w:pPr>
            <w:r w:rsidRPr="005741D6">
              <w:rPr>
                <w:rFonts w:cs="Times New Roman"/>
                <w:noProof/>
                <w:sz w:val="22"/>
              </w:rPr>
              <w:t>et al., 2020)</w:t>
            </w:r>
            <w:r w:rsidRPr="005741D6">
              <w:rPr>
                <w:rFonts w:cs="Times New Roman"/>
                <w:sz w:val="22"/>
              </w:rPr>
              <w:fldChar w:fldCharType="end"/>
            </w:r>
          </w:p>
        </w:tc>
      </w:tr>
      <w:tr w:rsidR="005741D6" w:rsidRPr="005741D6" w14:paraId="0B1713EE" w14:textId="77777777" w:rsidTr="00AC4668">
        <w:trPr>
          <w:trHeight w:val="693"/>
        </w:trPr>
        <w:tc>
          <w:tcPr>
            <w:tcW w:w="1560" w:type="dxa"/>
            <w:tcBorders>
              <w:bottom w:val="nil"/>
            </w:tcBorders>
          </w:tcPr>
          <w:p w14:paraId="08CDCCB6" w14:textId="77777777" w:rsidR="004C5F3B" w:rsidRPr="005741D6" w:rsidRDefault="004C5F3B" w:rsidP="00157C23">
            <w:pPr>
              <w:spacing w:before="0" w:after="0"/>
              <w:rPr>
                <w:rFonts w:cs="Times New Roman"/>
                <w:i/>
                <w:iCs/>
                <w:sz w:val="22"/>
                <w:shd w:val="clear" w:color="auto" w:fill="FFFFFF"/>
              </w:rPr>
            </w:pPr>
            <w:r w:rsidRPr="005741D6">
              <w:rPr>
                <w:rFonts w:cs="Times New Roman"/>
                <w:i/>
                <w:iCs/>
                <w:sz w:val="22"/>
              </w:rPr>
              <w:t>Dendrophthoe falcata</w:t>
            </w:r>
          </w:p>
        </w:tc>
        <w:tc>
          <w:tcPr>
            <w:tcW w:w="1701" w:type="dxa"/>
            <w:tcBorders>
              <w:bottom w:val="nil"/>
            </w:tcBorders>
          </w:tcPr>
          <w:p w14:paraId="5A331451" w14:textId="77777777" w:rsidR="004C5F3B" w:rsidRPr="005741D6" w:rsidRDefault="004C5F3B" w:rsidP="00157C23">
            <w:pPr>
              <w:spacing w:before="0" w:after="0"/>
              <w:rPr>
                <w:rFonts w:cs="Times New Roman"/>
                <w:i/>
                <w:iCs/>
                <w:sz w:val="22"/>
              </w:rPr>
            </w:pPr>
            <w:r w:rsidRPr="005741D6">
              <w:rPr>
                <w:rFonts w:cs="Times New Roman"/>
                <w:i/>
                <w:iCs/>
                <w:sz w:val="22"/>
              </w:rPr>
              <w:t>Cladosporium perangustum</w:t>
            </w:r>
          </w:p>
        </w:tc>
        <w:tc>
          <w:tcPr>
            <w:tcW w:w="1559" w:type="dxa"/>
            <w:tcBorders>
              <w:bottom w:val="nil"/>
            </w:tcBorders>
          </w:tcPr>
          <w:p w14:paraId="749F5C16" w14:textId="2D612166" w:rsidR="004C5F3B" w:rsidRPr="005741D6" w:rsidRDefault="004C5F3B" w:rsidP="00157C23">
            <w:pPr>
              <w:spacing w:before="0" w:after="0"/>
              <w:rPr>
                <w:rFonts w:cs="Times New Roman"/>
                <w:sz w:val="22"/>
              </w:rPr>
            </w:pPr>
            <w:r w:rsidRPr="005741D6">
              <w:rPr>
                <w:rFonts w:cs="Times New Roman"/>
                <w:sz w:val="22"/>
              </w:rPr>
              <w:t>Ag NPs</w:t>
            </w:r>
          </w:p>
          <w:p w14:paraId="209CB114" w14:textId="77777777" w:rsidR="004C5F3B" w:rsidRPr="005741D6" w:rsidRDefault="004C5F3B" w:rsidP="00157C23">
            <w:pPr>
              <w:spacing w:before="0" w:after="0"/>
              <w:rPr>
                <w:rFonts w:cs="Times New Roman"/>
                <w:sz w:val="22"/>
              </w:rPr>
            </w:pPr>
            <w:r w:rsidRPr="005741D6">
              <w:rPr>
                <w:rFonts w:cs="Times New Roman"/>
                <w:sz w:val="22"/>
              </w:rPr>
              <w:t>30-40 nm</w:t>
            </w:r>
          </w:p>
          <w:p w14:paraId="3642141F" w14:textId="77777777" w:rsidR="004C5F3B" w:rsidRPr="005741D6" w:rsidRDefault="004C5F3B" w:rsidP="00157C23">
            <w:pPr>
              <w:spacing w:before="0" w:after="0"/>
              <w:rPr>
                <w:rFonts w:eastAsia="MinionPro-Regular" w:cs="Times New Roman"/>
                <w:sz w:val="22"/>
              </w:rPr>
            </w:pPr>
            <w:r w:rsidRPr="005741D6">
              <w:rPr>
                <w:rFonts w:eastAsia="MinionPro-Regular" w:cs="Times New Roman"/>
                <w:sz w:val="22"/>
              </w:rPr>
              <w:t>spherical</w:t>
            </w:r>
          </w:p>
          <w:p w14:paraId="200ACA85" w14:textId="77777777" w:rsidR="004C5F3B" w:rsidRPr="005741D6" w:rsidRDefault="004C5F3B" w:rsidP="00157C23">
            <w:pPr>
              <w:spacing w:before="0" w:after="0"/>
              <w:rPr>
                <w:rFonts w:cs="Times New Roman"/>
                <w:sz w:val="22"/>
              </w:rPr>
            </w:pPr>
          </w:p>
        </w:tc>
        <w:tc>
          <w:tcPr>
            <w:tcW w:w="3260" w:type="dxa"/>
            <w:tcBorders>
              <w:bottom w:val="nil"/>
            </w:tcBorders>
          </w:tcPr>
          <w:p w14:paraId="59082150" w14:textId="77777777" w:rsidR="004C5F3B" w:rsidRPr="005741D6" w:rsidRDefault="004C5F3B" w:rsidP="00157C23">
            <w:pPr>
              <w:spacing w:before="0" w:after="0"/>
              <w:rPr>
                <w:rFonts w:cs="Times New Roman"/>
                <w:sz w:val="22"/>
              </w:rPr>
            </w:pPr>
            <w:r w:rsidRPr="005741D6">
              <w:rPr>
                <w:rFonts w:cs="Times New Roman"/>
                <w:sz w:val="22"/>
              </w:rPr>
              <w:t>Anticancer</w:t>
            </w:r>
          </w:p>
          <w:p w14:paraId="27F2E177" w14:textId="35763140" w:rsidR="004C5F3B" w:rsidRPr="005741D6" w:rsidRDefault="004C5F3B" w:rsidP="00157C23">
            <w:pPr>
              <w:spacing w:before="0" w:after="0"/>
              <w:rPr>
                <w:rFonts w:cs="Times New Roman"/>
                <w:sz w:val="22"/>
              </w:rPr>
            </w:pPr>
            <w:r w:rsidRPr="005741D6">
              <w:rPr>
                <w:rFonts w:cs="Times New Roman"/>
                <w:sz w:val="22"/>
              </w:rPr>
              <w:t>(MCF-7 cells)</w:t>
            </w:r>
            <w:r w:rsidR="00D01492" w:rsidRPr="005741D6">
              <w:rPr>
                <w:rFonts w:cs="Times New Roman"/>
                <w:sz w:val="22"/>
              </w:rPr>
              <w:t>,</w:t>
            </w:r>
          </w:p>
          <w:p w14:paraId="2BC05F2F" w14:textId="77777777" w:rsidR="004C5F3B" w:rsidRPr="005741D6" w:rsidRDefault="004C5F3B" w:rsidP="00157C23">
            <w:pPr>
              <w:spacing w:before="0" w:after="0"/>
              <w:rPr>
                <w:rFonts w:cs="Times New Roman"/>
                <w:sz w:val="22"/>
              </w:rPr>
            </w:pPr>
            <w:r w:rsidRPr="005741D6">
              <w:rPr>
                <w:rFonts w:cs="Times New Roman"/>
                <w:sz w:val="22"/>
              </w:rPr>
              <w:t>Antioxidant</w:t>
            </w:r>
          </w:p>
        </w:tc>
        <w:tc>
          <w:tcPr>
            <w:tcW w:w="1559" w:type="dxa"/>
            <w:tcBorders>
              <w:bottom w:val="nil"/>
            </w:tcBorders>
          </w:tcPr>
          <w:p w14:paraId="0E105675" w14:textId="024B219F" w:rsidR="004C5F3B" w:rsidRPr="005741D6" w:rsidRDefault="004C5F3B" w:rsidP="00157C23">
            <w:pPr>
              <w:spacing w:before="0" w:after="0"/>
              <w:rPr>
                <w:rFonts w:cs="Times New Roman"/>
                <w:noProof/>
                <w:sz w:val="22"/>
              </w:rPr>
            </w:pPr>
            <w:r w:rsidRPr="005741D6">
              <w:rPr>
                <w:rFonts w:cs="Times New Roman"/>
                <w:sz w:val="22"/>
              </w:rPr>
              <w:fldChar w:fldCharType="begin" w:fldLock="1"/>
            </w:r>
            <w:r w:rsidRPr="005741D6">
              <w:rPr>
                <w:rFonts w:cs="Times New Roman"/>
                <w:sz w:val="22"/>
              </w:rPr>
              <w:instrText>ADDIN CSL_CITATION {"citationItems":[{"id":"ITEM-1","itemData":{"DOI":"10.1007/s12668-020-00719-z","ISSN":"2191-1649","abstract":"In the present study, endophytic fungi, Cladosporium perangustum, water extract was used to analyze phytochemical by qualitative and GC-MS methods. Synthesis of the silver nanoparticles were characterized by UV-vis spectra, XRD, FTIR, DLS, EDX and SEM to know the biophysical properties and these were evaluated for antioxidant, anticancer and nano-toxicological studies. The endophytic fungal water extract yielded biologically important phytochemicals in qualitative method and the GC-MS yielded five different types of phytochemicals. The colour was changed to dark brown when silver nitrate incubated with C. perangustum water extract. Typical silver nanoparticle formations were confirmed using UV-visible spectra at 420 nm and were spherical shaped ranging size 30–40 nm. The CpAgNPs showed significant antioxidant activity compared with ascorbic acid and butylated hydroxytoluene in all the four methods (DPPH, scavenging activity of H2O2 and nitric oxide and reducing power). The CpAgNPs significantly reduced the viability of the MCF-7 cancer cell line and enhanced the caspase-3, caspase-7, caspase-8 and caspase-9 activities at the highest level, assumed to be CpAgNPs induce mitochondrial-mediated apoptosis. The CpAgNPs had cause cytotoxic effect on actively growing onion root tip cells by exhibiting different mechanism. But CpAgNPs had not inhibited the growth of green gram and also exhibited anti-hemolysis and heme-biocompatible activity on human blood RBCs. In all results, the study provided use of endophytic fungi C. perangustum in the synthesis of nanoparticles and their significant antioxidant, anticancer and nano-toxicological studies. The results are strong evidence to develop potential antioxidant and anticancer silver nanoparticles for commercial application.","author":[{"dropping-particle":"","family":"Govindappa","given":"M","non-dropping-particle":"","parse-names":false,"suffix":""},{"dropping-particle":"","family":"Lavanya","given":"M","non-dropping-particle":"","parse-names":false,"suffix":""},{"dropping-particle":"","family":"Aishwarya","given":"P","non-dropping-particle":"","parse-names":false,"suffix":""},{"dropping-particle":"","family":"Pai","given":"Kavya","non-dropping-particle":"","parse-names":false,"suffix":""},{"dropping-particle":"","family":"Lunked","given":"Prathiksha","non-dropping-particle":"","parse-names":false,"suffix":""},{"dropping-particle":"","family":"Hemashekhar","given":"B","non-dropping-particle":"","parse-names":false,"suffix":""},{"dropping-particle":"","family":"Arpitha","given":"B M","non-dropping-particle":"","parse-names":false,"suffix":""},{"dropping-particle":"","family":"Ramachandra","given":"Y L","non-dropping-particle":"","parse-names":false,"suffix":""},{"dropping-particle":"","family":"Raghavendra","given":"Vinay B","non-dropping-particle":"","parse-names":false,"suffix":""}],"container-title":"BioNanoScience","id":"ITEM-1","issue":"4","issued":{"date-parts":[["2020"]]},"page":"928-941","title":"Synthesis and Characterization of Endophytic Fungi, Cladosporium perangustum Mediated Silver Nanoparticles and their Antioxidant, Anticancer and Nano-toxicological Study","type":"article-journal","volume":"10"},"uris":["http://www.mendeley.com/documents/?uuid=7ec58e98-2145-4514-a095-ab88d0b79c3b"]}],"mendeley":{"formattedCitation":"(Govindappa et al., 2020)","plainTextFormattedCitation":"(Govindappa et al., 2020)"},"properties":{"noteIndex":0},"schema":"https://github.com/citation-style-language/schema/raw/master/csl-citation.json"}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(Govindappa</w:t>
            </w:r>
          </w:p>
          <w:p w14:paraId="23D18BD1" w14:textId="77777777" w:rsidR="004C5F3B" w:rsidRPr="005741D6" w:rsidRDefault="004C5F3B" w:rsidP="00157C23">
            <w:pPr>
              <w:spacing w:before="0" w:after="0"/>
              <w:rPr>
                <w:rFonts w:cs="Times New Roman"/>
                <w:sz w:val="22"/>
              </w:rPr>
            </w:pPr>
            <w:r w:rsidRPr="005741D6">
              <w:rPr>
                <w:rFonts w:cs="Times New Roman"/>
                <w:noProof/>
                <w:sz w:val="22"/>
              </w:rPr>
              <w:t>et al., 2020)</w:t>
            </w:r>
            <w:r w:rsidRPr="005741D6">
              <w:rPr>
                <w:rFonts w:cs="Times New Roman"/>
                <w:sz w:val="22"/>
              </w:rPr>
              <w:fldChar w:fldCharType="end"/>
            </w:r>
          </w:p>
          <w:p w14:paraId="38ED8514" w14:textId="77777777" w:rsidR="004C5F3B" w:rsidRPr="005741D6" w:rsidRDefault="004C5F3B" w:rsidP="00157C23">
            <w:pPr>
              <w:spacing w:before="0" w:after="0"/>
              <w:rPr>
                <w:rFonts w:cs="Times New Roman"/>
                <w:sz w:val="22"/>
              </w:rPr>
            </w:pPr>
          </w:p>
        </w:tc>
      </w:tr>
      <w:tr w:rsidR="005741D6" w:rsidRPr="005741D6" w14:paraId="441C6BF8" w14:textId="77777777" w:rsidTr="00AC4668">
        <w:trPr>
          <w:trHeight w:val="693"/>
        </w:trPr>
        <w:tc>
          <w:tcPr>
            <w:tcW w:w="1560" w:type="dxa"/>
            <w:tcBorders>
              <w:top w:val="nil"/>
              <w:bottom w:val="nil"/>
            </w:tcBorders>
          </w:tcPr>
          <w:p w14:paraId="0F6445C4" w14:textId="77777777" w:rsidR="004C5F3B" w:rsidRPr="005741D6" w:rsidRDefault="004C5F3B" w:rsidP="00157C23">
            <w:pPr>
              <w:spacing w:before="0" w:after="0"/>
              <w:rPr>
                <w:rFonts w:cs="Times New Roman"/>
                <w:i/>
                <w:iCs/>
                <w:sz w:val="22"/>
              </w:rPr>
            </w:pPr>
            <w:r w:rsidRPr="005741D6">
              <w:rPr>
                <w:rFonts w:cs="Times New Roman"/>
                <w:i/>
                <w:iCs/>
                <w:sz w:val="22"/>
              </w:rPr>
              <w:t>Catharanthus roseus</w:t>
            </w:r>
            <w:r w:rsidRPr="005741D6">
              <w:rPr>
                <w:rFonts w:cs="Times New Roman"/>
                <w:sz w:val="22"/>
              </w:rPr>
              <w:t xml:space="preserve"> (Linn.)</w:t>
            </w:r>
          </w:p>
        </w:tc>
        <w:tc>
          <w:tcPr>
            <w:tcW w:w="1701" w:type="dxa"/>
            <w:tcBorders>
              <w:top w:val="nil"/>
              <w:bottom w:val="nil"/>
            </w:tcBorders>
          </w:tcPr>
          <w:p w14:paraId="14D51B71" w14:textId="77777777" w:rsidR="004C5F3B" w:rsidRPr="005741D6" w:rsidRDefault="004C5F3B" w:rsidP="00157C23">
            <w:pPr>
              <w:spacing w:before="0" w:after="0"/>
              <w:rPr>
                <w:rFonts w:cs="Times New Roman"/>
                <w:i/>
                <w:iCs/>
                <w:sz w:val="22"/>
              </w:rPr>
            </w:pPr>
            <w:r w:rsidRPr="005741D6">
              <w:rPr>
                <w:rFonts w:cs="Times New Roman"/>
                <w:i/>
                <w:iCs/>
                <w:sz w:val="22"/>
              </w:rPr>
              <w:t>Botryosphaeria rhodina</w:t>
            </w:r>
          </w:p>
        </w:tc>
        <w:tc>
          <w:tcPr>
            <w:tcW w:w="1559" w:type="dxa"/>
            <w:tcBorders>
              <w:top w:val="nil"/>
              <w:bottom w:val="nil"/>
            </w:tcBorders>
          </w:tcPr>
          <w:p w14:paraId="4E8A6A1C" w14:textId="175582E4" w:rsidR="004C5F3B" w:rsidRPr="005741D6" w:rsidRDefault="004C5F3B" w:rsidP="00157C23">
            <w:pPr>
              <w:autoSpaceDE w:val="0"/>
              <w:autoSpaceDN w:val="0"/>
              <w:adjustRightInd w:val="0"/>
              <w:spacing w:before="0" w:after="0"/>
              <w:rPr>
                <w:rFonts w:cs="Times New Roman"/>
                <w:sz w:val="22"/>
              </w:rPr>
            </w:pPr>
            <w:r w:rsidRPr="005741D6">
              <w:rPr>
                <w:rFonts w:cs="Times New Roman"/>
                <w:sz w:val="22"/>
              </w:rPr>
              <w:t>Ag NPs</w:t>
            </w:r>
          </w:p>
          <w:p w14:paraId="2F158685" w14:textId="77777777" w:rsidR="004C5F3B" w:rsidRPr="005741D6" w:rsidRDefault="004C5F3B" w:rsidP="00157C23">
            <w:pPr>
              <w:autoSpaceDE w:val="0"/>
              <w:autoSpaceDN w:val="0"/>
              <w:adjustRightInd w:val="0"/>
              <w:spacing w:before="0" w:after="0"/>
              <w:rPr>
                <w:rFonts w:cs="Times New Roman"/>
                <w:sz w:val="22"/>
              </w:rPr>
            </w:pPr>
            <w:r w:rsidRPr="005741D6">
              <w:rPr>
                <w:rFonts w:cs="Times New Roman"/>
                <w:sz w:val="22"/>
              </w:rPr>
              <w:t>2-50 nm</w:t>
            </w:r>
          </w:p>
          <w:p w14:paraId="67D667B1" w14:textId="03D162CD" w:rsidR="004C5F3B" w:rsidRPr="005741D6" w:rsidRDefault="004C5F3B" w:rsidP="00157C23">
            <w:pPr>
              <w:autoSpaceDE w:val="0"/>
              <w:autoSpaceDN w:val="0"/>
              <w:adjustRightInd w:val="0"/>
              <w:spacing w:before="0" w:after="0"/>
              <w:rPr>
                <w:rFonts w:cs="Times New Roman"/>
                <w:sz w:val="22"/>
              </w:rPr>
            </w:pPr>
            <w:r w:rsidRPr="005741D6">
              <w:rPr>
                <w:rFonts w:cs="Times New Roman"/>
                <w:sz w:val="22"/>
              </w:rPr>
              <w:t>spherical, rectangular</w:t>
            </w:r>
            <w:r w:rsidR="006C50EC" w:rsidRPr="005741D6">
              <w:rPr>
                <w:rFonts w:cs="Times New Roman"/>
                <w:sz w:val="22"/>
              </w:rPr>
              <w:t>,</w:t>
            </w:r>
          </w:p>
          <w:p w14:paraId="3D0E19C0" w14:textId="77777777" w:rsidR="004C5F3B" w:rsidRPr="005741D6" w:rsidRDefault="004C5F3B" w:rsidP="00157C23">
            <w:pPr>
              <w:autoSpaceDE w:val="0"/>
              <w:autoSpaceDN w:val="0"/>
              <w:adjustRightInd w:val="0"/>
              <w:spacing w:before="0" w:after="0"/>
              <w:rPr>
                <w:rFonts w:cs="Times New Roman"/>
                <w:sz w:val="22"/>
              </w:rPr>
            </w:pPr>
            <w:r w:rsidRPr="005741D6">
              <w:rPr>
                <w:rFonts w:cs="Times New Roman"/>
                <w:sz w:val="22"/>
              </w:rPr>
              <w:t>triangular</w:t>
            </w:r>
          </w:p>
          <w:p w14:paraId="7F350561" w14:textId="27DF5008" w:rsidR="0070021F" w:rsidRPr="005741D6" w:rsidRDefault="0070021F" w:rsidP="00157C23">
            <w:pPr>
              <w:autoSpaceDE w:val="0"/>
              <w:autoSpaceDN w:val="0"/>
              <w:adjustRightInd w:val="0"/>
              <w:spacing w:before="0" w:after="0"/>
              <w:rPr>
                <w:rFonts w:cs="Times New Roman"/>
                <w:sz w:val="22"/>
              </w:rPr>
            </w:pPr>
          </w:p>
        </w:tc>
        <w:tc>
          <w:tcPr>
            <w:tcW w:w="3260" w:type="dxa"/>
            <w:tcBorders>
              <w:top w:val="nil"/>
              <w:bottom w:val="nil"/>
            </w:tcBorders>
          </w:tcPr>
          <w:p w14:paraId="301C5340" w14:textId="77777777" w:rsidR="004C5F3B" w:rsidRPr="005741D6" w:rsidRDefault="004C5F3B" w:rsidP="00157C23">
            <w:pPr>
              <w:spacing w:before="0" w:after="0"/>
              <w:rPr>
                <w:rFonts w:cs="Times New Roman"/>
                <w:sz w:val="22"/>
              </w:rPr>
            </w:pPr>
            <w:r w:rsidRPr="005741D6">
              <w:rPr>
                <w:rFonts w:cs="Times New Roman"/>
                <w:sz w:val="22"/>
              </w:rPr>
              <w:t>Anticancer</w:t>
            </w:r>
          </w:p>
          <w:p w14:paraId="49B27F36" w14:textId="77777777" w:rsidR="004C5F3B" w:rsidRPr="005741D6" w:rsidRDefault="004C5F3B" w:rsidP="00157C23">
            <w:pPr>
              <w:spacing w:before="0" w:after="0"/>
              <w:rPr>
                <w:rFonts w:cs="Times New Roman"/>
                <w:sz w:val="22"/>
              </w:rPr>
            </w:pPr>
            <w:r w:rsidRPr="005741D6">
              <w:rPr>
                <w:rFonts w:cs="Times New Roman"/>
                <w:sz w:val="22"/>
              </w:rPr>
              <w:t>(A549 cells),</w:t>
            </w:r>
          </w:p>
          <w:p w14:paraId="6800B627" w14:textId="04F2E903" w:rsidR="00A5768C" w:rsidRPr="005741D6" w:rsidRDefault="004C5F3B" w:rsidP="00157C23">
            <w:pPr>
              <w:spacing w:before="0" w:after="0"/>
              <w:rPr>
                <w:rFonts w:cs="Times New Roman"/>
                <w:sz w:val="22"/>
              </w:rPr>
            </w:pPr>
            <w:r w:rsidRPr="005741D6">
              <w:rPr>
                <w:rFonts w:cs="Times New Roman"/>
                <w:sz w:val="22"/>
              </w:rPr>
              <w:t>Antioxidant</w:t>
            </w:r>
          </w:p>
          <w:p w14:paraId="75E1DE25" w14:textId="77777777" w:rsidR="00F77D15" w:rsidRPr="005741D6" w:rsidRDefault="00F77D15" w:rsidP="00157C23">
            <w:pPr>
              <w:spacing w:before="0" w:after="0"/>
              <w:rPr>
                <w:rFonts w:cs="Times New Roman"/>
                <w:sz w:val="22"/>
              </w:rPr>
            </w:pPr>
          </w:p>
          <w:p w14:paraId="5FC726F6" w14:textId="06ADD9DA" w:rsidR="00F77D15" w:rsidRPr="005741D6" w:rsidRDefault="00F77D15" w:rsidP="00157C23">
            <w:pPr>
              <w:spacing w:before="0" w:after="0"/>
              <w:rPr>
                <w:rFonts w:cs="Times New Roman"/>
                <w:sz w:val="22"/>
              </w:rPr>
            </w:pPr>
          </w:p>
        </w:tc>
        <w:tc>
          <w:tcPr>
            <w:tcW w:w="1559" w:type="dxa"/>
            <w:tcBorders>
              <w:top w:val="nil"/>
              <w:bottom w:val="nil"/>
            </w:tcBorders>
          </w:tcPr>
          <w:p w14:paraId="762E9E3B" w14:textId="77777777" w:rsidR="004C5F3B" w:rsidRPr="005741D6" w:rsidRDefault="004C5F3B" w:rsidP="00157C23">
            <w:pPr>
              <w:spacing w:before="0" w:after="0"/>
              <w:rPr>
                <w:rFonts w:cs="Times New Roman"/>
                <w:noProof/>
                <w:sz w:val="22"/>
              </w:rPr>
            </w:pPr>
            <w:r w:rsidRPr="005741D6">
              <w:rPr>
                <w:rFonts w:cs="Times New Roman"/>
                <w:sz w:val="22"/>
              </w:rPr>
              <w:fldChar w:fldCharType="begin" w:fldLock="1"/>
            </w:r>
            <w:r w:rsidRPr="005741D6">
              <w:rPr>
                <w:rFonts w:cs="Times New Roman"/>
                <w:sz w:val="22"/>
              </w:rPr>
              <w:instrText>ADDIN CSL_CITATION {"citationItems":[{"id":"ITEM-1","itemData":{"DOI":"10.1007/s11356-019-04718-w","ISSN":"1614-7499","abstract":"Generally, fungi have the ability to secrete large amounts of secondary metabolites which have the ability to reduce metal ions to metallic nanoparticles. In this report, silver nanoparticles (AgNPs) were synthesized by using an endophytic fungus isolated from the medicinal plant, Catharanthus roseus (Linn.). The endophytic fungus was identified as Botryosphaeria rhodina based on the ITS sequencing. The synthesized AgNPs were characterized by adopting various high-throughput techniques, scanning electron microscopy (SEM) equipped with energy dispersive X-ray analysis (EDAX), high-resolution transmission electron microscopy (HR-TEM) and UV–Visible spectrophotometer. In vitro anticancer efficacy of AgNPs was tested on A-549 cells. The synthesized AgNPs were effective in scavenging free radicals and induced hallmarks of apoptosis including nuclear and DNA fragmentation in lung (A549) cancer cell lines under in vitro conditions. The results suggested that the natural biomolecules in the endophytic fungi incorporated into the nanoparticles could be responsible for the synergetic cytotoxic activity against cancer cells. The AgNPs were found to have cytotoxicity IC50 of 40 μg/mL against A549 cells. To the best our knowledge, this is the first report demonstrating that AgNPs from Botryosphaeria rhodina could be able to induce apoptosis in various types of cancer cells as a novel strategy for cancer treatment.","author":[{"dropping-particle":"","family":"Akther","given":"Tahira","non-dropping-particle":"","parse-names":false,"suffix":""},{"dropping-particle":"","family":"Mathipi","given":"Vabeiryureilai","non-dropping-particle":"","parse-names":false,"suffix":""},{"dropping-particle":"","family":"Kumar","given":"Nachimuthu Senthil","non-dropping-particle":"","parse-names":false,"suffix":""},{"dropping-particle":"","family":"Davoodbasha","given":"MubarakAli","non-dropping-particle":"","parse-names":false,"suffix":""},{"dropping-particle":"","family":"Srinivasan","given":"Hemalatha","non-dropping-particle":"","parse-names":false,"suffix":""}],"container-title":"Environmental Science and Pollution Research","id":"ITEM-1","issue":"13","issued":{"date-parts":[["2019"]]},"page":"13649-13657","title":"Fungal-mediated synthesis of pharmaceutically active silver nanoparticles and anticancer property against A549 cells through apoptosis","type":"article-journal","volume":"26"},"uris":["http://www.mendeley.com/documents/?uuid=0d4c254c-2dc1-467e-bc24-abc6de3266dd"]}],"mendeley":{"formattedCitation":"(Akther et al., 2019)","plainTextFormattedCitation":"(Akther et al., 2019)","previouslyFormattedCitation":"(Akther et al., 2019)"},"properties":{"noteIndex":0},"schema":"https://github.com/citation-style-language/schema/raw/master/csl-citation.json"}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(Akther</w:t>
            </w:r>
          </w:p>
          <w:p w14:paraId="757928BA" w14:textId="468B2C2A" w:rsidR="004C5F3B" w:rsidRPr="005741D6" w:rsidRDefault="004C5F3B" w:rsidP="00157C23">
            <w:pPr>
              <w:spacing w:before="0" w:after="0"/>
              <w:rPr>
                <w:rFonts w:cs="Times New Roman"/>
                <w:sz w:val="22"/>
              </w:rPr>
            </w:pPr>
            <w:r w:rsidRPr="005741D6">
              <w:rPr>
                <w:rFonts w:cs="Times New Roman"/>
                <w:noProof/>
                <w:sz w:val="22"/>
              </w:rPr>
              <w:t>et al., 2019)</w:t>
            </w:r>
            <w:r w:rsidRPr="005741D6">
              <w:rPr>
                <w:rFonts w:cs="Times New Roman"/>
                <w:sz w:val="22"/>
              </w:rPr>
              <w:fldChar w:fldCharType="end"/>
            </w:r>
          </w:p>
        </w:tc>
      </w:tr>
      <w:tr w:rsidR="005741D6" w:rsidRPr="005741D6" w14:paraId="2225E98F" w14:textId="77777777" w:rsidTr="00AC4668">
        <w:trPr>
          <w:trHeight w:val="693"/>
        </w:trPr>
        <w:tc>
          <w:tcPr>
            <w:tcW w:w="1560" w:type="dxa"/>
            <w:tcBorders>
              <w:top w:val="nil"/>
              <w:bottom w:val="single" w:sz="4" w:space="0" w:color="auto"/>
            </w:tcBorders>
          </w:tcPr>
          <w:p w14:paraId="2BCBEC95" w14:textId="11C7AA06" w:rsidR="00157C23" w:rsidRPr="005741D6" w:rsidRDefault="0070021F" w:rsidP="00157C23">
            <w:pPr>
              <w:spacing w:before="0" w:after="0"/>
              <w:rPr>
                <w:rFonts w:cs="Times New Roman"/>
                <w:i/>
                <w:iCs/>
                <w:sz w:val="22"/>
              </w:rPr>
            </w:pPr>
            <w:r w:rsidRPr="005741D6">
              <w:rPr>
                <w:rFonts w:cs="Times New Roman"/>
                <w:i/>
                <w:iCs/>
                <w:sz w:val="22"/>
              </w:rPr>
              <w:t>Glycosmis mauritiana</w:t>
            </w:r>
          </w:p>
        </w:tc>
        <w:tc>
          <w:tcPr>
            <w:tcW w:w="1701" w:type="dxa"/>
            <w:tcBorders>
              <w:top w:val="nil"/>
              <w:bottom w:val="single" w:sz="4" w:space="0" w:color="auto"/>
            </w:tcBorders>
          </w:tcPr>
          <w:p w14:paraId="493FECE4" w14:textId="71573D17" w:rsidR="00157C23" w:rsidRPr="005741D6" w:rsidRDefault="0070021F" w:rsidP="00157C23">
            <w:pPr>
              <w:spacing w:before="0" w:after="0"/>
              <w:rPr>
                <w:rFonts w:cs="Times New Roman"/>
                <w:i/>
                <w:iCs/>
                <w:sz w:val="22"/>
              </w:rPr>
            </w:pPr>
            <w:r w:rsidRPr="005741D6">
              <w:rPr>
                <w:rFonts w:cs="Times New Roman"/>
                <w:i/>
                <w:iCs/>
                <w:sz w:val="22"/>
              </w:rPr>
              <w:t>Penicillium</w:t>
            </w:r>
            <w:r w:rsidRPr="005741D6">
              <w:rPr>
                <w:rFonts w:cs="Times New Roman"/>
                <w:sz w:val="22"/>
              </w:rPr>
              <w:t xml:space="preserve"> sp.</w:t>
            </w:r>
          </w:p>
        </w:tc>
        <w:tc>
          <w:tcPr>
            <w:tcW w:w="1559" w:type="dxa"/>
            <w:tcBorders>
              <w:top w:val="nil"/>
              <w:bottom w:val="single" w:sz="4" w:space="0" w:color="auto"/>
            </w:tcBorders>
          </w:tcPr>
          <w:p w14:paraId="7624414B"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Ag NPs</w:t>
            </w:r>
          </w:p>
          <w:p w14:paraId="67E9DF04" w14:textId="77777777" w:rsidR="0070021F" w:rsidRPr="005741D6" w:rsidRDefault="0070021F" w:rsidP="0070021F">
            <w:pPr>
              <w:spacing w:before="0" w:after="0"/>
              <w:rPr>
                <w:rFonts w:cs="Times New Roman"/>
                <w:sz w:val="22"/>
              </w:rPr>
            </w:pPr>
            <w:r w:rsidRPr="005741D6">
              <w:rPr>
                <w:rFonts w:cs="Times New Roman"/>
                <w:sz w:val="22"/>
              </w:rPr>
              <w:t>65 nm</w:t>
            </w:r>
          </w:p>
          <w:p w14:paraId="346FBBB9" w14:textId="121D9790" w:rsidR="00157C23" w:rsidRPr="005741D6" w:rsidRDefault="0070021F" w:rsidP="0070021F">
            <w:pPr>
              <w:autoSpaceDE w:val="0"/>
              <w:autoSpaceDN w:val="0"/>
              <w:adjustRightInd w:val="0"/>
              <w:spacing w:before="0" w:after="0"/>
              <w:rPr>
                <w:rFonts w:cs="Times New Roman"/>
                <w:sz w:val="22"/>
              </w:rPr>
            </w:pPr>
            <w:r w:rsidRPr="005741D6">
              <w:rPr>
                <w:rFonts w:cs="Times New Roman"/>
                <w:sz w:val="22"/>
              </w:rPr>
              <w:t>spherical</w:t>
            </w:r>
          </w:p>
        </w:tc>
        <w:tc>
          <w:tcPr>
            <w:tcW w:w="3260" w:type="dxa"/>
            <w:tcBorders>
              <w:top w:val="nil"/>
              <w:bottom w:val="single" w:sz="4" w:space="0" w:color="auto"/>
            </w:tcBorders>
          </w:tcPr>
          <w:p w14:paraId="5807B7C0" w14:textId="77777777" w:rsidR="00157C23" w:rsidRPr="005741D6" w:rsidRDefault="00157C23" w:rsidP="00157C23">
            <w:pPr>
              <w:spacing w:before="0" w:after="0"/>
              <w:rPr>
                <w:rFonts w:cs="Times New Roman"/>
                <w:sz w:val="22"/>
                <w:lang w:val="pt-BR"/>
              </w:rPr>
            </w:pPr>
            <w:r w:rsidRPr="005741D6">
              <w:rPr>
                <w:rFonts w:cs="Times New Roman"/>
                <w:sz w:val="22"/>
                <w:lang w:val="pt-BR"/>
              </w:rPr>
              <w:t>Antimicrobial</w:t>
            </w:r>
          </w:p>
          <w:p w14:paraId="3B21248E" w14:textId="77777777" w:rsidR="00157C23" w:rsidRPr="005741D6" w:rsidRDefault="00157C23" w:rsidP="00157C23">
            <w:pPr>
              <w:spacing w:before="0" w:after="0"/>
              <w:rPr>
                <w:rFonts w:cs="Times New Roman"/>
                <w:sz w:val="22"/>
                <w:lang w:val="pt-BR"/>
              </w:rPr>
            </w:pPr>
            <w:r w:rsidRPr="005741D6">
              <w:rPr>
                <w:rFonts w:cs="Times New Roman"/>
                <w:iCs/>
                <w:sz w:val="22"/>
                <w:lang w:val="pt-BR"/>
              </w:rPr>
              <w:t>(</w:t>
            </w:r>
            <w:r w:rsidRPr="005741D6">
              <w:rPr>
                <w:rFonts w:cs="Times New Roman"/>
                <w:i/>
                <w:sz w:val="22"/>
                <w:lang w:val="pt-BR"/>
              </w:rPr>
              <w:t>S. aureus</w:t>
            </w:r>
            <w:r w:rsidRPr="005741D6">
              <w:rPr>
                <w:rFonts w:cs="Times New Roman"/>
                <w:sz w:val="22"/>
                <w:lang w:val="pt-BR"/>
              </w:rPr>
              <w:t xml:space="preserve">, </w:t>
            </w:r>
            <w:r w:rsidRPr="005741D6">
              <w:rPr>
                <w:rFonts w:cs="Times New Roman"/>
                <w:i/>
                <w:sz w:val="22"/>
                <w:lang w:val="pt-BR"/>
              </w:rPr>
              <w:t>E. coli</w:t>
            </w:r>
            <w:r w:rsidRPr="005741D6">
              <w:rPr>
                <w:rFonts w:cs="Times New Roman"/>
                <w:sz w:val="22"/>
                <w:lang w:val="pt-BR"/>
              </w:rPr>
              <w:t xml:space="preserve"> and </w:t>
            </w:r>
            <w:r w:rsidRPr="005741D6">
              <w:rPr>
                <w:rFonts w:cs="Times New Roman"/>
                <w:i/>
                <w:sz w:val="22"/>
                <w:lang w:val="pt-BR"/>
              </w:rPr>
              <w:t>P. aeruginosa</w:t>
            </w:r>
            <w:r w:rsidRPr="005741D6">
              <w:rPr>
                <w:rFonts w:cs="Times New Roman"/>
                <w:iCs/>
                <w:sz w:val="22"/>
                <w:lang w:val="pt-BR"/>
              </w:rPr>
              <w:t>)</w:t>
            </w:r>
            <w:r w:rsidRPr="005741D6">
              <w:rPr>
                <w:rFonts w:cs="Times New Roman"/>
                <w:sz w:val="22"/>
                <w:lang w:val="pt-BR"/>
              </w:rPr>
              <w:t>,</w:t>
            </w:r>
          </w:p>
          <w:p w14:paraId="01843355" w14:textId="77777777" w:rsidR="00157C23" w:rsidRPr="005741D6" w:rsidRDefault="00157C23" w:rsidP="00157C23">
            <w:pPr>
              <w:spacing w:before="0" w:after="0"/>
              <w:rPr>
                <w:rFonts w:cs="Times New Roman"/>
                <w:sz w:val="22"/>
              </w:rPr>
            </w:pPr>
            <w:r w:rsidRPr="005741D6">
              <w:rPr>
                <w:rFonts w:cs="Times New Roman"/>
                <w:sz w:val="22"/>
              </w:rPr>
              <w:t>Anti-inflamatory,</w:t>
            </w:r>
          </w:p>
          <w:p w14:paraId="47B1EBE4" w14:textId="77777777" w:rsidR="00157C23" w:rsidRPr="005741D6" w:rsidRDefault="00157C23" w:rsidP="00157C23">
            <w:pPr>
              <w:spacing w:before="0" w:after="0"/>
              <w:rPr>
                <w:rFonts w:cs="Times New Roman"/>
                <w:sz w:val="22"/>
              </w:rPr>
            </w:pPr>
            <w:r w:rsidRPr="005741D6">
              <w:rPr>
                <w:rFonts w:cs="Times New Roman"/>
                <w:sz w:val="22"/>
              </w:rPr>
              <w:t>Antioxidant,</w:t>
            </w:r>
          </w:p>
          <w:p w14:paraId="3D817A54" w14:textId="0FB36386" w:rsidR="00157C23" w:rsidRPr="005741D6" w:rsidRDefault="00157C23" w:rsidP="00157C23">
            <w:pPr>
              <w:spacing w:before="0" w:after="0"/>
              <w:rPr>
                <w:rFonts w:cs="Times New Roman"/>
                <w:sz w:val="22"/>
              </w:rPr>
            </w:pPr>
            <w:r w:rsidRPr="005741D6">
              <w:rPr>
                <w:rFonts w:cs="Times New Roman"/>
                <w:sz w:val="22"/>
              </w:rPr>
              <w:t>Tyrosine inhibitory</w:t>
            </w:r>
          </w:p>
        </w:tc>
        <w:tc>
          <w:tcPr>
            <w:tcW w:w="1559" w:type="dxa"/>
            <w:tcBorders>
              <w:top w:val="nil"/>
              <w:bottom w:val="single" w:sz="4" w:space="0" w:color="auto"/>
            </w:tcBorders>
          </w:tcPr>
          <w:p w14:paraId="3243C488" w14:textId="77777777" w:rsidR="0070021F" w:rsidRPr="005741D6" w:rsidRDefault="0070021F" w:rsidP="0070021F">
            <w:pPr>
              <w:spacing w:before="0" w:after="0"/>
              <w:rPr>
                <w:rFonts w:cs="Times New Roman"/>
                <w:noProof/>
                <w:sz w:val="22"/>
                <w:lang w:val="pt-BR"/>
              </w:rPr>
            </w:pPr>
            <w:r w:rsidRPr="005741D6">
              <w:rPr>
                <w:rFonts w:cs="Times New Roman"/>
                <w:sz w:val="22"/>
              </w:rPr>
              <w:fldChar w:fldCharType="begin" w:fldLock="1"/>
            </w:r>
            <w:r w:rsidRPr="005741D6">
              <w:rPr>
                <w:rFonts w:cs="Times New Roman"/>
                <w:sz w:val="22"/>
                <w:lang w:val="pt-BR"/>
              </w:rPr>
              <w:instrText>ADDIN CSL_CITATION {"citationItems":[{"id":"ITEM-1","itemData":{"DOI":"10.1088/2043-6262/7/3/035014","ISSN":"2043-6262","abstract":"Silver nanoparticles were synthesized using endophytic fungal species, Penicillium species from Glycosmis mautitiana. Phytochemicals, namely tannins, saponins, terpenoids and flavonoids, were identified in Penicillium species extracts, and act as agents of reducing and capping in the conversion of silver nanoparticles into nanoparticles. Using SEM, UV-spectroscopy and XRD, the Penicillium species silver nanoparticles (PsAgNPs) were characterized. The PsAgNPs are shown to be strong antioxidants (DDPH and FRAP), have demonstrated anti-inflammatory properties by three different methods in vitro and strongly inhibited the activity of xanthine oxidase, lipoxygenase and tyrosine kinase. E. coli and P. aeruginosa bacterial species were strongly inhibited by PsAgNPs activity at maximum levels and SEM picture of P. aeruginosa confirms these effects and that they were shrunken due to the toxic effect of PsAgNPs.","author":[{"dropping-particle":"","family":"Govindappa","given":"M","non-dropping-particle":"","parse-names":false,"suffix":""},{"dropping-particle":"","family":"Farheen","given":"H","non-dropping-particle":"","parse-names":false,"suffix":""},{"dropping-particle":"","family":"Chandrappa","given":"C P","non-dropping-particle":"","parse-names":false,"suffix":""},{"dropping-particle":"","family":"Channabasava","given":"","non-dropping-particle":"","parse-names":false,"suffix":""},{"dropping-particle":"V","family":"Rai","given":"Ravishankar","non-dropping-particle":"","parse-names":false,"suffix":""},{"dropping-particle":"","family":"Raghavendra","given":"Vinay B","non-dropping-particle":"","parse-names":false,"suffix":""}],"container-title":"Advances in Natural Sciences: Nanoscience and Nanotechnology","id":"ITEM-1","issue":"3","issued":{"date-parts":[["2016"]]},"page":"35014","publisher":"IOP Publishing","title":"Mycosynthesis of silver nanoparticles using extract of endophytic fungi, Penicillium species of Glycosmis mauritiana , and its antioxidant, antimicrobial, anti-inflammatory and tyrokinase inhibitory activity","type":"article-journal","volume":"7"},"uris":["http://www.mendeley.com/documents/?uuid=0555da82-33ee-4d5f-80f4-303b7db4f272"]}],"mendeley":{"formattedCitation":"(Govindappa et al., 2016)","plainTextFormattedCitation":"(Govindappa et al., 2016)","previouslyFormattedCitation":"(Govindappa et al., 2016)"},"properties":{"noteIndex":0},"schema":"https://github.com/citation-style-language/schema/raw/master/csl-citation.json"}</w:instrText>
            </w:r>
            <w:r w:rsidRPr="005741D6">
              <w:rPr>
                <w:rFonts w:cs="Times New Roman"/>
                <w:sz w:val="22"/>
              </w:rPr>
              <w:fldChar w:fldCharType="separate"/>
            </w:r>
            <w:r w:rsidRPr="005741D6">
              <w:rPr>
                <w:rFonts w:cs="Times New Roman"/>
                <w:noProof/>
                <w:sz w:val="22"/>
                <w:lang w:val="pt-BR"/>
              </w:rPr>
              <w:t>(Govindappa</w:t>
            </w:r>
          </w:p>
          <w:p w14:paraId="6CD7704B" w14:textId="77777777" w:rsidR="0070021F" w:rsidRPr="005741D6" w:rsidRDefault="0070021F" w:rsidP="0070021F">
            <w:pPr>
              <w:spacing w:before="0" w:after="0"/>
              <w:rPr>
                <w:rFonts w:cs="Times New Roman"/>
                <w:sz w:val="22"/>
                <w:lang w:val="pt-BR"/>
              </w:rPr>
            </w:pPr>
            <w:r w:rsidRPr="005741D6">
              <w:rPr>
                <w:rFonts w:cs="Times New Roman"/>
                <w:noProof/>
                <w:sz w:val="22"/>
                <w:lang w:val="pt-BR"/>
              </w:rPr>
              <w:t>et al., 2016)</w:t>
            </w:r>
            <w:r w:rsidRPr="005741D6">
              <w:rPr>
                <w:rFonts w:cs="Times New Roman"/>
                <w:sz w:val="22"/>
              </w:rPr>
              <w:fldChar w:fldCharType="end"/>
            </w:r>
          </w:p>
          <w:p w14:paraId="2B3EC55A" w14:textId="77777777" w:rsidR="00157C23" w:rsidRPr="005741D6" w:rsidRDefault="00157C23" w:rsidP="00157C23">
            <w:pPr>
              <w:spacing w:before="0" w:after="0"/>
              <w:rPr>
                <w:rFonts w:cs="Times New Roman"/>
                <w:sz w:val="22"/>
              </w:rPr>
            </w:pPr>
          </w:p>
        </w:tc>
      </w:tr>
      <w:tr w:rsidR="005741D6" w:rsidRPr="005741D6" w14:paraId="74FE21BD" w14:textId="77777777" w:rsidTr="00AC4668">
        <w:trPr>
          <w:trHeight w:val="983"/>
        </w:trPr>
        <w:tc>
          <w:tcPr>
            <w:tcW w:w="1560" w:type="dxa"/>
            <w:tcBorders>
              <w:top w:val="single" w:sz="4" w:space="0" w:color="auto"/>
              <w:bottom w:val="single" w:sz="4" w:space="0" w:color="auto"/>
            </w:tcBorders>
          </w:tcPr>
          <w:p w14:paraId="1166E170" w14:textId="0E1F9F9A" w:rsidR="0070021F" w:rsidRPr="005741D6" w:rsidRDefault="0070021F" w:rsidP="0070021F">
            <w:pPr>
              <w:spacing w:before="0" w:after="0"/>
              <w:rPr>
                <w:rFonts w:cs="Times New Roman"/>
                <w:sz w:val="22"/>
              </w:rPr>
            </w:pPr>
            <w:r w:rsidRPr="005741D6">
              <w:rPr>
                <w:rFonts w:cs="Times New Roman"/>
                <w:b/>
                <w:bCs/>
                <w:sz w:val="22"/>
              </w:rPr>
              <w:lastRenderedPageBreak/>
              <w:t>Tropical Plant</w:t>
            </w:r>
          </w:p>
        </w:tc>
        <w:tc>
          <w:tcPr>
            <w:tcW w:w="1701" w:type="dxa"/>
            <w:tcBorders>
              <w:top w:val="single" w:sz="4" w:space="0" w:color="auto"/>
              <w:bottom w:val="single" w:sz="4" w:space="0" w:color="auto"/>
            </w:tcBorders>
          </w:tcPr>
          <w:p w14:paraId="32E33F15" w14:textId="6E3A8ADE" w:rsidR="0070021F" w:rsidRPr="005741D6" w:rsidRDefault="0070021F" w:rsidP="0070021F">
            <w:pPr>
              <w:spacing w:before="0" w:after="0"/>
              <w:rPr>
                <w:rFonts w:cs="Times New Roman"/>
                <w:i/>
                <w:iCs/>
                <w:sz w:val="22"/>
              </w:rPr>
            </w:pPr>
            <w:r w:rsidRPr="005741D6">
              <w:rPr>
                <w:rFonts w:cs="Times New Roman"/>
                <w:b/>
                <w:bCs/>
                <w:sz w:val="22"/>
              </w:rPr>
              <w:t>Endophyte</w:t>
            </w:r>
          </w:p>
        </w:tc>
        <w:tc>
          <w:tcPr>
            <w:tcW w:w="1559" w:type="dxa"/>
            <w:tcBorders>
              <w:top w:val="single" w:sz="4" w:space="0" w:color="auto"/>
              <w:bottom w:val="single" w:sz="4" w:space="0" w:color="auto"/>
            </w:tcBorders>
          </w:tcPr>
          <w:p w14:paraId="7370E970" w14:textId="162420E5" w:rsidR="0070021F" w:rsidRPr="005741D6" w:rsidRDefault="0070021F" w:rsidP="0070021F">
            <w:pPr>
              <w:spacing w:before="0" w:after="0"/>
              <w:rPr>
                <w:rFonts w:cs="Times New Roman"/>
                <w:sz w:val="22"/>
              </w:rPr>
            </w:pPr>
            <w:r w:rsidRPr="005741D6">
              <w:rPr>
                <w:rFonts w:cs="Times New Roman"/>
                <w:b/>
                <w:bCs/>
                <w:sz w:val="22"/>
              </w:rPr>
              <w:t>Nanoparticle type, average size and</w:t>
            </w:r>
            <w:r w:rsidR="00890FF7">
              <w:rPr>
                <w:rFonts w:cs="Times New Roman"/>
                <w:b/>
                <w:bCs/>
                <w:sz w:val="22"/>
              </w:rPr>
              <w:t xml:space="preserve"> </w:t>
            </w:r>
            <w:r w:rsidRPr="005741D6">
              <w:rPr>
                <w:rFonts w:cs="Times New Roman"/>
                <w:b/>
                <w:bCs/>
                <w:sz w:val="22"/>
              </w:rPr>
              <w:t>shape</w:t>
            </w:r>
          </w:p>
        </w:tc>
        <w:tc>
          <w:tcPr>
            <w:tcW w:w="3260" w:type="dxa"/>
            <w:tcBorders>
              <w:top w:val="single" w:sz="4" w:space="0" w:color="auto"/>
              <w:bottom w:val="single" w:sz="4" w:space="0" w:color="auto"/>
            </w:tcBorders>
          </w:tcPr>
          <w:p w14:paraId="12377305" w14:textId="77777777" w:rsidR="0070021F" w:rsidRPr="005741D6" w:rsidRDefault="0070021F" w:rsidP="0070021F">
            <w:pPr>
              <w:spacing w:before="0" w:after="0"/>
              <w:rPr>
                <w:rFonts w:cs="Times New Roman"/>
                <w:b/>
                <w:bCs/>
                <w:sz w:val="22"/>
              </w:rPr>
            </w:pPr>
            <w:r w:rsidRPr="005741D6">
              <w:rPr>
                <w:rFonts w:cs="Times New Roman"/>
                <w:b/>
                <w:bCs/>
                <w:sz w:val="22"/>
              </w:rPr>
              <w:t>Applications and targets</w:t>
            </w:r>
          </w:p>
          <w:p w14:paraId="280AB246" w14:textId="744430EC" w:rsidR="0070021F" w:rsidRPr="005741D6" w:rsidRDefault="0070021F" w:rsidP="0070021F">
            <w:pPr>
              <w:spacing w:before="0" w:after="0"/>
              <w:rPr>
                <w:rFonts w:cs="Times New Roman"/>
                <w:sz w:val="22"/>
              </w:rPr>
            </w:pPr>
            <w:r w:rsidRPr="005741D6">
              <w:rPr>
                <w:rFonts w:cs="Times New Roman"/>
                <w:b/>
                <w:bCs/>
                <w:sz w:val="22"/>
              </w:rPr>
              <w:t>(in vitro assays)</w:t>
            </w:r>
          </w:p>
        </w:tc>
        <w:tc>
          <w:tcPr>
            <w:tcW w:w="1559" w:type="dxa"/>
            <w:tcBorders>
              <w:top w:val="single" w:sz="4" w:space="0" w:color="auto"/>
              <w:bottom w:val="single" w:sz="4" w:space="0" w:color="auto"/>
            </w:tcBorders>
          </w:tcPr>
          <w:p w14:paraId="461A2B5B" w14:textId="7715D115" w:rsidR="0070021F" w:rsidRPr="005741D6" w:rsidRDefault="0070021F" w:rsidP="0070021F">
            <w:pPr>
              <w:spacing w:before="0" w:after="0"/>
              <w:rPr>
                <w:rFonts w:cs="Times New Roman"/>
                <w:sz w:val="22"/>
              </w:rPr>
            </w:pPr>
            <w:r w:rsidRPr="005741D6">
              <w:rPr>
                <w:rFonts w:cs="Times New Roman"/>
                <w:b/>
                <w:bCs/>
                <w:sz w:val="22"/>
              </w:rPr>
              <w:t>References</w:t>
            </w:r>
          </w:p>
        </w:tc>
      </w:tr>
      <w:tr w:rsidR="005741D6" w:rsidRPr="005741D6" w14:paraId="41F92F4D" w14:textId="77777777" w:rsidTr="00AC4668">
        <w:trPr>
          <w:trHeight w:val="1022"/>
        </w:trPr>
        <w:tc>
          <w:tcPr>
            <w:tcW w:w="1560" w:type="dxa"/>
            <w:tcBorders>
              <w:top w:val="single" w:sz="4" w:space="0" w:color="auto"/>
            </w:tcBorders>
          </w:tcPr>
          <w:p w14:paraId="54614E23" w14:textId="77777777" w:rsidR="0070021F" w:rsidRPr="005741D6" w:rsidRDefault="0070021F" w:rsidP="0070021F">
            <w:pPr>
              <w:spacing w:before="0" w:after="0"/>
              <w:rPr>
                <w:rFonts w:cs="Times New Roman"/>
                <w:i/>
                <w:iCs/>
                <w:sz w:val="22"/>
              </w:rPr>
            </w:pPr>
            <w:r w:rsidRPr="005741D6">
              <w:rPr>
                <w:rFonts w:cs="Times New Roman"/>
                <w:i/>
                <w:iCs/>
                <w:sz w:val="22"/>
              </w:rPr>
              <w:t>Borszczowia aralocaspica</w:t>
            </w:r>
          </w:p>
        </w:tc>
        <w:tc>
          <w:tcPr>
            <w:tcW w:w="1701" w:type="dxa"/>
            <w:tcBorders>
              <w:top w:val="single" w:sz="4" w:space="0" w:color="auto"/>
            </w:tcBorders>
          </w:tcPr>
          <w:p w14:paraId="33FF85EF" w14:textId="77777777" w:rsidR="0070021F" w:rsidRPr="005741D6" w:rsidRDefault="0070021F" w:rsidP="0070021F">
            <w:pPr>
              <w:spacing w:before="0" w:after="0"/>
              <w:rPr>
                <w:rFonts w:cs="Times New Roman"/>
                <w:i/>
                <w:iCs/>
                <w:sz w:val="22"/>
              </w:rPr>
            </w:pPr>
            <w:r w:rsidRPr="005741D6">
              <w:rPr>
                <w:rFonts w:cs="Times New Roman"/>
                <w:i/>
                <w:iCs/>
                <w:sz w:val="22"/>
              </w:rPr>
              <w:t xml:space="preserve">Isoptericola </w:t>
            </w:r>
            <w:r w:rsidRPr="005741D6">
              <w:rPr>
                <w:rFonts w:cs="Times New Roman"/>
                <w:sz w:val="22"/>
              </w:rPr>
              <w:t>sp.</w:t>
            </w:r>
          </w:p>
        </w:tc>
        <w:tc>
          <w:tcPr>
            <w:tcW w:w="1559" w:type="dxa"/>
            <w:tcBorders>
              <w:top w:val="single" w:sz="4" w:space="0" w:color="auto"/>
            </w:tcBorders>
          </w:tcPr>
          <w:p w14:paraId="6CC1E6E8" w14:textId="09BC45B5"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Ag NPs</w:t>
            </w:r>
          </w:p>
          <w:p w14:paraId="65C43E40"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11-40 nm</w:t>
            </w:r>
          </w:p>
          <w:p w14:paraId="349513B6"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spherical</w:t>
            </w:r>
          </w:p>
        </w:tc>
        <w:tc>
          <w:tcPr>
            <w:tcW w:w="3260" w:type="dxa"/>
            <w:tcBorders>
              <w:top w:val="single" w:sz="4" w:space="0" w:color="auto"/>
            </w:tcBorders>
          </w:tcPr>
          <w:p w14:paraId="56220DA0" w14:textId="77777777" w:rsidR="0070021F" w:rsidRPr="005741D6" w:rsidRDefault="0070021F" w:rsidP="0070021F">
            <w:pPr>
              <w:spacing w:before="0" w:after="0"/>
              <w:rPr>
                <w:rFonts w:cs="Times New Roman"/>
                <w:sz w:val="22"/>
              </w:rPr>
            </w:pPr>
            <w:r w:rsidRPr="005741D6">
              <w:rPr>
                <w:rFonts w:cs="Times New Roman"/>
                <w:sz w:val="22"/>
              </w:rPr>
              <w:t>Antimicrobial</w:t>
            </w:r>
          </w:p>
          <w:p w14:paraId="65F4B481" w14:textId="7DBE8930" w:rsidR="0070021F" w:rsidRPr="005741D6" w:rsidRDefault="0070021F" w:rsidP="0070021F">
            <w:pPr>
              <w:spacing w:before="0" w:after="0"/>
              <w:rPr>
                <w:rFonts w:cs="Times New Roman"/>
                <w:sz w:val="22"/>
              </w:rPr>
            </w:pPr>
            <w:r w:rsidRPr="005741D6">
              <w:rPr>
                <w:rFonts w:cs="Times New Roman"/>
                <w:iCs/>
                <w:sz w:val="22"/>
              </w:rPr>
              <w:t>(</w:t>
            </w:r>
            <w:r w:rsidRPr="005741D6">
              <w:rPr>
                <w:rFonts w:cs="Times New Roman"/>
                <w:i/>
                <w:sz w:val="22"/>
              </w:rPr>
              <w:t>Staphyloccocus warneri</w:t>
            </w:r>
            <w:r w:rsidRPr="005741D6">
              <w:rPr>
                <w:rFonts w:cs="Times New Roman"/>
                <w:sz w:val="22"/>
              </w:rPr>
              <w:t xml:space="preserve"> ATCC 27836)</w:t>
            </w:r>
          </w:p>
        </w:tc>
        <w:tc>
          <w:tcPr>
            <w:tcW w:w="1559" w:type="dxa"/>
            <w:tcBorders>
              <w:top w:val="single" w:sz="4" w:space="0" w:color="auto"/>
            </w:tcBorders>
          </w:tcPr>
          <w:p w14:paraId="77BDA894" w14:textId="77777777" w:rsidR="0070021F" w:rsidRPr="005741D6" w:rsidRDefault="0070021F" w:rsidP="0070021F">
            <w:pPr>
              <w:spacing w:before="0" w:after="0"/>
              <w:rPr>
                <w:rFonts w:cs="Times New Roman"/>
                <w:sz w:val="22"/>
              </w:rPr>
            </w:pPr>
            <w:r w:rsidRPr="005741D6">
              <w:rPr>
                <w:rFonts w:cs="Times New Roman"/>
                <w:sz w:val="22"/>
              </w:rPr>
              <w:t>(Dong et al., 2017)</w:t>
            </w:r>
          </w:p>
        </w:tc>
      </w:tr>
      <w:tr w:rsidR="005741D6" w:rsidRPr="005741D6" w14:paraId="20D12232" w14:textId="77777777" w:rsidTr="00AC4668">
        <w:trPr>
          <w:trHeight w:val="1723"/>
        </w:trPr>
        <w:tc>
          <w:tcPr>
            <w:tcW w:w="1560" w:type="dxa"/>
          </w:tcPr>
          <w:p w14:paraId="64EAF410" w14:textId="77777777" w:rsidR="0070021F" w:rsidRPr="005741D6" w:rsidRDefault="0070021F" w:rsidP="0070021F">
            <w:pPr>
              <w:autoSpaceDE w:val="0"/>
              <w:autoSpaceDN w:val="0"/>
              <w:adjustRightInd w:val="0"/>
              <w:spacing w:before="0" w:after="0"/>
              <w:rPr>
                <w:rFonts w:cs="Times New Roman"/>
                <w:i/>
                <w:iCs/>
                <w:sz w:val="22"/>
              </w:rPr>
            </w:pPr>
            <w:r w:rsidRPr="005741D6">
              <w:rPr>
                <w:rFonts w:cs="Times New Roman"/>
                <w:i/>
                <w:iCs/>
                <w:sz w:val="22"/>
              </w:rPr>
              <w:t>Achillea fragrantissima</w:t>
            </w:r>
          </w:p>
        </w:tc>
        <w:tc>
          <w:tcPr>
            <w:tcW w:w="1701" w:type="dxa"/>
          </w:tcPr>
          <w:p w14:paraId="752DE6BB" w14:textId="77777777" w:rsidR="0070021F" w:rsidRPr="005741D6" w:rsidRDefault="0070021F" w:rsidP="0070021F">
            <w:pPr>
              <w:spacing w:before="0" w:after="0"/>
              <w:rPr>
                <w:rFonts w:cs="Times New Roman"/>
                <w:i/>
                <w:iCs/>
                <w:sz w:val="22"/>
              </w:rPr>
            </w:pPr>
            <w:r w:rsidRPr="005741D6">
              <w:rPr>
                <w:rFonts w:cs="Times New Roman"/>
                <w:i/>
                <w:iCs/>
                <w:sz w:val="22"/>
              </w:rPr>
              <w:t>Streptomyces laurentii</w:t>
            </w:r>
          </w:p>
        </w:tc>
        <w:tc>
          <w:tcPr>
            <w:tcW w:w="1559" w:type="dxa"/>
          </w:tcPr>
          <w:p w14:paraId="0970859C" w14:textId="11A1E004"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Ag NPs</w:t>
            </w:r>
          </w:p>
          <w:p w14:paraId="3CC264D9"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7-15 nm</w:t>
            </w:r>
          </w:p>
          <w:p w14:paraId="08A3B4FF"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spherical</w:t>
            </w:r>
          </w:p>
          <w:p w14:paraId="0B635E27" w14:textId="77777777" w:rsidR="0070021F" w:rsidRPr="005741D6" w:rsidRDefault="0070021F" w:rsidP="0070021F">
            <w:pPr>
              <w:autoSpaceDE w:val="0"/>
              <w:autoSpaceDN w:val="0"/>
              <w:adjustRightInd w:val="0"/>
              <w:spacing w:before="0" w:after="0"/>
              <w:rPr>
                <w:rFonts w:cs="Times New Roman"/>
                <w:sz w:val="22"/>
              </w:rPr>
            </w:pPr>
          </w:p>
        </w:tc>
        <w:tc>
          <w:tcPr>
            <w:tcW w:w="3260" w:type="dxa"/>
          </w:tcPr>
          <w:p w14:paraId="1EF7CF3F" w14:textId="77777777" w:rsidR="0070021F" w:rsidRPr="005741D6" w:rsidRDefault="0070021F" w:rsidP="0070021F">
            <w:pPr>
              <w:spacing w:before="0" w:after="0"/>
              <w:rPr>
                <w:rFonts w:cs="Times New Roman"/>
                <w:sz w:val="22"/>
                <w:lang w:val="pt-BR"/>
              </w:rPr>
            </w:pPr>
            <w:r w:rsidRPr="005741D6">
              <w:rPr>
                <w:rFonts w:cs="Times New Roman"/>
                <w:sz w:val="22"/>
                <w:lang w:val="pt-BR"/>
              </w:rPr>
              <w:t>Antimicrobial</w:t>
            </w:r>
          </w:p>
          <w:p w14:paraId="23D675A3" w14:textId="5EC94917" w:rsidR="0070021F" w:rsidRPr="005741D6" w:rsidRDefault="0070021F" w:rsidP="0070021F">
            <w:pPr>
              <w:spacing w:before="0" w:after="0"/>
              <w:rPr>
                <w:rFonts w:cs="Times New Roman"/>
                <w:sz w:val="22"/>
                <w:lang w:val="pt-BR"/>
              </w:rPr>
            </w:pPr>
            <w:r w:rsidRPr="005741D6">
              <w:rPr>
                <w:rFonts w:cs="Times New Roman"/>
                <w:iCs/>
                <w:sz w:val="22"/>
                <w:lang w:val="pt-BR"/>
              </w:rPr>
              <w:t>(</w:t>
            </w:r>
            <w:r w:rsidRPr="005741D6">
              <w:rPr>
                <w:rFonts w:cs="Times New Roman"/>
                <w:i/>
                <w:sz w:val="22"/>
                <w:lang w:val="pt-BR"/>
              </w:rPr>
              <w:t>B. subtilis</w:t>
            </w:r>
            <w:r w:rsidRPr="005741D6">
              <w:rPr>
                <w:rFonts w:cs="Times New Roman"/>
                <w:sz w:val="22"/>
                <w:lang w:val="pt-BR"/>
              </w:rPr>
              <w:t xml:space="preserve"> ATCC 6633, </w:t>
            </w:r>
            <w:r w:rsidRPr="005741D6">
              <w:rPr>
                <w:rFonts w:cs="Times New Roman"/>
                <w:i/>
                <w:sz w:val="22"/>
                <w:lang w:val="pt-BR"/>
              </w:rPr>
              <w:t>P. aeruginosa</w:t>
            </w:r>
            <w:r w:rsidRPr="005741D6">
              <w:rPr>
                <w:rFonts w:cs="Times New Roman"/>
                <w:sz w:val="22"/>
                <w:lang w:val="pt-BR"/>
              </w:rPr>
              <w:t xml:space="preserve"> ATCC 9022, </w:t>
            </w:r>
            <w:r w:rsidRPr="005741D6">
              <w:rPr>
                <w:rFonts w:cs="Times New Roman"/>
                <w:i/>
                <w:sz w:val="22"/>
                <w:lang w:val="pt-BR"/>
              </w:rPr>
              <w:t>E. coli</w:t>
            </w:r>
            <w:r w:rsidRPr="005741D6">
              <w:rPr>
                <w:rFonts w:cs="Times New Roman"/>
                <w:sz w:val="22"/>
                <w:lang w:val="pt-BR"/>
              </w:rPr>
              <w:t xml:space="preserve"> ATCC 8739,</w:t>
            </w:r>
          </w:p>
          <w:p w14:paraId="756BA835" w14:textId="77777777" w:rsidR="0070021F" w:rsidRPr="005741D6" w:rsidRDefault="0070021F" w:rsidP="0070021F">
            <w:pPr>
              <w:spacing w:before="0" w:after="0"/>
              <w:rPr>
                <w:rFonts w:cs="Times New Roman"/>
                <w:sz w:val="22"/>
              </w:rPr>
            </w:pPr>
            <w:r w:rsidRPr="005741D6">
              <w:rPr>
                <w:rFonts w:cs="Times New Roman"/>
                <w:sz w:val="22"/>
              </w:rPr>
              <w:t>Anticancer</w:t>
            </w:r>
          </w:p>
          <w:p w14:paraId="3E20E9B9" w14:textId="77777777" w:rsidR="0070021F" w:rsidRPr="005741D6" w:rsidRDefault="0070021F" w:rsidP="0070021F">
            <w:pPr>
              <w:spacing w:before="0" w:after="0"/>
              <w:rPr>
                <w:rFonts w:cs="Times New Roman"/>
                <w:sz w:val="22"/>
              </w:rPr>
            </w:pPr>
            <w:r w:rsidRPr="005741D6">
              <w:rPr>
                <w:rFonts w:cs="Times New Roman"/>
                <w:sz w:val="22"/>
              </w:rPr>
              <w:t>(Caco-2 cells)</w:t>
            </w:r>
          </w:p>
        </w:tc>
        <w:tc>
          <w:tcPr>
            <w:tcW w:w="1559" w:type="dxa"/>
          </w:tcPr>
          <w:p w14:paraId="676ECD91" w14:textId="77777777" w:rsidR="0070021F" w:rsidRPr="005741D6" w:rsidRDefault="0070021F" w:rsidP="0070021F">
            <w:pPr>
              <w:spacing w:before="0" w:after="0"/>
              <w:rPr>
                <w:rFonts w:cs="Times New Roman"/>
                <w:sz w:val="22"/>
              </w:rPr>
            </w:pPr>
            <w:r w:rsidRPr="005741D6">
              <w:rPr>
                <w:rFonts w:cs="Times New Roman"/>
                <w:sz w:val="22"/>
              </w:rPr>
              <w:t>(Eid et al., 2020)</w:t>
            </w:r>
          </w:p>
        </w:tc>
      </w:tr>
      <w:tr w:rsidR="005741D6" w:rsidRPr="005741D6" w14:paraId="1F7561C0" w14:textId="77777777" w:rsidTr="00AC4668">
        <w:trPr>
          <w:trHeight w:val="1630"/>
        </w:trPr>
        <w:tc>
          <w:tcPr>
            <w:tcW w:w="1560" w:type="dxa"/>
          </w:tcPr>
          <w:p w14:paraId="1219AEEF" w14:textId="16CAED13" w:rsidR="0070021F" w:rsidRPr="005741D6" w:rsidRDefault="0070021F" w:rsidP="0070021F">
            <w:pPr>
              <w:autoSpaceDE w:val="0"/>
              <w:autoSpaceDN w:val="0"/>
              <w:adjustRightInd w:val="0"/>
              <w:spacing w:before="0" w:after="0"/>
              <w:rPr>
                <w:rFonts w:cs="Times New Roman"/>
                <w:i/>
                <w:iCs/>
                <w:sz w:val="22"/>
              </w:rPr>
            </w:pPr>
            <w:r w:rsidRPr="005741D6">
              <w:rPr>
                <w:rFonts w:cs="Times New Roman"/>
                <w:i/>
                <w:iCs/>
                <w:sz w:val="22"/>
              </w:rPr>
              <w:t>Raphanus sativus</w:t>
            </w:r>
          </w:p>
        </w:tc>
        <w:tc>
          <w:tcPr>
            <w:tcW w:w="1701" w:type="dxa"/>
          </w:tcPr>
          <w:p w14:paraId="7E58C756" w14:textId="77777777" w:rsidR="0070021F" w:rsidRPr="005741D6" w:rsidRDefault="0070021F" w:rsidP="0070021F">
            <w:pPr>
              <w:spacing w:before="0" w:after="0"/>
              <w:rPr>
                <w:rFonts w:cs="Times New Roman"/>
                <w:i/>
                <w:iCs/>
                <w:sz w:val="22"/>
              </w:rPr>
            </w:pPr>
            <w:r w:rsidRPr="005741D6">
              <w:rPr>
                <w:rFonts w:cs="Times New Roman"/>
                <w:i/>
                <w:iCs/>
                <w:sz w:val="22"/>
              </w:rPr>
              <w:t xml:space="preserve">Alternaria </w:t>
            </w:r>
            <w:r w:rsidRPr="005741D6">
              <w:rPr>
                <w:rFonts w:cs="Times New Roman"/>
                <w:sz w:val="22"/>
              </w:rPr>
              <w:t>sp</w:t>
            </w:r>
            <w:r w:rsidRPr="005741D6">
              <w:rPr>
                <w:rFonts w:cs="Times New Roman"/>
                <w:i/>
                <w:iCs/>
                <w:sz w:val="22"/>
              </w:rPr>
              <w:t>.</w:t>
            </w:r>
          </w:p>
        </w:tc>
        <w:tc>
          <w:tcPr>
            <w:tcW w:w="1559" w:type="dxa"/>
          </w:tcPr>
          <w:p w14:paraId="2EE41725"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Ag NPs</w:t>
            </w:r>
          </w:p>
          <w:p w14:paraId="7F58A54D"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4-30 nm</w:t>
            </w:r>
          </w:p>
          <w:p w14:paraId="06CA8A64"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spherical</w:t>
            </w:r>
          </w:p>
        </w:tc>
        <w:tc>
          <w:tcPr>
            <w:tcW w:w="3260" w:type="dxa"/>
          </w:tcPr>
          <w:p w14:paraId="232BC4EB" w14:textId="77777777" w:rsidR="0070021F" w:rsidRPr="005741D6" w:rsidRDefault="0070021F" w:rsidP="0070021F">
            <w:pPr>
              <w:spacing w:before="0" w:after="0"/>
              <w:rPr>
                <w:rFonts w:cs="Times New Roman"/>
                <w:sz w:val="22"/>
              </w:rPr>
            </w:pPr>
            <w:r w:rsidRPr="005741D6">
              <w:rPr>
                <w:rFonts w:cs="Times New Roman"/>
                <w:sz w:val="22"/>
              </w:rPr>
              <w:t>Antimicrobial</w:t>
            </w:r>
          </w:p>
          <w:p w14:paraId="612E33C0" w14:textId="0DF4DAA0" w:rsidR="0070021F" w:rsidRPr="005741D6" w:rsidRDefault="0070021F" w:rsidP="0070021F">
            <w:pPr>
              <w:spacing w:before="0" w:after="0"/>
              <w:rPr>
                <w:rFonts w:cs="Times New Roman"/>
                <w:sz w:val="22"/>
              </w:rPr>
            </w:pPr>
            <w:r w:rsidRPr="005741D6">
              <w:rPr>
                <w:rFonts w:cs="Times New Roman"/>
                <w:sz w:val="22"/>
              </w:rPr>
              <w:t xml:space="preserve">(Methicillin-resistant </w:t>
            </w:r>
            <w:r w:rsidRPr="005741D6">
              <w:rPr>
                <w:rFonts w:cs="Times New Roman"/>
                <w:i/>
                <w:sz w:val="22"/>
              </w:rPr>
              <w:t>B. subtilis</w:t>
            </w:r>
            <w:r w:rsidRPr="005741D6">
              <w:rPr>
                <w:rFonts w:cs="Times New Roman"/>
                <w:sz w:val="22"/>
              </w:rPr>
              <w:t xml:space="preserve"> MTCC 441, </w:t>
            </w:r>
            <w:r w:rsidRPr="005741D6">
              <w:rPr>
                <w:rFonts w:cs="Times New Roman"/>
                <w:i/>
                <w:sz w:val="22"/>
              </w:rPr>
              <w:t>S. aureus</w:t>
            </w:r>
            <w:r w:rsidRPr="005741D6">
              <w:rPr>
                <w:rFonts w:cs="Times New Roman"/>
                <w:sz w:val="22"/>
              </w:rPr>
              <w:t xml:space="preserve"> MTCC 740, </w:t>
            </w:r>
            <w:r w:rsidRPr="005741D6">
              <w:rPr>
                <w:rFonts w:cs="Times New Roman"/>
                <w:i/>
                <w:sz w:val="22"/>
              </w:rPr>
              <w:t>E. coli</w:t>
            </w:r>
            <w:r w:rsidRPr="005741D6">
              <w:rPr>
                <w:rFonts w:cs="Times New Roman"/>
                <w:sz w:val="22"/>
              </w:rPr>
              <w:t xml:space="preserve"> MTCC 443 and </w:t>
            </w:r>
            <w:r w:rsidRPr="005741D6">
              <w:rPr>
                <w:rFonts w:cs="Times New Roman"/>
                <w:i/>
                <w:sz w:val="22"/>
              </w:rPr>
              <w:t>Serratia marcescens</w:t>
            </w:r>
            <w:r w:rsidRPr="005741D6">
              <w:rPr>
                <w:rFonts w:cs="Times New Roman"/>
                <w:sz w:val="22"/>
              </w:rPr>
              <w:t xml:space="preserve"> MTCC 97)</w:t>
            </w:r>
          </w:p>
        </w:tc>
        <w:tc>
          <w:tcPr>
            <w:tcW w:w="1559" w:type="dxa"/>
          </w:tcPr>
          <w:p w14:paraId="4484386C" w14:textId="77777777" w:rsidR="0070021F" w:rsidRPr="005741D6" w:rsidRDefault="0070021F" w:rsidP="0070021F">
            <w:pPr>
              <w:spacing w:before="0" w:after="0"/>
              <w:rPr>
                <w:rFonts w:cs="Times New Roman"/>
                <w:sz w:val="22"/>
                <w:lang w:val="pt-BR"/>
              </w:rPr>
            </w:pPr>
            <w:r w:rsidRPr="005741D6">
              <w:rPr>
                <w:rFonts w:cs="Times New Roman"/>
                <w:iCs/>
                <w:noProof/>
                <w:sz w:val="22"/>
              </w:rPr>
              <w:t>(Singh et al., 2017)</w:t>
            </w:r>
          </w:p>
        </w:tc>
      </w:tr>
      <w:tr w:rsidR="005741D6" w:rsidRPr="005741D6" w14:paraId="4DDBCF54" w14:textId="77777777" w:rsidTr="00AC4668">
        <w:trPr>
          <w:trHeight w:val="1539"/>
        </w:trPr>
        <w:tc>
          <w:tcPr>
            <w:tcW w:w="1560" w:type="dxa"/>
            <w:tcBorders>
              <w:bottom w:val="nil"/>
            </w:tcBorders>
          </w:tcPr>
          <w:p w14:paraId="7533C668" w14:textId="77777777" w:rsidR="0070021F" w:rsidRPr="005741D6" w:rsidRDefault="0070021F" w:rsidP="0070021F">
            <w:pPr>
              <w:autoSpaceDE w:val="0"/>
              <w:autoSpaceDN w:val="0"/>
              <w:adjustRightInd w:val="0"/>
              <w:spacing w:before="0" w:after="0"/>
              <w:rPr>
                <w:rFonts w:cs="Times New Roman"/>
                <w:i/>
                <w:iCs/>
                <w:sz w:val="22"/>
              </w:rPr>
            </w:pPr>
            <w:r w:rsidRPr="005741D6">
              <w:rPr>
                <w:rFonts w:cs="Times New Roman"/>
                <w:i/>
                <w:iCs/>
                <w:sz w:val="22"/>
              </w:rPr>
              <w:t>Azadirachata indica</w:t>
            </w:r>
          </w:p>
        </w:tc>
        <w:tc>
          <w:tcPr>
            <w:tcW w:w="1701" w:type="dxa"/>
            <w:tcBorders>
              <w:bottom w:val="nil"/>
            </w:tcBorders>
          </w:tcPr>
          <w:p w14:paraId="5E4F84CE" w14:textId="01F5B95A" w:rsidR="0070021F" w:rsidRPr="005741D6" w:rsidRDefault="0070021F" w:rsidP="0070021F">
            <w:pPr>
              <w:spacing w:before="0" w:after="0"/>
              <w:rPr>
                <w:rFonts w:cs="Times New Roman"/>
                <w:i/>
                <w:iCs/>
                <w:sz w:val="22"/>
              </w:rPr>
            </w:pPr>
            <w:r w:rsidRPr="005741D6">
              <w:rPr>
                <w:rFonts w:cs="Times New Roman"/>
                <w:i/>
                <w:iCs/>
                <w:sz w:val="22"/>
              </w:rPr>
              <w:t>Guignardia mangiferae</w:t>
            </w:r>
          </w:p>
        </w:tc>
        <w:tc>
          <w:tcPr>
            <w:tcW w:w="1559" w:type="dxa"/>
            <w:tcBorders>
              <w:bottom w:val="nil"/>
            </w:tcBorders>
          </w:tcPr>
          <w:p w14:paraId="2BA6CAF3"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Ag NPs</w:t>
            </w:r>
          </w:p>
          <w:p w14:paraId="38C48646" w14:textId="15D48C93"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5-30 nm</w:t>
            </w:r>
          </w:p>
          <w:p w14:paraId="665FF588"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spherical</w:t>
            </w:r>
          </w:p>
        </w:tc>
        <w:tc>
          <w:tcPr>
            <w:tcW w:w="3260" w:type="dxa"/>
            <w:tcBorders>
              <w:bottom w:val="nil"/>
            </w:tcBorders>
          </w:tcPr>
          <w:p w14:paraId="0A5B54E6" w14:textId="77777777" w:rsidR="0070021F" w:rsidRPr="005741D6" w:rsidRDefault="0070021F" w:rsidP="0070021F">
            <w:pPr>
              <w:spacing w:before="0" w:after="0"/>
              <w:rPr>
                <w:rFonts w:cs="Times New Roman"/>
                <w:sz w:val="22"/>
              </w:rPr>
            </w:pPr>
            <w:r w:rsidRPr="005741D6">
              <w:rPr>
                <w:rFonts w:cs="Times New Roman"/>
                <w:sz w:val="22"/>
              </w:rPr>
              <w:t>Antimicrobial</w:t>
            </w:r>
          </w:p>
          <w:p w14:paraId="6CD4C402" w14:textId="7655C0C7" w:rsidR="0070021F" w:rsidRPr="005741D6" w:rsidRDefault="0070021F" w:rsidP="0070021F">
            <w:pPr>
              <w:spacing w:before="0" w:after="0"/>
              <w:rPr>
                <w:rFonts w:cs="Times New Roman"/>
                <w:sz w:val="22"/>
              </w:rPr>
            </w:pPr>
            <w:r w:rsidRPr="005741D6">
              <w:rPr>
                <w:rFonts w:cs="Times New Roman"/>
                <w:iCs/>
                <w:sz w:val="22"/>
              </w:rPr>
              <w:t>(</w:t>
            </w:r>
            <w:r w:rsidRPr="005741D6">
              <w:rPr>
                <w:rFonts w:cs="Times New Roman"/>
                <w:i/>
                <w:sz w:val="22"/>
              </w:rPr>
              <w:t>E. coli</w:t>
            </w:r>
            <w:r w:rsidRPr="005741D6">
              <w:rPr>
                <w:rFonts w:cs="Times New Roman"/>
                <w:sz w:val="22"/>
              </w:rPr>
              <w:t xml:space="preserve"> ATCC 8739, </w:t>
            </w:r>
            <w:r w:rsidRPr="005741D6">
              <w:rPr>
                <w:rFonts w:cs="Times New Roman"/>
                <w:i/>
                <w:sz w:val="22"/>
              </w:rPr>
              <w:t>P. mirabilis</w:t>
            </w:r>
            <w:r w:rsidRPr="005741D6">
              <w:rPr>
                <w:rFonts w:cs="Times New Roman"/>
                <w:sz w:val="22"/>
              </w:rPr>
              <w:t xml:space="preserve"> (MTCC 425), </w:t>
            </w:r>
            <w:r w:rsidRPr="005741D6">
              <w:rPr>
                <w:rFonts w:cs="Times New Roman"/>
                <w:i/>
                <w:sz w:val="22"/>
              </w:rPr>
              <w:t>K. pneumoniae</w:t>
            </w:r>
            <w:r w:rsidRPr="005741D6">
              <w:rPr>
                <w:rFonts w:cs="Times New Roman"/>
                <w:sz w:val="22"/>
              </w:rPr>
              <w:t xml:space="preserve"> ATCC 2719, </w:t>
            </w:r>
            <w:r w:rsidRPr="005741D6">
              <w:rPr>
                <w:rFonts w:cs="Times New Roman"/>
                <w:i/>
                <w:sz w:val="22"/>
              </w:rPr>
              <w:t>P. aeruginosa</w:t>
            </w:r>
            <w:r w:rsidRPr="005741D6">
              <w:rPr>
                <w:rFonts w:cs="Times New Roman"/>
                <w:sz w:val="22"/>
              </w:rPr>
              <w:t xml:space="preserve"> ATCC 27853, </w:t>
            </w:r>
            <w:r w:rsidRPr="005741D6">
              <w:rPr>
                <w:rFonts w:cs="Times New Roman"/>
                <w:i/>
                <w:sz w:val="22"/>
              </w:rPr>
              <w:t>S. aureus</w:t>
            </w:r>
            <w:r w:rsidRPr="005741D6">
              <w:rPr>
                <w:rFonts w:cs="Times New Roman"/>
                <w:sz w:val="22"/>
              </w:rPr>
              <w:t xml:space="preserve"> ATCC 29736, </w:t>
            </w:r>
            <w:r w:rsidRPr="005741D6">
              <w:rPr>
                <w:rFonts w:cs="Times New Roman"/>
                <w:i/>
                <w:sz w:val="22"/>
              </w:rPr>
              <w:t>S. epidermidis</w:t>
            </w:r>
            <w:r w:rsidRPr="005741D6">
              <w:rPr>
                <w:rFonts w:cs="Times New Roman"/>
                <w:sz w:val="22"/>
              </w:rPr>
              <w:t xml:space="preserve"> MTCC 3086, </w:t>
            </w:r>
            <w:r w:rsidRPr="005741D6">
              <w:rPr>
                <w:rFonts w:cs="Times New Roman"/>
                <w:i/>
                <w:sz w:val="22"/>
              </w:rPr>
              <w:t>E. faecalis</w:t>
            </w:r>
            <w:r w:rsidRPr="005741D6">
              <w:rPr>
                <w:rFonts w:cs="Times New Roman"/>
                <w:sz w:val="22"/>
              </w:rPr>
              <w:t xml:space="preserve"> ATCC 29212 and </w:t>
            </w:r>
            <w:r w:rsidRPr="005741D6">
              <w:rPr>
                <w:rFonts w:cs="Times New Roman"/>
                <w:i/>
                <w:sz w:val="22"/>
              </w:rPr>
              <w:t>Bacillus subtilis</w:t>
            </w:r>
            <w:r w:rsidRPr="005741D6">
              <w:rPr>
                <w:rFonts w:cs="Times New Roman"/>
                <w:sz w:val="22"/>
              </w:rPr>
              <w:t xml:space="preserve"> ATCC 6633)</w:t>
            </w:r>
          </w:p>
          <w:p w14:paraId="3970735E" w14:textId="0DCD7136" w:rsidR="0070021F" w:rsidRPr="005741D6" w:rsidRDefault="0070021F" w:rsidP="0070021F">
            <w:pPr>
              <w:spacing w:before="0" w:after="0"/>
              <w:rPr>
                <w:rFonts w:cs="Times New Roman"/>
                <w:sz w:val="22"/>
              </w:rPr>
            </w:pPr>
            <w:r w:rsidRPr="005741D6">
              <w:rPr>
                <w:rFonts w:cs="Times New Roman"/>
                <w:sz w:val="22"/>
              </w:rPr>
              <w:t>Anticancer</w:t>
            </w:r>
          </w:p>
          <w:p w14:paraId="2A06B3B1" w14:textId="1AA5D7B5" w:rsidR="0070021F" w:rsidRPr="005741D6" w:rsidRDefault="0070021F" w:rsidP="0070021F">
            <w:pPr>
              <w:spacing w:before="0" w:after="0"/>
              <w:rPr>
                <w:rFonts w:cs="Times New Roman"/>
                <w:sz w:val="22"/>
              </w:rPr>
            </w:pPr>
            <w:r w:rsidRPr="005741D6">
              <w:rPr>
                <w:rFonts w:cs="Times New Roman"/>
                <w:sz w:val="22"/>
              </w:rPr>
              <w:t>(Vero, HeLa and MCF-7 cells)</w:t>
            </w:r>
          </w:p>
        </w:tc>
        <w:tc>
          <w:tcPr>
            <w:tcW w:w="1559" w:type="dxa"/>
            <w:tcBorders>
              <w:bottom w:val="nil"/>
            </w:tcBorders>
          </w:tcPr>
          <w:p w14:paraId="5E285F45" w14:textId="77777777" w:rsidR="0070021F" w:rsidRPr="005741D6" w:rsidRDefault="0070021F" w:rsidP="0070021F">
            <w:pPr>
              <w:spacing w:before="0" w:after="0"/>
              <w:rPr>
                <w:rFonts w:cs="Times New Roman"/>
                <w:sz w:val="22"/>
              </w:rPr>
            </w:pPr>
            <w:r w:rsidRPr="005741D6">
              <w:rPr>
                <w:rFonts w:cs="Times New Roman"/>
                <w:sz w:val="22"/>
              </w:rPr>
              <w:t>(Balakumaran et al., 2015)</w:t>
            </w:r>
          </w:p>
        </w:tc>
      </w:tr>
      <w:tr w:rsidR="005741D6" w:rsidRPr="005741D6" w14:paraId="6BA7C696" w14:textId="77777777" w:rsidTr="00AC4668">
        <w:trPr>
          <w:trHeight w:val="1559"/>
        </w:trPr>
        <w:tc>
          <w:tcPr>
            <w:tcW w:w="1560" w:type="dxa"/>
            <w:tcBorders>
              <w:top w:val="nil"/>
              <w:bottom w:val="nil"/>
            </w:tcBorders>
          </w:tcPr>
          <w:p w14:paraId="04ADADA0" w14:textId="77777777" w:rsidR="0070021F" w:rsidRPr="005741D6" w:rsidRDefault="0070021F" w:rsidP="0070021F">
            <w:pPr>
              <w:autoSpaceDE w:val="0"/>
              <w:autoSpaceDN w:val="0"/>
              <w:adjustRightInd w:val="0"/>
              <w:spacing w:before="0" w:after="0"/>
              <w:rPr>
                <w:rFonts w:cs="Times New Roman"/>
                <w:i/>
                <w:iCs/>
                <w:sz w:val="22"/>
              </w:rPr>
            </w:pPr>
          </w:p>
          <w:p w14:paraId="15EA7A04" w14:textId="77777777" w:rsidR="0070021F" w:rsidRPr="005741D6" w:rsidRDefault="0070021F" w:rsidP="0070021F">
            <w:pPr>
              <w:autoSpaceDE w:val="0"/>
              <w:autoSpaceDN w:val="0"/>
              <w:adjustRightInd w:val="0"/>
              <w:spacing w:before="0" w:after="0"/>
              <w:rPr>
                <w:rFonts w:cs="Times New Roman"/>
                <w:i/>
                <w:iCs/>
                <w:sz w:val="22"/>
              </w:rPr>
            </w:pPr>
            <w:r w:rsidRPr="005741D6">
              <w:rPr>
                <w:rFonts w:cs="Times New Roman"/>
                <w:i/>
                <w:iCs/>
                <w:sz w:val="22"/>
              </w:rPr>
              <w:t>Calotropis procera</w:t>
            </w:r>
          </w:p>
        </w:tc>
        <w:tc>
          <w:tcPr>
            <w:tcW w:w="1701" w:type="dxa"/>
            <w:tcBorders>
              <w:top w:val="nil"/>
              <w:bottom w:val="nil"/>
            </w:tcBorders>
          </w:tcPr>
          <w:p w14:paraId="5F57A958" w14:textId="77777777" w:rsidR="0070021F" w:rsidRPr="005741D6" w:rsidRDefault="0070021F" w:rsidP="0070021F">
            <w:pPr>
              <w:spacing w:before="0" w:after="0"/>
              <w:rPr>
                <w:rFonts w:cs="Times New Roman"/>
                <w:sz w:val="22"/>
              </w:rPr>
            </w:pPr>
          </w:p>
          <w:p w14:paraId="41087028" w14:textId="77777777" w:rsidR="0070021F" w:rsidRPr="005741D6" w:rsidRDefault="0070021F" w:rsidP="0070021F">
            <w:pPr>
              <w:spacing w:before="0" w:after="0"/>
              <w:rPr>
                <w:rFonts w:cs="Times New Roman"/>
                <w:i/>
                <w:iCs/>
                <w:sz w:val="22"/>
              </w:rPr>
            </w:pPr>
            <w:r w:rsidRPr="005741D6">
              <w:rPr>
                <w:rFonts w:cs="Times New Roman"/>
                <w:i/>
                <w:iCs/>
                <w:sz w:val="22"/>
              </w:rPr>
              <w:t xml:space="preserve">Pencillium </w:t>
            </w:r>
            <w:r w:rsidRPr="005741D6">
              <w:rPr>
                <w:rFonts w:cs="Times New Roman"/>
                <w:sz w:val="22"/>
              </w:rPr>
              <w:t>sp</w:t>
            </w:r>
            <w:r w:rsidRPr="005741D6">
              <w:rPr>
                <w:rFonts w:cs="Times New Roman"/>
                <w:i/>
                <w:iCs/>
                <w:sz w:val="22"/>
              </w:rPr>
              <w:t>.</w:t>
            </w:r>
          </w:p>
          <w:p w14:paraId="7EED2EC3" w14:textId="77777777" w:rsidR="0070021F" w:rsidRPr="005741D6" w:rsidRDefault="0070021F" w:rsidP="0070021F">
            <w:pPr>
              <w:spacing w:before="0" w:after="0"/>
              <w:rPr>
                <w:rFonts w:cs="Times New Roman"/>
                <w:i/>
                <w:iCs/>
                <w:sz w:val="22"/>
              </w:rPr>
            </w:pPr>
            <w:r w:rsidRPr="005741D6">
              <w:rPr>
                <w:rFonts w:cs="Times New Roman"/>
                <w:i/>
                <w:iCs/>
                <w:sz w:val="22"/>
              </w:rPr>
              <w:t xml:space="preserve">Alternaria </w:t>
            </w:r>
            <w:r w:rsidRPr="005741D6">
              <w:rPr>
                <w:rFonts w:cs="Times New Roman"/>
                <w:sz w:val="22"/>
              </w:rPr>
              <w:t>sp</w:t>
            </w:r>
            <w:r w:rsidRPr="005741D6">
              <w:rPr>
                <w:rFonts w:cs="Times New Roman"/>
                <w:i/>
                <w:iCs/>
                <w:sz w:val="22"/>
              </w:rPr>
              <w:t xml:space="preserve">. Aspergillus </w:t>
            </w:r>
            <w:r w:rsidRPr="005741D6">
              <w:rPr>
                <w:rFonts w:cs="Times New Roman"/>
                <w:sz w:val="22"/>
              </w:rPr>
              <w:t>sp</w:t>
            </w:r>
            <w:r w:rsidRPr="005741D6">
              <w:rPr>
                <w:rFonts w:cs="Times New Roman"/>
                <w:i/>
                <w:iCs/>
                <w:sz w:val="22"/>
              </w:rPr>
              <w:t>.</w:t>
            </w:r>
          </w:p>
          <w:p w14:paraId="7BC38A8A" w14:textId="4BA71630" w:rsidR="0070021F" w:rsidRPr="005741D6" w:rsidRDefault="0070021F" w:rsidP="0070021F">
            <w:pPr>
              <w:spacing w:before="0" w:after="0"/>
              <w:rPr>
                <w:rFonts w:cs="Times New Roman"/>
                <w:sz w:val="22"/>
              </w:rPr>
            </w:pPr>
            <w:r w:rsidRPr="005741D6">
              <w:rPr>
                <w:rFonts w:cs="Times New Roman"/>
                <w:i/>
                <w:iCs/>
                <w:sz w:val="22"/>
              </w:rPr>
              <w:t xml:space="preserve">Cladosporium </w:t>
            </w:r>
            <w:r w:rsidRPr="005741D6">
              <w:rPr>
                <w:rFonts w:cs="Times New Roman"/>
                <w:sz w:val="22"/>
              </w:rPr>
              <w:t>sp</w:t>
            </w:r>
            <w:r w:rsidRPr="005741D6">
              <w:rPr>
                <w:rFonts w:cs="Times New Roman"/>
                <w:i/>
                <w:iCs/>
                <w:sz w:val="22"/>
              </w:rPr>
              <w:t>.</w:t>
            </w:r>
          </w:p>
        </w:tc>
        <w:tc>
          <w:tcPr>
            <w:tcW w:w="1559" w:type="dxa"/>
            <w:tcBorders>
              <w:top w:val="nil"/>
              <w:bottom w:val="nil"/>
            </w:tcBorders>
          </w:tcPr>
          <w:p w14:paraId="17A6D270" w14:textId="77777777" w:rsidR="0070021F" w:rsidRPr="005741D6" w:rsidRDefault="0070021F" w:rsidP="0070021F">
            <w:pPr>
              <w:autoSpaceDE w:val="0"/>
              <w:autoSpaceDN w:val="0"/>
              <w:adjustRightInd w:val="0"/>
              <w:spacing w:before="0" w:after="0"/>
              <w:rPr>
                <w:rFonts w:cs="Times New Roman"/>
                <w:sz w:val="22"/>
              </w:rPr>
            </w:pPr>
          </w:p>
          <w:p w14:paraId="75E3C15D"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Ag NPs</w:t>
            </w:r>
          </w:p>
        </w:tc>
        <w:tc>
          <w:tcPr>
            <w:tcW w:w="3260" w:type="dxa"/>
            <w:tcBorders>
              <w:top w:val="nil"/>
              <w:bottom w:val="nil"/>
            </w:tcBorders>
          </w:tcPr>
          <w:p w14:paraId="3D7E1335" w14:textId="77777777" w:rsidR="0070021F" w:rsidRPr="005741D6" w:rsidRDefault="0070021F" w:rsidP="0070021F">
            <w:pPr>
              <w:spacing w:before="0" w:after="0"/>
              <w:rPr>
                <w:rFonts w:cs="Times New Roman"/>
                <w:sz w:val="22"/>
              </w:rPr>
            </w:pPr>
          </w:p>
          <w:p w14:paraId="28B3AD00" w14:textId="77777777" w:rsidR="0070021F" w:rsidRPr="005741D6" w:rsidRDefault="0070021F" w:rsidP="0070021F">
            <w:pPr>
              <w:spacing w:before="0" w:after="0"/>
              <w:rPr>
                <w:rFonts w:cs="Times New Roman"/>
                <w:sz w:val="22"/>
              </w:rPr>
            </w:pPr>
            <w:r w:rsidRPr="005741D6">
              <w:rPr>
                <w:rFonts w:cs="Times New Roman"/>
                <w:sz w:val="22"/>
              </w:rPr>
              <w:t>Antimicrobial</w:t>
            </w:r>
          </w:p>
          <w:p w14:paraId="10009D30" w14:textId="29768096" w:rsidR="0070021F" w:rsidRPr="005741D6" w:rsidRDefault="0070021F" w:rsidP="0070021F">
            <w:pPr>
              <w:spacing w:before="0" w:after="0"/>
              <w:rPr>
                <w:rFonts w:cs="Times New Roman"/>
                <w:sz w:val="22"/>
              </w:rPr>
            </w:pPr>
            <w:r w:rsidRPr="005741D6">
              <w:rPr>
                <w:rFonts w:cs="Times New Roman"/>
                <w:iCs/>
                <w:sz w:val="22"/>
              </w:rPr>
              <w:t>(</w:t>
            </w:r>
            <w:r w:rsidRPr="005741D6">
              <w:rPr>
                <w:rFonts w:cs="Times New Roman"/>
                <w:i/>
                <w:sz w:val="22"/>
              </w:rPr>
              <w:t>B. subtilis</w:t>
            </w:r>
            <w:r w:rsidRPr="005741D6">
              <w:rPr>
                <w:rFonts w:cs="Times New Roman"/>
                <w:sz w:val="22"/>
              </w:rPr>
              <w:t xml:space="preserve"> and </w:t>
            </w:r>
            <w:r w:rsidRPr="005741D6">
              <w:rPr>
                <w:rFonts w:cs="Times New Roman"/>
                <w:i/>
                <w:sz w:val="22"/>
              </w:rPr>
              <w:t>E. coli</w:t>
            </w:r>
            <w:r w:rsidRPr="005741D6">
              <w:rPr>
                <w:rFonts w:cs="Times New Roman"/>
                <w:iCs/>
                <w:sz w:val="22"/>
              </w:rPr>
              <w:t>)</w:t>
            </w:r>
            <w:r w:rsidRPr="005741D6">
              <w:rPr>
                <w:rFonts w:cs="Times New Roman"/>
                <w:sz w:val="22"/>
              </w:rPr>
              <w:t>,</w:t>
            </w:r>
          </w:p>
          <w:p w14:paraId="07E22A27" w14:textId="77777777" w:rsidR="0070021F" w:rsidRPr="005741D6" w:rsidRDefault="0070021F" w:rsidP="0070021F">
            <w:pPr>
              <w:spacing w:before="0" w:after="0"/>
              <w:rPr>
                <w:rFonts w:cs="Times New Roman"/>
                <w:sz w:val="22"/>
              </w:rPr>
            </w:pPr>
            <w:r w:rsidRPr="005741D6">
              <w:rPr>
                <w:rFonts w:cs="Times New Roman"/>
                <w:sz w:val="22"/>
              </w:rPr>
              <w:t>Antioxidant</w:t>
            </w:r>
          </w:p>
          <w:p w14:paraId="327A94B5" w14:textId="77777777" w:rsidR="0070021F" w:rsidRPr="005741D6" w:rsidRDefault="0070021F" w:rsidP="0070021F">
            <w:pPr>
              <w:spacing w:before="0" w:after="0"/>
              <w:rPr>
                <w:rFonts w:cs="Times New Roman"/>
                <w:sz w:val="22"/>
              </w:rPr>
            </w:pPr>
          </w:p>
          <w:p w14:paraId="73D6B0C3" w14:textId="77777777" w:rsidR="0070021F" w:rsidRPr="005741D6" w:rsidRDefault="0070021F" w:rsidP="0070021F">
            <w:pPr>
              <w:spacing w:before="0" w:after="0"/>
              <w:rPr>
                <w:rFonts w:cs="Times New Roman"/>
                <w:sz w:val="22"/>
              </w:rPr>
            </w:pPr>
          </w:p>
          <w:p w14:paraId="029AF928" w14:textId="5ACD77BE" w:rsidR="0070021F" w:rsidRPr="005741D6" w:rsidRDefault="0070021F" w:rsidP="0070021F">
            <w:pPr>
              <w:spacing w:before="0" w:after="0"/>
              <w:rPr>
                <w:rFonts w:cs="Times New Roman"/>
                <w:sz w:val="22"/>
              </w:rPr>
            </w:pPr>
          </w:p>
        </w:tc>
        <w:tc>
          <w:tcPr>
            <w:tcW w:w="1559" w:type="dxa"/>
            <w:tcBorders>
              <w:top w:val="nil"/>
              <w:bottom w:val="nil"/>
            </w:tcBorders>
          </w:tcPr>
          <w:p w14:paraId="0E552849" w14:textId="77777777" w:rsidR="0070021F" w:rsidRPr="005741D6" w:rsidRDefault="0070021F" w:rsidP="0070021F">
            <w:pPr>
              <w:spacing w:before="0" w:after="0"/>
              <w:rPr>
                <w:rFonts w:cs="Times New Roman"/>
                <w:sz w:val="22"/>
              </w:rPr>
            </w:pPr>
          </w:p>
          <w:p w14:paraId="1519D8C9" w14:textId="77777777" w:rsidR="0070021F" w:rsidRPr="005741D6" w:rsidRDefault="0070021F" w:rsidP="0070021F">
            <w:pPr>
              <w:spacing w:before="0" w:after="0"/>
              <w:rPr>
                <w:rFonts w:cs="Times New Roman"/>
                <w:sz w:val="22"/>
              </w:rPr>
            </w:pPr>
            <w:r w:rsidRPr="005741D6">
              <w:rPr>
                <w:rFonts w:cs="Times New Roman"/>
                <w:sz w:val="22"/>
              </w:rPr>
              <w:t xml:space="preserve">(Chowdhury </w:t>
            </w:r>
          </w:p>
          <w:p w14:paraId="73F72733" w14:textId="5A29EA99" w:rsidR="0070021F" w:rsidRPr="005741D6" w:rsidRDefault="0070021F" w:rsidP="0070021F">
            <w:pPr>
              <w:spacing w:before="0" w:after="0"/>
              <w:rPr>
                <w:rFonts w:cs="Times New Roman"/>
                <w:sz w:val="22"/>
              </w:rPr>
            </w:pPr>
            <w:r w:rsidRPr="005741D6">
              <w:rPr>
                <w:rFonts w:cs="Times New Roman"/>
                <w:sz w:val="22"/>
              </w:rPr>
              <w:t>et al., 2016)</w:t>
            </w:r>
          </w:p>
        </w:tc>
      </w:tr>
      <w:tr w:rsidR="005741D6" w:rsidRPr="005741D6" w14:paraId="79A25598" w14:textId="77777777" w:rsidTr="00AC4668">
        <w:trPr>
          <w:trHeight w:val="1411"/>
        </w:trPr>
        <w:tc>
          <w:tcPr>
            <w:tcW w:w="1560" w:type="dxa"/>
            <w:tcBorders>
              <w:top w:val="nil"/>
              <w:bottom w:val="single" w:sz="4" w:space="0" w:color="auto"/>
            </w:tcBorders>
          </w:tcPr>
          <w:p w14:paraId="1E7A5A76" w14:textId="77777777" w:rsidR="0070021F" w:rsidRPr="005741D6" w:rsidRDefault="0070021F" w:rsidP="0070021F">
            <w:pPr>
              <w:autoSpaceDE w:val="0"/>
              <w:autoSpaceDN w:val="0"/>
              <w:adjustRightInd w:val="0"/>
              <w:spacing w:before="0" w:after="0"/>
              <w:rPr>
                <w:rFonts w:cs="Times New Roman"/>
                <w:i/>
                <w:iCs/>
                <w:sz w:val="22"/>
              </w:rPr>
            </w:pPr>
            <w:r w:rsidRPr="005741D6">
              <w:rPr>
                <w:rFonts w:cs="Times New Roman"/>
                <w:i/>
                <w:iCs/>
                <w:sz w:val="22"/>
              </w:rPr>
              <w:t>Calotropis procera</w:t>
            </w:r>
          </w:p>
        </w:tc>
        <w:tc>
          <w:tcPr>
            <w:tcW w:w="1701" w:type="dxa"/>
            <w:tcBorders>
              <w:top w:val="nil"/>
              <w:bottom w:val="single" w:sz="4" w:space="0" w:color="auto"/>
            </w:tcBorders>
          </w:tcPr>
          <w:p w14:paraId="24EDD5EB" w14:textId="77777777" w:rsidR="0070021F" w:rsidRPr="005741D6" w:rsidRDefault="0070021F" w:rsidP="0070021F">
            <w:pPr>
              <w:spacing w:before="0" w:after="0"/>
              <w:rPr>
                <w:rFonts w:cs="Times New Roman"/>
                <w:i/>
                <w:iCs/>
                <w:sz w:val="22"/>
              </w:rPr>
            </w:pPr>
            <w:r w:rsidRPr="005741D6">
              <w:rPr>
                <w:rFonts w:cs="Times New Roman"/>
                <w:i/>
                <w:iCs/>
                <w:sz w:val="22"/>
              </w:rPr>
              <w:t>Penicillium chrysogenum, Aspergillus fumigatus, Aspergillus flavus</w:t>
            </w:r>
          </w:p>
          <w:p w14:paraId="56ED1EFB" w14:textId="18C6FD3D" w:rsidR="0070021F" w:rsidRPr="005741D6" w:rsidRDefault="0070021F" w:rsidP="0070021F">
            <w:pPr>
              <w:spacing w:before="0" w:after="0"/>
              <w:rPr>
                <w:rFonts w:cs="Times New Roman"/>
                <w:i/>
                <w:iCs/>
                <w:sz w:val="22"/>
              </w:rPr>
            </w:pPr>
          </w:p>
        </w:tc>
        <w:tc>
          <w:tcPr>
            <w:tcW w:w="1559" w:type="dxa"/>
            <w:tcBorders>
              <w:top w:val="nil"/>
              <w:bottom w:val="single" w:sz="4" w:space="0" w:color="auto"/>
            </w:tcBorders>
          </w:tcPr>
          <w:p w14:paraId="61CA7346"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Ag NPs</w:t>
            </w:r>
          </w:p>
          <w:p w14:paraId="2EB53A71"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4-26 nm</w:t>
            </w:r>
          </w:p>
          <w:p w14:paraId="798FDE1C" w14:textId="77777777" w:rsidR="0070021F" w:rsidRPr="005741D6" w:rsidRDefault="0070021F" w:rsidP="0070021F">
            <w:pPr>
              <w:autoSpaceDE w:val="0"/>
              <w:autoSpaceDN w:val="0"/>
              <w:adjustRightInd w:val="0"/>
              <w:spacing w:before="0" w:after="0"/>
              <w:rPr>
                <w:rFonts w:cs="Times New Roman"/>
                <w:sz w:val="22"/>
              </w:rPr>
            </w:pPr>
            <w:r w:rsidRPr="005741D6">
              <w:rPr>
                <w:rFonts w:cs="Times New Roman"/>
                <w:sz w:val="22"/>
              </w:rPr>
              <w:t>spherical</w:t>
            </w:r>
          </w:p>
        </w:tc>
        <w:tc>
          <w:tcPr>
            <w:tcW w:w="3260" w:type="dxa"/>
            <w:tcBorders>
              <w:top w:val="nil"/>
              <w:bottom w:val="single" w:sz="4" w:space="0" w:color="auto"/>
            </w:tcBorders>
          </w:tcPr>
          <w:p w14:paraId="1F48C8F1" w14:textId="77777777" w:rsidR="0070021F" w:rsidRPr="005741D6" w:rsidRDefault="0070021F" w:rsidP="0070021F">
            <w:pPr>
              <w:spacing w:before="0" w:after="0"/>
              <w:rPr>
                <w:rFonts w:cs="Times New Roman"/>
                <w:sz w:val="22"/>
              </w:rPr>
            </w:pPr>
            <w:r w:rsidRPr="005741D6">
              <w:rPr>
                <w:rFonts w:cs="Times New Roman"/>
                <w:sz w:val="22"/>
              </w:rPr>
              <w:t>Antimicrobial</w:t>
            </w:r>
          </w:p>
          <w:p w14:paraId="46518743" w14:textId="3DDAEA9B" w:rsidR="0070021F" w:rsidRPr="005741D6" w:rsidRDefault="0070021F" w:rsidP="0070021F">
            <w:pPr>
              <w:spacing w:before="0" w:after="0"/>
              <w:rPr>
                <w:rFonts w:cs="Times New Roman"/>
                <w:iCs/>
                <w:sz w:val="22"/>
              </w:rPr>
            </w:pPr>
            <w:r w:rsidRPr="005741D6">
              <w:rPr>
                <w:rFonts w:cs="Times New Roman"/>
                <w:iCs/>
                <w:sz w:val="22"/>
              </w:rPr>
              <w:t>(</w:t>
            </w:r>
            <w:r w:rsidRPr="005741D6">
              <w:rPr>
                <w:rFonts w:cs="Times New Roman"/>
                <w:i/>
                <w:sz w:val="22"/>
              </w:rPr>
              <w:t>P. aeruginosa</w:t>
            </w:r>
            <w:r w:rsidRPr="005741D6">
              <w:rPr>
                <w:rFonts w:cs="Times New Roman"/>
                <w:sz w:val="22"/>
              </w:rPr>
              <w:t xml:space="preserve">, </w:t>
            </w:r>
            <w:r w:rsidRPr="005741D6">
              <w:rPr>
                <w:rFonts w:cs="Times New Roman"/>
                <w:i/>
                <w:sz w:val="22"/>
              </w:rPr>
              <w:t>E. coli</w:t>
            </w:r>
            <w:r w:rsidRPr="005741D6">
              <w:rPr>
                <w:rFonts w:cs="Times New Roman"/>
                <w:sz w:val="22"/>
              </w:rPr>
              <w:t xml:space="preserve">, </w:t>
            </w:r>
            <w:r w:rsidRPr="005741D6">
              <w:rPr>
                <w:rFonts w:cs="Times New Roman"/>
                <w:i/>
                <w:sz w:val="22"/>
              </w:rPr>
              <w:t>K. pneumoniae</w:t>
            </w:r>
            <w:r w:rsidRPr="005741D6">
              <w:rPr>
                <w:rFonts w:cs="Times New Roman"/>
                <w:sz w:val="22"/>
              </w:rPr>
              <w:t xml:space="preserve">, </w:t>
            </w:r>
            <w:r w:rsidRPr="005741D6">
              <w:rPr>
                <w:rFonts w:cs="Times New Roman"/>
                <w:i/>
                <w:sz w:val="22"/>
              </w:rPr>
              <w:t>Salmonella</w:t>
            </w:r>
            <w:r w:rsidRPr="005741D6">
              <w:rPr>
                <w:rFonts w:cs="Times New Roman"/>
                <w:sz w:val="22"/>
              </w:rPr>
              <w:t xml:space="preserve"> sp. and </w:t>
            </w:r>
            <w:r w:rsidRPr="005741D6">
              <w:rPr>
                <w:rFonts w:cs="Times New Roman"/>
                <w:i/>
                <w:sz w:val="22"/>
              </w:rPr>
              <w:t>S. marcescens</w:t>
            </w:r>
            <w:r w:rsidRPr="005741D6">
              <w:rPr>
                <w:rFonts w:cs="Times New Roman"/>
                <w:iCs/>
                <w:sz w:val="22"/>
              </w:rPr>
              <w:t>)</w:t>
            </w:r>
          </w:p>
        </w:tc>
        <w:tc>
          <w:tcPr>
            <w:tcW w:w="1559" w:type="dxa"/>
            <w:tcBorders>
              <w:top w:val="nil"/>
              <w:bottom w:val="single" w:sz="4" w:space="0" w:color="auto"/>
            </w:tcBorders>
          </w:tcPr>
          <w:p w14:paraId="4AA61E4C" w14:textId="77777777" w:rsidR="0070021F" w:rsidRPr="005741D6" w:rsidRDefault="0070021F" w:rsidP="0070021F">
            <w:pPr>
              <w:spacing w:before="0" w:after="0"/>
              <w:rPr>
                <w:rFonts w:cs="Times New Roman"/>
                <w:sz w:val="22"/>
              </w:rPr>
            </w:pPr>
            <w:r w:rsidRPr="005741D6">
              <w:rPr>
                <w:rFonts w:cs="Times New Roman"/>
                <w:sz w:val="22"/>
              </w:rPr>
              <w:t>(Mohamed et al., 2019)</w:t>
            </w:r>
          </w:p>
          <w:p w14:paraId="2DD5CCBA" w14:textId="77777777" w:rsidR="0070021F" w:rsidRPr="005741D6" w:rsidRDefault="0070021F" w:rsidP="0070021F">
            <w:pPr>
              <w:spacing w:before="0" w:after="0"/>
              <w:rPr>
                <w:rFonts w:cs="Times New Roman"/>
                <w:sz w:val="22"/>
              </w:rPr>
            </w:pPr>
          </w:p>
          <w:p w14:paraId="40BEFAA5" w14:textId="237251D0" w:rsidR="0070021F" w:rsidRPr="005741D6" w:rsidRDefault="0070021F" w:rsidP="0070021F">
            <w:pPr>
              <w:tabs>
                <w:tab w:val="left" w:pos="1301"/>
              </w:tabs>
              <w:spacing w:before="0" w:after="0"/>
              <w:rPr>
                <w:rFonts w:cs="Times New Roman"/>
                <w:sz w:val="22"/>
              </w:rPr>
            </w:pPr>
          </w:p>
        </w:tc>
      </w:tr>
      <w:tr w:rsidR="00372473" w:rsidRPr="005741D6" w14:paraId="41186351" w14:textId="77777777" w:rsidTr="00AC4668">
        <w:trPr>
          <w:trHeight w:val="983"/>
        </w:trPr>
        <w:tc>
          <w:tcPr>
            <w:tcW w:w="1560" w:type="dxa"/>
            <w:tcBorders>
              <w:top w:val="single" w:sz="4" w:space="0" w:color="auto"/>
            </w:tcBorders>
          </w:tcPr>
          <w:p w14:paraId="3891E95E" w14:textId="590EB8F5" w:rsidR="00372473" w:rsidRPr="005741D6" w:rsidRDefault="00372473" w:rsidP="00372473">
            <w:pPr>
              <w:autoSpaceDE w:val="0"/>
              <w:autoSpaceDN w:val="0"/>
              <w:adjustRightInd w:val="0"/>
              <w:spacing w:before="0" w:after="0"/>
              <w:rPr>
                <w:rFonts w:cs="Times New Roman"/>
                <w:i/>
                <w:iCs/>
                <w:sz w:val="22"/>
              </w:rPr>
            </w:pPr>
            <w:r w:rsidRPr="005741D6">
              <w:rPr>
                <w:rFonts w:cs="Times New Roman"/>
                <w:b/>
                <w:bCs/>
                <w:sz w:val="22"/>
              </w:rPr>
              <w:lastRenderedPageBreak/>
              <w:t>Tropical Plant</w:t>
            </w:r>
          </w:p>
        </w:tc>
        <w:tc>
          <w:tcPr>
            <w:tcW w:w="1701" w:type="dxa"/>
            <w:tcBorders>
              <w:top w:val="single" w:sz="4" w:space="0" w:color="auto"/>
            </w:tcBorders>
          </w:tcPr>
          <w:p w14:paraId="50B28F5E" w14:textId="24DA6553" w:rsidR="00372473" w:rsidRPr="005741D6" w:rsidRDefault="00372473" w:rsidP="00372473">
            <w:pPr>
              <w:spacing w:before="0" w:after="0"/>
              <w:rPr>
                <w:rFonts w:cs="Times New Roman"/>
                <w:i/>
                <w:iCs/>
                <w:sz w:val="22"/>
              </w:rPr>
            </w:pPr>
            <w:r w:rsidRPr="005741D6">
              <w:rPr>
                <w:rFonts w:cs="Times New Roman"/>
                <w:b/>
                <w:bCs/>
                <w:sz w:val="22"/>
              </w:rPr>
              <w:t>Endophyte</w:t>
            </w:r>
          </w:p>
        </w:tc>
        <w:tc>
          <w:tcPr>
            <w:tcW w:w="1559" w:type="dxa"/>
            <w:tcBorders>
              <w:top w:val="single" w:sz="4" w:space="0" w:color="auto"/>
            </w:tcBorders>
          </w:tcPr>
          <w:p w14:paraId="6D32E947" w14:textId="696DDE37" w:rsidR="00372473" w:rsidRPr="005741D6" w:rsidRDefault="00372473" w:rsidP="00372473">
            <w:pPr>
              <w:autoSpaceDE w:val="0"/>
              <w:autoSpaceDN w:val="0"/>
              <w:adjustRightInd w:val="0"/>
              <w:spacing w:before="0" w:after="0"/>
              <w:rPr>
                <w:rFonts w:cs="Times New Roman"/>
                <w:sz w:val="22"/>
              </w:rPr>
            </w:pPr>
            <w:r w:rsidRPr="005741D6">
              <w:rPr>
                <w:rFonts w:cs="Times New Roman"/>
                <w:b/>
                <w:bCs/>
                <w:sz w:val="22"/>
              </w:rPr>
              <w:t>Nanoparticle type, average size and</w:t>
            </w:r>
            <w:r>
              <w:rPr>
                <w:rFonts w:cs="Times New Roman"/>
                <w:b/>
                <w:bCs/>
                <w:sz w:val="22"/>
              </w:rPr>
              <w:t xml:space="preserve"> </w:t>
            </w:r>
            <w:r w:rsidRPr="005741D6">
              <w:rPr>
                <w:rFonts w:cs="Times New Roman"/>
                <w:b/>
                <w:bCs/>
                <w:sz w:val="22"/>
              </w:rPr>
              <w:t>shape</w:t>
            </w:r>
          </w:p>
        </w:tc>
        <w:tc>
          <w:tcPr>
            <w:tcW w:w="3260" w:type="dxa"/>
            <w:tcBorders>
              <w:top w:val="single" w:sz="4" w:space="0" w:color="auto"/>
            </w:tcBorders>
          </w:tcPr>
          <w:p w14:paraId="36F2E59B" w14:textId="77777777" w:rsidR="00372473" w:rsidRPr="005741D6" w:rsidRDefault="00372473" w:rsidP="00372473">
            <w:pPr>
              <w:spacing w:before="0" w:after="0"/>
              <w:rPr>
                <w:rFonts w:cs="Times New Roman"/>
                <w:b/>
                <w:bCs/>
                <w:sz w:val="22"/>
              </w:rPr>
            </w:pPr>
            <w:r w:rsidRPr="005741D6">
              <w:rPr>
                <w:rFonts w:cs="Times New Roman"/>
                <w:b/>
                <w:bCs/>
                <w:sz w:val="22"/>
              </w:rPr>
              <w:t>Applications and targets</w:t>
            </w:r>
          </w:p>
          <w:p w14:paraId="552C4AB8" w14:textId="1F5F4E4B" w:rsidR="00372473" w:rsidRPr="005741D6" w:rsidRDefault="00372473" w:rsidP="00372473">
            <w:pPr>
              <w:spacing w:before="0" w:after="0"/>
              <w:rPr>
                <w:rFonts w:cs="Times New Roman"/>
                <w:sz w:val="22"/>
                <w:lang w:val="pt-BR"/>
              </w:rPr>
            </w:pPr>
            <w:r w:rsidRPr="005741D6">
              <w:rPr>
                <w:rFonts w:cs="Times New Roman"/>
                <w:b/>
                <w:bCs/>
                <w:sz w:val="22"/>
              </w:rPr>
              <w:t>(in vitro assays)</w:t>
            </w:r>
          </w:p>
        </w:tc>
        <w:tc>
          <w:tcPr>
            <w:tcW w:w="1559" w:type="dxa"/>
            <w:tcBorders>
              <w:top w:val="single" w:sz="4" w:space="0" w:color="auto"/>
            </w:tcBorders>
          </w:tcPr>
          <w:p w14:paraId="1F3B4D7C" w14:textId="264B44B3" w:rsidR="00372473" w:rsidRPr="005741D6" w:rsidRDefault="00372473" w:rsidP="00372473">
            <w:pPr>
              <w:spacing w:before="0" w:after="0"/>
              <w:rPr>
                <w:rFonts w:cs="Times New Roman"/>
                <w:sz w:val="22"/>
              </w:rPr>
            </w:pPr>
            <w:r w:rsidRPr="005741D6">
              <w:rPr>
                <w:rFonts w:cs="Times New Roman"/>
                <w:b/>
                <w:bCs/>
                <w:sz w:val="22"/>
              </w:rPr>
              <w:t>References</w:t>
            </w:r>
          </w:p>
        </w:tc>
      </w:tr>
      <w:tr w:rsidR="00372473" w:rsidRPr="005741D6" w14:paraId="2F4EE8F2" w14:textId="77777777" w:rsidTr="00AC4668">
        <w:trPr>
          <w:trHeight w:val="3255"/>
        </w:trPr>
        <w:tc>
          <w:tcPr>
            <w:tcW w:w="1560" w:type="dxa"/>
            <w:tcBorders>
              <w:top w:val="single" w:sz="4" w:space="0" w:color="auto"/>
            </w:tcBorders>
          </w:tcPr>
          <w:p w14:paraId="63BA9743" w14:textId="77777777" w:rsidR="00372473" w:rsidRPr="005741D6" w:rsidRDefault="00372473" w:rsidP="00372473">
            <w:pPr>
              <w:autoSpaceDE w:val="0"/>
              <w:autoSpaceDN w:val="0"/>
              <w:adjustRightInd w:val="0"/>
              <w:spacing w:before="0" w:after="0"/>
              <w:rPr>
                <w:rFonts w:cs="Times New Roman"/>
                <w:i/>
                <w:iCs/>
                <w:sz w:val="22"/>
              </w:rPr>
            </w:pPr>
            <w:r w:rsidRPr="005741D6">
              <w:rPr>
                <w:rFonts w:cs="Times New Roman"/>
                <w:i/>
                <w:iCs/>
                <w:sz w:val="22"/>
              </w:rPr>
              <w:t>Rhizophora mangle, Laguncularia racemosa</w:t>
            </w:r>
          </w:p>
        </w:tc>
        <w:tc>
          <w:tcPr>
            <w:tcW w:w="1701" w:type="dxa"/>
            <w:tcBorders>
              <w:top w:val="single" w:sz="4" w:space="0" w:color="auto"/>
            </w:tcBorders>
          </w:tcPr>
          <w:p w14:paraId="0849C6AD" w14:textId="77777777" w:rsidR="00372473" w:rsidRPr="005741D6" w:rsidRDefault="00372473" w:rsidP="00372473">
            <w:pPr>
              <w:spacing w:before="0" w:after="0"/>
              <w:rPr>
                <w:rFonts w:cs="Times New Roman"/>
                <w:i/>
                <w:iCs/>
                <w:sz w:val="22"/>
              </w:rPr>
            </w:pPr>
            <w:r w:rsidRPr="005741D6">
              <w:rPr>
                <w:rFonts w:cs="Times New Roman"/>
                <w:i/>
                <w:iCs/>
                <w:sz w:val="22"/>
              </w:rPr>
              <w:t>Aspergillus tubingensis, Bionectria ochroleuca</w:t>
            </w:r>
          </w:p>
          <w:p w14:paraId="11578C74" w14:textId="77777777" w:rsidR="00372473" w:rsidRPr="005741D6" w:rsidRDefault="00372473" w:rsidP="00372473">
            <w:pPr>
              <w:spacing w:before="0" w:after="0"/>
              <w:rPr>
                <w:rFonts w:cs="Times New Roman"/>
                <w:i/>
                <w:iCs/>
                <w:sz w:val="22"/>
              </w:rPr>
            </w:pPr>
          </w:p>
        </w:tc>
        <w:tc>
          <w:tcPr>
            <w:tcW w:w="1559" w:type="dxa"/>
            <w:tcBorders>
              <w:top w:val="single" w:sz="4" w:space="0" w:color="auto"/>
            </w:tcBorders>
          </w:tcPr>
          <w:p w14:paraId="66B3FB0E" w14:textId="77777777" w:rsidR="00372473" w:rsidRPr="005741D6" w:rsidRDefault="00372473" w:rsidP="00372473">
            <w:pPr>
              <w:autoSpaceDE w:val="0"/>
              <w:autoSpaceDN w:val="0"/>
              <w:adjustRightInd w:val="0"/>
              <w:spacing w:before="0" w:after="0"/>
              <w:rPr>
                <w:rFonts w:cs="Times New Roman"/>
                <w:sz w:val="22"/>
              </w:rPr>
            </w:pPr>
            <w:r w:rsidRPr="005741D6">
              <w:rPr>
                <w:rFonts w:cs="Times New Roman"/>
                <w:sz w:val="22"/>
              </w:rPr>
              <w:t>Ag NPs</w:t>
            </w:r>
          </w:p>
          <w:p w14:paraId="21B33BC7" w14:textId="291D5894" w:rsidR="00372473" w:rsidRPr="005741D6" w:rsidRDefault="00372473" w:rsidP="00372473">
            <w:pPr>
              <w:autoSpaceDE w:val="0"/>
              <w:autoSpaceDN w:val="0"/>
              <w:adjustRightInd w:val="0"/>
              <w:spacing w:before="0" w:after="0"/>
              <w:rPr>
                <w:rFonts w:cs="Times New Roman"/>
                <w:sz w:val="22"/>
              </w:rPr>
            </w:pPr>
            <w:r w:rsidRPr="005741D6">
              <w:rPr>
                <w:rFonts w:cs="Times New Roman"/>
                <w:sz w:val="22"/>
              </w:rPr>
              <w:t>35 nm</w:t>
            </w:r>
          </w:p>
        </w:tc>
        <w:tc>
          <w:tcPr>
            <w:tcW w:w="3260" w:type="dxa"/>
            <w:tcBorders>
              <w:top w:val="single" w:sz="4" w:space="0" w:color="auto"/>
            </w:tcBorders>
          </w:tcPr>
          <w:p w14:paraId="74090626"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755D2355" w14:textId="684F844C" w:rsidR="00372473" w:rsidRPr="001C4962" w:rsidRDefault="00372473" w:rsidP="00372473">
            <w:pPr>
              <w:spacing w:before="0" w:after="0"/>
              <w:rPr>
                <w:rFonts w:cs="Times New Roman"/>
                <w:i/>
                <w:sz w:val="22"/>
                <w:lang w:val="pt-BR"/>
              </w:rPr>
            </w:pPr>
            <w:r w:rsidRPr="005741D6">
              <w:rPr>
                <w:rFonts w:cs="Times New Roman"/>
                <w:iCs/>
                <w:sz w:val="22"/>
                <w:lang w:val="pt-BR"/>
              </w:rPr>
              <w:t>(</w:t>
            </w:r>
            <w:r w:rsidRPr="005741D6">
              <w:rPr>
                <w:rFonts w:cs="Times New Roman"/>
                <w:i/>
                <w:sz w:val="22"/>
                <w:lang w:val="pt-BR"/>
              </w:rPr>
              <w:t>E. coli</w:t>
            </w:r>
            <w:r w:rsidRPr="005741D6">
              <w:rPr>
                <w:rFonts w:cs="Times New Roman"/>
                <w:sz w:val="22"/>
                <w:lang w:val="pt-BR"/>
              </w:rPr>
              <w:t xml:space="preserve"> ATCC 25922, </w:t>
            </w:r>
            <w:r w:rsidRPr="005741D6">
              <w:rPr>
                <w:rFonts w:cs="Times New Roman"/>
                <w:i/>
                <w:sz w:val="22"/>
                <w:lang w:val="pt-BR"/>
              </w:rPr>
              <w:t>P. aeruginosa</w:t>
            </w:r>
            <w:r w:rsidRPr="005741D6">
              <w:rPr>
                <w:rFonts w:cs="Times New Roman"/>
                <w:sz w:val="22"/>
                <w:lang w:val="pt-BR"/>
              </w:rPr>
              <w:t xml:space="preserve"> ATCC 27853, </w:t>
            </w:r>
            <w:r w:rsidRPr="005741D6">
              <w:rPr>
                <w:rFonts w:cs="Times New Roman"/>
                <w:i/>
                <w:sz w:val="22"/>
                <w:lang w:val="pt-BR"/>
              </w:rPr>
              <w:t>Micrococcus luteus</w:t>
            </w:r>
            <w:r w:rsidRPr="005741D6">
              <w:rPr>
                <w:rFonts w:cs="Times New Roman"/>
                <w:sz w:val="22"/>
                <w:lang w:val="pt-BR"/>
              </w:rPr>
              <w:t xml:space="preserve"> ATCC 10240, </w:t>
            </w:r>
            <w:r w:rsidRPr="005741D6">
              <w:rPr>
                <w:rFonts w:cs="Times New Roman"/>
                <w:i/>
                <w:sz w:val="22"/>
                <w:lang w:val="pt-BR"/>
              </w:rPr>
              <w:t>S.</w:t>
            </w:r>
            <w:r>
              <w:rPr>
                <w:rFonts w:cs="Times New Roman"/>
                <w:i/>
                <w:sz w:val="22"/>
                <w:lang w:val="pt-BR"/>
              </w:rPr>
              <w:t xml:space="preserve"> </w:t>
            </w:r>
            <w:r w:rsidRPr="005741D6">
              <w:rPr>
                <w:rFonts w:cs="Times New Roman"/>
                <w:i/>
                <w:sz w:val="22"/>
              </w:rPr>
              <w:t>aureus</w:t>
            </w:r>
            <w:r w:rsidRPr="005741D6">
              <w:rPr>
                <w:rFonts w:cs="Times New Roman"/>
                <w:sz w:val="22"/>
              </w:rPr>
              <w:t xml:space="preserve"> ATCC 25923, </w:t>
            </w:r>
            <w:r w:rsidRPr="005741D6">
              <w:rPr>
                <w:rFonts w:cs="Times New Roman"/>
                <w:i/>
                <w:sz w:val="22"/>
              </w:rPr>
              <w:t xml:space="preserve">C. albicans </w:t>
            </w:r>
            <w:r w:rsidRPr="005741D6">
              <w:rPr>
                <w:rFonts w:cs="Times New Roman"/>
                <w:sz w:val="22"/>
              </w:rPr>
              <w:t>ATCC 36802/IOC 3704,</w:t>
            </w:r>
          </w:p>
          <w:p w14:paraId="11215A3C" w14:textId="4C7CC4F6" w:rsidR="00372473" w:rsidRPr="005741D6" w:rsidRDefault="00372473" w:rsidP="00372473">
            <w:pPr>
              <w:spacing w:before="0" w:after="0"/>
              <w:rPr>
                <w:rFonts w:cs="Times New Roman"/>
                <w:sz w:val="22"/>
                <w:lang w:val="pt-BR"/>
              </w:rPr>
            </w:pPr>
            <w:r w:rsidRPr="005741D6">
              <w:rPr>
                <w:rFonts w:cs="Times New Roman"/>
                <w:i/>
                <w:sz w:val="22"/>
                <w:lang w:val="pt-BR"/>
              </w:rPr>
              <w:t>C. albicans</w:t>
            </w:r>
            <w:r w:rsidRPr="005741D6">
              <w:rPr>
                <w:rFonts w:cs="Times New Roman"/>
                <w:sz w:val="22"/>
                <w:lang w:val="pt-BR"/>
              </w:rPr>
              <w:t xml:space="preserve"> IOC 4525, </w:t>
            </w:r>
            <w:r w:rsidRPr="005741D6">
              <w:rPr>
                <w:rFonts w:cs="Times New Roman"/>
                <w:i/>
                <w:sz w:val="22"/>
                <w:lang w:val="pt-BR"/>
              </w:rPr>
              <w:t xml:space="preserve">C. albicans </w:t>
            </w:r>
            <w:r w:rsidRPr="005741D6">
              <w:rPr>
                <w:rFonts w:cs="Times New Roman"/>
                <w:sz w:val="22"/>
                <w:lang w:val="pt-BR"/>
              </w:rPr>
              <w:t xml:space="preserve">IOC 4558, </w:t>
            </w:r>
            <w:r w:rsidRPr="005741D6">
              <w:rPr>
                <w:rFonts w:cs="Times New Roman"/>
                <w:i/>
                <w:sz w:val="22"/>
                <w:lang w:val="pt-BR"/>
              </w:rPr>
              <w:t>C. krusei</w:t>
            </w:r>
            <w:r w:rsidRPr="005741D6">
              <w:rPr>
                <w:rFonts w:cs="Times New Roman"/>
                <w:sz w:val="22"/>
                <w:lang w:val="pt-BR"/>
              </w:rPr>
              <w:t xml:space="preserve"> IOC</w:t>
            </w:r>
          </w:p>
          <w:p w14:paraId="478F6811" w14:textId="6D243525" w:rsidR="00372473" w:rsidRPr="005741D6" w:rsidRDefault="00372473" w:rsidP="00372473">
            <w:pPr>
              <w:spacing w:before="0" w:after="0"/>
              <w:rPr>
                <w:rFonts w:cs="Times New Roman"/>
                <w:sz w:val="22"/>
                <w:lang w:val="pt-BR"/>
              </w:rPr>
            </w:pPr>
            <w:r w:rsidRPr="005741D6">
              <w:rPr>
                <w:rFonts w:cs="Times New Roman"/>
                <w:sz w:val="22"/>
                <w:lang w:val="pt-BR"/>
              </w:rPr>
              <w:t xml:space="preserve">4559, </w:t>
            </w:r>
            <w:r w:rsidRPr="005741D6">
              <w:rPr>
                <w:rFonts w:cs="Times New Roman"/>
                <w:i/>
                <w:sz w:val="22"/>
                <w:lang w:val="pt-BR"/>
              </w:rPr>
              <w:t>Candida glabrata</w:t>
            </w:r>
            <w:r w:rsidRPr="005741D6">
              <w:rPr>
                <w:rFonts w:cs="Times New Roman"/>
                <w:sz w:val="22"/>
                <w:lang w:val="pt-BR"/>
              </w:rPr>
              <w:t xml:space="preserve"> IOC 4565, </w:t>
            </w:r>
            <w:r w:rsidRPr="005741D6">
              <w:rPr>
                <w:rFonts w:cs="Times New Roman"/>
                <w:i/>
                <w:sz w:val="22"/>
                <w:lang w:val="pt-BR"/>
              </w:rPr>
              <w:t>Candida parapsilosis</w:t>
            </w:r>
            <w:r w:rsidRPr="005741D6">
              <w:rPr>
                <w:rFonts w:cs="Times New Roman"/>
                <w:sz w:val="22"/>
                <w:lang w:val="pt-BR"/>
              </w:rPr>
              <w:t xml:space="preserve"> IOC 4564,</w:t>
            </w:r>
          </w:p>
          <w:p w14:paraId="4F62E234" w14:textId="77777777" w:rsidR="00372473" w:rsidRPr="005741D6" w:rsidRDefault="00372473" w:rsidP="00372473">
            <w:pPr>
              <w:spacing w:before="0" w:after="0"/>
              <w:rPr>
                <w:rFonts w:cs="Times New Roman"/>
                <w:sz w:val="22"/>
              </w:rPr>
            </w:pPr>
            <w:r w:rsidRPr="005741D6">
              <w:rPr>
                <w:rFonts w:cs="Times New Roman"/>
                <w:i/>
                <w:sz w:val="22"/>
              </w:rPr>
              <w:t>Candida tropicalis</w:t>
            </w:r>
            <w:r w:rsidRPr="005741D6">
              <w:rPr>
                <w:rFonts w:cs="Times New Roman"/>
                <w:sz w:val="22"/>
              </w:rPr>
              <w:t xml:space="preserve"> IOC 4560 and </w:t>
            </w:r>
            <w:r w:rsidRPr="005741D6">
              <w:rPr>
                <w:rFonts w:cs="Times New Roman"/>
                <w:i/>
                <w:sz w:val="22"/>
              </w:rPr>
              <w:t>Candida guilliermondii</w:t>
            </w:r>
            <w:r w:rsidRPr="005741D6">
              <w:rPr>
                <w:rFonts w:cs="Times New Roman"/>
                <w:sz w:val="22"/>
              </w:rPr>
              <w:t xml:space="preserve"> IOC4557)</w:t>
            </w:r>
          </w:p>
          <w:p w14:paraId="63983DD3" w14:textId="1CED1C49" w:rsidR="00372473" w:rsidRPr="005741D6" w:rsidRDefault="00372473" w:rsidP="00372473">
            <w:pPr>
              <w:spacing w:before="0" w:after="0"/>
              <w:rPr>
                <w:rFonts w:cs="Times New Roman"/>
                <w:sz w:val="22"/>
              </w:rPr>
            </w:pPr>
          </w:p>
        </w:tc>
        <w:tc>
          <w:tcPr>
            <w:tcW w:w="1559" w:type="dxa"/>
            <w:tcBorders>
              <w:top w:val="single" w:sz="4" w:space="0" w:color="auto"/>
            </w:tcBorders>
          </w:tcPr>
          <w:p w14:paraId="6288A5D6" w14:textId="77777777" w:rsidR="00372473" w:rsidRPr="005741D6" w:rsidRDefault="00372473" w:rsidP="00372473">
            <w:pPr>
              <w:spacing w:before="0" w:after="0"/>
              <w:rPr>
                <w:rFonts w:cs="Times New Roman"/>
                <w:sz w:val="22"/>
              </w:rPr>
            </w:pPr>
            <w:r w:rsidRPr="005741D6">
              <w:rPr>
                <w:rFonts w:cs="Times New Roman"/>
                <w:sz w:val="22"/>
              </w:rPr>
              <w:t>(Rodrigues et al., 2013)</w:t>
            </w:r>
          </w:p>
        </w:tc>
      </w:tr>
      <w:tr w:rsidR="00372473" w:rsidRPr="005741D6" w14:paraId="44B01BC2" w14:textId="77777777" w:rsidTr="00AC4668">
        <w:trPr>
          <w:trHeight w:val="1274"/>
        </w:trPr>
        <w:tc>
          <w:tcPr>
            <w:tcW w:w="1560" w:type="dxa"/>
          </w:tcPr>
          <w:p w14:paraId="014B5C77" w14:textId="77777777" w:rsidR="00372473" w:rsidRPr="005741D6" w:rsidRDefault="00372473" w:rsidP="00372473">
            <w:pPr>
              <w:autoSpaceDE w:val="0"/>
              <w:autoSpaceDN w:val="0"/>
              <w:adjustRightInd w:val="0"/>
              <w:spacing w:before="0" w:after="0"/>
              <w:rPr>
                <w:rFonts w:cs="Times New Roman"/>
                <w:i/>
                <w:iCs/>
                <w:sz w:val="22"/>
              </w:rPr>
            </w:pPr>
            <w:r w:rsidRPr="005741D6">
              <w:rPr>
                <w:rFonts w:cs="Times New Roman"/>
                <w:i/>
                <w:iCs/>
                <w:sz w:val="22"/>
                <w:shd w:val="clear" w:color="auto" w:fill="FFFFFF"/>
              </w:rPr>
              <w:t>Stypandra</w:t>
            </w:r>
            <w:r w:rsidRPr="005741D6">
              <w:rPr>
                <w:rFonts w:cs="Times New Roman"/>
                <w:i/>
                <w:iCs/>
                <w:sz w:val="22"/>
              </w:rPr>
              <w:t xml:space="preserve"> glauca</w:t>
            </w:r>
          </w:p>
        </w:tc>
        <w:tc>
          <w:tcPr>
            <w:tcW w:w="1701" w:type="dxa"/>
          </w:tcPr>
          <w:p w14:paraId="4326FED2" w14:textId="77777777" w:rsidR="00372473" w:rsidRPr="005741D6" w:rsidRDefault="00372473" w:rsidP="00372473">
            <w:pPr>
              <w:spacing w:before="0" w:after="0"/>
              <w:rPr>
                <w:rFonts w:cs="Times New Roman"/>
                <w:sz w:val="22"/>
              </w:rPr>
            </w:pPr>
            <w:r w:rsidRPr="005741D6">
              <w:rPr>
                <w:rFonts w:cs="Times New Roman"/>
                <w:i/>
                <w:iCs/>
                <w:sz w:val="22"/>
              </w:rPr>
              <w:t>Aspergillus niger</w:t>
            </w:r>
            <w:r w:rsidRPr="005741D6">
              <w:rPr>
                <w:rFonts w:cs="Times New Roman"/>
                <w:sz w:val="22"/>
              </w:rPr>
              <w:t xml:space="preserve"> </w:t>
            </w:r>
          </w:p>
        </w:tc>
        <w:tc>
          <w:tcPr>
            <w:tcW w:w="1559" w:type="dxa"/>
          </w:tcPr>
          <w:p w14:paraId="4A0AA3F8" w14:textId="77777777" w:rsidR="00372473" w:rsidRPr="005741D6" w:rsidRDefault="00372473" w:rsidP="00372473">
            <w:pPr>
              <w:autoSpaceDE w:val="0"/>
              <w:autoSpaceDN w:val="0"/>
              <w:adjustRightInd w:val="0"/>
              <w:spacing w:before="0" w:after="0"/>
              <w:rPr>
                <w:rFonts w:cs="Times New Roman"/>
                <w:sz w:val="22"/>
              </w:rPr>
            </w:pPr>
            <w:r w:rsidRPr="005741D6">
              <w:rPr>
                <w:rFonts w:cs="Times New Roman"/>
                <w:sz w:val="22"/>
              </w:rPr>
              <w:t>Ag NPs</w:t>
            </w:r>
          </w:p>
          <w:p w14:paraId="154132B2" w14:textId="55D8A770" w:rsidR="00372473" w:rsidRPr="005741D6" w:rsidRDefault="00372473" w:rsidP="00372473">
            <w:pPr>
              <w:autoSpaceDE w:val="0"/>
              <w:autoSpaceDN w:val="0"/>
              <w:adjustRightInd w:val="0"/>
              <w:spacing w:before="0" w:after="0"/>
              <w:rPr>
                <w:rFonts w:cs="Times New Roman"/>
                <w:sz w:val="22"/>
              </w:rPr>
            </w:pPr>
            <w:r w:rsidRPr="005741D6">
              <w:rPr>
                <w:rFonts w:cs="Times New Roman"/>
                <w:sz w:val="22"/>
              </w:rPr>
              <w:t>41.9 nm</w:t>
            </w:r>
          </w:p>
        </w:tc>
        <w:tc>
          <w:tcPr>
            <w:tcW w:w="3260" w:type="dxa"/>
          </w:tcPr>
          <w:p w14:paraId="014282BA"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6F9DC58D" w14:textId="1A3663C5" w:rsidR="00372473" w:rsidRPr="005741D6" w:rsidRDefault="00372473" w:rsidP="00372473">
            <w:pPr>
              <w:spacing w:before="0" w:after="0"/>
              <w:rPr>
                <w:rFonts w:cs="Times New Roman"/>
                <w:sz w:val="22"/>
                <w:lang w:val="pt-BR"/>
              </w:rPr>
            </w:pPr>
            <w:r w:rsidRPr="005741D6">
              <w:rPr>
                <w:rFonts w:cs="Times New Roman"/>
                <w:iCs/>
                <w:sz w:val="22"/>
                <w:lang w:val="pt-BR"/>
              </w:rPr>
              <w:t>(</w:t>
            </w:r>
            <w:r w:rsidRPr="005741D6">
              <w:rPr>
                <w:rFonts w:cs="Times New Roman"/>
                <w:i/>
                <w:sz w:val="22"/>
                <w:lang w:val="pt-BR"/>
              </w:rPr>
              <w:t>E. coli</w:t>
            </w:r>
            <w:r w:rsidRPr="005741D6">
              <w:rPr>
                <w:rFonts w:cs="Times New Roman"/>
                <w:sz w:val="22"/>
                <w:lang w:val="pt-BR"/>
              </w:rPr>
              <w:t xml:space="preserve">, </w:t>
            </w:r>
            <w:r w:rsidRPr="005741D6">
              <w:rPr>
                <w:rFonts w:cs="Times New Roman"/>
                <w:i/>
                <w:sz w:val="22"/>
                <w:lang w:val="pt-BR"/>
              </w:rPr>
              <w:t>P. aeruginosa</w:t>
            </w:r>
            <w:r w:rsidRPr="005741D6">
              <w:rPr>
                <w:rFonts w:cs="Times New Roman"/>
                <w:sz w:val="22"/>
                <w:lang w:val="pt-BR"/>
              </w:rPr>
              <w:t xml:space="preserve">, </w:t>
            </w:r>
            <w:r w:rsidRPr="005741D6">
              <w:rPr>
                <w:rFonts w:cs="Times New Roman"/>
                <w:i/>
                <w:sz w:val="22"/>
                <w:lang w:val="pt-BR"/>
              </w:rPr>
              <w:t>K. pneumonia</w:t>
            </w:r>
            <w:r w:rsidRPr="005741D6">
              <w:rPr>
                <w:rFonts w:cs="Times New Roman"/>
                <w:sz w:val="22"/>
                <w:lang w:val="pt-BR"/>
              </w:rPr>
              <w:t xml:space="preserve"> and </w:t>
            </w:r>
            <w:r w:rsidRPr="005741D6">
              <w:rPr>
                <w:rFonts w:cs="Times New Roman"/>
                <w:i/>
                <w:sz w:val="22"/>
                <w:lang w:val="pt-BR"/>
              </w:rPr>
              <w:t>S. aureus</w:t>
            </w:r>
            <w:r w:rsidRPr="005741D6">
              <w:rPr>
                <w:rFonts w:cs="Times New Roman"/>
                <w:iCs/>
                <w:sz w:val="22"/>
                <w:lang w:val="pt-BR"/>
              </w:rPr>
              <w:t>)</w:t>
            </w:r>
            <w:r w:rsidRPr="005741D6">
              <w:rPr>
                <w:rFonts w:cs="Times New Roman"/>
                <w:sz w:val="22"/>
                <w:lang w:val="pt-BR"/>
              </w:rPr>
              <w:t>,</w:t>
            </w:r>
          </w:p>
          <w:p w14:paraId="12B0A3F8" w14:textId="77777777" w:rsidR="00372473" w:rsidRPr="005741D6" w:rsidRDefault="00372473" w:rsidP="00372473">
            <w:pPr>
              <w:spacing w:before="0" w:after="0"/>
              <w:rPr>
                <w:rFonts w:cs="Times New Roman"/>
                <w:sz w:val="22"/>
              </w:rPr>
            </w:pPr>
            <w:r w:rsidRPr="005741D6">
              <w:rPr>
                <w:rFonts w:cs="Times New Roman"/>
                <w:sz w:val="22"/>
              </w:rPr>
              <w:t>Antioxidant</w:t>
            </w:r>
          </w:p>
        </w:tc>
        <w:tc>
          <w:tcPr>
            <w:tcW w:w="1559" w:type="dxa"/>
          </w:tcPr>
          <w:p w14:paraId="1D8F15C5" w14:textId="77777777" w:rsidR="00372473" w:rsidRPr="005741D6" w:rsidRDefault="00372473" w:rsidP="00372473">
            <w:pPr>
              <w:spacing w:before="0" w:after="0"/>
              <w:rPr>
                <w:rFonts w:cs="Times New Roman"/>
                <w:i/>
                <w:iCs/>
                <w:sz w:val="22"/>
              </w:rPr>
            </w:pPr>
            <w:r w:rsidRPr="005741D6">
              <w:rPr>
                <w:rFonts w:cs="Times New Roman"/>
                <w:i/>
                <w:iCs/>
                <w:sz w:val="22"/>
              </w:rPr>
              <w:fldChar w:fldCharType="begin" w:fldLock="1"/>
            </w:r>
            <w:r w:rsidRPr="005741D6">
              <w:rPr>
                <w:rFonts w:cs="Times New Roman"/>
                <w:i/>
                <w:iCs/>
                <w:sz w:val="22"/>
              </w:rPr>
              <w:instrText>ADDIN CSL_CITATION {"citationItems":[{"id":"ITEM-1","itemData":{"DOI":"10.9790/9622-0708011724","author":[{"dropping-particle":"","family":"Hemashekhar","given":"B","non-dropping-particle":"","parse-names":false,"suffix":""},{"dropping-particle":"","family":"Chandrappa","given":"C P","non-dropping-particle":"","parse-names":false,"suffix":""},{"dropping-particle":"","family":"Govindappa","given":"M","non-dropping-particle":"","parse-names":false,"suffix":""},{"dropping-particle":"","family":"Chandrasekhar","given":"N","non-dropping-particle":"","parse-names":false,"suffix":""},{"dropping-particle":"","family":"Ganganagappa","given":"Nagaraju","non-dropping-particle":"","parse-names":false,"suffix":""},{"dropping-particle":"","family":"Yl","given":"Ramachandra","non-dropping-particle":"","parse-names":false,"suffix":""}],"id":"ITEM-1","issue":"8","issued":{"date-parts":[["2017"]]},"page":"17-24","title":"Green synthesis of silver nanoparticles from Endophytic fungus Aspergillus niger isolated from Simarouba glauca leaf and its Antibacterial and Antioxidant activity","type":"article-journal","volume":"7"},"uris":["http://www.mendeley.com/documents/?uuid=9d2cdb2c-7f7d-451d-ad60-207ee390205e"]}],"mendeley":{"formattedCitation":"(Hemashekhar et al., 2017)","plainTextFormattedCitation":"(Hemashekhar et al., 2017)","previouslyFormattedCitation":"(Hemashekhar et al., 2017)"},"properties":{"noteIndex":0},"schema":"https://github.com/citation-style-language/schema/raw/master/csl-citation.json"}</w:instrText>
            </w:r>
            <w:r w:rsidRPr="005741D6">
              <w:rPr>
                <w:rFonts w:cs="Times New Roman"/>
                <w:i/>
                <w:iCs/>
                <w:sz w:val="22"/>
              </w:rPr>
              <w:fldChar w:fldCharType="separate"/>
            </w:r>
            <w:r w:rsidRPr="005741D6">
              <w:rPr>
                <w:rFonts w:cs="Times New Roman"/>
                <w:iCs/>
                <w:noProof/>
                <w:sz w:val="22"/>
              </w:rPr>
              <w:t>(Hemashekhar et al., 2017)</w:t>
            </w:r>
            <w:r w:rsidRPr="005741D6">
              <w:rPr>
                <w:rFonts w:cs="Times New Roman"/>
                <w:i/>
                <w:iCs/>
                <w:sz w:val="22"/>
              </w:rPr>
              <w:fldChar w:fldCharType="end"/>
            </w:r>
          </w:p>
          <w:p w14:paraId="1542F4A5" w14:textId="77777777" w:rsidR="00372473" w:rsidRPr="005741D6" w:rsidRDefault="00372473" w:rsidP="00372473">
            <w:pPr>
              <w:spacing w:before="0" w:after="0"/>
              <w:rPr>
                <w:rFonts w:cs="Times New Roman"/>
                <w:sz w:val="22"/>
              </w:rPr>
            </w:pPr>
          </w:p>
        </w:tc>
      </w:tr>
      <w:tr w:rsidR="00372473" w:rsidRPr="005741D6" w14:paraId="1BF751C5" w14:textId="77777777" w:rsidTr="00AC4668">
        <w:trPr>
          <w:trHeight w:val="1539"/>
        </w:trPr>
        <w:tc>
          <w:tcPr>
            <w:tcW w:w="1560" w:type="dxa"/>
            <w:tcBorders>
              <w:bottom w:val="nil"/>
            </w:tcBorders>
          </w:tcPr>
          <w:p w14:paraId="3325B5B2" w14:textId="77777777" w:rsidR="00372473" w:rsidRPr="005741D6" w:rsidRDefault="00372473" w:rsidP="00372473">
            <w:pPr>
              <w:autoSpaceDE w:val="0"/>
              <w:autoSpaceDN w:val="0"/>
              <w:adjustRightInd w:val="0"/>
              <w:spacing w:before="0" w:after="0"/>
              <w:rPr>
                <w:rFonts w:cs="Times New Roman"/>
                <w:i/>
                <w:iCs/>
                <w:sz w:val="22"/>
              </w:rPr>
            </w:pPr>
            <w:r w:rsidRPr="005741D6">
              <w:rPr>
                <w:rFonts w:cs="Times New Roman"/>
                <w:i/>
                <w:iCs/>
                <w:sz w:val="22"/>
                <w:lang w:val="pt-BR"/>
              </w:rPr>
              <w:t>Ocimum tenuiflorum</w:t>
            </w:r>
          </w:p>
        </w:tc>
        <w:tc>
          <w:tcPr>
            <w:tcW w:w="1701" w:type="dxa"/>
            <w:tcBorders>
              <w:bottom w:val="nil"/>
            </w:tcBorders>
          </w:tcPr>
          <w:p w14:paraId="48B84DCC" w14:textId="77777777" w:rsidR="00372473" w:rsidRPr="005741D6" w:rsidRDefault="00372473" w:rsidP="00372473">
            <w:pPr>
              <w:spacing w:before="0" w:after="0"/>
              <w:rPr>
                <w:rFonts w:cs="Times New Roman"/>
                <w:sz w:val="22"/>
                <w:lang w:val="pt-BR"/>
              </w:rPr>
            </w:pPr>
            <w:r w:rsidRPr="005741D6">
              <w:rPr>
                <w:rFonts w:cs="Times New Roman"/>
                <w:i/>
                <w:iCs/>
                <w:sz w:val="22"/>
                <w:lang w:val="pt-BR"/>
              </w:rPr>
              <w:t>Exserohilum rostrata</w:t>
            </w:r>
            <w:r w:rsidRPr="005741D6">
              <w:rPr>
                <w:rFonts w:cs="Times New Roman"/>
                <w:sz w:val="22"/>
                <w:lang w:val="pt-BR"/>
              </w:rPr>
              <w:t xml:space="preserve"> </w:t>
            </w:r>
          </w:p>
        </w:tc>
        <w:tc>
          <w:tcPr>
            <w:tcW w:w="1559" w:type="dxa"/>
            <w:tcBorders>
              <w:bottom w:val="nil"/>
            </w:tcBorders>
          </w:tcPr>
          <w:p w14:paraId="618D66AC"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Ag NPs</w:t>
            </w:r>
          </w:p>
          <w:p w14:paraId="08A8ACFA"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10-15 nm</w:t>
            </w:r>
          </w:p>
          <w:p w14:paraId="4A00BA27"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spherical</w:t>
            </w:r>
          </w:p>
        </w:tc>
        <w:tc>
          <w:tcPr>
            <w:tcW w:w="3260" w:type="dxa"/>
            <w:tcBorders>
              <w:bottom w:val="nil"/>
            </w:tcBorders>
          </w:tcPr>
          <w:p w14:paraId="18F24103"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20B4D793" w14:textId="32922996" w:rsidR="00372473" w:rsidRPr="005741D6" w:rsidRDefault="00372473" w:rsidP="00372473">
            <w:pPr>
              <w:spacing w:before="0" w:after="0"/>
              <w:rPr>
                <w:rFonts w:cs="Times New Roman"/>
                <w:sz w:val="22"/>
                <w:lang w:val="pt-BR"/>
              </w:rPr>
            </w:pPr>
            <w:r w:rsidRPr="005741D6">
              <w:rPr>
                <w:rFonts w:cs="Times New Roman"/>
                <w:i/>
                <w:sz w:val="22"/>
                <w:lang w:val="pt-BR"/>
              </w:rPr>
              <w:t>E. coli</w:t>
            </w:r>
            <w:r w:rsidRPr="005741D6">
              <w:rPr>
                <w:rFonts w:cs="Times New Roman"/>
                <w:sz w:val="22"/>
                <w:lang w:val="pt-BR"/>
              </w:rPr>
              <w:t xml:space="preserve">, </w:t>
            </w:r>
            <w:r w:rsidRPr="005741D6">
              <w:rPr>
                <w:rFonts w:cs="Times New Roman"/>
                <w:i/>
                <w:sz w:val="22"/>
                <w:lang w:val="pt-BR"/>
              </w:rPr>
              <w:t>K. pneumoniae</w:t>
            </w:r>
            <w:r w:rsidRPr="005741D6">
              <w:rPr>
                <w:rFonts w:cs="Times New Roman"/>
                <w:sz w:val="22"/>
                <w:lang w:val="pt-BR"/>
              </w:rPr>
              <w:t xml:space="preserve">, </w:t>
            </w:r>
            <w:r w:rsidRPr="005741D6">
              <w:rPr>
                <w:rFonts w:cs="Times New Roman"/>
                <w:i/>
                <w:sz w:val="22"/>
                <w:lang w:val="pt-BR"/>
              </w:rPr>
              <w:t>P. aeruginosa</w:t>
            </w:r>
            <w:r w:rsidRPr="005741D6">
              <w:rPr>
                <w:rFonts w:cs="Times New Roman"/>
                <w:sz w:val="22"/>
                <w:lang w:val="pt-BR"/>
              </w:rPr>
              <w:t xml:space="preserve"> and </w:t>
            </w:r>
            <w:r w:rsidRPr="005741D6">
              <w:rPr>
                <w:rFonts w:cs="Times New Roman"/>
                <w:i/>
                <w:sz w:val="22"/>
                <w:lang w:val="pt-BR"/>
              </w:rPr>
              <w:t>S. aureus</w:t>
            </w:r>
            <w:r w:rsidRPr="005741D6">
              <w:rPr>
                <w:rFonts w:cs="Times New Roman"/>
                <w:sz w:val="22"/>
                <w:lang w:val="pt-BR"/>
              </w:rPr>
              <w:t>,</w:t>
            </w:r>
          </w:p>
          <w:p w14:paraId="673ADCE6" w14:textId="77777777" w:rsidR="00372473" w:rsidRPr="005741D6" w:rsidRDefault="00372473" w:rsidP="00372473">
            <w:pPr>
              <w:spacing w:before="0" w:after="0"/>
              <w:rPr>
                <w:rFonts w:cs="Times New Roman"/>
                <w:sz w:val="22"/>
              </w:rPr>
            </w:pPr>
            <w:r w:rsidRPr="005741D6">
              <w:rPr>
                <w:rFonts w:cs="Times New Roman"/>
                <w:sz w:val="22"/>
              </w:rPr>
              <w:t xml:space="preserve">Anticancer </w:t>
            </w:r>
          </w:p>
          <w:p w14:paraId="2C522AA6" w14:textId="58393F0A" w:rsidR="00372473" w:rsidRPr="005741D6" w:rsidRDefault="00372473" w:rsidP="00372473">
            <w:pPr>
              <w:spacing w:before="0" w:after="0"/>
              <w:rPr>
                <w:rFonts w:cs="Times New Roman"/>
                <w:sz w:val="22"/>
                <w:lang w:val="pt-BR"/>
              </w:rPr>
            </w:pPr>
            <w:r w:rsidRPr="005741D6">
              <w:rPr>
                <w:rFonts w:cs="Times New Roman"/>
                <w:sz w:val="22"/>
              </w:rPr>
              <w:t>(MCF-7 and MDAMB231)</w:t>
            </w:r>
          </w:p>
          <w:p w14:paraId="54BEE0D1" w14:textId="77777777" w:rsidR="00372473" w:rsidRPr="005741D6" w:rsidRDefault="00372473" w:rsidP="00372473">
            <w:pPr>
              <w:spacing w:before="0" w:after="0"/>
              <w:rPr>
                <w:rFonts w:cs="Times New Roman"/>
                <w:sz w:val="22"/>
              </w:rPr>
            </w:pPr>
            <w:r w:rsidRPr="005741D6">
              <w:rPr>
                <w:rFonts w:cs="Times New Roman"/>
                <w:sz w:val="22"/>
              </w:rPr>
              <w:t>Antioxidant,</w:t>
            </w:r>
          </w:p>
          <w:p w14:paraId="39C39787" w14:textId="77777777" w:rsidR="00372473" w:rsidRPr="005741D6" w:rsidRDefault="00372473" w:rsidP="00372473">
            <w:pPr>
              <w:spacing w:before="0" w:after="0"/>
              <w:rPr>
                <w:rFonts w:cs="Times New Roman"/>
                <w:sz w:val="22"/>
              </w:rPr>
            </w:pPr>
            <w:r w:rsidRPr="005741D6">
              <w:rPr>
                <w:rFonts w:cs="Times New Roman"/>
                <w:sz w:val="22"/>
              </w:rPr>
              <w:t>Anti-inflamatory,</w:t>
            </w:r>
          </w:p>
          <w:p w14:paraId="24894644" w14:textId="1489601C" w:rsidR="00372473" w:rsidRPr="005741D6" w:rsidRDefault="00372473" w:rsidP="00372473">
            <w:pPr>
              <w:spacing w:before="0" w:after="0"/>
              <w:rPr>
                <w:rFonts w:cs="Times New Roman"/>
                <w:sz w:val="22"/>
              </w:rPr>
            </w:pPr>
            <w:r w:rsidRPr="005741D6">
              <w:rPr>
                <w:rFonts w:cs="Times New Roman"/>
                <w:sz w:val="22"/>
              </w:rPr>
              <w:t>Hemolytic Activity,</w:t>
            </w:r>
          </w:p>
        </w:tc>
        <w:tc>
          <w:tcPr>
            <w:tcW w:w="1559" w:type="dxa"/>
            <w:tcBorders>
              <w:bottom w:val="nil"/>
            </w:tcBorders>
          </w:tcPr>
          <w:p w14:paraId="41595AA5" w14:textId="77777777" w:rsidR="00372473" w:rsidRPr="005741D6" w:rsidRDefault="00372473" w:rsidP="00372473">
            <w:pPr>
              <w:spacing w:before="0" w:after="0"/>
              <w:rPr>
                <w:rFonts w:cs="Times New Roman"/>
                <w:sz w:val="22"/>
                <w:lang w:val="pt-BR"/>
              </w:rPr>
            </w:pPr>
            <w:r w:rsidRPr="005741D6">
              <w:rPr>
                <w:rFonts w:cs="Times New Roman"/>
                <w:i/>
                <w:iCs/>
                <w:sz w:val="22"/>
              </w:rPr>
              <w:fldChar w:fldCharType="begin" w:fldLock="1"/>
            </w:r>
            <w:r w:rsidRPr="005741D6">
              <w:rPr>
                <w:rFonts w:cs="Times New Roman"/>
                <w:i/>
                <w:iCs/>
                <w:sz w:val="22"/>
                <w:lang w:val="pt-BR"/>
              </w:rPr>
              <w:instrText>ADDIN CSL_CITATION {"citationItems":[{"id":"ITEM-1","itemData":{"DOI":"10.1007/s10876-019-01731-4","ISSN":"1572-8862","abstract":"In the present work, AgNPs have been prepared using an extract of Exserohilum rostrata, an endophyte fungus isolated from Ocimum tenuiflorum leaf and characterized using TEM, SEM, DLS, XRD, FT-IR, etc. The FT-IR analysis confirmed the capping of AgNPs with bioactive molecules of endophyte extract, thereby importing addition or enhancing inherent AgNPs therapeutic properties. Both endophyte extract and AgNPs offered significant inhibition in Gram-positive and Gram-negative bacteria. Further, we also demonstrated its ability to inhibit bacterial biofilm formation of P. aeruginosa and S. aureus. Furthermore, we also demontrated excellent antioxidant and anti-inflammatory activity of both endophyte extract and AgNPs. Moreover, we observed ehanced antibacterial, anti-inflammatory, and antioxidant activity of AgNPs which is due to the synergistic effect of the bioactive agent forming the corona of AgNPs and with inhabitant activity of AgNPs. We also demonstrated the antimitotic activity in A. cepa and antiproliferative activity in breast cancer cells. AgNPs have also found to be excellent compatibility with healthy human keratinocyte cells and RBC cells. Hence, we might say that biogenically synthesized AgNPs using endophyte extract possess anti-bacterial, anti-inflammatory, and anti-oxidant ability as well as antiproliferative activity in breast cancer cells and thus possible found its application in the biomedical industry due to it’s eco-friendly and cost-effectiveness.","author":[{"dropping-particle":"","family":"Bagur","given":"Hemashekhar","non-dropping-particle":"","parse-names":false,"suffix":""},{"dropping-particle":"","family":"Poojari","given":"Chandrappa Chinna","non-dropping-particle":"","parse-names":false,"suffix":""},{"dropping-particle":"","family":"Melappa","given":"Govindappa","non-dropping-particle":"","parse-names":false,"suffix":""},{"dropping-particle":"","family":"Rangappa","given":"Rajesh","non-dropping-particle":"","parse-names":false,"suffix":""},{"dropping-particle":"","family":"Chandrasekhar","given":"N","non-dropping-particle":"","parse-names":false,"suffix":""},{"dropping-particle":"","family":"Somu","given":"Prathap","non-dropping-particle":"","parse-names":false,"suffix":""}],"container-title":"Journal of Cluster Science","id":"ITEM-1","issue":"6","issued":{"date-parts":[["2020"]]},"page":"1241-1255","title":"Biogenically Synthesized Silver Nanoparticles Using Endophyte Fungal Extract of Ocimum tenuiflorum and Evaluation of Biomedical Properties","type":"article-journal","volume":"31"},"uris":["http://www.mendeley.com/documents/?uuid=29459b33-cd9b-41c9-9316-8d5ddbc75a14"]}],"mendeley":{"formattedCitation":"(Bagur et al., 2020b)","plainTextFormattedCitation":"(Bagur et al., 2020b)","previouslyFormattedCitation":"(Bagur et al., 2020b)"},"properties":{"noteIndex":0},"schema":"https://github.com/citation-style-language/schema/raw/master/csl-citation.json"}</w:instrText>
            </w:r>
            <w:r w:rsidRPr="005741D6">
              <w:rPr>
                <w:rFonts w:cs="Times New Roman"/>
                <w:i/>
                <w:iCs/>
                <w:sz w:val="22"/>
              </w:rPr>
              <w:fldChar w:fldCharType="separate"/>
            </w:r>
            <w:r w:rsidRPr="005741D6">
              <w:rPr>
                <w:rFonts w:cs="Times New Roman"/>
                <w:iCs/>
                <w:noProof/>
                <w:sz w:val="22"/>
                <w:lang w:val="pt-BR"/>
              </w:rPr>
              <w:t>(Bagur et al., 2020b)</w:t>
            </w:r>
            <w:r w:rsidRPr="005741D6">
              <w:rPr>
                <w:rFonts w:cs="Times New Roman"/>
                <w:i/>
                <w:iCs/>
                <w:sz w:val="22"/>
              </w:rPr>
              <w:fldChar w:fldCharType="end"/>
            </w:r>
          </w:p>
        </w:tc>
      </w:tr>
      <w:tr w:rsidR="00372473" w:rsidRPr="005741D6" w14:paraId="3B7BF136" w14:textId="77777777" w:rsidTr="00AC4668">
        <w:trPr>
          <w:trHeight w:val="285"/>
        </w:trPr>
        <w:tc>
          <w:tcPr>
            <w:tcW w:w="1560" w:type="dxa"/>
            <w:tcBorders>
              <w:top w:val="nil"/>
              <w:bottom w:val="nil"/>
            </w:tcBorders>
          </w:tcPr>
          <w:p w14:paraId="7A08C6A2" w14:textId="77777777" w:rsidR="00372473" w:rsidRPr="005741D6" w:rsidRDefault="00372473" w:rsidP="00372473">
            <w:pPr>
              <w:autoSpaceDE w:val="0"/>
              <w:autoSpaceDN w:val="0"/>
              <w:adjustRightInd w:val="0"/>
              <w:spacing w:before="0" w:after="0"/>
              <w:rPr>
                <w:rFonts w:cs="Times New Roman"/>
                <w:i/>
                <w:iCs/>
                <w:sz w:val="22"/>
                <w:lang w:val="pt-BR"/>
              </w:rPr>
            </w:pPr>
          </w:p>
          <w:p w14:paraId="3DB92D69"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Tinospora cordifolia</w:t>
            </w:r>
          </w:p>
        </w:tc>
        <w:tc>
          <w:tcPr>
            <w:tcW w:w="1701" w:type="dxa"/>
            <w:tcBorders>
              <w:top w:val="nil"/>
              <w:bottom w:val="nil"/>
            </w:tcBorders>
          </w:tcPr>
          <w:p w14:paraId="040FF907" w14:textId="77777777" w:rsidR="00372473" w:rsidRPr="005741D6" w:rsidRDefault="00372473" w:rsidP="00372473">
            <w:pPr>
              <w:spacing w:before="0" w:after="0"/>
              <w:rPr>
                <w:rFonts w:cs="Times New Roman"/>
                <w:i/>
                <w:iCs/>
                <w:sz w:val="22"/>
                <w:lang w:val="pt-BR"/>
              </w:rPr>
            </w:pPr>
          </w:p>
          <w:p w14:paraId="73D139E3" w14:textId="77777777" w:rsidR="00372473" w:rsidRPr="005741D6" w:rsidRDefault="00372473" w:rsidP="00372473">
            <w:pPr>
              <w:spacing w:before="0" w:after="0"/>
              <w:rPr>
                <w:rFonts w:cs="Times New Roman"/>
                <w:sz w:val="22"/>
                <w:lang w:val="pt-BR"/>
              </w:rPr>
            </w:pPr>
            <w:r w:rsidRPr="005741D6">
              <w:rPr>
                <w:rFonts w:cs="Times New Roman"/>
                <w:i/>
                <w:iCs/>
                <w:sz w:val="22"/>
                <w:lang w:val="pt-BR"/>
              </w:rPr>
              <w:t xml:space="preserve">Penicillium </w:t>
            </w:r>
            <w:r w:rsidRPr="005741D6">
              <w:rPr>
                <w:rFonts w:cs="Times New Roman"/>
                <w:sz w:val="22"/>
                <w:lang w:val="pt-BR"/>
              </w:rPr>
              <w:t>sp</w:t>
            </w:r>
            <w:r w:rsidRPr="005741D6">
              <w:rPr>
                <w:rFonts w:cs="Times New Roman"/>
                <w:i/>
                <w:iCs/>
                <w:sz w:val="22"/>
                <w:lang w:val="pt-BR"/>
              </w:rPr>
              <w:t>.</w:t>
            </w:r>
          </w:p>
        </w:tc>
        <w:tc>
          <w:tcPr>
            <w:tcW w:w="1559" w:type="dxa"/>
            <w:tcBorders>
              <w:top w:val="nil"/>
              <w:bottom w:val="nil"/>
            </w:tcBorders>
          </w:tcPr>
          <w:p w14:paraId="3CA6AA15" w14:textId="77777777" w:rsidR="00372473" w:rsidRPr="005741D6" w:rsidRDefault="00372473" w:rsidP="00372473">
            <w:pPr>
              <w:autoSpaceDE w:val="0"/>
              <w:autoSpaceDN w:val="0"/>
              <w:adjustRightInd w:val="0"/>
              <w:spacing w:before="0" w:after="0"/>
              <w:rPr>
                <w:rFonts w:cs="Times New Roman"/>
                <w:sz w:val="22"/>
                <w:lang w:val="pt-BR"/>
              </w:rPr>
            </w:pPr>
          </w:p>
          <w:p w14:paraId="60D7C1C4"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Ag NPs</w:t>
            </w:r>
          </w:p>
          <w:p w14:paraId="503169BF"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12 nm</w:t>
            </w:r>
          </w:p>
          <w:p w14:paraId="12B2B3A9"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spherical</w:t>
            </w:r>
          </w:p>
        </w:tc>
        <w:tc>
          <w:tcPr>
            <w:tcW w:w="3260" w:type="dxa"/>
            <w:tcBorders>
              <w:top w:val="nil"/>
              <w:bottom w:val="nil"/>
            </w:tcBorders>
          </w:tcPr>
          <w:p w14:paraId="6CA303C1" w14:textId="77777777" w:rsidR="00372473" w:rsidRPr="005741D6" w:rsidRDefault="00372473" w:rsidP="00372473">
            <w:pPr>
              <w:spacing w:before="0" w:after="0"/>
              <w:rPr>
                <w:rFonts w:cs="Times New Roman"/>
                <w:sz w:val="22"/>
                <w:lang w:val="pt-BR"/>
              </w:rPr>
            </w:pPr>
          </w:p>
          <w:p w14:paraId="44D3E725"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10573CCD" w14:textId="23D49CF6" w:rsidR="00372473" w:rsidRPr="005741D6" w:rsidRDefault="00372473" w:rsidP="00372473">
            <w:pPr>
              <w:spacing w:before="0" w:after="0"/>
              <w:rPr>
                <w:rFonts w:cs="Times New Roman"/>
                <w:sz w:val="22"/>
                <w:lang w:val="pt-BR"/>
              </w:rPr>
            </w:pPr>
            <w:r w:rsidRPr="005741D6">
              <w:rPr>
                <w:rFonts w:cs="Times New Roman"/>
                <w:iCs/>
                <w:sz w:val="22"/>
                <w:lang w:val="pt-BR"/>
              </w:rPr>
              <w:t>(</w:t>
            </w:r>
            <w:r w:rsidRPr="005741D6">
              <w:rPr>
                <w:rFonts w:cs="Times New Roman"/>
                <w:i/>
                <w:sz w:val="22"/>
                <w:lang w:val="pt-BR"/>
              </w:rPr>
              <w:t>E. coli</w:t>
            </w:r>
            <w:r w:rsidRPr="005741D6">
              <w:rPr>
                <w:rFonts w:cs="Times New Roman"/>
                <w:sz w:val="22"/>
                <w:lang w:val="pt-BR"/>
              </w:rPr>
              <w:t xml:space="preserve">, </w:t>
            </w:r>
            <w:r w:rsidRPr="005741D6">
              <w:rPr>
                <w:rFonts w:cs="Times New Roman"/>
                <w:i/>
                <w:sz w:val="22"/>
                <w:lang w:val="pt-BR"/>
              </w:rPr>
              <w:t>K. pneumoniae</w:t>
            </w:r>
            <w:r w:rsidRPr="005741D6">
              <w:rPr>
                <w:rFonts w:cs="Times New Roman"/>
                <w:sz w:val="22"/>
                <w:lang w:val="pt-BR"/>
              </w:rPr>
              <w:t xml:space="preserve">, </w:t>
            </w:r>
            <w:r w:rsidRPr="005741D6">
              <w:rPr>
                <w:rFonts w:cs="Times New Roman"/>
                <w:i/>
                <w:sz w:val="22"/>
                <w:lang w:val="pt-BR"/>
              </w:rPr>
              <w:t>P. aeruginosa</w:t>
            </w:r>
            <w:r w:rsidRPr="005741D6">
              <w:rPr>
                <w:rFonts w:cs="Times New Roman"/>
                <w:sz w:val="22"/>
                <w:lang w:val="pt-BR"/>
              </w:rPr>
              <w:t xml:space="preserve"> and </w:t>
            </w:r>
            <w:r w:rsidRPr="005741D6">
              <w:rPr>
                <w:rFonts w:cs="Times New Roman"/>
                <w:i/>
                <w:sz w:val="22"/>
                <w:lang w:val="pt-BR"/>
              </w:rPr>
              <w:t>S. aureus</w:t>
            </w:r>
            <w:r w:rsidRPr="005741D6">
              <w:rPr>
                <w:rFonts w:cs="Times New Roman"/>
                <w:iCs/>
                <w:sz w:val="22"/>
                <w:lang w:val="pt-BR"/>
              </w:rPr>
              <w:t>)</w:t>
            </w:r>
            <w:r w:rsidRPr="005741D6">
              <w:rPr>
                <w:rFonts w:cs="Times New Roman"/>
                <w:sz w:val="22"/>
                <w:lang w:val="pt-BR"/>
              </w:rPr>
              <w:t>,</w:t>
            </w:r>
          </w:p>
          <w:p w14:paraId="7DC44D73" w14:textId="77777777" w:rsidR="00372473" w:rsidRPr="005741D6" w:rsidRDefault="00372473" w:rsidP="00372473">
            <w:pPr>
              <w:spacing w:before="0" w:after="0"/>
              <w:rPr>
                <w:rFonts w:cs="Times New Roman"/>
                <w:sz w:val="22"/>
                <w:lang w:val="pt-BR"/>
              </w:rPr>
            </w:pPr>
            <w:r w:rsidRPr="005741D6">
              <w:rPr>
                <w:rFonts w:cs="Times New Roman"/>
                <w:sz w:val="22"/>
                <w:lang w:val="pt-BR"/>
              </w:rPr>
              <w:t>Antioxidant,</w:t>
            </w:r>
          </w:p>
          <w:p w14:paraId="6EDC31D5" w14:textId="77777777" w:rsidR="00372473" w:rsidRPr="005741D6" w:rsidRDefault="00372473" w:rsidP="00372473">
            <w:pPr>
              <w:spacing w:before="0" w:after="0"/>
              <w:rPr>
                <w:rFonts w:cs="Times New Roman"/>
                <w:sz w:val="22"/>
                <w:lang w:val="pt-BR"/>
              </w:rPr>
            </w:pPr>
            <w:r w:rsidRPr="005741D6">
              <w:rPr>
                <w:rFonts w:cs="Times New Roman"/>
                <w:sz w:val="22"/>
                <w:lang w:val="pt-BR"/>
              </w:rPr>
              <w:t>Anti-inflamatory,</w:t>
            </w:r>
          </w:p>
          <w:p w14:paraId="7F6DDB7D" w14:textId="77777777" w:rsidR="00372473" w:rsidRPr="005741D6" w:rsidRDefault="00372473" w:rsidP="00372473">
            <w:pPr>
              <w:spacing w:before="0" w:after="0"/>
              <w:rPr>
                <w:rFonts w:cs="Times New Roman"/>
                <w:sz w:val="22"/>
                <w:lang w:val="pt-BR"/>
              </w:rPr>
            </w:pPr>
            <w:r w:rsidRPr="005741D6">
              <w:rPr>
                <w:rFonts w:cs="Times New Roman"/>
                <w:sz w:val="22"/>
                <w:lang w:val="pt-BR"/>
              </w:rPr>
              <w:t>Antimitotic</w:t>
            </w:r>
          </w:p>
          <w:p w14:paraId="1070985E" w14:textId="5CA6A0A6" w:rsidR="00372473" w:rsidRPr="005741D6" w:rsidRDefault="00372473" w:rsidP="00372473">
            <w:pPr>
              <w:spacing w:before="0" w:after="0"/>
              <w:rPr>
                <w:rFonts w:cs="Times New Roman"/>
                <w:sz w:val="22"/>
                <w:lang w:val="pt-BR"/>
              </w:rPr>
            </w:pPr>
          </w:p>
        </w:tc>
        <w:tc>
          <w:tcPr>
            <w:tcW w:w="1559" w:type="dxa"/>
            <w:tcBorders>
              <w:top w:val="nil"/>
              <w:bottom w:val="nil"/>
            </w:tcBorders>
          </w:tcPr>
          <w:p w14:paraId="4A91F57C" w14:textId="77777777" w:rsidR="00372473" w:rsidRPr="005741D6" w:rsidRDefault="00372473" w:rsidP="00372473">
            <w:pPr>
              <w:spacing w:before="0" w:after="0"/>
              <w:rPr>
                <w:rFonts w:cs="Times New Roman"/>
                <w:sz w:val="22"/>
                <w:lang w:val="pt-BR"/>
              </w:rPr>
            </w:pPr>
          </w:p>
          <w:p w14:paraId="07023905" w14:textId="77777777" w:rsidR="00372473" w:rsidRPr="005741D6" w:rsidRDefault="00372473" w:rsidP="00372473">
            <w:pPr>
              <w:spacing w:before="0" w:after="0"/>
              <w:rPr>
                <w:rFonts w:cs="Times New Roman"/>
                <w:iCs/>
                <w:noProof/>
                <w:sz w:val="22"/>
                <w:lang w:val="pt-BR"/>
              </w:rPr>
            </w:pPr>
            <w:r w:rsidRPr="005741D6">
              <w:rPr>
                <w:rFonts w:cs="Times New Roman"/>
                <w:iCs/>
                <w:noProof/>
                <w:sz w:val="22"/>
                <w:lang w:val="pt-BR"/>
              </w:rPr>
              <w:t>(Bagur et al., 2020a)</w:t>
            </w:r>
          </w:p>
          <w:p w14:paraId="186807DD" w14:textId="77777777" w:rsidR="00372473" w:rsidRPr="005741D6" w:rsidRDefault="00372473" w:rsidP="00372473">
            <w:pPr>
              <w:spacing w:before="0" w:after="0"/>
              <w:rPr>
                <w:rFonts w:cs="Times New Roman"/>
                <w:sz w:val="22"/>
                <w:lang w:val="pt-BR"/>
              </w:rPr>
            </w:pPr>
          </w:p>
          <w:p w14:paraId="5C837DBF" w14:textId="1D75957C" w:rsidR="00372473" w:rsidRPr="005741D6" w:rsidRDefault="00372473" w:rsidP="00372473">
            <w:pPr>
              <w:spacing w:before="0" w:after="0"/>
              <w:rPr>
                <w:rFonts w:cs="Times New Roman"/>
                <w:sz w:val="22"/>
                <w:lang w:val="pt-BR"/>
              </w:rPr>
            </w:pPr>
          </w:p>
        </w:tc>
      </w:tr>
      <w:tr w:rsidR="00372473" w:rsidRPr="005741D6" w14:paraId="2A96B824" w14:textId="77777777" w:rsidTr="00AC4668">
        <w:trPr>
          <w:trHeight w:val="846"/>
        </w:trPr>
        <w:tc>
          <w:tcPr>
            <w:tcW w:w="1560" w:type="dxa"/>
            <w:tcBorders>
              <w:top w:val="nil"/>
              <w:bottom w:val="nil"/>
            </w:tcBorders>
          </w:tcPr>
          <w:p w14:paraId="1CE182E1"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Datura metel</w:t>
            </w:r>
          </w:p>
        </w:tc>
        <w:tc>
          <w:tcPr>
            <w:tcW w:w="1701" w:type="dxa"/>
            <w:tcBorders>
              <w:top w:val="nil"/>
              <w:bottom w:val="nil"/>
            </w:tcBorders>
          </w:tcPr>
          <w:p w14:paraId="1266B88C" w14:textId="77777777" w:rsidR="00372473" w:rsidRPr="005741D6" w:rsidRDefault="00372473" w:rsidP="00372473">
            <w:pPr>
              <w:spacing w:before="0" w:after="0"/>
              <w:rPr>
                <w:rFonts w:cs="Times New Roman"/>
                <w:i/>
                <w:iCs/>
                <w:sz w:val="22"/>
                <w:lang w:val="pt-BR"/>
              </w:rPr>
            </w:pPr>
            <w:r w:rsidRPr="005741D6">
              <w:rPr>
                <w:rFonts w:cs="Times New Roman"/>
                <w:i/>
                <w:iCs/>
                <w:sz w:val="22"/>
                <w:lang w:val="pt-BR"/>
              </w:rPr>
              <w:t>Colletotrichum incarnatum</w:t>
            </w:r>
          </w:p>
        </w:tc>
        <w:tc>
          <w:tcPr>
            <w:tcW w:w="1559" w:type="dxa"/>
            <w:tcBorders>
              <w:top w:val="nil"/>
              <w:bottom w:val="nil"/>
            </w:tcBorders>
          </w:tcPr>
          <w:p w14:paraId="09C29F4A"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Ag NPs</w:t>
            </w:r>
          </w:p>
          <w:p w14:paraId="0A6597DA"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5-25 nm</w:t>
            </w:r>
          </w:p>
          <w:p w14:paraId="767F41FC"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spherical</w:t>
            </w:r>
          </w:p>
          <w:p w14:paraId="0B135ECE" w14:textId="77777777" w:rsidR="00372473" w:rsidRPr="005741D6" w:rsidRDefault="00372473" w:rsidP="00372473">
            <w:pPr>
              <w:autoSpaceDE w:val="0"/>
              <w:autoSpaceDN w:val="0"/>
              <w:adjustRightInd w:val="0"/>
              <w:spacing w:before="0" w:after="0"/>
              <w:rPr>
                <w:rFonts w:cs="Times New Roman"/>
                <w:sz w:val="22"/>
                <w:lang w:val="pt-BR"/>
              </w:rPr>
            </w:pPr>
          </w:p>
        </w:tc>
        <w:tc>
          <w:tcPr>
            <w:tcW w:w="3260" w:type="dxa"/>
            <w:tcBorders>
              <w:top w:val="nil"/>
              <w:bottom w:val="nil"/>
            </w:tcBorders>
          </w:tcPr>
          <w:p w14:paraId="12956257" w14:textId="77777777" w:rsidR="00372473" w:rsidRPr="005741D6" w:rsidRDefault="00372473" w:rsidP="00372473">
            <w:pPr>
              <w:spacing w:before="0" w:after="0"/>
              <w:rPr>
                <w:rFonts w:cs="Times New Roman"/>
                <w:sz w:val="22"/>
                <w:lang w:val="pt-BR"/>
              </w:rPr>
            </w:pPr>
            <w:r w:rsidRPr="005741D6">
              <w:rPr>
                <w:rFonts w:cs="Times New Roman"/>
                <w:sz w:val="22"/>
                <w:lang w:val="pt-BR"/>
              </w:rPr>
              <w:t>Antibiofilm</w:t>
            </w:r>
          </w:p>
          <w:p w14:paraId="670FB242" w14:textId="77777777" w:rsidR="00372473" w:rsidRPr="005741D6" w:rsidRDefault="00372473" w:rsidP="00372473">
            <w:pPr>
              <w:spacing w:before="0" w:after="0"/>
              <w:rPr>
                <w:rFonts w:cs="Times New Roman"/>
                <w:iCs/>
                <w:sz w:val="22"/>
                <w:lang w:val="pt-BR"/>
              </w:rPr>
            </w:pPr>
            <w:r w:rsidRPr="005741D6">
              <w:rPr>
                <w:rFonts w:cs="Times New Roman"/>
                <w:iCs/>
                <w:sz w:val="22"/>
                <w:lang w:val="pt-BR"/>
              </w:rPr>
              <w:t>(</w:t>
            </w:r>
            <w:r w:rsidRPr="005741D6">
              <w:rPr>
                <w:rFonts w:cs="Times New Roman"/>
                <w:i/>
                <w:sz w:val="22"/>
                <w:lang w:val="pt-BR"/>
              </w:rPr>
              <w:t>B. cereus</w:t>
            </w:r>
            <w:r w:rsidRPr="005741D6">
              <w:rPr>
                <w:rFonts w:cs="Times New Roman"/>
                <w:sz w:val="22"/>
                <w:lang w:val="pt-BR"/>
              </w:rPr>
              <w:t xml:space="preserve"> and </w:t>
            </w:r>
            <w:r w:rsidRPr="005741D6">
              <w:rPr>
                <w:rFonts w:cs="Times New Roman"/>
                <w:i/>
                <w:sz w:val="22"/>
                <w:lang w:val="pt-BR"/>
              </w:rPr>
              <w:t>V. cholerae</w:t>
            </w:r>
            <w:r w:rsidRPr="005741D6">
              <w:rPr>
                <w:rFonts w:cs="Times New Roman"/>
                <w:iCs/>
                <w:sz w:val="22"/>
                <w:lang w:val="pt-BR"/>
              </w:rPr>
              <w:t>)</w:t>
            </w:r>
          </w:p>
          <w:p w14:paraId="6036820A" w14:textId="77777777" w:rsidR="00372473" w:rsidRPr="005741D6" w:rsidRDefault="00372473" w:rsidP="00372473">
            <w:pPr>
              <w:spacing w:before="0" w:after="0"/>
              <w:rPr>
                <w:rFonts w:cs="Times New Roman"/>
                <w:sz w:val="22"/>
                <w:lang w:val="pt-BR"/>
              </w:rPr>
            </w:pPr>
            <w:r w:rsidRPr="005741D6">
              <w:rPr>
                <w:rFonts w:cs="Times New Roman"/>
                <w:sz w:val="22"/>
                <w:lang w:val="pt-BR"/>
              </w:rPr>
              <w:t xml:space="preserve">Thrombin activity, </w:t>
            </w:r>
          </w:p>
          <w:p w14:paraId="07EA63F9" w14:textId="26CB79E3" w:rsidR="00372473" w:rsidRPr="005741D6" w:rsidRDefault="00372473" w:rsidP="00372473">
            <w:pPr>
              <w:spacing w:before="0" w:after="0"/>
              <w:rPr>
                <w:rFonts w:cs="Times New Roman"/>
                <w:iCs/>
                <w:sz w:val="22"/>
                <w:lang w:val="pt-BR"/>
              </w:rPr>
            </w:pPr>
          </w:p>
        </w:tc>
        <w:tc>
          <w:tcPr>
            <w:tcW w:w="1559" w:type="dxa"/>
            <w:tcBorders>
              <w:top w:val="nil"/>
              <w:bottom w:val="nil"/>
            </w:tcBorders>
          </w:tcPr>
          <w:p w14:paraId="460A078F" w14:textId="3D94747E" w:rsidR="00372473" w:rsidRPr="005741D6" w:rsidRDefault="00372473" w:rsidP="00372473">
            <w:pPr>
              <w:spacing w:before="0" w:after="0"/>
              <w:rPr>
                <w:rFonts w:cs="Times New Roman"/>
                <w:sz w:val="22"/>
                <w:lang w:val="pt-BR"/>
              </w:rPr>
            </w:pPr>
            <w:r w:rsidRPr="005741D6">
              <w:rPr>
                <w:rFonts w:cs="Times New Roman"/>
                <w:sz w:val="22"/>
                <w:lang w:val="pt-BR"/>
              </w:rPr>
              <w:t>(Chandankere et al., 2020)</w:t>
            </w:r>
          </w:p>
          <w:p w14:paraId="0345E157" w14:textId="4E9A44B5" w:rsidR="00372473" w:rsidRPr="005741D6" w:rsidRDefault="00372473" w:rsidP="00372473">
            <w:pPr>
              <w:spacing w:before="0" w:after="0"/>
              <w:rPr>
                <w:rFonts w:cs="Times New Roman"/>
                <w:sz w:val="22"/>
                <w:lang w:val="pt-BR"/>
              </w:rPr>
            </w:pPr>
          </w:p>
          <w:p w14:paraId="09D0CEB5" w14:textId="77777777" w:rsidR="00372473" w:rsidRPr="005741D6" w:rsidRDefault="00372473" w:rsidP="00372473">
            <w:pPr>
              <w:spacing w:before="0" w:after="0"/>
              <w:rPr>
                <w:rFonts w:cs="Times New Roman"/>
                <w:sz w:val="22"/>
                <w:lang w:val="pt-BR"/>
              </w:rPr>
            </w:pPr>
          </w:p>
        </w:tc>
      </w:tr>
      <w:tr w:rsidR="00372473" w:rsidRPr="005741D6" w14:paraId="157E6B4E" w14:textId="77777777" w:rsidTr="00AC4668">
        <w:trPr>
          <w:trHeight w:val="1138"/>
        </w:trPr>
        <w:tc>
          <w:tcPr>
            <w:tcW w:w="1560" w:type="dxa"/>
            <w:tcBorders>
              <w:top w:val="nil"/>
              <w:bottom w:val="single" w:sz="4" w:space="0" w:color="auto"/>
            </w:tcBorders>
          </w:tcPr>
          <w:p w14:paraId="5779E8A3" w14:textId="5E31CEED"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Gloriosa superba</w:t>
            </w:r>
          </w:p>
        </w:tc>
        <w:tc>
          <w:tcPr>
            <w:tcW w:w="1701" w:type="dxa"/>
            <w:tcBorders>
              <w:top w:val="nil"/>
              <w:bottom w:val="single" w:sz="4" w:space="0" w:color="auto"/>
            </w:tcBorders>
          </w:tcPr>
          <w:p w14:paraId="31BBCF81" w14:textId="77777777" w:rsidR="00372473" w:rsidRPr="005741D6" w:rsidRDefault="00372473" w:rsidP="00372473">
            <w:pPr>
              <w:spacing w:before="0" w:after="0"/>
              <w:rPr>
                <w:rFonts w:cs="Times New Roman"/>
                <w:i/>
                <w:iCs/>
                <w:sz w:val="22"/>
                <w:lang w:val="pt-BR"/>
              </w:rPr>
            </w:pPr>
            <w:r w:rsidRPr="005741D6">
              <w:rPr>
                <w:rFonts w:cs="Times New Roman"/>
                <w:i/>
                <w:iCs/>
                <w:sz w:val="22"/>
                <w:lang w:val="pt-BR"/>
              </w:rPr>
              <w:t xml:space="preserve">Alternaria solani </w:t>
            </w:r>
          </w:p>
          <w:p w14:paraId="7ADEA60E" w14:textId="0D144EAD" w:rsidR="00372473" w:rsidRPr="005741D6" w:rsidRDefault="00372473" w:rsidP="00372473">
            <w:pPr>
              <w:spacing w:before="0" w:after="0"/>
              <w:rPr>
                <w:rFonts w:cs="Times New Roman"/>
                <w:i/>
                <w:iCs/>
                <w:sz w:val="22"/>
                <w:lang w:val="pt-BR"/>
              </w:rPr>
            </w:pPr>
            <w:r w:rsidRPr="005741D6">
              <w:rPr>
                <w:rFonts w:cs="Times New Roman"/>
                <w:i/>
                <w:iCs/>
                <w:sz w:val="22"/>
                <w:lang w:val="pt-BR"/>
              </w:rPr>
              <w:t>Penicillium funiculosum</w:t>
            </w:r>
          </w:p>
        </w:tc>
        <w:tc>
          <w:tcPr>
            <w:tcW w:w="1559" w:type="dxa"/>
            <w:tcBorders>
              <w:top w:val="nil"/>
              <w:bottom w:val="single" w:sz="4" w:space="0" w:color="auto"/>
            </w:tcBorders>
          </w:tcPr>
          <w:p w14:paraId="5640EEEE"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Ag NPs</w:t>
            </w:r>
          </w:p>
          <w:p w14:paraId="141AFF8C"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5-20 nm</w:t>
            </w:r>
          </w:p>
          <w:p w14:paraId="6ACA6497"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spherical</w:t>
            </w:r>
          </w:p>
          <w:p w14:paraId="4A95560E" w14:textId="77777777" w:rsidR="00372473" w:rsidRPr="005741D6" w:rsidRDefault="00372473" w:rsidP="00372473">
            <w:pPr>
              <w:autoSpaceDE w:val="0"/>
              <w:autoSpaceDN w:val="0"/>
              <w:adjustRightInd w:val="0"/>
              <w:spacing w:before="0" w:after="0"/>
              <w:rPr>
                <w:rFonts w:cs="Times New Roman"/>
                <w:sz w:val="22"/>
                <w:lang w:val="pt-BR"/>
              </w:rPr>
            </w:pPr>
          </w:p>
        </w:tc>
        <w:tc>
          <w:tcPr>
            <w:tcW w:w="3260" w:type="dxa"/>
            <w:tcBorders>
              <w:top w:val="nil"/>
              <w:bottom w:val="single" w:sz="4" w:space="0" w:color="auto"/>
            </w:tcBorders>
          </w:tcPr>
          <w:p w14:paraId="0CDF6915"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5E13315F" w14:textId="71CF1481" w:rsidR="00372473" w:rsidRPr="005741D6" w:rsidRDefault="00372473" w:rsidP="00372473">
            <w:pPr>
              <w:spacing w:before="0" w:after="0"/>
              <w:rPr>
                <w:rFonts w:cs="Times New Roman"/>
                <w:sz w:val="22"/>
                <w:lang w:val="pt-BR"/>
              </w:rPr>
            </w:pPr>
            <w:r w:rsidRPr="005741D6">
              <w:rPr>
                <w:rFonts w:cs="Times New Roman"/>
                <w:iCs/>
                <w:sz w:val="22"/>
                <w:lang w:val="pt-BR"/>
              </w:rPr>
              <w:t>(</w:t>
            </w:r>
            <w:r w:rsidRPr="005741D6">
              <w:rPr>
                <w:rFonts w:cs="Times New Roman"/>
                <w:i/>
                <w:sz w:val="22"/>
                <w:lang w:val="pt-BR"/>
              </w:rPr>
              <w:t>Streptococcus pyogenes</w:t>
            </w:r>
            <w:r w:rsidRPr="005741D6">
              <w:rPr>
                <w:rFonts w:cs="Times New Roman"/>
                <w:sz w:val="22"/>
                <w:lang w:val="pt-BR"/>
              </w:rPr>
              <w:t xml:space="preserve"> MTCC1925, </w:t>
            </w:r>
            <w:r w:rsidRPr="005741D6">
              <w:rPr>
                <w:rFonts w:cs="Times New Roman"/>
                <w:i/>
                <w:sz w:val="22"/>
                <w:lang w:val="pt-BR"/>
              </w:rPr>
              <w:t>E. coli</w:t>
            </w:r>
            <w:r w:rsidRPr="005741D6">
              <w:rPr>
                <w:rFonts w:cs="Times New Roman"/>
                <w:sz w:val="22"/>
                <w:lang w:val="pt-BR"/>
              </w:rPr>
              <w:t xml:space="preserve"> MTCC730, </w:t>
            </w:r>
            <w:r w:rsidRPr="005741D6">
              <w:rPr>
                <w:rFonts w:cs="Times New Roman"/>
                <w:i/>
                <w:sz w:val="22"/>
                <w:lang w:val="pt-BR"/>
              </w:rPr>
              <w:t>E. faecalis</w:t>
            </w:r>
            <w:r w:rsidRPr="005741D6">
              <w:rPr>
                <w:rFonts w:cs="Times New Roman"/>
                <w:sz w:val="22"/>
                <w:lang w:val="pt-BR"/>
              </w:rPr>
              <w:t xml:space="preserve"> MTCC2729, </w:t>
            </w:r>
            <w:r w:rsidRPr="005741D6">
              <w:rPr>
                <w:rFonts w:cs="Times New Roman"/>
                <w:i/>
                <w:sz w:val="22"/>
                <w:lang w:val="pt-BR"/>
              </w:rPr>
              <w:t>C. albicans</w:t>
            </w:r>
            <w:r w:rsidRPr="005741D6">
              <w:rPr>
                <w:rFonts w:cs="Times New Roman"/>
                <w:sz w:val="22"/>
                <w:lang w:val="pt-BR"/>
              </w:rPr>
              <w:t xml:space="preserve"> MTCC183)</w:t>
            </w:r>
          </w:p>
        </w:tc>
        <w:tc>
          <w:tcPr>
            <w:tcW w:w="1559" w:type="dxa"/>
            <w:tcBorders>
              <w:top w:val="nil"/>
              <w:bottom w:val="single" w:sz="4" w:space="0" w:color="auto"/>
            </w:tcBorders>
          </w:tcPr>
          <w:p w14:paraId="215A04FF" w14:textId="71B415FA" w:rsidR="00372473" w:rsidRPr="005741D6" w:rsidRDefault="00372473" w:rsidP="00372473">
            <w:pPr>
              <w:spacing w:before="0" w:after="0"/>
              <w:rPr>
                <w:rFonts w:cs="Times New Roman"/>
                <w:sz w:val="22"/>
                <w:lang w:val="pt-BR"/>
              </w:rPr>
            </w:pPr>
            <w:r w:rsidRPr="005741D6">
              <w:rPr>
                <w:rFonts w:cs="Times New Roman"/>
                <w:sz w:val="22"/>
                <w:lang w:val="pt-BR"/>
              </w:rPr>
              <w:t>(Devi et al., 2014)</w:t>
            </w:r>
          </w:p>
        </w:tc>
      </w:tr>
      <w:tr w:rsidR="00372473" w:rsidRPr="005741D6" w14:paraId="145C6B27" w14:textId="77777777" w:rsidTr="00AC4668">
        <w:trPr>
          <w:trHeight w:val="983"/>
        </w:trPr>
        <w:tc>
          <w:tcPr>
            <w:tcW w:w="1560" w:type="dxa"/>
            <w:tcBorders>
              <w:top w:val="single" w:sz="4" w:space="0" w:color="auto"/>
              <w:bottom w:val="single" w:sz="4" w:space="0" w:color="auto"/>
            </w:tcBorders>
          </w:tcPr>
          <w:p w14:paraId="627349F6" w14:textId="77777777" w:rsidR="00372473" w:rsidRPr="005741D6" w:rsidRDefault="00372473" w:rsidP="00372473">
            <w:pPr>
              <w:autoSpaceDE w:val="0"/>
              <w:autoSpaceDN w:val="0"/>
              <w:adjustRightInd w:val="0"/>
              <w:spacing w:before="0" w:after="0"/>
              <w:rPr>
                <w:rFonts w:cs="Times New Roman"/>
                <w:i/>
                <w:iCs/>
                <w:sz w:val="22"/>
              </w:rPr>
            </w:pPr>
            <w:r w:rsidRPr="005741D6">
              <w:rPr>
                <w:rFonts w:cs="Times New Roman"/>
                <w:b/>
                <w:bCs/>
                <w:sz w:val="22"/>
              </w:rPr>
              <w:lastRenderedPageBreak/>
              <w:t>Tropical Plant</w:t>
            </w:r>
          </w:p>
        </w:tc>
        <w:tc>
          <w:tcPr>
            <w:tcW w:w="1701" w:type="dxa"/>
            <w:tcBorders>
              <w:top w:val="single" w:sz="4" w:space="0" w:color="auto"/>
              <w:bottom w:val="single" w:sz="4" w:space="0" w:color="auto"/>
            </w:tcBorders>
          </w:tcPr>
          <w:p w14:paraId="7BE9445F" w14:textId="77777777" w:rsidR="00372473" w:rsidRPr="005741D6" w:rsidRDefault="00372473" w:rsidP="00372473">
            <w:pPr>
              <w:spacing w:before="0" w:after="0"/>
              <w:rPr>
                <w:rFonts w:cs="Times New Roman"/>
                <w:i/>
                <w:iCs/>
                <w:sz w:val="22"/>
              </w:rPr>
            </w:pPr>
            <w:r w:rsidRPr="005741D6">
              <w:rPr>
                <w:rFonts w:cs="Times New Roman"/>
                <w:b/>
                <w:bCs/>
                <w:sz w:val="22"/>
              </w:rPr>
              <w:t>Endophyte</w:t>
            </w:r>
          </w:p>
        </w:tc>
        <w:tc>
          <w:tcPr>
            <w:tcW w:w="1559" w:type="dxa"/>
            <w:tcBorders>
              <w:top w:val="single" w:sz="4" w:space="0" w:color="auto"/>
              <w:bottom w:val="single" w:sz="4" w:space="0" w:color="auto"/>
            </w:tcBorders>
          </w:tcPr>
          <w:p w14:paraId="3EF0E0D4" w14:textId="77777777" w:rsidR="00372473" w:rsidRPr="005741D6" w:rsidRDefault="00372473" w:rsidP="00372473">
            <w:pPr>
              <w:autoSpaceDE w:val="0"/>
              <w:autoSpaceDN w:val="0"/>
              <w:adjustRightInd w:val="0"/>
              <w:spacing w:before="0" w:after="0"/>
              <w:rPr>
                <w:rFonts w:cs="Times New Roman"/>
                <w:sz w:val="22"/>
              </w:rPr>
            </w:pPr>
            <w:r w:rsidRPr="005741D6">
              <w:rPr>
                <w:rFonts w:cs="Times New Roman"/>
                <w:b/>
                <w:bCs/>
                <w:sz w:val="22"/>
              </w:rPr>
              <w:t>Nanoparticle type, average size and shape</w:t>
            </w:r>
          </w:p>
        </w:tc>
        <w:tc>
          <w:tcPr>
            <w:tcW w:w="3260" w:type="dxa"/>
            <w:tcBorders>
              <w:top w:val="single" w:sz="4" w:space="0" w:color="auto"/>
              <w:bottom w:val="single" w:sz="4" w:space="0" w:color="auto"/>
            </w:tcBorders>
          </w:tcPr>
          <w:p w14:paraId="39EE09A5" w14:textId="77777777" w:rsidR="00372473" w:rsidRPr="005741D6" w:rsidRDefault="00372473" w:rsidP="00372473">
            <w:pPr>
              <w:spacing w:before="0" w:after="0"/>
              <w:rPr>
                <w:rFonts w:cs="Times New Roman"/>
                <w:b/>
                <w:bCs/>
                <w:sz w:val="22"/>
              </w:rPr>
            </w:pPr>
            <w:r w:rsidRPr="005741D6">
              <w:rPr>
                <w:rFonts w:cs="Times New Roman"/>
                <w:b/>
                <w:bCs/>
                <w:sz w:val="22"/>
              </w:rPr>
              <w:t>Applications and targets</w:t>
            </w:r>
          </w:p>
          <w:p w14:paraId="7BF4D69B" w14:textId="77777777" w:rsidR="00372473" w:rsidRPr="005741D6" w:rsidRDefault="00372473" w:rsidP="00372473">
            <w:pPr>
              <w:spacing w:before="0" w:after="0"/>
              <w:rPr>
                <w:rFonts w:cs="Times New Roman"/>
                <w:sz w:val="22"/>
              </w:rPr>
            </w:pPr>
            <w:r w:rsidRPr="005741D6">
              <w:rPr>
                <w:rFonts w:cs="Times New Roman"/>
                <w:b/>
                <w:bCs/>
                <w:sz w:val="22"/>
              </w:rPr>
              <w:t>(in vitro assays)</w:t>
            </w:r>
          </w:p>
        </w:tc>
        <w:tc>
          <w:tcPr>
            <w:tcW w:w="1559" w:type="dxa"/>
            <w:tcBorders>
              <w:top w:val="single" w:sz="4" w:space="0" w:color="auto"/>
              <w:bottom w:val="single" w:sz="4" w:space="0" w:color="auto"/>
            </w:tcBorders>
          </w:tcPr>
          <w:p w14:paraId="7AD9E613" w14:textId="77777777" w:rsidR="00372473" w:rsidRPr="005741D6" w:rsidRDefault="00372473" w:rsidP="00372473">
            <w:pPr>
              <w:spacing w:before="0" w:after="0"/>
              <w:rPr>
                <w:rFonts w:cs="Times New Roman"/>
                <w:sz w:val="22"/>
              </w:rPr>
            </w:pPr>
            <w:r w:rsidRPr="005741D6">
              <w:rPr>
                <w:rFonts w:cs="Times New Roman"/>
                <w:b/>
                <w:bCs/>
                <w:sz w:val="22"/>
              </w:rPr>
              <w:t>References</w:t>
            </w:r>
          </w:p>
        </w:tc>
      </w:tr>
      <w:tr w:rsidR="00372473" w:rsidRPr="005741D6" w14:paraId="7ACA619D" w14:textId="77777777" w:rsidTr="00AC4668">
        <w:trPr>
          <w:trHeight w:val="1097"/>
        </w:trPr>
        <w:tc>
          <w:tcPr>
            <w:tcW w:w="1560" w:type="dxa"/>
            <w:tcBorders>
              <w:top w:val="single" w:sz="4" w:space="0" w:color="auto"/>
            </w:tcBorders>
          </w:tcPr>
          <w:p w14:paraId="43DF57AF"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Bertholletia excelsa</w:t>
            </w:r>
          </w:p>
        </w:tc>
        <w:tc>
          <w:tcPr>
            <w:tcW w:w="1701" w:type="dxa"/>
            <w:tcBorders>
              <w:top w:val="single" w:sz="4" w:space="0" w:color="auto"/>
            </w:tcBorders>
          </w:tcPr>
          <w:p w14:paraId="6A33A725" w14:textId="77777777" w:rsidR="00372473" w:rsidRPr="005741D6" w:rsidRDefault="00372473" w:rsidP="00372473">
            <w:pPr>
              <w:spacing w:before="0" w:after="0"/>
              <w:rPr>
                <w:rFonts w:cs="Times New Roman"/>
                <w:i/>
                <w:iCs/>
                <w:sz w:val="22"/>
                <w:lang w:val="pt-BR"/>
              </w:rPr>
            </w:pPr>
            <w:r w:rsidRPr="005741D6">
              <w:rPr>
                <w:rFonts w:cs="Times New Roman"/>
                <w:i/>
                <w:iCs/>
                <w:sz w:val="22"/>
                <w:lang w:val="pt-BR"/>
              </w:rPr>
              <w:t xml:space="preserve">Trichoderma </w:t>
            </w:r>
            <w:r w:rsidRPr="005741D6">
              <w:rPr>
                <w:rFonts w:cs="Times New Roman"/>
                <w:sz w:val="22"/>
                <w:lang w:val="pt-BR"/>
              </w:rPr>
              <w:t>spp</w:t>
            </w:r>
            <w:r w:rsidRPr="005741D6">
              <w:rPr>
                <w:rFonts w:cs="Times New Roman"/>
                <w:i/>
                <w:iCs/>
                <w:sz w:val="22"/>
                <w:lang w:val="pt-BR"/>
              </w:rPr>
              <w:t>.</w:t>
            </w:r>
          </w:p>
        </w:tc>
        <w:tc>
          <w:tcPr>
            <w:tcW w:w="1559" w:type="dxa"/>
            <w:tcBorders>
              <w:top w:val="single" w:sz="4" w:space="0" w:color="auto"/>
            </w:tcBorders>
          </w:tcPr>
          <w:p w14:paraId="5AA016B9"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Ag NPs</w:t>
            </w:r>
          </w:p>
          <w:p w14:paraId="4A94A0B5"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10-25 nm</w:t>
            </w:r>
          </w:p>
        </w:tc>
        <w:tc>
          <w:tcPr>
            <w:tcW w:w="3260" w:type="dxa"/>
            <w:tcBorders>
              <w:top w:val="single" w:sz="4" w:space="0" w:color="auto"/>
            </w:tcBorders>
          </w:tcPr>
          <w:p w14:paraId="42E61001"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161EB8D4" w14:textId="1456B8CD" w:rsidR="00372473" w:rsidRPr="005741D6" w:rsidRDefault="00372473" w:rsidP="00372473">
            <w:pPr>
              <w:spacing w:before="0" w:after="0"/>
              <w:rPr>
                <w:rFonts w:cs="Times New Roman"/>
                <w:sz w:val="22"/>
                <w:lang w:val="pt-BR"/>
              </w:rPr>
            </w:pPr>
            <w:r w:rsidRPr="005741D6">
              <w:rPr>
                <w:rFonts w:cs="Times New Roman"/>
                <w:iCs/>
                <w:sz w:val="22"/>
                <w:lang w:val="pt-BR"/>
              </w:rPr>
              <w:t>(</w:t>
            </w:r>
            <w:r w:rsidRPr="005741D6">
              <w:rPr>
                <w:rFonts w:cs="Times New Roman"/>
                <w:i/>
                <w:sz w:val="22"/>
                <w:lang w:val="pt-BR"/>
              </w:rPr>
              <w:t>S. aureus</w:t>
            </w:r>
            <w:r w:rsidRPr="005741D6">
              <w:rPr>
                <w:rFonts w:cs="Times New Roman"/>
                <w:sz w:val="22"/>
                <w:lang w:val="pt-BR"/>
              </w:rPr>
              <w:t xml:space="preserve"> ATCC 6538, </w:t>
            </w:r>
            <w:r w:rsidRPr="005741D6">
              <w:rPr>
                <w:rFonts w:cs="Times New Roman"/>
                <w:i/>
                <w:sz w:val="22"/>
                <w:lang w:val="pt-BR"/>
              </w:rPr>
              <w:t>E. faecalis</w:t>
            </w:r>
            <w:r w:rsidRPr="005741D6">
              <w:rPr>
                <w:rFonts w:cs="Times New Roman"/>
                <w:sz w:val="22"/>
                <w:lang w:val="pt-BR"/>
              </w:rPr>
              <w:t xml:space="preserve"> ATCC 29,212, </w:t>
            </w:r>
            <w:r w:rsidRPr="005741D6">
              <w:rPr>
                <w:rFonts w:cs="Times New Roman"/>
                <w:i/>
                <w:sz w:val="22"/>
                <w:lang w:val="pt-BR"/>
              </w:rPr>
              <w:t>P. aeruginosa</w:t>
            </w:r>
            <w:r w:rsidRPr="005741D6">
              <w:rPr>
                <w:rFonts w:cs="Times New Roman"/>
                <w:sz w:val="22"/>
                <w:lang w:val="pt-BR"/>
              </w:rPr>
              <w:t xml:space="preserve"> ATCC 25853 and </w:t>
            </w:r>
            <w:r w:rsidRPr="005741D6">
              <w:rPr>
                <w:rFonts w:cs="Times New Roman"/>
                <w:i/>
                <w:sz w:val="22"/>
                <w:lang w:val="pt-BR"/>
              </w:rPr>
              <w:t>E. coli</w:t>
            </w:r>
            <w:r w:rsidRPr="005741D6">
              <w:rPr>
                <w:rFonts w:cs="Times New Roman"/>
                <w:sz w:val="22"/>
                <w:lang w:val="pt-BR"/>
              </w:rPr>
              <w:t xml:space="preserve"> ATCC 8739)</w:t>
            </w:r>
          </w:p>
          <w:p w14:paraId="0F00BE73" w14:textId="228CFEFB" w:rsidR="00372473" w:rsidRPr="005741D6" w:rsidRDefault="00372473" w:rsidP="00372473">
            <w:pPr>
              <w:spacing w:before="0" w:after="0"/>
              <w:rPr>
                <w:rFonts w:cs="Times New Roman"/>
                <w:sz w:val="22"/>
                <w:lang w:val="pt-BR"/>
              </w:rPr>
            </w:pPr>
          </w:p>
        </w:tc>
        <w:tc>
          <w:tcPr>
            <w:tcW w:w="1559" w:type="dxa"/>
            <w:tcBorders>
              <w:top w:val="single" w:sz="4" w:space="0" w:color="auto"/>
            </w:tcBorders>
          </w:tcPr>
          <w:p w14:paraId="2A96EB37" w14:textId="77777777" w:rsidR="00372473" w:rsidRPr="005741D6" w:rsidRDefault="00372473" w:rsidP="00372473">
            <w:pPr>
              <w:spacing w:before="0" w:after="0"/>
              <w:rPr>
                <w:rFonts w:cs="Times New Roman"/>
                <w:sz w:val="22"/>
                <w:lang w:val="pt-BR"/>
              </w:rPr>
            </w:pPr>
            <w:r w:rsidRPr="005741D6">
              <w:rPr>
                <w:rFonts w:cs="Times New Roman"/>
                <w:sz w:val="22"/>
                <w:lang w:val="pt-BR"/>
              </w:rPr>
              <w:t>(Ramos et al., 2020)</w:t>
            </w:r>
          </w:p>
        </w:tc>
      </w:tr>
      <w:tr w:rsidR="00372473" w:rsidRPr="005741D6" w14:paraId="5C2FBFC9" w14:textId="77777777" w:rsidTr="00AC4668">
        <w:trPr>
          <w:trHeight w:val="1110"/>
        </w:trPr>
        <w:tc>
          <w:tcPr>
            <w:tcW w:w="1560" w:type="dxa"/>
          </w:tcPr>
          <w:p w14:paraId="410FAC8F"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Centella asiatica</w:t>
            </w:r>
          </w:p>
        </w:tc>
        <w:tc>
          <w:tcPr>
            <w:tcW w:w="1701" w:type="dxa"/>
          </w:tcPr>
          <w:p w14:paraId="115BD2C7" w14:textId="77777777" w:rsidR="00372473" w:rsidRPr="005741D6" w:rsidRDefault="00372473" w:rsidP="00372473">
            <w:pPr>
              <w:spacing w:before="0" w:after="0"/>
              <w:rPr>
                <w:rFonts w:cs="Times New Roman"/>
                <w:i/>
                <w:iCs/>
                <w:sz w:val="22"/>
                <w:lang w:val="pt-BR"/>
              </w:rPr>
            </w:pPr>
            <w:r w:rsidRPr="005741D6">
              <w:rPr>
                <w:rFonts w:cs="Times New Roman"/>
                <w:i/>
                <w:iCs/>
                <w:sz w:val="22"/>
                <w:lang w:val="pt-BR"/>
              </w:rPr>
              <w:t>Aspergillus versicolor</w:t>
            </w:r>
          </w:p>
          <w:p w14:paraId="0AB1D431" w14:textId="77777777" w:rsidR="00372473" w:rsidRPr="005741D6" w:rsidRDefault="00372473" w:rsidP="00372473">
            <w:pPr>
              <w:spacing w:before="0" w:after="0"/>
              <w:rPr>
                <w:rFonts w:cs="Times New Roman"/>
                <w:i/>
                <w:iCs/>
                <w:sz w:val="22"/>
                <w:lang w:val="pt-BR"/>
              </w:rPr>
            </w:pPr>
          </w:p>
        </w:tc>
        <w:tc>
          <w:tcPr>
            <w:tcW w:w="1559" w:type="dxa"/>
          </w:tcPr>
          <w:p w14:paraId="6326229B"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 xml:space="preserve">Ag NPs </w:t>
            </w:r>
          </w:p>
          <w:p w14:paraId="490A8719" w14:textId="2333F792"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15.5 nm, spherical</w:t>
            </w:r>
          </w:p>
        </w:tc>
        <w:tc>
          <w:tcPr>
            <w:tcW w:w="3260" w:type="dxa"/>
          </w:tcPr>
          <w:p w14:paraId="33EDAE69"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4048D44D" w14:textId="4E0AEDEF" w:rsidR="00372473" w:rsidRPr="005741D6" w:rsidRDefault="00372473" w:rsidP="00372473">
            <w:pPr>
              <w:spacing w:before="0" w:after="0"/>
              <w:rPr>
                <w:rFonts w:cs="Times New Roman"/>
                <w:iCs/>
                <w:sz w:val="22"/>
                <w:lang w:val="pt-BR"/>
              </w:rPr>
            </w:pPr>
            <w:r w:rsidRPr="005741D6">
              <w:rPr>
                <w:rFonts w:cs="Times New Roman"/>
                <w:iCs/>
                <w:sz w:val="22"/>
                <w:lang w:val="pt-BR"/>
              </w:rPr>
              <w:t>(</w:t>
            </w:r>
            <w:r w:rsidRPr="005741D6">
              <w:rPr>
                <w:rFonts w:cs="Times New Roman"/>
                <w:i/>
                <w:sz w:val="22"/>
                <w:lang w:val="pt-BR"/>
              </w:rPr>
              <w:t>S. aureus</w:t>
            </w:r>
            <w:r w:rsidRPr="005741D6">
              <w:rPr>
                <w:rFonts w:cs="Times New Roman"/>
                <w:sz w:val="22"/>
                <w:lang w:val="pt-BR"/>
              </w:rPr>
              <w:t xml:space="preserve">, </w:t>
            </w:r>
            <w:r w:rsidRPr="005741D6">
              <w:rPr>
                <w:rFonts w:cs="Times New Roman"/>
                <w:i/>
                <w:sz w:val="22"/>
                <w:lang w:val="pt-BR"/>
              </w:rPr>
              <w:t>S. pneumoniae</w:t>
            </w:r>
            <w:r w:rsidRPr="005741D6">
              <w:rPr>
                <w:rFonts w:cs="Times New Roman"/>
                <w:sz w:val="22"/>
                <w:lang w:val="pt-BR"/>
              </w:rPr>
              <w:t xml:space="preserve">, </w:t>
            </w:r>
            <w:r w:rsidRPr="005741D6">
              <w:rPr>
                <w:rFonts w:cs="Times New Roman"/>
                <w:i/>
                <w:sz w:val="22"/>
                <w:lang w:val="pt-BR"/>
              </w:rPr>
              <w:t>P. aeruginosa</w:t>
            </w:r>
            <w:r w:rsidRPr="005741D6">
              <w:rPr>
                <w:rFonts w:cs="Times New Roman"/>
                <w:sz w:val="22"/>
                <w:lang w:val="pt-BR"/>
              </w:rPr>
              <w:t xml:space="preserve"> and </w:t>
            </w:r>
            <w:r w:rsidRPr="005741D6">
              <w:rPr>
                <w:rFonts w:cs="Times New Roman"/>
                <w:i/>
                <w:sz w:val="22"/>
                <w:lang w:val="pt-BR"/>
              </w:rPr>
              <w:t>K. pneumoniae</w:t>
            </w:r>
            <w:r w:rsidRPr="005741D6">
              <w:rPr>
                <w:rFonts w:cs="Times New Roman"/>
                <w:iCs/>
                <w:sz w:val="22"/>
                <w:lang w:val="pt-BR"/>
              </w:rPr>
              <w:t>)</w:t>
            </w:r>
          </w:p>
          <w:p w14:paraId="6573CE3B" w14:textId="77777777" w:rsidR="00372473" w:rsidRPr="005741D6" w:rsidRDefault="00372473" w:rsidP="00372473">
            <w:pPr>
              <w:spacing w:before="0" w:after="0"/>
              <w:rPr>
                <w:rFonts w:cs="Times New Roman"/>
                <w:sz w:val="22"/>
                <w:lang w:val="pt-BR"/>
              </w:rPr>
            </w:pPr>
            <w:r w:rsidRPr="005741D6">
              <w:rPr>
                <w:rFonts w:cs="Times New Roman"/>
                <w:sz w:val="22"/>
                <w:lang w:val="pt-BR"/>
              </w:rPr>
              <w:t>Antioxidant</w:t>
            </w:r>
          </w:p>
          <w:p w14:paraId="450565DD" w14:textId="2BFB706F" w:rsidR="00372473" w:rsidRPr="005741D6" w:rsidRDefault="00372473" w:rsidP="00372473">
            <w:pPr>
              <w:spacing w:before="0" w:after="0"/>
              <w:rPr>
                <w:rFonts w:cs="Times New Roman"/>
                <w:sz w:val="22"/>
                <w:lang w:val="pt-BR"/>
              </w:rPr>
            </w:pPr>
          </w:p>
        </w:tc>
        <w:tc>
          <w:tcPr>
            <w:tcW w:w="1559" w:type="dxa"/>
          </w:tcPr>
          <w:p w14:paraId="7B21AB98" w14:textId="77777777" w:rsidR="00372473" w:rsidRPr="005741D6" w:rsidRDefault="00372473" w:rsidP="00372473">
            <w:pPr>
              <w:spacing w:before="0" w:after="0"/>
              <w:rPr>
                <w:rFonts w:cs="Times New Roman"/>
                <w:noProof/>
                <w:sz w:val="22"/>
                <w:lang w:val="pt-BR"/>
              </w:rPr>
            </w:pPr>
            <w:r w:rsidRPr="005741D6">
              <w:rPr>
                <w:rFonts w:cs="Times New Roman"/>
                <w:sz w:val="22"/>
              </w:rPr>
              <w:fldChar w:fldCharType="begin" w:fldLock="1"/>
            </w:r>
            <w:r w:rsidRPr="005741D6">
              <w:rPr>
                <w:rFonts w:cs="Times New Roman"/>
                <w:sz w:val="22"/>
                <w:lang w:val="pt-BR"/>
              </w:rPr>
              <w:instrText>ADDIN CSL_CITATION {"citationItems":[{"id":"ITEM-1","itemData":{"DOI":"10.1007/s13205-016-0433-7","ISSN":"2190-5738","abstract":"The present study reports that the biosynthesis of AgNPs using an endophytic fungus isolated from the ethnomedicinal plant Centella asiatica. The endophytic fungus was identified as Aspergillus versicolor ENT7 based on 18S rRNA gene sequencing (NCBI Accession number KF493864). The AgNPs synthesized were characterized by UV–visible spectroscopy, Fourier transform infra-red spectroscopy (FTIR), transmission electron microscopy (TEM), X-ray diffraction (XRD), particle size analyzer, and zeta potential measurements. The UV–Vis absorption spectra showed the peak at 429 nm which confirmed the synthesis of AgNPs. TEM analysis revealed that the AgNPs were spherical in shape with 3–40 nm in size; similar results were also obtained by Horiba particle size analyzer with 5–40 nm in size. The synthesized AgNPs were highly stable due to their high negative zeta potential value of −38.2 mV. XRD studies showed (111), (200), (220), (311), and (222) planes of the face-centered cubic (FCC) lattice, indicating the crystalline nature of the AgNPs. Selected area electron diffraction (SAED) pattern of the AgNPs showed five circular fringes which were in accordance with XRD data and confirmed the formation of high crystalline nature of AgNPs. FTIR measurements indicated the peaks at 3273, 2925, 1629, 1320, and 1020 cm−1 corresponding to different functional groups possibly involved in the synthesis and stabilization of AgNPs. The synthesized AgNPs exhibited effective free radical scavenging activity with the IC50 value of 60.64 µg/ml. The synthesized AgNPs were found to be highly toxic against both gram-positive and gram-negative bacteria and also showed a very good antifungal activity.","author":[{"dropping-particle":"","family":"Netala","given":"Vasudeva Reddy","non-dropping-particle":"","parse-names":false,"suffix":""},{"dropping-particle":"","family":"Kotakadi","given":"Venkata Subbaiah","non-dropping-particle":"","parse-names":false,"suffix":""},{"dropping-particle":"","family":"Bobbu","given":"Pushpalatha","non-dropping-particle":"","parse-names":false,"suffix":""},{"dropping-particle":"","family":"Gaddam","given":"Susmila Aparna","non-dropping-particle":"","parse-names":false,"suffix":""},{"dropping-particle":"","family":"Tartte","given":"Vijaya","non-dropping-particle":"","parse-names":false,"suffix":""}],"container-title":"3 Biotech","id":"ITEM-1","issue":"2","issued":{"date-parts":[["2016"]]},"page":"132","title":"Endophytic fungal isolate mediated biosynthesis of silver nanoparticles and their free radical scavenging activity and anti microbial studies","type":"article-journal","volume":"6"},"uris":["http://www.mendeley.com/documents/?uuid=cad8500e-73ae-461d-a75e-37f1d731993d"]}],"mendeley":{"formattedCitation":"(Netala et al., 2016b)","plainTextFormattedCitation":"(Netala et al., 2016b)","previouslyFormattedCitation":"(Netala et al., 2016b)"},"properties":{"noteIndex":0},"schema":"https://github.com/citation-style-language/schema/raw/master/csl-citation.json"}</w:instrText>
            </w:r>
            <w:r w:rsidRPr="005741D6">
              <w:rPr>
                <w:rFonts w:cs="Times New Roman"/>
                <w:sz w:val="22"/>
              </w:rPr>
              <w:fldChar w:fldCharType="separate"/>
            </w:r>
            <w:r w:rsidRPr="005741D6">
              <w:rPr>
                <w:rFonts w:cs="Times New Roman"/>
                <w:noProof/>
                <w:sz w:val="22"/>
                <w:lang w:val="pt-BR"/>
              </w:rPr>
              <w:t xml:space="preserve">(Netala </w:t>
            </w:r>
          </w:p>
          <w:p w14:paraId="55C0DE07" w14:textId="77777777" w:rsidR="00372473" w:rsidRPr="005741D6" w:rsidRDefault="00372473" w:rsidP="00372473">
            <w:pPr>
              <w:spacing w:before="0" w:after="0"/>
              <w:rPr>
                <w:rFonts w:cs="Times New Roman"/>
                <w:sz w:val="22"/>
                <w:lang w:val="pt-BR"/>
              </w:rPr>
            </w:pPr>
            <w:r w:rsidRPr="005741D6">
              <w:rPr>
                <w:rFonts w:cs="Times New Roman"/>
                <w:noProof/>
                <w:sz w:val="22"/>
                <w:lang w:val="pt-BR"/>
              </w:rPr>
              <w:t>et al., 2016b)</w:t>
            </w:r>
            <w:r w:rsidRPr="005741D6">
              <w:rPr>
                <w:rFonts w:cs="Times New Roman"/>
                <w:sz w:val="22"/>
              </w:rPr>
              <w:fldChar w:fldCharType="end"/>
            </w:r>
          </w:p>
          <w:p w14:paraId="63129D77" w14:textId="77777777" w:rsidR="00372473" w:rsidRPr="005741D6" w:rsidRDefault="00372473" w:rsidP="00372473">
            <w:pPr>
              <w:spacing w:before="0" w:after="0"/>
              <w:rPr>
                <w:rFonts w:cs="Times New Roman"/>
                <w:sz w:val="22"/>
                <w:lang w:val="pt-BR"/>
              </w:rPr>
            </w:pPr>
          </w:p>
        </w:tc>
      </w:tr>
      <w:tr w:rsidR="00372473" w:rsidRPr="005741D6" w14:paraId="3B6A0DBF" w14:textId="77777777" w:rsidTr="00AC4668">
        <w:trPr>
          <w:trHeight w:val="1255"/>
        </w:trPr>
        <w:tc>
          <w:tcPr>
            <w:tcW w:w="1560" w:type="dxa"/>
          </w:tcPr>
          <w:p w14:paraId="2EDD6EE4"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Sargassum wightii</w:t>
            </w:r>
          </w:p>
        </w:tc>
        <w:tc>
          <w:tcPr>
            <w:tcW w:w="1701" w:type="dxa"/>
          </w:tcPr>
          <w:p w14:paraId="7FF3F7BE" w14:textId="77777777" w:rsidR="00372473" w:rsidRPr="005741D6" w:rsidRDefault="00372473" w:rsidP="00372473">
            <w:pPr>
              <w:spacing w:before="0" w:after="0"/>
              <w:rPr>
                <w:rFonts w:cs="Times New Roman"/>
                <w:sz w:val="22"/>
                <w:lang w:val="pt-BR"/>
              </w:rPr>
            </w:pPr>
            <w:r w:rsidRPr="005741D6">
              <w:rPr>
                <w:rFonts w:cs="Times New Roman"/>
                <w:i/>
                <w:iCs/>
                <w:sz w:val="22"/>
                <w:lang w:val="pt-BR"/>
              </w:rPr>
              <w:t>Cladosporium cladosporioides</w:t>
            </w:r>
          </w:p>
        </w:tc>
        <w:tc>
          <w:tcPr>
            <w:tcW w:w="1559" w:type="dxa"/>
          </w:tcPr>
          <w:p w14:paraId="4D7428D6"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AgNPs</w:t>
            </w:r>
          </w:p>
          <w:p w14:paraId="7C4F7A79"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30-60 nm</w:t>
            </w:r>
          </w:p>
        </w:tc>
        <w:tc>
          <w:tcPr>
            <w:tcW w:w="3260" w:type="dxa"/>
          </w:tcPr>
          <w:p w14:paraId="101A60E8"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7C0449E2" w14:textId="77777777" w:rsidR="00372473" w:rsidRPr="005741D6" w:rsidRDefault="00372473" w:rsidP="00372473">
            <w:pPr>
              <w:spacing w:before="0" w:after="0"/>
              <w:rPr>
                <w:rFonts w:cs="Times New Roman"/>
                <w:sz w:val="22"/>
                <w:lang w:val="pt-BR"/>
              </w:rPr>
            </w:pPr>
            <w:r w:rsidRPr="005741D6">
              <w:rPr>
                <w:rFonts w:cs="Times New Roman"/>
                <w:iCs/>
                <w:sz w:val="22"/>
                <w:lang w:val="pt-BR"/>
              </w:rPr>
              <w:t>(</w:t>
            </w:r>
            <w:r w:rsidRPr="005741D6">
              <w:rPr>
                <w:rFonts w:cs="Times New Roman"/>
                <w:i/>
                <w:sz w:val="22"/>
                <w:lang w:val="pt-BR"/>
              </w:rPr>
              <w:t>E. coli</w:t>
            </w:r>
            <w:r w:rsidRPr="005741D6">
              <w:rPr>
                <w:rFonts w:cs="Times New Roman"/>
                <w:sz w:val="22"/>
                <w:lang w:val="pt-BR"/>
              </w:rPr>
              <w:t xml:space="preserve"> MTCC 118, </w:t>
            </w:r>
            <w:r w:rsidRPr="005741D6">
              <w:rPr>
                <w:rFonts w:cs="Times New Roman"/>
                <w:i/>
                <w:sz w:val="22"/>
                <w:lang w:val="pt-BR"/>
              </w:rPr>
              <w:t>S. aureus</w:t>
            </w:r>
            <w:r w:rsidRPr="005741D6">
              <w:rPr>
                <w:rFonts w:cs="Times New Roman"/>
                <w:sz w:val="22"/>
                <w:lang w:val="pt-BR"/>
              </w:rPr>
              <w:t xml:space="preserve"> MTCC 7443, </w:t>
            </w:r>
            <w:r w:rsidRPr="005741D6">
              <w:rPr>
                <w:rFonts w:cs="Times New Roman"/>
                <w:i/>
                <w:sz w:val="22"/>
                <w:lang w:val="pt-BR"/>
              </w:rPr>
              <w:t>B. subtilis</w:t>
            </w:r>
            <w:r w:rsidRPr="005741D6">
              <w:rPr>
                <w:rFonts w:cs="Times New Roman"/>
                <w:sz w:val="22"/>
                <w:lang w:val="pt-BR"/>
              </w:rPr>
              <w:t xml:space="preserve"> MTCC 441, </w:t>
            </w:r>
            <w:r w:rsidRPr="005741D6">
              <w:rPr>
                <w:rFonts w:cs="Times New Roman"/>
                <w:i/>
                <w:sz w:val="22"/>
                <w:lang w:val="pt-BR"/>
              </w:rPr>
              <w:t>S. epidermis</w:t>
            </w:r>
            <w:r w:rsidRPr="005741D6">
              <w:rPr>
                <w:rFonts w:cs="Times New Roman"/>
                <w:sz w:val="22"/>
                <w:lang w:val="pt-BR"/>
              </w:rPr>
              <w:t xml:space="preserve"> MTCC 435 and </w:t>
            </w:r>
            <w:r w:rsidRPr="005741D6">
              <w:rPr>
                <w:rFonts w:cs="Times New Roman"/>
                <w:i/>
                <w:sz w:val="22"/>
                <w:lang w:val="pt-BR"/>
              </w:rPr>
              <w:t>C. albicans</w:t>
            </w:r>
            <w:r w:rsidRPr="005741D6">
              <w:rPr>
                <w:rFonts w:cs="Times New Roman"/>
                <w:sz w:val="22"/>
                <w:lang w:val="pt-BR"/>
              </w:rPr>
              <w:t xml:space="preserve"> MTCC 183)</w:t>
            </w:r>
          </w:p>
          <w:p w14:paraId="3C28E6FC" w14:textId="77777777" w:rsidR="00372473" w:rsidRPr="005741D6" w:rsidRDefault="00372473" w:rsidP="00372473">
            <w:pPr>
              <w:spacing w:before="0" w:after="0"/>
              <w:rPr>
                <w:rFonts w:cs="Times New Roman"/>
                <w:sz w:val="22"/>
                <w:lang w:val="pt-BR"/>
              </w:rPr>
            </w:pPr>
            <w:r w:rsidRPr="005741D6">
              <w:rPr>
                <w:rFonts w:cs="Times New Roman"/>
                <w:sz w:val="22"/>
                <w:lang w:val="pt-BR"/>
              </w:rPr>
              <w:t>Antioxidant</w:t>
            </w:r>
          </w:p>
          <w:p w14:paraId="5F045BF4" w14:textId="24CBDEA3" w:rsidR="00372473" w:rsidRPr="005741D6" w:rsidRDefault="00372473" w:rsidP="00372473">
            <w:pPr>
              <w:spacing w:before="0" w:after="0"/>
              <w:rPr>
                <w:rFonts w:cs="Times New Roman"/>
                <w:sz w:val="22"/>
                <w:lang w:val="pt-BR"/>
              </w:rPr>
            </w:pPr>
          </w:p>
        </w:tc>
        <w:tc>
          <w:tcPr>
            <w:tcW w:w="1559" w:type="dxa"/>
          </w:tcPr>
          <w:p w14:paraId="454877E8" w14:textId="082481BA" w:rsidR="00372473" w:rsidRPr="005741D6" w:rsidRDefault="00372473" w:rsidP="00372473">
            <w:pPr>
              <w:spacing w:before="0" w:after="0"/>
              <w:rPr>
                <w:rFonts w:cs="Times New Roman"/>
                <w:sz w:val="22"/>
                <w:lang w:val="pt-BR"/>
              </w:rPr>
            </w:pPr>
            <w:r w:rsidRPr="005741D6">
              <w:rPr>
                <w:rFonts w:cs="Times New Roman"/>
                <w:sz w:val="22"/>
                <w:lang w:val="pt-BR"/>
              </w:rPr>
              <w:t>(Manjunath and Joshi, 2017)</w:t>
            </w:r>
          </w:p>
          <w:p w14:paraId="082CD813" w14:textId="77777777" w:rsidR="00372473" w:rsidRPr="005741D6" w:rsidRDefault="00372473" w:rsidP="00372473">
            <w:pPr>
              <w:spacing w:before="0" w:after="0"/>
              <w:rPr>
                <w:rFonts w:cs="Times New Roman"/>
                <w:sz w:val="22"/>
                <w:lang w:val="pt-BR"/>
              </w:rPr>
            </w:pPr>
          </w:p>
        </w:tc>
      </w:tr>
      <w:tr w:rsidR="00372473" w:rsidRPr="005741D6" w14:paraId="2DE367C7" w14:textId="77777777" w:rsidTr="00AC4668">
        <w:trPr>
          <w:trHeight w:val="771"/>
        </w:trPr>
        <w:tc>
          <w:tcPr>
            <w:tcW w:w="1560" w:type="dxa"/>
          </w:tcPr>
          <w:p w14:paraId="6E9E1EBE"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Chaetomorpha antennina</w:t>
            </w:r>
          </w:p>
        </w:tc>
        <w:tc>
          <w:tcPr>
            <w:tcW w:w="1701" w:type="dxa"/>
          </w:tcPr>
          <w:p w14:paraId="430E4E5E" w14:textId="77777777" w:rsidR="00372473" w:rsidRPr="005741D6" w:rsidRDefault="00372473" w:rsidP="00372473">
            <w:pPr>
              <w:spacing w:before="0" w:after="0"/>
              <w:rPr>
                <w:rFonts w:cs="Times New Roman"/>
                <w:i/>
                <w:iCs/>
                <w:sz w:val="22"/>
                <w:lang w:val="pt-BR"/>
              </w:rPr>
            </w:pPr>
            <w:r w:rsidRPr="005741D6">
              <w:rPr>
                <w:rFonts w:cs="Times New Roman"/>
                <w:i/>
                <w:iCs/>
                <w:sz w:val="22"/>
                <w:lang w:val="pt-BR"/>
              </w:rPr>
              <w:t xml:space="preserve">Penicillium polonicum </w:t>
            </w:r>
          </w:p>
          <w:p w14:paraId="16E142FE" w14:textId="77777777" w:rsidR="00372473" w:rsidRPr="005741D6" w:rsidRDefault="00372473" w:rsidP="00372473">
            <w:pPr>
              <w:spacing w:before="0" w:after="0"/>
              <w:rPr>
                <w:rFonts w:cs="Times New Roman"/>
                <w:i/>
                <w:iCs/>
                <w:sz w:val="22"/>
                <w:lang w:val="pt-BR"/>
              </w:rPr>
            </w:pPr>
          </w:p>
        </w:tc>
        <w:tc>
          <w:tcPr>
            <w:tcW w:w="1559" w:type="dxa"/>
          </w:tcPr>
          <w:p w14:paraId="5AD3D1C1"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Ag NPs</w:t>
            </w:r>
          </w:p>
          <w:p w14:paraId="0B22BDE5"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15 nm</w:t>
            </w:r>
          </w:p>
        </w:tc>
        <w:tc>
          <w:tcPr>
            <w:tcW w:w="3260" w:type="dxa"/>
          </w:tcPr>
          <w:p w14:paraId="4EDBB96E" w14:textId="77777777" w:rsidR="00372473" w:rsidRPr="005741D6" w:rsidRDefault="00372473" w:rsidP="00372473">
            <w:pPr>
              <w:spacing w:before="0" w:after="0"/>
              <w:rPr>
                <w:rFonts w:cs="Times New Roman"/>
                <w:sz w:val="22"/>
                <w:lang w:val="pt-BR"/>
              </w:rPr>
            </w:pPr>
            <w:r w:rsidRPr="005741D6">
              <w:rPr>
                <w:rFonts w:cs="Times New Roman"/>
                <w:sz w:val="22"/>
                <w:lang w:val="pt-BR"/>
              </w:rPr>
              <w:t>Antimicrobial</w:t>
            </w:r>
          </w:p>
          <w:p w14:paraId="3056BD9E" w14:textId="77777777" w:rsidR="00372473" w:rsidRPr="005741D6" w:rsidRDefault="00372473" w:rsidP="00372473">
            <w:pPr>
              <w:spacing w:before="0" w:after="0"/>
              <w:rPr>
                <w:rFonts w:cs="Times New Roman"/>
                <w:sz w:val="22"/>
                <w:lang w:val="pt-BR"/>
              </w:rPr>
            </w:pPr>
            <w:r w:rsidRPr="005741D6">
              <w:rPr>
                <w:rFonts w:cs="Times New Roman"/>
                <w:sz w:val="22"/>
                <w:lang w:val="pt-BR"/>
              </w:rPr>
              <w:t xml:space="preserve">(Multidrug-resistant </w:t>
            </w:r>
            <w:r w:rsidRPr="005741D6">
              <w:rPr>
                <w:rFonts w:cs="Times New Roman"/>
                <w:i/>
                <w:sz w:val="22"/>
                <w:lang w:val="pt-BR"/>
              </w:rPr>
              <w:t>A. baumanii</w:t>
            </w:r>
            <w:r w:rsidRPr="005741D6">
              <w:rPr>
                <w:rFonts w:cs="Times New Roman"/>
                <w:sz w:val="22"/>
                <w:lang w:val="pt-BR"/>
              </w:rPr>
              <w:t>)</w:t>
            </w:r>
          </w:p>
          <w:p w14:paraId="5E65967D" w14:textId="306F13C8" w:rsidR="00372473" w:rsidRPr="005741D6" w:rsidRDefault="00372473" w:rsidP="00372473">
            <w:pPr>
              <w:spacing w:before="0" w:after="0"/>
              <w:rPr>
                <w:rFonts w:cs="Times New Roman"/>
                <w:sz w:val="22"/>
                <w:lang w:val="pt-BR"/>
              </w:rPr>
            </w:pPr>
          </w:p>
        </w:tc>
        <w:tc>
          <w:tcPr>
            <w:tcW w:w="1559" w:type="dxa"/>
          </w:tcPr>
          <w:p w14:paraId="7A4B17F7" w14:textId="77777777" w:rsidR="00372473" w:rsidRPr="005741D6" w:rsidRDefault="00372473" w:rsidP="00372473">
            <w:pPr>
              <w:spacing w:before="0" w:after="0"/>
              <w:rPr>
                <w:rFonts w:cs="Times New Roman"/>
                <w:sz w:val="22"/>
                <w:lang w:val="pt-BR"/>
              </w:rPr>
            </w:pPr>
            <w:r w:rsidRPr="005741D6">
              <w:rPr>
                <w:rFonts w:cs="Times New Roman"/>
                <w:sz w:val="22"/>
                <w:lang w:val="pt-BR"/>
              </w:rPr>
              <w:t>(Neethu et al., 2018)</w:t>
            </w:r>
          </w:p>
        </w:tc>
      </w:tr>
      <w:tr w:rsidR="00372473" w:rsidRPr="005741D6" w14:paraId="71628BFB" w14:textId="77777777" w:rsidTr="00AC4668">
        <w:trPr>
          <w:trHeight w:val="1405"/>
        </w:trPr>
        <w:tc>
          <w:tcPr>
            <w:tcW w:w="1560" w:type="dxa"/>
            <w:tcBorders>
              <w:bottom w:val="nil"/>
            </w:tcBorders>
          </w:tcPr>
          <w:p w14:paraId="34B3BD46"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Garcinia xanthochymus</w:t>
            </w:r>
          </w:p>
        </w:tc>
        <w:tc>
          <w:tcPr>
            <w:tcW w:w="1701" w:type="dxa"/>
            <w:tcBorders>
              <w:bottom w:val="nil"/>
            </w:tcBorders>
          </w:tcPr>
          <w:p w14:paraId="6E70EB10" w14:textId="77777777" w:rsidR="00372473" w:rsidRPr="005741D6" w:rsidRDefault="00372473" w:rsidP="00372473">
            <w:pPr>
              <w:spacing w:before="0" w:after="0"/>
              <w:rPr>
                <w:rFonts w:cs="Times New Roman"/>
                <w:i/>
                <w:iCs/>
                <w:sz w:val="22"/>
                <w:lang w:val="pt-BR"/>
              </w:rPr>
            </w:pPr>
            <w:r w:rsidRPr="005741D6">
              <w:rPr>
                <w:rFonts w:cs="Times New Roman"/>
                <w:i/>
                <w:iCs/>
                <w:sz w:val="22"/>
                <w:lang w:val="pt-BR"/>
              </w:rPr>
              <w:t xml:space="preserve">Bacillus cereus </w:t>
            </w:r>
          </w:p>
        </w:tc>
        <w:tc>
          <w:tcPr>
            <w:tcW w:w="1559" w:type="dxa"/>
            <w:tcBorders>
              <w:bottom w:val="nil"/>
            </w:tcBorders>
          </w:tcPr>
          <w:p w14:paraId="7CF6AD56" w14:textId="77777777" w:rsidR="00372473" w:rsidRPr="005741D6" w:rsidRDefault="00372473" w:rsidP="00372473">
            <w:pPr>
              <w:spacing w:before="0" w:after="0"/>
              <w:rPr>
                <w:rFonts w:cs="Times New Roman"/>
                <w:sz w:val="22"/>
                <w:lang w:val="pt-BR"/>
              </w:rPr>
            </w:pPr>
            <w:r w:rsidRPr="005741D6">
              <w:rPr>
                <w:rFonts w:cs="Times New Roman"/>
                <w:sz w:val="22"/>
                <w:lang w:val="pt-BR"/>
              </w:rPr>
              <w:t xml:space="preserve">Ag NPs </w:t>
            </w:r>
          </w:p>
          <w:p w14:paraId="1E64A512" w14:textId="77777777" w:rsidR="00372473" w:rsidRPr="005741D6" w:rsidRDefault="00372473" w:rsidP="00372473">
            <w:pPr>
              <w:spacing w:before="0" w:after="0"/>
              <w:rPr>
                <w:rFonts w:cs="Times New Roman"/>
                <w:sz w:val="22"/>
                <w:lang w:val="pt-BR"/>
              </w:rPr>
            </w:pPr>
            <w:r w:rsidRPr="005741D6">
              <w:rPr>
                <w:rFonts w:cs="Times New Roman"/>
                <w:sz w:val="22"/>
                <w:lang w:val="pt-BR"/>
              </w:rPr>
              <w:t>20-40 nm</w:t>
            </w:r>
          </w:p>
          <w:p w14:paraId="161D5B83"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spherical</w:t>
            </w:r>
          </w:p>
          <w:p w14:paraId="7F4C7E5D" w14:textId="77777777" w:rsidR="00372473" w:rsidRPr="005741D6" w:rsidRDefault="00372473" w:rsidP="00372473">
            <w:pPr>
              <w:autoSpaceDE w:val="0"/>
              <w:autoSpaceDN w:val="0"/>
              <w:adjustRightInd w:val="0"/>
              <w:spacing w:before="0" w:after="0"/>
              <w:rPr>
                <w:rFonts w:cs="Times New Roman"/>
                <w:sz w:val="22"/>
                <w:lang w:val="pt-BR"/>
              </w:rPr>
            </w:pPr>
          </w:p>
        </w:tc>
        <w:tc>
          <w:tcPr>
            <w:tcW w:w="3260" w:type="dxa"/>
            <w:tcBorders>
              <w:bottom w:val="nil"/>
            </w:tcBorders>
          </w:tcPr>
          <w:p w14:paraId="3498A475" w14:textId="41827611" w:rsidR="00372473" w:rsidRPr="005741D6" w:rsidRDefault="00372473" w:rsidP="00372473">
            <w:pPr>
              <w:spacing w:before="0" w:after="0"/>
              <w:rPr>
                <w:rFonts w:cs="Times New Roman"/>
                <w:i/>
                <w:iCs/>
                <w:sz w:val="22"/>
                <w:lang w:val="pt-BR"/>
              </w:rPr>
            </w:pPr>
            <w:r w:rsidRPr="005741D6">
              <w:rPr>
                <w:rFonts w:cs="Times New Roman"/>
                <w:sz w:val="22"/>
                <w:lang w:val="pt-BR"/>
              </w:rPr>
              <w:t>Antimicrobial</w:t>
            </w:r>
            <w:r w:rsidRPr="005741D6">
              <w:rPr>
                <w:rFonts w:cs="Times New Roman"/>
                <w:sz w:val="22"/>
                <w:lang w:val="pt-BR"/>
              </w:rPr>
              <w:br/>
              <w:t>(</w:t>
            </w:r>
            <w:r w:rsidRPr="005741D6">
              <w:rPr>
                <w:rFonts w:cs="Times New Roman"/>
                <w:i/>
                <w:iCs/>
                <w:sz w:val="22"/>
                <w:lang w:val="pt-BR"/>
              </w:rPr>
              <w:t xml:space="preserve">E. coli </w:t>
            </w:r>
            <w:r w:rsidRPr="005741D6">
              <w:rPr>
                <w:rFonts w:cs="Times New Roman"/>
                <w:sz w:val="22"/>
                <w:lang w:val="pt-BR"/>
              </w:rPr>
              <w:t xml:space="preserve">ATCC 25922, </w:t>
            </w:r>
            <w:r w:rsidRPr="005741D6">
              <w:rPr>
                <w:rFonts w:cs="Times New Roman"/>
                <w:i/>
                <w:iCs/>
                <w:sz w:val="22"/>
                <w:lang w:val="pt-BR"/>
              </w:rPr>
              <w:t xml:space="preserve">P. aeruginosa </w:t>
            </w:r>
            <w:r w:rsidRPr="005741D6">
              <w:rPr>
                <w:rFonts w:cs="Times New Roman"/>
                <w:sz w:val="22"/>
                <w:lang w:val="pt-BR"/>
              </w:rPr>
              <w:t xml:space="preserve">ATCC 27853, </w:t>
            </w:r>
            <w:r w:rsidRPr="005741D6">
              <w:rPr>
                <w:rFonts w:cs="Times New Roman"/>
                <w:i/>
                <w:iCs/>
                <w:sz w:val="22"/>
                <w:lang w:val="pt-BR"/>
              </w:rPr>
              <w:t xml:space="preserve">S. aureus </w:t>
            </w:r>
            <w:r w:rsidRPr="005741D6">
              <w:rPr>
                <w:rFonts w:cs="Times New Roman"/>
                <w:sz w:val="22"/>
                <w:lang w:val="pt-BR"/>
              </w:rPr>
              <w:t xml:space="preserve">ATCC 25923, </w:t>
            </w:r>
            <w:r w:rsidRPr="005741D6">
              <w:rPr>
                <w:rFonts w:cs="Times New Roman"/>
                <w:i/>
                <w:iCs/>
                <w:sz w:val="22"/>
                <w:lang w:val="pt-BR"/>
              </w:rPr>
              <w:t xml:space="preserve">Salmonella typhi </w:t>
            </w:r>
            <w:r w:rsidRPr="005741D6">
              <w:rPr>
                <w:rFonts w:cs="Times New Roman"/>
                <w:sz w:val="22"/>
                <w:lang w:val="pt-BR"/>
              </w:rPr>
              <w:t xml:space="preserve">ATCC 6539, </w:t>
            </w:r>
            <w:r w:rsidRPr="005741D6">
              <w:rPr>
                <w:rFonts w:cs="Times New Roman"/>
                <w:i/>
                <w:iCs/>
                <w:sz w:val="22"/>
                <w:lang w:val="pt-BR"/>
              </w:rPr>
              <w:t xml:space="preserve">K. pneumoniae </w:t>
            </w:r>
            <w:r w:rsidRPr="005741D6">
              <w:rPr>
                <w:rFonts w:cs="Times New Roman"/>
                <w:sz w:val="22"/>
                <w:lang w:val="pt-BR"/>
              </w:rPr>
              <w:t>NCIM 2883)</w:t>
            </w:r>
            <w:r w:rsidRPr="005741D6">
              <w:rPr>
                <w:rFonts w:cs="Times New Roman"/>
                <w:i/>
                <w:iCs/>
                <w:sz w:val="22"/>
                <w:lang w:val="pt-BR"/>
              </w:rPr>
              <w:t xml:space="preserve"> </w:t>
            </w:r>
          </w:p>
          <w:p w14:paraId="5EE9DAEB" w14:textId="77777777" w:rsidR="00372473" w:rsidRPr="005741D6" w:rsidRDefault="00372473" w:rsidP="00372473">
            <w:pPr>
              <w:spacing w:before="0" w:after="0"/>
              <w:rPr>
                <w:rFonts w:cs="Times New Roman"/>
                <w:sz w:val="22"/>
                <w:lang w:val="pt-BR"/>
              </w:rPr>
            </w:pPr>
          </w:p>
        </w:tc>
        <w:tc>
          <w:tcPr>
            <w:tcW w:w="1559" w:type="dxa"/>
            <w:tcBorders>
              <w:bottom w:val="nil"/>
            </w:tcBorders>
          </w:tcPr>
          <w:p w14:paraId="4C804EF9" w14:textId="77777777" w:rsidR="00372473" w:rsidRPr="005741D6" w:rsidRDefault="00372473" w:rsidP="00372473">
            <w:pPr>
              <w:spacing w:before="0" w:after="0"/>
              <w:rPr>
                <w:rFonts w:cs="Times New Roman"/>
                <w:sz w:val="22"/>
                <w:lang w:val="pt-BR"/>
              </w:rPr>
            </w:pPr>
            <w:r w:rsidRPr="005741D6">
              <w:rPr>
                <w:rFonts w:cs="Times New Roman"/>
                <w:sz w:val="22"/>
              </w:rPr>
              <w:fldChar w:fldCharType="begin" w:fldLock="1"/>
            </w:r>
            <w:r w:rsidRPr="005741D6">
              <w:rPr>
                <w:rFonts w:cs="Times New Roman"/>
                <w:sz w:val="22"/>
                <w:lang w:val="pt-BR"/>
              </w:rPr>
              <w:instrText>ADDIN CSL_CITATION {"citationItems":[{"id":"ITEM-1","itemData":{"DOI":"10.1016/S2221-1691(13)60006-4","ISSN":"2221-1691 (Print)","PMID":"23593575","abstract":"OBJECTIVE: To synthesize the ecofriendly nanoparticles, which is viewed as an  alternative to the chemical method which initiated the use of microbes like bacteria and fungi in their synthesis. METHODS: The current study uses the endophytic bacterium Bacillus cereus isolated from the Garcinia xanthochymus to synthesize the silver nanoparticles (AgNPs). The AgNPs were synthesized by reduction of silver nitrate solution by the endophytic bacterium after incubation for 3-5 d at room temperature. The synthesis was initially observed by colour change from pale white to brown which was confirmed by UV-Vis spectroscopy. The AgNPs were further characterized using FTIR, SEM-EDX and TEM analyses. RESULTS: The synthesized nanoparticles were found to be spherical with the size in the range of 20-40 nm which showed a slight aggregation. The energy-dispersive spectra of the nanoparticle dispersion confirmed the pres</w:instrText>
            </w:r>
            <w:r w:rsidRPr="005741D6">
              <w:rPr>
                <w:rFonts w:cs="Times New Roman"/>
                <w:sz w:val="22"/>
              </w:rPr>
              <w:instrText>ence of elemental silver. The AgNPs were found to have antibacterial activity against a few pathogenic bacteria like Escherichia coli, Pseudomonas aeruginosa, Staphylococcus aureus, Salmonella typhi and Klebsiella pneumoniae. CONCLUSIONS: The endophytic bacteria identified as Bacillus cereus was able to synthesize silver nanoparticles with potential antibacterial activity.","author":[{"dropping-particle":"","family":"Sunkar","given":"Swetha","non-dropping-particle":"","parse-names":false,"suffix":""},{"dropping-particle":"","family":"Nachiyar","given":"C Valli","non-dropping-particle":"","parse-names":false,"suffix":""}],"container-title":"Asian Pacific journal of tropical biomedicine","id":"ITEM-1","issue":"12","issued":{"date-parts":[["2012","12"]]},"language":"eng","page":"953-959","title":"Biogenesis of antibacterial silver nanoparticles using the endophytic bacterium  Bacillus cereus isolated from Garcinia xanthochymus.","type":"article-journal","volume":"2"},"uris":["http://www.mendeley.com/documents/?uuid=d8b705ba-65f7-4d89-8cb2-127be498635b"]}],"mendeley":{"formattedCitation":"(Sunkar and Nachiyar, 2012)","plainTextFormattedCitation":"(Sunkar and Nachiyar, 2012)","previouslyFormattedCitation":"(Sunkar and Nachiyar, 2012)"},"properties":{"noteIndex":0},"schema":"https://github.com/citation-style-language/schema/raw/master/csl-citation.json"}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(Sunkar and Nachiyar, 2012)</w:t>
            </w:r>
            <w:r w:rsidRPr="005741D6">
              <w:rPr>
                <w:rFonts w:cs="Times New Roman"/>
                <w:sz w:val="22"/>
              </w:rPr>
              <w:fldChar w:fldCharType="end"/>
            </w:r>
          </w:p>
        </w:tc>
      </w:tr>
      <w:tr w:rsidR="00372473" w:rsidRPr="005741D6" w14:paraId="633310DB" w14:textId="77777777" w:rsidTr="00AC4668">
        <w:trPr>
          <w:trHeight w:val="810"/>
        </w:trPr>
        <w:tc>
          <w:tcPr>
            <w:tcW w:w="1560" w:type="dxa"/>
            <w:tcBorders>
              <w:top w:val="nil"/>
              <w:bottom w:val="nil"/>
            </w:tcBorders>
          </w:tcPr>
          <w:p w14:paraId="6CA1211B"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Commiphora wightii</w:t>
            </w:r>
          </w:p>
        </w:tc>
        <w:tc>
          <w:tcPr>
            <w:tcW w:w="1701" w:type="dxa"/>
            <w:tcBorders>
              <w:top w:val="nil"/>
              <w:bottom w:val="nil"/>
            </w:tcBorders>
          </w:tcPr>
          <w:p w14:paraId="7C7FEBA3" w14:textId="77777777" w:rsidR="00372473" w:rsidRPr="005741D6" w:rsidRDefault="00372473" w:rsidP="00372473">
            <w:pPr>
              <w:spacing w:before="0" w:after="0"/>
              <w:rPr>
                <w:rFonts w:cs="Times New Roman"/>
                <w:sz w:val="22"/>
                <w:lang w:val="pt-BR"/>
              </w:rPr>
            </w:pPr>
            <w:r w:rsidRPr="005741D6">
              <w:rPr>
                <w:rFonts w:cs="Times New Roman"/>
                <w:i/>
                <w:iCs/>
                <w:sz w:val="22"/>
                <w:lang w:val="pt-BR"/>
              </w:rPr>
              <w:t xml:space="preserve">Cladosporium </w:t>
            </w:r>
            <w:r w:rsidRPr="005741D6">
              <w:rPr>
                <w:rFonts w:cs="Times New Roman"/>
                <w:sz w:val="22"/>
                <w:lang w:val="pt-BR"/>
              </w:rPr>
              <w:t>sp</w:t>
            </w:r>
            <w:r w:rsidRPr="005741D6">
              <w:rPr>
                <w:rFonts w:cs="Times New Roman"/>
                <w:i/>
                <w:iCs/>
                <w:sz w:val="22"/>
                <w:lang w:val="pt-BR"/>
              </w:rPr>
              <w:t>.</w:t>
            </w:r>
          </w:p>
        </w:tc>
        <w:tc>
          <w:tcPr>
            <w:tcW w:w="1559" w:type="dxa"/>
            <w:tcBorders>
              <w:top w:val="nil"/>
              <w:bottom w:val="nil"/>
            </w:tcBorders>
          </w:tcPr>
          <w:p w14:paraId="527FBC88"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Au NPs</w:t>
            </w:r>
          </w:p>
          <w:p w14:paraId="0970920A"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spherical</w:t>
            </w:r>
          </w:p>
          <w:p w14:paraId="3E9F3AF0"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10 nm</w:t>
            </w:r>
          </w:p>
          <w:p w14:paraId="7DA4D097" w14:textId="77777777" w:rsidR="00372473" w:rsidRPr="005741D6" w:rsidRDefault="00372473" w:rsidP="00372473">
            <w:pPr>
              <w:autoSpaceDE w:val="0"/>
              <w:autoSpaceDN w:val="0"/>
              <w:adjustRightInd w:val="0"/>
              <w:spacing w:before="0" w:after="0"/>
              <w:rPr>
                <w:rFonts w:cs="Times New Roman"/>
                <w:sz w:val="22"/>
                <w:lang w:val="pt-BR"/>
              </w:rPr>
            </w:pPr>
          </w:p>
        </w:tc>
        <w:tc>
          <w:tcPr>
            <w:tcW w:w="3260" w:type="dxa"/>
            <w:tcBorders>
              <w:top w:val="nil"/>
              <w:bottom w:val="nil"/>
            </w:tcBorders>
          </w:tcPr>
          <w:p w14:paraId="36E33508" w14:textId="6EE8AA17" w:rsidR="00372473" w:rsidRPr="005741D6" w:rsidRDefault="00372473" w:rsidP="00372473">
            <w:pPr>
              <w:spacing w:before="0" w:after="0"/>
              <w:rPr>
                <w:rFonts w:cs="Times New Roman"/>
                <w:sz w:val="22"/>
              </w:rPr>
            </w:pPr>
            <w:r w:rsidRPr="005741D6">
              <w:rPr>
                <w:rFonts w:cs="Times New Roman"/>
                <w:sz w:val="22"/>
              </w:rPr>
              <w:t>Anticancer</w:t>
            </w:r>
            <w:r w:rsidRPr="005741D6">
              <w:rPr>
                <w:rFonts w:cs="Times New Roman"/>
                <w:sz w:val="22"/>
              </w:rPr>
              <w:br/>
              <w:t>(MCF-7 cells)</w:t>
            </w:r>
          </w:p>
        </w:tc>
        <w:tc>
          <w:tcPr>
            <w:tcW w:w="1559" w:type="dxa"/>
            <w:tcBorders>
              <w:top w:val="nil"/>
              <w:bottom w:val="nil"/>
            </w:tcBorders>
          </w:tcPr>
          <w:p w14:paraId="45763744" w14:textId="77777777" w:rsidR="00372473" w:rsidRPr="005741D6" w:rsidRDefault="00372473" w:rsidP="00372473">
            <w:pPr>
              <w:spacing w:before="0" w:after="0"/>
              <w:rPr>
                <w:rFonts w:cs="Times New Roman"/>
                <w:sz w:val="22"/>
                <w:lang w:val="pt-BR"/>
              </w:rPr>
            </w:pPr>
            <w:r w:rsidRPr="005741D6">
              <w:rPr>
                <w:rFonts w:cs="Times New Roman"/>
                <w:sz w:val="22"/>
                <w:lang w:val="pt-BR"/>
              </w:rPr>
              <w:t>(Munawer et al., 2020)</w:t>
            </w:r>
          </w:p>
        </w:tc>
      </w:tr>
      <w:tr w:rsidR="00372473" w:rsidRPr="005741D6" w14:paraId="5627B5E2" w14:textId="77777777" w:rsidTr="00AC4668">
        <w:trPr>
          <w:trHeight w:val="1207"/>
        </w:trPr>
        <w:tc>
          <w:tcPr>
            <w:tcW w:w="1560" w:type="dxa"/>
            <w:tcBorders>
              <w:top w:val="nil"/>
              <w:bottom w:val="nil"/>
            </w:tcBorders>
          </w:tcPr>
          <w:p w14:paraId="391A83A4" w14:textId="77777777"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Rauvolfia tetraphylla,</w:t>
            </w:r>
          </w:p>
        </w:tc>
        <w:tc>
          <w:tcPr>
            <w:tcW w:w="1701" w:type="dxa"/>
            <w:tcBorders>
              <w:top w:val="nil"/>
              <w:bottom w:val="nil"/>
            </w:tcBorders>
          </w:tcPr>
          <w:p w14:paraId="4938FB80" w14:textId="77777777" w:rsidR="00372473" w:rsidRPr="005741D6" w:rsidRDefault="00372473" w:rsidP="00372473">
            <w:pPr>
              <w:spacing w:before="0" w:after="0"/>
              <w:rPr>
                <w:rFonts w:cs="Times New Roman"/>
                <w:sz w:val="22"/>
                <w:lang w:val="pt-BR"/>
              </w:rPr>
            </w:pPr>
            <w:r w:rsidRPr="005741D6">
              <w:rPr>
                <w:rFonts w:cs="Times New Roman"/>
                <w:i/>
                <w:iCs/>
                <w:sz w:val="22"/>
                <w:lang w:val="pt-BR"/>
              </w:rPr>
              <w:t xml:space="preserve">Alternaria </w:t>
            </w:r>
            <w:r w:rsidRPr="005741D6">
              <w:rPr>
                <w:rFonts w:cs="Times New Roman"/>
                <w:sz w:val="22"/>
                <w:lang w:val="pt-BR"/>
              </w:rPr>
              <w:t>sp.</w:t>
            </w:r>
          </w:p>
        </w:tc>
        <w:tc>
          <w:tcPr>
            <w:tcW w:w="1559" w:type="dxa"/>
            <w:tcBorders>
              <w:top w:val="nil"/>
              <w:bottom w:val="nil"/>
            </w:tcBorders>
          </w:tcPr>
          <w:p w14:paraId="2A153DEF"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Au NPs</w:t>
            </w:r>
          </w:p>
          <w:p w14:paraId="0BF5CAE6"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28 nm</w:t>
            </w:r>
          </w:p>
          <w:p w14:paraId="6F75A18F"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triangular</w:t>
            </w:r>
          </w:p>
          <w:p w14:paraId="0EC3DA25" w14:textId="77777777" w:rsidR="00372473" w:rsidRPr="005741D6" w:rsidRDefault="00372473" w:rsidP="00372473">
            <w:pPr>
              <w:autoSpaceDE w:val="0"/>
              <w:autoSpaceDN w:val="0"/>
              <w:adjustRightInd w:val="0"/>
              <w:spacing w:before="0" w:after="0"/>
              <w:rPr>
                <w:rFonts w:cs="Times New Roman"/>
                <w:sz w:val="22"/>
                <w:lang w:val="pt-BR"/>
              </w:rPr>
            </w:pPr>
          </w:p>
        </w:tc>
        <w:tc>
          <w:tcPr>
            <w:tcW w:w="3260" w:type="dxa"/>
            <w:tcBorders>
              <w:top w:val="nil"/>
              <w:bottom w:val="nil"/>
            </w:tcBorders>
          </w:tcPr>
          <w:p w14:paraId="0A948633" w14:textId="19FB4873" w:rsidR="00372473" w:rsidRPr="005741D6" w:rsidRDefault="00372473" w:rsidP="00372473">
            <w:pPr>
              <w:spacing w:before="0" w:after="0"/>
              <w:rPr>
                <w:rFonts w:cs="Times New Roman"/>
                <w:sz w:val="22"/>
                <w:lang w:val="pt-BR"/>
              </w:rPr>
            </w:pPr>
            <w:r w:rsidRPr="005741D6">
              <w:rPr>
                <w:rFonts w:cs="Times New Roman"/>
                <w:sz w:val="22"/>
                <w:lang w:val="pt-BR"/>
              </w:rPr>
              <w:t xml:space="preserve">Antibacterial </w:t>
            </w:r>
            <w:r w:rsidRPr="005741D6">
              <w:rPr>
                <w:rFonts w:cs="Times New Roman"/>
                <w:sz w:val="22"/>
                <w:lang w:val="pt-BR"/>
              </w:rPr>
              <w:br/>
              <w:t>(</w:t>
            </w:r>
            <w:r w:rsidRPr="005741D6">
              <w:rPr>
                <w:rFonts w:cs="Times New Roman"/>
                <w:i/>
                <w:iCs/>
                <w:sz w:val="22"/>
                <w:lang w:val="pt-BR"/>
              </w:rPr>
              <w:t>E. coli and P. aeruginosa</w:t>
            </w:r>
            <w:r w:rsidRPr="005741D6">
              <w:rPr>
                <w:rFonts w:cs="Times New Roman"/>
                <w:sz w:val="22"/>
                <w:lang w:val="pt-BR"/>
              </w:rPr>
              <w:t>)</w:t>
            </w:r>
          </w:p>
          <w:p w14:paraId="7EED1450" w14:textId="77777777" w:rsidR="00372473" w:rsidRPr="005741D6" w:rsidRDefault="00372473" w:rsidP="00372473">
            <w:pPr>
              <w:spacing w:before="0" w:after="0"/>
              <w:rPr>
                <w:rFonts w:cs="Times New Roman"/>
                <w:sz w:val="22"/>
              </w:rPr>
            </w:pPr>
            <w:r w:rsidRPr="005741D6">
              <w:rPr>
                <w:rFonts w:cs="Times New Roman"/>
                <w:sz w:val="22"/>
              </w:rPr>
              <w:t>Antimitotic</w:t>
            </w:r>
          </w:p>
          <w:p w14:paraId="68312D55" w14:textId="58171082" w:rsidR="00372473" w:rsidRPr="005741D6" w:rsidRDefault="00372473" w:rsidP="00372473">
            <w:pPr>
              <w:spacing w:before="0" w:after="0"/>
              <w:rPr>
                <w:rFonts w:cs="Times New Roman"/>
                <w:sz w:val="22"/>
              </w:rPr>
            </w:pPr>
            <w:r w:rsidRPr="005741D6">
              <w:rPr>
                <w:rFonts w:cs="Times New Roman"/>
                <w:sz w:val="22"/>
              </w:rPr>
              <w:t>(</w:t>
            </w:r>
            <w:r w:rsidRPr="005741D6">
              <w:rPr>
                <w:rFonts w:cs="Times New Roman"/>
                <w:i/>
                <w:iCs/>
                <w:sz w:val="22"/>
              </w:rPr>
              <w:t xml:space="preserve">Allium cepa </w:t>
            </w:r>
            <w:r w:rsidRPr="005741D6">
              <w:rPr>
                <w:rFonts w:cs="Times New Roman"/>
                <w:sz w:val="22"/>
              </w:rPr>
              <w:t>root bulbs)</w:t>
            </w:r>
          </w:p>
          <w:p w14:paraId="07E135EE" w14:textId="65DE91BF" w:rsidR="00372473" w:rsidRPr="005741D6" w:rsidRDefault="00372473" w:rsidP="00372473">
            <w:pPr>
              <w:spacing w:before="0" w:after="0"/>
              <w:rPr>
                <w:rFonts w:cs="Times New Roman"/>
                <w:sz w:val="22"/>
              </w:rPr>
            </w:pPr>
            <w:r w:rsidRPr="005741D6">
              <w:rPr>
                <w:rFonts w:cs="Times New Roman"/>
                <w:sz w:val="22"/>
                <w:lang w:val="pt-BR"/>
              </w:rPr>
              <w:t>Antioxidant</w:t>
            </w:r>
          </w:p>
          <w:p w14:paraId="41A501DA" w14:textId="77777777" w:rsidR="00372473" w:rsidRPr="005741D6" w:rsidRDefault="00372473" w:rsidP="00372473">
            <w:pPr>
              <w:spacing w:before="0" w:after="0"/>
              <w:rPr>
                <w:rFonts w:cs="Times New Roman"/>
                <w:sz w:val="22"/>
              </w:rPr>
            </w:pPr>
          </w:p>
        </w:tc>
        <w:tc>
          <w:tcPr>
            <w:tcW w:w="1559" w:type="dxa"/>
            <w:tcBorders>
              <w:top w:val="nil"/>
              <w:bottom w:val="nil"/>
            </w:tcBorders>
          </w:tcPr>
          <w:p w14:paraId="7244D837" w14:textId="77777777" w:rsidR="00372473" w:rsidRPr="005741D6" w:rsidRDefault="00372473" w:rsidP="00372473">
            <w:pPr>
              <w:spacing w:before="0" w:after="0"/>
              <w:rPr>
                <w:rFonts w:cs="Times New Roman"/>
                <w:sz w:val="22"/>
                <w:lang w:val="pt-BR"/>
              </w:rPr>
            </w:pPr>
            <w:r w:rsidRPr="005741D6">
              <w:rPr>
                <w:rFonts w:cs="Times New Roman"/>
                <w:sz w:val="22"/>
                <w:lang w:val="pt-BR"/>
              </w:rPr>
              <w:t>(Hemashekhar et al., 2019)</w:t>
            </w:r>
          </w:p>
        </w:tc>
      </w:tr>
      <w:tr w:rsidR="00372473" w:rsidRPr="005741D6" w14:paraId="2A8F05CD" w14:textId="77777777" w:rsidTr="00AC4668">
        <w:trPr>
          <w:trHeight w:val="1207"/>
        </w:trPr>
        <w:tc>
          <w:tcPr>
            <w:tcW w:w="1560" w:type="dxa"/>
            <w:tcBorders>
              <w:top w:val="nil"/>
              <w:bottom w:val="single" w:sz="4" w:space="0" w:color="auto"/>
            </w:tcBorders>
          </w:tcPr>
          <w:p w14:paraId="4098B57C" w14:textId="78E99591" w:rsidR="00372473" w:rsidRPr="005741D6" w:rsidRDefault="00372473" w:rsidP="00372473">
            <w:pPr>
              <w:autoSpaceDE w:val="0"/>
              <w:autoSpaceDN w:val="0"/>
              <w:adjustRightInd w:val="0"/>
              <w:spacing w:before="0" w:after="0"/>
              <w:rPr>
                <w:rFonts w:cs="Times New Roman"/>
                <w:i/>
                <w:iCs/>
                <w:sz w:val="22"/>
                <w:lang w:val="pt-BR"/>
              </w:rPr>
            </w:pPr>
            <w:r w:rsidRPr="005741D6">
              <w:rPr>
                <w:rFonts w:cs="Times New Roman"/>
                <w:i/>
                <w:iCs/>
                <w:sz w:val="22"/>
                <w:lang w:val="pt-BR"/>
              </w:rPr>
              <w:t>Cleistes fragrans</w:t>
            </w:r>
          </w:p>
        </w:tc>
        <w:tc>
          <w:tcPr>
            <w:tcW w:w="1701" w:type="dxa"/>
            <w:tcBorders>
              <w:top w:val="nil"/>
              <w:bottom w:val="single" w:sz="4" w:space="0" w:color="auto"/>
            </w:tcBorders>
          </w:tcPr>
          <w:p w14:paraId="3D773C06" w14:textId="37439ACF" w:rsidR="00372473" w:rsidRPr="005741D6" w:rsidRDefault="00372473" w:rsidP="00372473">
            <w:pPr>
              <w:spacing w:before="0" w:after="0"/>
              <w:rPr>
                <w:rFonts w:cs="Times New Roman"/>
                <w:i/>
                <w:iCs/>
                <w:sz w:val="22"/>
                <w:lang w:val="pt-BR"/>
              </w:rPr>
            </w:pPr>
            <w:r w:rsidRPr="005741D6">
              <w:rPr>
                <w:rFonts w:cs="Times New Roman"/>
                <w:i/>
                <w:iCs/>
                <w:sz w:val="22"/>
                <w:lang w:val="pt-BR"/>
              </w:rPr>
              <w:t>Fusarium solani</w:t>
            </w:r>
          </w:p>
        </w:tc>
        <w:tc>
          <w:tcPr>
            <w:tcW w:w="1559" w:type="dxa"/>
            <w:tcBorders>
              <w:top w:val="nil"/>
              <w:bottom w:val="single" w:sz="4" w:space="0" w:color="auto"/>
            </w:tcBorders>
          </w:tcPr>
          <w:p w14:paraId="5C8506D7"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Au NPs</w:t>
            </w:r>
          </w:p>
          <w:p w14:paraId="76644EA1"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Needle</w:t>
            </w:r>
          </w:p>
          <w:p w14:paraId="22469430" w14:textId="77777777" w:rsidR="00372473" w:rsidRPr="005741D6" w:rsidRDefault="00372473" w:rsidP="00372473">
            <w:pPr>
              <w:autoSpaceDE w:val="0"/>
              <w:autoSpaceDN w:val="0"/>
              <w:adjustRightInd w:val="0"/>
              <w:spacing w:before="0" w:after="0"/>
              <w:rPr>
                <w:rFonts w:cs="Times New Roman"/>
                <w:sz w:val="22"/>
                <w:lang w:val="pt-BR"/>
              </w:rPr>
            </w:pPr>
          </w:p>
        </w:tc>
        <w:tc>
          <w:tcPr>
            <w:tcW w:w="3260" w:type="dxa"/>
            <w:tcBorders>
              <w:top w:val="nil"/>
              <w:bottom w:val="single" w:sz="4" w:space="0" w:color="auto"/>
            </w:tcBorders>
          </w:tcPr>
          <w:p w14:paraId="08AFBF65" w14:textId="2B377E9A" w:rsidR="00372473" w:rsidRPr="005741D6" w:rsidRDefault="00372473" w:rsidP="00372473">
            <w:pPr>
              <w:spacing w:before="0" w:after="0"/>
              <w:rPr>
                <w:rFonts w:cs="Times New Roman"/>
                <w:sz w:val="22"/>
                <w:lang w:val="pt-BR"/>
              </w:rPr>
            </w:pPr>
            <w:r w:rsidRPr="005741D6">
              <w:rPr>
                <w:rFonts w:cs="Times New Roman"/>
                <w:sz w:val="22"/>
              </w:rPr>
              <w:t>Anticancer</w:t>
            </w:r>
            <w:r w:rsidRPr="005741D6">
              <w:rPr>
                <w:rFonts w:cs="Times New Roman"/>
                <w:sz w:val="22"/>
              </w:rPr>
              <w:br/>
              <w:t>(HEK, HeLa and MCF-7)</w:t>
            </w:r>
          </w:p>
        </w:tc>
        <w:tc>
          <w:tcPr>
            <w:tcW w:w="1559" w:type="dxa"/>
            <w:tcBorders>
              <w:top w:val="nil"/>
              <w:bottom w:val="single" w:sz="4" w:space="0" w:color="auto"/>
            </w:tcBorders>
          </w:tcPr>
          <w:p w14:paraId="594E43E1" w14:textId="7639F642" w:rsidR="00372473" w:rsidRPr="005741D6" w:rsidRDefault="00372473" w:rsidP="00372473">
            <w:pPr>
              <w:spacing w:before="0" w:after="0"/>
              <w:rPr>
                <w:rFonts w:cs="Times New Roman"/>
                <w:sz w:val="22"/>
                <w:lang w:val="pt-BR"/>
              </w:rPr>
            </w:pPr>
            <w:r w:rsidRPr="005741D6">
              <w:rPr>
                <w:rFonts w:cs="Times New Roman"/>
                <w:sz w:val="22"/>
                <w:lang w:val="pt-BR"/>
              </w:rPr>
              <w:t>(Clarance et al. 2020)</w:t>
            </w:r>
          </w:p>
        </w:tc>
      </w:tr>
      <w:tr w:rsidR="00372473" w:rsidRPr="005741D6" w14:paraId="0A8FE1E9" w14:textId="77777777" w:rsidTr="00AC4668">
        <w:trPr>
          <w:trHeight w:val="983"/>
        </w:trPr>
        <w:tc>
          <w:tcPr>
            <w:tcW w:w="1560" w:type="dxa"/>
            <w:tcBorders>
              <w:top w:val="single" w:sz="4" w:space="0" w:color="auto"/>
              <w:bottom w:val="nil"/>
            </w:tcBorders>
          </w:tcPr>
          <w:p w14:paraId="20D06E1A" w14:textId="7DF41C3B" w:rsidR="00372473" w:rsidRPr="005741D6" w:rsidRDefault="00372473" w:rsidP="00372473">
            <w:pPr>
              <w:tabs>
                <w:tab w:val="left" w:pos="1701"/>
                <w:tab w:val="left" w:pos="3261"/>
                <w:tab w:val="left" w:pos="4678"/>
                <w:tab w:val="left" w:pos="8222"/>
              </w:tabs>
              <w:spacing w:before="0" w:after="0"/>
              <w:rPr>
                <w:rFonts w:cs="Times New Roman"/>
                <w:i/>
                <w:iCs/>
                <w:sz w:val="22"/>
                <w:lang w:val="pt-BR"/>
              </w:rPr>
            </w:pPr>
            <w:r>
              <w:rPr>
                <w:rFonts w:cs="Times New Roman"/>
                <w:b/>
                <w:bCs/>
                <w:sz w:val="22"/>
              </w:rPr>
              <w:lastRenderedPageBreak/>
              <w:t>Tr</w:t>
            </w:r>
            <w:r w:rsidRPr="005741D6">
              <w:rPr>
                <w:rFonts w:cs="Times New Roman"/>
                <w:b/>
                <w:bCs/>
                <w:sz w:val="22"/>
              </w:rPr>
              <w:t>opical Plant</w:t>
            </w:r>
          </w:p>
        </w:tc>
        <w:tc>
          <w:tcPr>
            <w:tcW w:w="1701" w:type="dxa"/>
            <w:tcBorders>
              <w:top w:val="single" w:sz="4" w:space="0" w:color="auto"/>
              <w:bottom w:val="nil"/>
            </w:tcBorders>
          </w:tcPr>
          <w:p w14:paraId="771C9E0E" w14:textId="0854D5D3" w:rsidR="00372473" w:rsidRPr="005741D6" w:rsidRDefault="00372473" w:rsidP="00372473">
            <w:pPr>
              <w:tabs>
                <w:tab w:val="left" w:pos="1701"/>
                <w:tab w:val="left" w:pos="3261"/>
                <w:tab w:val="left" w:pos="4678"/>
                <w:tab w:val="left" w:pos="8222"/>
              </w:tabs>
              <w:spacing w:before="0" w:after="0"/>
              <w:rPr>
                <w:rFonts w:cs="Times New Roman"/>
                <w:i/>
                <w:iCs/>
                <w:sz w:val="22"/>
                <w:lang w:val="pt-BR"/>
              </w:rPr>
            </w:pPr>
            <w:r w:rsidRPr="005741D6">
              <w:rPr>
                <w:rFonts w:cs="Times New Roman"/>
                <w:b/>
                <w:bCs/>
                <w:sz w:val="22"/>
              </w:rPr>
              <w:t>Endophyte</w:t>
            </w:r>
          </w:p>
        </w:tc>
        <w:tc>
          <w:tcPr>
            <w:tcW w:w="1559" w:type="dxa"/>
            <w:tcBorders>
              <w:top w:val="single" w:sz="4" w:space="0" w:color="auto"/>
              <w:bottom w:val="nil"/>
            </w:tcBorders>
          </w:tcPr>
          <w:p w14:paraId="1FE86B49" w14:textId="030EA5DF"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b/>
                <w:bCs/>
                <w:sz w:val="22"/>
              </w:rPr>
              <w:t>Nanoparticle type, average size and</w:t>
            </w:r>
            <w:r>
              <w:rPr>
                <w:rFonts w:cs="Times New Roman"/>
                <w:b/>
                <w:bCs/>
                <w:sz w:val="22"/>
              </w:rPr>
              <w:t xml:space="preserve"> </w:t>
            </w:r>
            <w:r w:rsidRPr="005741D6">
              <w:rPr>
                <w:rFonts w:cs="Times New Roman"/>
                <w:b/>
                <w:bCs/>
                <w:sz w:val="22"/>
              </w:rPr>
              <w:t>shape</w:t>
            </w:r>
          </w:p>
        </w:tc>
        <w:tc>
          <w:tcPr>
            <w:tcW w:w="3260" w:type="dxa"/>
            <w:tcBorders>
              <w:top w:val="single" w:sz="4" w:space="0" w:color="auto"/>
              <w:bottom w:val="nil"/>
            </w:tcBorders>
          </w:tcPr>
          <w:p w14:paraId="2630BF48" w14:textId="77777777" w:rsidR="00372473" w:rsidRPr="005741D6" w:rsidRDefault="00372473" w:rsidP="00372473">
            <w:pPr>
              <w:spacing w:before="0" w:after="0"/>
              <w:rPr>
                <w:rFonts w:cs="Times New Roman"/>
                <w:b/>
                <w:bCs/>
                <w:sz w:val="22"/>
              </w:rPr>
            </w:pPr>
            <w:r w:rsidRPr="005741D6">
              <w:rPr>
                <w:rFonts w:cs="Times New Roman"/>
                <w:b/>
                <w:bCs/>
                <w:sz w:val="22"/>
              </w:rPr>
              <w:t>Applications and targets</w:t>
            </w:r>
          </w:p>
          <w:p w14:paraId="32688E16" w14:textId="3726F52A" w:rsidR="00372473" w:rsidRPr="005741D6" w:rsidRDefault="00372473" w:rsidP="00372473">
            <w:pPr>
              <w:tabs>
                <w:tab w:val="left" w:pos="1701"/>
                <w:tab w:val="left" w:pos="3261"/>
                <w:tab w:val="left" w:pos="4678"/>
                <w:tab w:val="left" w:pos="8222"/>
              </w:tabs>
              <w:spacing w:before="0" w:after="0"/>
              <w:rPr>
                <w:rFonts w:cs="Times New Roman"/>
                <w:sz w:val="22"/>
                <w:lang w:val="pt-BR"/>
              </w:rPr>
            </w:pPr>
            <w:r w:rsidRPr="005741D6">
              <w:rPr>
                <w:rFonts w:cs="Times New Roman"/>
                <w:b/>
                <w:bCs/>
                <w:sz w:val="22"/>
              </w:rPr>
              <w:t>(in vitro assays)</w:t>
            </w:r>
          </w:p>
        </w:tc>
        <w:tc>
          <w:tcPr>
            <w:tcW w:w="1559" w:type="dxa"/>
            <w:tcBorders>
              <w:top w:val="single" w:sz="4" w:space="0" w:color="auto"/>
              <w:bottom w:val="nil"/>
            </w:tcBorders>
          </w:tcPr>
          <w:p w14:paraId="701FAF2A" w14:textId="6C981516" w:rsidR="00372473" w:rsidRPr="005741D6" w:rsidRDefault="00372473" w:rsidP="00372473">
            <w:pPr>
              <w:spacing w:before="0" w:after="0"/>
              <w:rPr>
                <w:rFonts w:cs="Times New Roman"/>
                <w:sz w:val="22"/>
              </w:rPr>
            </w:pPr>
            <w:r w:rsidRPr="005741D6">
              <w:rPr>
                <w:rFonts w:cs="Times New Roman"/>
                <w:b/>
                <w:bCs/>
                <w:sz w:val="22"/>
              </w:rPr>
              <w:t>References</w:t>
            </w:r>
          </w:p>
        </w:tc>
      </w:tr>
      <w:tr w:rsidR="00372473" w:rsidRPr="005741D6" w14:paraId="6FA38C5A" w14:textId="77777777" w:rsidTr="00AC4668">
        <w:trPr>
          <w:trHeight w:val="1380"/>
        </w:trPr>
        <w:tc>
          <w:tcPr>
            <w:tcW w:w="1560" w:type="dxa"/>
            <w:tcBorders>
              <w:top w:val="single" w:sz="4" w:space="0" w:color="auto"/>
              <w:bottom w:val="nil"/>
            </w:tcBorders>
          </w:tcPr>
          <w:p w14:paraId="4C91D33A" w14:textId="1523F8D4" w:rsidR="00372473" w:rsidRPr="005741D6" w:rsidRDefault="00372473" w:rsidP="00372473">
            <w:pPr>
              <w:tabs>
                <w:tab w:val="left" w:pos="1701"/>
                <w:tab w:val="left" w:pos="3261"/>
                <w:tab w:val="left" w:pos="4678"/>
                <w:tab w:val="left" w:pos="8222"/>
              </w:tabs>
              <w:spacing w:before="0" w:after="0"/>
              <w:rPr>
                <w:rFonts w:cs="Times New Roman"/>
                <w:i/>
                <w:iCs/>
                <w:sz w:val="22"/>
              </w:rPr>
            </w:pPr>
            <w:r w:rsidRPr="005741D6">
              <w:rPr>
                <w:rFonts w:cs="Times New Roman"/>
                <w:i/>
                <w:iCs/>
                <w:sz w:val="22"/>
                <w:lang w:val="pt-BR"/>
              </w:rPr>
              <w:t>Coffea arabica</w:t>
            </w:r>
          </w:p>
        </w:tc>
        <w:tc>
          <w:tcPr>
            <w:tcW w:w="1701" w:type="dxa"/>
            <w:tcBorders>
              <w:top w:val="single" w:sz="4" w:space="0" w:color="auto"/>
              <w:bottom w:val="nil"/>
            </w:tcBorders>
          </w:tcPr>
          <w:p w14:paraId="11613A87" w14:textId="7D06F93D" w:rsidR="00372473" w:rsidRPr="005741D6" w:rsidRDefault="00372473" w:rsidP="00372473">
            <w:pPr>
              <w:tabs>
                <w:tab w:val="left" w:pos="1701"/>
                <w:tab w:val="left" w:pos="3261"/>
                <w:tab w:val="left" w:pos="4678"/>
                <w:tab w:val="left" w:pos="8222"/>
              </w:tabs>
              <w:spacing w:before="0" w:after="0"/>
              <w:rPr>
                <w:rFonts w:cs="Times New Roman"/>
                <w:i/>
                <w:iCs/>
                <w:sz w:val="22"/>
              </w:rPr>
            </w:pPr>
            <w:r w:rsidRPr="005741D6">
              <w:rPr>
                <w:rFonts w:cs="Times New Roman"/>
                <w:i/>
                <w:iCs/>
                <w:sz w:val="22"/>
                <w:lang w:val="pt-BR"/>
              </w:rPr>
              <w:t xml:space="preserve">Pseudomonas fluorescens </w:t>
            </w:r>
            <w:r w:rsidRPr="005741D6">
              <w:rPr>
                <w:rFonts w:cs="Times New Roman"/>
                <w:sz w:val="22"/>
                <w:lang w:val="pt-BR"/>
              </w:rPr>
              <w:t>417</w:t>
            </w:r>
          </w:p>
        </w:tc>
        <w:tc>
          <w:tcPr>
            <w:tcW w:w="1559" w:type="dxa"/>
            <w:tcBorders>
              <w:top w:val="single" w:sz="4" w:space="0" w:color="auto"/>
              <w:bottom w:val="nil"/>
            </w:tcBorders>
          </w:tcPr>
          <w:p w14:paraId="0F949CAA"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Au NPs</w:t>
            </w:r>
          </w:p>
          <w:p w14:paraId="534AD0D7"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5-50 nm</w:t>
            </w:r>
          </w:p>
          <w:p w14:paraId="783AB2F3" w14:textId="77777777" w:rsidR="00372473" w:rsidRPr="005741D6" w:rsidRDefault="00372473" w:rsidP="00372473">
            <w:pPr>
              <w:autoSpaceDE w:val="0"/>
              <w:autoSpaceDN w:val="0"/>
              <w:adjustRightInd w:val="0"/>
              <w:spacing w:before="0" w:after="0"/>
              <w:rPr>
                <w:rFonts w:cs="Times New Roman"/>
                <w:sz w:val="22"/>
                <w:lang w:val="pt-BR"/>
              </w:rPr>
            </w:pPr>
            <w:r w:rsidRPr="005741D6">
              <w:rPr>
                <w:rFonts w:cs="Times New Roman"/>
                <w:sz w:val="22"/>
                <w:lang w:val="pt-BR"/>
              </w:rPr>
              <w:t xml:space="preserve">spherical </w:t>
            </w:r>
          </w:p>
          <w:p w14:paraId="5A0F1A71" w14:textId="77777777" w:rsidR="00372473" w:rsidRPr="005741D6" w:rsidRDefault="00372473" w:rsidP="00372473">
            <w:pPr>
              <w:tabs>
                <w:tab w:val="left" w:pos="1701"/>
                <w:tab w:val="left" w:pos="3261"/>
                <w:tab w:val="left" w:pos="4678"/>
                <w:tab w:val="left" w:pos="8222"/>
              </w:tabs>
              <w:spacing w:before="0" w:after="0"/>
              <w:rPr>
                <w:rFonts w:cs="Times New Roman"/>
                <w:sz w:val="22"/>
              </w:rPr>
            </w:pPr>
          </w:p>
        </w:tc>
        <w:tc>
          <w:tcPr>
            <w:tcW w:w="3260" w:type="dxa"/>
            <w:tcBorders>
              <w:top w:val="single" w:sz="4" w:space="0" w:color="auto"/>
              <w:bottom w:val="nil"/>
            </w:tcBorders>
          </w:tcPr>
          <w:p w14:paraId="1076533F" w14:textId="7EF0153A" w:rsidR="00372473" w:rsidRPr="005741D6" w:rsidRDefault="00372473" w:rsidP="00372473">
            <w:pPr>
              <w:tabs>
                <w:tab w:val="left" w:pos="1701"/>
                <w:tab w:val="left" w:pos="3261"/>
                <w:tab w:val="left" w:pos="4678"/>
                <w:tab w:val="left" w:pos="8222"/>
              </w:tabs>
              <w:spacing w:before="0" w:after="0"/>
              <w:rPr>
                <w:rFonts w:cs="Times New Roman"/>
                <w:sz w:val="22"/>
                <w:lang w:val="pt-BR"/>
              </w:rPr>
            </w:pPr>
            <w:r w:rsidRPr="005741D6">
              <w:rPr>
                <w:rFonts w:cs="Times New Roman"/>
                <w:sz w:val="22"/>
                <w:lang w:val="pt-BR"/>
              </w:rPr>
              <w:t>Antimicrobial(</w:t>
            </w:r>
            <w:r w:rsidRPr="005741D6">
              <w:rPr>
                <w:rFonts w:cs="Times New Roman"/>
                <w:i/>
                <w:iCs/>
                <w:sz w:val="22"/>
                <w:lang w:val="pt-BR"/>
              </w:rPr>
              <w:t xml:space="preserve">P. aeruginosa </w:t>
            </w:r>
            <w:r w:rsidRPr="005741D6">
              <w:rPr>
                <w:rFonts w:cs="Times New Roman"/>
                <w:sz w:val="22"/>
                <w:lang w:val="pt-BR"/>
              </w:rPr>
              <w:t xml:space="preserve">MTCC 7903, </w:t>
            </w:r>
            <w:r w:rsidRPr="005741D6">
              <w:rPr>
                <w:rFonts w:cs="Times New Roman"/>
                <w:i/>
                <w:iCs/>
                <w:sz w:val="22"/>
                <w:lang w:val="pt-BR"/>
              </w:rPr>
              <w:t xml:space="preserve">E. coli </w:t>
            </w:r>
            <w:r w:rsidRPr="005741D6">
              <w:rPr>
                <w:rFonts w:cs="Times New Roman"/>
                <w:sz w:val="22"/>
                <w:lang w:val="pt-BR"/>
              </w:rPr>
              <w:t xml:space="preserve">MTCC 7410, </w:t>
            </w:r>
            <w:r w:rsidRPr="005741D6">
              <w:rPr>
                <w:rFonts w:cs="Times New Roman"/>
                <w:i/>
                <w:iCs/>
                <w:sz w:val="22"/>
                <w:lang w:val="pt-BR"/>
              </w:rPr>
              <w:t>S. aureus</w:t>
            </w:r>
            <w:r w:rsidRPr="005741D6">
              <w:rPr>
                <w:rFonts w:cs="Times New Roman"/>
                <w:sz w:val="22"/>
                <w:lang w:val="pt-BR"/>
              </w:rPr>
              <w:t xml:space="preserve"> MTCC 7443, </w:t>
            </w:r>
            <w:r w:rsidRPr="005741D6">
              <w:rPr>
                <w:rFonts w:cs="Times New Roman"/>
                <w:i/>
                <w:iCs/>
                <w:sz w:val="22"/>
                <w:lang w:val="pt-BR"/>
              </w:rPr>
              <w:t>B. subtilis</w:t>
            </w:r>
            <w:r w:rsidRPr="005741D6">
              <w:rPr>
                <w:rFonts w:cs="Times New Roman"/>
                <w:sz w:val="22"/>
                <w:lang w:val="pt-BR"/>
              </w:rPr>
              <w:t xml:space="preserve"> MTCC 121, </w:t>
            </w:r>
            <w:r w:rsidRPr="005741D6">
              <w:rPr>
                <w:rFonts w:cs="Times New Roman"/>
                <w:i/>
                <w:iCs/>
                <w:sz w:val="22"/>
                <w:lang w:val="pt-BR"/>
              </w:rPr>
              <w:t xml:space="preserve">K. pneumoniae </w:t>
            </w:r>
            <w:r w:rsidRPr="005741D6">
              <w:rPr>
                <w:rFonts w:cs="Times New Roman"/>
                <w:sz w:val="22"/>
                <w:lang w:val="pt-BR"/>
              </w:rPr>
              <w:t>MTCC 7407)</w:t>
            </w:r>
            <w:r w:rsidRPr="005741D6">
              <w:rPr>
                <w:rFonts w:cs="Times New Roman"/>
                <w:i/>
                <w:iCs/>
                <w:sz w:val="22"/>
                <w:lang w:val="pt-BR"/>
              </w:rPr>
              <w:t xml:space="preserve"> </w:t>
            </w:r>
          </w:p>
        </w:tc>
        <w:tc>
          <w:tcPr>
            <w:tcW w:w="1559" w:type="dxa"/>
            <w:tcBorders>
              <w:top w:val="single" w:sz="4" w:space="0" w:color="auto"/>
              <w:bottom w:val="nil"/>
            </w:tcBorders>
          </w:tcPr>
          <w:p w14:paraId="5B6B4323" w14:textId="77777777" w:rsidR="00372473" w:rsidRPr="005741D6" w:rsidRDefault="00372473" w:rsidP="00372473">
            <w:pPr>
              <w:spacing w:before="0" w:after="0"/>
              <w:rPr>
                <w:rFonts w:cs="Times New Roman"/>
                <w:noProof/>
                <w:sz w:val="22"/>
              </w:rPr>
            </w:pPr>
            <w:r w:rsidRPr="005741D6">
              <w:rPr>
                <w:rFonts w:cs="Times New Roman"/>
                <w:sz w:val="22"/>
              </w:rPr>
              <w:fldChar w:fldCharType="begin" w:fldLock="1"/>
            </w:r>
            <w:r w:rsidRPr="005741D6">
              <w:rPr>
                <w:rFonts w:cs="Times New Roman"/>
                <w:sz w:val="22"/>
                <w:lang w:val="pt-BR"/>
              </w:rPr>
              <w:instrText>ADDIN CSL_CITATION {"citationItems":[{"id":"ITEM-1","itemData":{"DOI":"10.1016/j.jmau.2016.01.004","ISSN":"2213-8803 (Electronic)","PMID":"30023223","abstract":"The present investigation aimed to synthesize gold nanoparticles using Pseudomonas  fluorescens 417 inhabiting Coffea arabica L. Biologically synthesized gold nanoparticles were polydispersed in nature and characterized using hyphenated techniques such as UV-visible spectrophotometry, which ascertained characteristic peaks between 450 nm and 650 nm. Fourier transform infrared analysis predicted the functional groups present in the cell-free supernatant that mediated the synthesis and stabilization of gold nanoparticles. The crystalline nature of the gold nanoparticles was analyzed with X-ray diffraction techniques that displayed the Bragg's diffraction intensity. Transmission electron microscopy revealed the size of nanoparticles ranging from 5 nm to 50 nm, with most of them bearing a spherical shape. The study also revealed the bactericidal activity of synthesized nanoparticles against a panel of clinically significant pathogens. Maximum activity was observed against Pseudomonas aeroginosa followed by Escherichia coli, Staphylococcus aureus, Bacillus subtilis, and Klebsiella pneumoniae. The results obtained in the present investigation are promising for ecofriendly approaches for synthesis of gold nanoparticles bearing bactericidal activity that can act as an alternative to combat drug-resistant pathogens.","author":[{"dropping-particle":"","family":"Syed","given":"Baker","non-dropping-particle":"","parse-names":false,"suffix":""},{"dropping-particle":"","family":"Prasad","given":"Nagendra M N","non-dropping-particle":"","parse-names":false,"suffix":""},{"dropping-particle":"","family":"Satish","given":"Sreedharamurthy","non-dropping-particle":"","parse-names":false,"suffix":""}],"container-title":"Journal of microscopy and ultrastructure","id":"ITEM-1","issue":"3","issued":{"date-parts":[["2016"]]},"language":"eng","page":"162-166","title":"Endogenic mediated synthesis of gold nanoparticles bearing bactericidal activity.","type":"article-journal","volume":"4"},"uris":["http://www.mendeley.com/documents/?uuid=0682c573-deaf-45f1-b633-a86a9ba9ca2e"]}],"mendeley":{"formattedCitation":"(Syed et al., 2016)","plainTextFormattedCitation":"(Syed et al., 2016)","previouslyFormattedCitation":"(Syed et al., 2016)"},"properties":{"noteIndex":0},"schema":"https://github.com/citation-style-language/schema/raw/master/csl-citation.json"}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 xml:space="preserve">(Syed </w:t>
            </w:r>
          </w:p>
          <w:p w14:paraId="3CFB734D" w14:textId="77777777" w:rsidR="00372473" w:rsidRPr="005741D6" w:rsidRDefault="00372473" w:rsidP="00372473">
            <w:pPr>
              <w:spacing w:before="0" w:after="0"/>
              <w:rPr>
                <w:rFonts w:cs="Times New Roman"/>
                <w:sz w:val="22"/>
              </w:rPr>
            </w:pPr>
            <w:r w:rsidRPr="005741D6">
              <w:rPr>
                <w:rFonts w:cs="Times New Roman"/>
                <w:noProof/>
                <w:sz w:val="22"/>
              </w:rPr>
              <w:t>et al., 2016)</w:t>
            </w:r>
            <w:r w:rsidRPr="005741D6">
              <w:rPr>
                <w:rFonts w:cs="Times New Roman"/>
                <w:sz w:val="22"/>
              </w:rPr>
              <w:fldChar w:fldCharType="end"/>
            </w:r>
          </w:p>
          <w:p w14:paraId="26644479" w14:textId="77777777" w:rsidR="00372473" w:rsidRPr="005741D6" w:rsidRDefault="00372473" w:rsidP="00372473">
            <w:pPr>
              <w:tabs>
                <w:tab w:val="left" w:pos="1701"/>
                <w:tab w:val="left" w:pos="3261"/>
                <w:tab w:val="left" w:pos="4678"/>
                <w:tab w:val="left" w:pos="8222"/>
              </w:tabs>
              <w:spacing w:before="0" w:after="0"/>
              <w:rPr>
                <w:rFonts w:cs="Times New Roman"/>
                <w:sz w:val="22"/>
              </w:rPr>
            </w:pPr>
          </w:p>
        </w:tc>
      </w:tr>
      <w:tr w:rsidR="00372473" w:rsidRPr="005741D6" w14:paraId="2F3A257A" w14:textId="77777777" w:rsidTr="00AC4668">
        <w:trPr>
          <w:trHeight w:val="1806"/>
        </w:trPr>
        <w:tc>
          <w:tcPr>
            <w:tcW w:w="1560" w:type="dxa"/>
            <w:tcBorders>
              <w:top w:val="nil"/>
              <w:bottom w:val="nil"/>
            </w:tcBorders>
          </w:tcPr>
          <w:p w14:paraId="17D7AC42" w14:textId="77777777" w:rsidR="00372473" w:rsidRPr="005741D6" w:rsidRDefault="00372473" w:rsidP="00372473">
            <w:pPr>
              <w:tabs>
                <w:tab w:val="left" w:pos="1701"/>
                <w:tab w:val="left" w:pos="3261"/>
                <w:tab w:val="left" w:pos="4678"/>
                <w:tab w:val="left" w:pos="8222"/>
              </w:tabs>
              <w:spacing w:before="0" w:after="0"/>
              <w:rPr>
                <w:rFonts w:cs="Times New Roman"/>
                <w:i/>
                <w:iCs/>
                <w:sz w:val="22"/>
              </w:rPr>
            </w:pPr>
            <w:r w:rsidRPr="005741D6">
              <w:rPr>
                <w:rFonts w:cs="Times New Roman"/>
                <w:i/>
                <w:iCs/>
                <w:sz w:val="22"/>
              </w:rPr>
              <w:t>Calendula arvensis</w:t>
            </w:r>
          </w:p>
        </w:tc>
        <w:tc>
          <w:tcPr>
            <w:tcW w:w="1701" w:type="dxa"/>
            <w:tcBorders>
              <w:top w:val="nil"/>
              <w:bottom w:val="nil"/>
            </w:tcBorders>
          </w:tcPr>
          <w:p w14:paraId="47F82057" w14:textId="77777777" w:rsidR="00372473" w:rsidRPr="005741D6" w:rsidRDefault="00372473" w:rsidP="00372473">
            <w:pPr>
              <w:tabs>
                <w:tab w:val="left" w:pos="1701"/>
                <w:tab w:val="left" w:pos="3261"/>
                <w:tab w:val="left" w:pos="4678"/>
                <w:tab w:val="left" w:pos="8222"/>
              </w:tabs>
              <w:spacing w:before="0" w:after="0"/>
              <w:rPr>
                <w:rFonts w:cs="Times New Roman"/>
                <w:i/>
                <w:iCs/>
                <w:sz w:val="22"/>
              </w:rPr>
            </w:pPr>
            <w:r w:rsidRPr="005741D6">
              <w:rPr>
                <w:rFonts w:cs="Times New Roman"/>
                <w:i/>
                <w:iCs/>
                <w:sz w:val="22"/>
              </w:rPr>
              <w:t>Streptomyces capillispiralis</w:t>
            </w:r>
          </w:p>
        </w:tc>
        <w:tc>
          <w:tcPr>
            <w:tcW w:w="1559" w:type="dxa"/>
            <w:tcBorders>
              <w:top w:val="nil"/>
              <w:bottom w:val="nil"/>
            </w:tcBorders>
          </w:tcPr>
          <w:p w14:paraId="14FD8492" w14:textId="77777777"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sz w:val="22"/>
              </w:rPr>
              <w:t>Cu NPs</w:t>
            </w:r>
          </w:p>
          <w:p w14:paraId="5CD39C25" w14:textId="3825336E"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sz w:val="22"/>
              </w:rPr>
              <w:t>3.6-59 nm</w:t>
            </w:r>
          </w:p>
          <w:p w14:paraId="3D1A1FBE" w14:textId="77777777"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sz w:val="22"/>
              </w:rPr>
              <w:t>spherical</w:t>
            </w:r>
          </w:p>
          <w:p w14:paraId="2E408FDF" w14:textId="77777777" w:rsidR="00372473" w:rsidRPr="005741D6" w:rsidRDefault="00372473" w:rsidP="00372473">
            <w:pPr>
              <w:tabs>
                <w:tab w:val="left" w:pos="1701"/>
                <w:tab w:val="left" w:pos="3261"/>
                <w:tab w:val="left" w:pos="4678"/>
                <w:tab w:val="left" w:pos="8222"/>
              </w:tabs>
              <w:spacing w:before="0" w:after="0"/>
              <w:rPr>
                <w:rFonts w:cs="Times New Roman"/>
                <w:sz w:val="22"/>
              </w:rPr>
            </w:pPr>
          </w:p>
        </w:tc>
        <w:tc>
          <w:tcPr>
            <w:tcW w:w="3260" w:type="dxa"/>
            <w:tcBorders>
              <w:top w:val="nil"/>
              <w:bottom w:val="nil"/>
            </w:tcBorders>
          </w:tcPr>
          <w:p w14:paraId="7DDC1B4D" w14:textId="77777777" w:rsidR="00372473" w:rsidRPr="005741D6" w:rsidRDefault="00372473" w:rsidP="00372473">
            <w:pPr>
              <w:tabs>
                <w:tab w:val="left" w:pos="1701"/>
                <w:tab w:val="left" w:pos="3261"/>
                <w:tab w:val="left" w:pos="4678"/>
                <w:tab w:val="left" w:pos="8222"/>
              </w:tabs>
              <w:spacing w:before="0" w:after="0"/>
              <w:rPr>
                <w:rFonts w:cs="Times New Roman"/>
                <w:sz w:val="22"/>
                <w:lang w:val="pt-BR"/>
              </w:rPr>
            </w:pPr>
            <w:r w:rsidRPr="005741D6">
              <w:rPr>
                <w:rFonts w:cs="Times New Roman"/>
                <w:sz w:val="22"/>
                <w:lang w:val="pt-BR"/>
              </w:rPr>
              <w:t>Antimicrobial</w:t>
            </w:r>
          </w:p>
          <w:p w14:paraId="5AA0EB33" w14:textId="77777777" w:rsidR="00372473" w:rsidRDefault="00372473" w:rsidP="00372473">
            <w:pPr>
              <w:tabs>
                <w:tab w:val="left" w:pos="1701"/>
                <w:tab w:val="left" w:pos="3261"/>
                <w:tab w:val="left" w:pos="4678"/>
                <w:tab w:val="left" w:pos="8222"/>
              </w:tabs>
              <w:spacing w:before="0" w:after="0"/>
              <w:rPr>
                <w:rFonts w:cs="Times New Roman"/>
                <w:sz w:val="22"/>
                <w:lang w:val="pt-BR"/>
              </w:rPr>
            </w:pPr>
            <w:r w:rsidRPr="005741D6">
              <w:rPr>
                <w:rFonts w:cs="Times New Roman"/>
                <w:sz w:val="22"/>
                <w:lang w:val="pt-BR"/>
              </w:rPr>
              <w:t>(</w:t>
            </w:r>
            <w:r w:rsidRPr="005741D6">
              <w:rPr>
                <w:rFonts w:cs="Times New Roman"/>
                <w:i/>
                <w:iCs/>
                <w:sz w:val="22"/>
                <w:lang w:val="pt-BR"/>
              </w:rPr>
              <w:t xml:space="preserve">S. aureus </w:t>
            </w:r>
            <w:r w:rsidRPr="005741D6">
              <w:rPr>
                <w:rFonts w:cs="Times New Roman"/>
                <w:sz w:val="22"/>
                <w:lang w:val="pt-BR"/>
              </w:rPr>
              <w:t xml:space="preserve">ATCC 6538, </w:t>
            </w:r>
            <w:r w:rsidRPr="005741D6">
              <w:rPr>
                <w:rFonts w:cs="Times New Roman"/>
                <w:i/>
                <w:iCs/>
                <w:sz w:val="22"/>
                <w:lang w:val="pt-BR"/>
              </w:rPr>
              <w:t>B. subtilis</w:t>
            </w:r>
            <w:r w:rsidRPr="005741D6">
              <w:rPr>
                <w:rFonts w:cs="Times New Roman"/>
                <w:sz w:val="22"/>
                <w:lang w:val="pt-BR"/>
              </w:rPr>
              <w:t xml:space="preserve"> ATCC 6633, </w:t>
            </w:r>
            <w:r w:rsidRPr="005741D6">
              <w:rPr>
                <w:rFonts w:cs="Times New Roman"/>
                <w:i/>
                <w:iCs/>
                <w:sz w:val="22"/>
                <w:lang w:val="pt-BR"/>
              </w:rPr>
              <w:t xml:space="preserve">Bacillus diminuta </w:t>
            </w:r>
            <w:r w:rsidRPr="005741D6">
              <w:rPr>
                <w:rFonts w:cs="Times New Roman"/>
                <w:sz w:val="22"/>
                <w:lang w:val="pt-BR"/>
              </w:rPr>
              <w:t xml:space="preserve">ATCC 19146, </w:t>
            </w:r>
            <w:r w:rsidRPr="005741D6">
              <w:rPr>
                <w:rFonts w:cs="Times New Roman"/>
                <w:i/>
                <w:iCs/>
                <w:sz w:val="22"/>
                <w:lang w:val="pt-BR"/>
              </w:rPr>
              <w:t>P. aeruginosa</w:t>
            </w:r>
            <w:r w:rsidRPr="005741D6">
              <w:rPr>
                <w:rFonts w:cs="Times New Roman"/>
                <w:sz w:val="22"/>
                <w:lang w:val="pt-BR"/>
              </w:rPr>
              <w:t xml:space="preserve"> ATCC 9022, </w:t>
            </w:r>
            <w:r w:rsidRPr="005741D6">
              <w:rPr>
                <w:rFonts w:cs="Times New Roman"/>
                <w:i/>
                <w:iCs/>
                <w:sz w:val="22"/>
                <w:lang w:val="pt-BR"/>
              </w:rPr>
              <w:t xml:space="preserve">E. coli </w:t>
            </w:r>
            <w:r w:rsidRPr="005741D6">
              <w:rPr>
                <w:rFonts w:cs="Times New Roman"/>
                <w:sz w:val="22"/>
                <w:lang w:val="pt-BR"/>
              </w:rPr>
              <w:t xml:space="preserve">ATCC 8739, </w:t>
            </w:r>
            <w:r w:rsidRPr="005741D6">
              <w:rPr>
                <w:rFonts w:cs="Times New Roman"/>
                <w:i/>
                <w:iCs/>
                <w:sz w:val="22"/>
                <w:lang w:val="pt-BR"/>
              </w:rPr>
              <w:t xml:space="preserve">C. albicans </w:t>
            </w:r>
            <w:r w:rsidRPr="005741D6">
              <w:rPr>
                <w:rFonts w:cs="Times New Roman"/>
                <w:sz w:val="22"/>
                <w:lang w:val="pt-BR"/>
              </w:rPr>
              <w:t xml:space="preserve">ATCC 10231, </w:t>
            </w:r>
            <w:r w:rsidRPr="005741D6">
              <w:rPr>
                <w:rFonts w:cs="Times New Roman"/>
                <w:i/>
                <w:iCs/>
                <w:sz w:val="22"/>
                <w:lang w:val="pt-BR"/>
              </w:rPr>
              <w:t xml:space="preserve">Aspergillus brasiliensis </w:t>
            </w:r>
            <w:r w:rsidRPr="005741D6">
              <w:rPr>
                <w:rFonts w:cs="Times New Roman"/>
                <w:sz w:val="22"/>
                <w:lang w:val="pt-BR"/>
              </w:rPr>
              <w:t>ATCC 16404)</w:t>
            </w:r>
          </w:p>
          <w:p w14:paraId="00104925" w14:textId="23890566" w:rsidR="00372473" w:rsidRPr="005741D6" w:rsidRDefault="00372473" w:rsidP="00372473">
            <w:pPr>
              <w:tabs>
                <w:tab w:val="left" w:pos="1701"/>
                <w:tab w:val="left" w:pos="3261"/>
                <w:tab w:val="left" w:pos="4678"/>
                <w:tab w:val="left" w:pos="8222"/>
              </w:tabs>
              <w:spacing w:before="0" w:after="0"/>
              <w:rPr>
                <w:rFonts w:cs="Times New Roman"/>
                <w:sz w:val="22"/>
                <w:lang w:val="pt-BR"/>
              </w:rPr>
            </w:pPr>
          </w:p>
        </w:tc>
        <w:tc>
          <w:tcPr>
            <w:tcW w:w="1559" w:type="dxa"/>
            <w:tcBorders>
              <w:top w:val="nil"/>
              <w:bottom w:val="nil"/>
            </w:tcBorders>
          </w:tcPr>
          <w:p w14:paraId="0BD2C0C6" w14:textId="77777777"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sz w:val="22"/>
              </w:rPr>
              <w:t>(Hassan et al., 2018)</w:t>
            </w:r>
          </w:p>
        </w:tc>
      </w:tr>
      <w:tr w:rsidR="00372473" w:rsidRPr="005741D6" w14:paraId="7BCD2C0B" w14:textId="77777777" w:rsidTr="00AC4668">
        <w:trPr>
          <w:trHeight w:val="718"/>
        </w:trPr>
        <w:tc>
          <w:tcPr>
            <w:tcW w:w="1560" w:type="dxa"/>
            <w:tcBorders>
              <w:top w:val="nil"/>
              <w:bottom w:val="nil"/>
            </w:tcBorders>
          </w:tcPr>
          <w:p w14:paraId="403C83E3" w14:textId="0C162947" w:rsidR="00372473" w:rsidRPr="005741D6" w:rsidRDefault="00372473" w:rsidP="00372473">
            <w:pPr>
              <w:tabs>
                <w:tab w:val="left" w:pos="1701"/>
                <w:tab w:val="left" w:pos="3261"/>
                <w:tab w:val="left" w:pos="4678"/>
                <w:tab w:val="left" w:pos="8222"/>
              </w:tabs>
              <w:spacing w:before="0" w:after="0"/>
              <w:rPr>
                <w:rFonts w:cs="Times New Roman"/>
                <w:i/>
                <w:iCs/>
                <w:sz w:val="22"/>
              </w:rPr>
            </w:pPr>
            <w:r w:rsidRPr="005741D6">
              <w:rPr>
                <w:rFonts w:cs="Times New Roman"/>
                <w:i/>
                <w:iCs/>
                <w:sz w:val="22"/>
                <w:shd w:val="clear" w:color="auto" w:fill="FFFFFF"/>
              </w:rPr>
              <w:t>Aegle marmelos </w:t>
            </w:r>
          </w:p>
        </w:tc>
        <w:tc>
          <w:tcPr>
            <w:tcW w:w="1701" w:type="dxa"/>
            <w:tcBorders>
              <w:top w:val="nil"/>
              <w:bottom w:val="nil"/>
            </w:tcBorders>
          </w:tcPr>
          <w:p w14:paraId="493A37C6" w14:textId="77777777" w:rsidR="00372473" w:rsidRPr="005741D6" w:rsidRDefault="00372473" w:rsidP="00372473">
            <w:pPr>
              <w:pStyle w:val="Ttulo1"/>
              <w:numPr>
                <w:ilvl w:val="0"/>
                <w:numId w:val="0"/>
              </w:numPr>
              <w:shd w:val="clear" w:color="auto" w:fill="FFFFFF"/>
              <w:tabs>
                <w:tab w:val="left" w:pos="1701"/>
                <w:tab w:val="left" w:pos="3261"/>
                <w:tab w:val="left" w:pos="4678"/>
                <w:tab w:val="left" w:pos="8222"/>
              </w:tabs>
              <w:spacing w:before="0" w:after="0"/>
              <w:outlineLvl w:val="0"/>
              <w:rPr>
                <w:b w:val="0"/>
                <w:i/>
                <w:iCs/>
                <w:sz w:val="22"/>
                <w:szCs w:val="22"/>
              </w:rPr>
            </w:pPr>
            <w:r w:rsidRPr="005741D6">
              <w:rPr>
                <w:b w:val="0"/>
                <w:i/>
                <w:iCs/>
                <w:sz w:val="22"/>
                <w:szCs w:val="22"/>
              </w:rPr>
              <w:t>Aspergillus terreus</w:t>
            </w:r>
          </w:p>
          <w:p w14:paraId="597A7C7F" w14:textId="77777777" w:rsidR="00372473" w:rsidRPr="005741D6" w:rsidRDefault="00372473" w:rsidP="00372473">
            <w:pPr>
              <w:pStyle w:val="Ttulo1"/>
              <w:numPr>
                <w:ilvl w:val="0"/>
                <w:numId w:val="0"/>
              </w:numPr>
              <w:shd w:val="clear" w:color="auto" w:fill="FFFFFF"/>
              <w:tabs>
                <w:tab w:val="left" w:pos="1701"/>
                <w:tab w:val="left" w:pos="3261"/>
                <w:tab w:val="left" w:pos="4678"/>
                <w:tab w:val="left" w:pos="8222"/>
              </w:tabs>
              <w:spacing w:before="0" w:after="0"/>
              <w:outlineLvl w:val="0"/>
              <w:rPr>
                <w:b w:val="0"/>
                <w:sz w:val="22"/>
                <w:szCs w:val="22"/>
              </w:rPr>
            </w:pPr>
            <w:r w:rsidRPr="005741D6">
              <w:rPr>
                <w:b w:val="0"/>
                <w:sz w:val="22"/>
                <w:szCs w:val="22"/>
              </w:rPr>
              <w:t>FC36AY1 </w:t>
            </w:r>
          </w:p>
          <w:p w14:paraId="6C9C6D22" w14:textId="77777777" w:rsidR="00372473" w:rsidRPr="005741D6" w:rsidRDefault="00372473" w:rsidP="00372473">
            <w:pPr>
              <w:tabs>
                <w:tab w:val="left" w:pos="1701"/>
                <w:tab w:val="left" w:pos="3261"/>
                <w:tab w:val="left" w:pos="4678"/>
                <w:tab w:val="left" w:pos="8222"/>
              </w:tabs>
              <w:spacing w:before="0" w:after="0"/>
              <w:rPr>
                <w:rFonts w:cs="Times New Roman"/>
                <w:i/>
                <w:iCs/>
                <w:sz w:val="22"/>
              </w:rPr>
            </w:pPr>
          </w:p>
        </w:tc>
        <w:tc>
          <w:tcPr>
            <w:tcW w:w="1559" w:type="dxa"/>
            <w:tcBorders>
              <w:top w:val="nil"/>
              <w:bottom w:val="nil"/>
            </w:tcBorders>
          </w:tcPr>
          <w:p w14:paraId="4B06FE9C" w14:textId="77777777" w:rsidR="00372473" w:rsidRPr="005741D6" w:rsidRDefault="00372473" w:rsidP="00372473">
            <w:pPr>
              <w:tabs>
                <w:tab w:val="left" w:pos="1701"/>
                <w:tab w:val="left" w:pos="3261"/>
                <w:tab w:val="left" w:pos="4678"/>
                <w:tab w:val="left" w:pos="8222"/>
              </w:tabs>
              <w:spacing w:before="0" w:after="0"/>
              <w:rPr>
                <w:rFonts w:cs="Times New Roman"/>
                <w:sz w:val="22"/>
                <w:shd w:val="clear" w:color="auto" w:fill="FFFFFF"/>
              </w:rPr>
            </w:pPr>
            <w:r w:rsidRPr="005741D6">
              <w:rPr>
                <w:rFonts w:cs="Times New Roman"/>
                <w:sz w:val="22"/>
                <w:shd w:val="clear" w:color="auto" w:fill="FFFFFF"/>
              </w:rPr>
              <w:t xml:space="preserve">CuO NPs </w:t>
            </w:r>
          </w:p>
          <w:p w14:paraId="666284C8" w14:textId="77777777" w:rsidR="00372473" w:rsidRPr="005741D6" w:rsidRDefault="00372473" w:rsidP="00372473">
            <w:pPr>
              <w:tabs>
                <w:tab w:val="left" w:pos="1701"/>
                <w:tab w:val="left" w:pos="3261"/>
                <w:tab w:val="left" w:pos="4678"/>
                <w:tab w:val="left" w:pos="8222"/>
              </w:tabs>
              <w:spacing w:before="0" w:after="0"/>
              <w:rPr>
                <w:rFonts w:cs="Times New Roman"/>
                <w:sz w:val="22"/>
                <w:shd w:val="clear" w:color="auto" w:fill="FFFFFF"/>
              </w:rPr>
            </w:pPr>
            <w:r w:rsidRPr="005741D6">
              <w:rPr>
                <w:rFonts w:cs="Times New Roman"/>
                <w:sz w:val="22"/>
                <w:shd w:val="clear" w:color="auto" w:fill="FFFFFF"/>
              </w:rPr>
              <w:t>60-100 nm</w:t>
            </w:r>
          </w:p>
          <w:p w14:paraId="6C8CCBE3" w14:textId="77777777"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sz w:val="22"/>
              </w:rPr>
              <w:t>spherical</w:t>
            </w:r>
          </w:p>
          <w:p w14:paraId="4813B11B" w14:textId="77777777" w:rsidR="00372473" w:rsidRPr="005741D6" w:rsidRDefault="00372473" w:rsidP="00372473">
            <w:pPr>
              <w:tabs>
                <w:tab w:val="left" w:pos="1701"/>
                <w:tab w:val="left" w:pos="3261"/>
                <w:tab w:val="left" w:pos="4678"/>
                <w:tab w:val="left" w:pos="8222"/>
              </w:tabs>
              <w:spacing w:before="0" w:after="0"/>
              <w:rPr>
                <w:rFonts w:cs="Times New Roman"/>
                <w:sz w:val="22"/>
              </w:rPr>
            </w:pPr>
          </w:p>
        </w:tc>
        <w:tc>
          <w:tcPr>
            <w:tcW w:w="3260" w:type="dxa"/>
            <w:tcBorders>
              <w:top w:val="nil"/>
              <w:bottom w:val="nil"/>
            </w:tcBorders>
          </w:tcPr>
          <w:p w14:paraId="7076BE7F" w14:textId="77777777" w:rsidR="00372473" w:rsidRPr="005741D6" w:rsidRDefault="00372473" w:rsidP="00372473">
            <w:pPr>
              <w:pStyle w:val="Ttulo1"/>
              <w:numPr>
                <w:ilvl w:val="0"/>
                <w:numId w:val="0"/>
              </w:numPr>
              <w:shd w:val="clear" w:color="auto" w:fill="FFFFFF"/>
              <w:tabs>
                <w:tab w:val="left" w:pos="1701"/>
                <w:tab w:val="left" w:pos="3261"/>
                <w:tab w:val="left" w:pos="4678"/>
                <w:tab w:val="left" w:pos="8222"/>
              </w:tabs>
              <w:spacing w:before="0" w:after="0"/>
              <w:outlineLvl w:val="0"/>
              <w:rPr>
                <w:b w:val="0"/>
                <w:sz w:val="22"/>
                <w:szCs w:val="22"/>
                <w:lang w:val="pt-BR"/>
              </w:rPr>
            </w:pPr>
            <w:r w:rsidRPr="005741D6">
              <w:rPr>
                <w:b w:val="0"/>
                <w:sz w:val="22"/>
                <w:szCs w:val="22"/>
                <w:lang w:val="pt-BR"/>
              </w:rPr>
              <w:t>Antimicrobial</w:t>
            </w:r>
            <w:r w:rsidRPr="005741D6">
              <w:rPr>
                <w:b w:val="0"/>
                <w:sz w:val="22"/>
                <w:szCs w:val="22"/>
                <w:lang w:val="pt-BR"/>
              </w:rPr>
              <w:br/>
              <w:t>(</w:t>
            </w:r>
            <w:r w:rsidRPr="005741D6">
              <w:rPr>
                <w:b w:val="0"/>
                <w:i/>
                <w:iCs/>
                <w:sz w:val="22"/>
                <w:szCs w:val="22"/>
                <w:lang w:val="pt-BR"/>
              </w:rPr>
              <w:t>S. typhi, S. aureus, P. irabilis, P. aeruginosa, K. pneumoniae, E. coli, V. cholerae, S. epidermidis, C. albicans</w:t>
            </w:r>
            <w:r w:rsidRPr="005741D6">
              <w:rPr>
                <w:b w:val="0"/>
                <w:sz w:val="22"/>
                <w:szCs w:val="22"/>
                <w:lang w:val="pt-BR"/>
              </w:rPr>
              <w:t>)</w:t>
            </w:r>
          </w:p>
          <w:p w14:paraId="1676F1DF" w14:textId="77777777" w:rsidR="00372473" w:rsidRPr="005741D6" w:rsidRDefault="00372473" w:rsidP="00372473">
            <w:pPr>
              <w:tabs>
                <w:tab w:val="left" w:pos="1701"/>
                <w:tab w:val="left" w:pos="3261"/>
                <w:tab w:val="left" w:pos="4678"/>
                <w:tab w:val="left" w:pos="8222"/>
              </w:tabs>
              <w:spacing w:before="0" w:after="0"/>
            </w:pPr>
            <w:r w:rsidRPr="005741D6">
              <w:t xml:space="preserve">Anticancer and </w:t>
            </w:r>
            <w:r w:rsidRPr="005741D6">
              <w:br/>
              <w:t>(HT-29),</w:t>
            </w:r>
          </w:p>
          <w:p w14:paraId="6C29A27E" w14:textId="77777777" w:rsidR="00372473" w:rsidRPr="005741D6" w:rsidRDefault="00372473" w:rsidP="00372473">
            <w:pPr>
              <w:tabs>
                <w:tab w:val="left" w:pos="1701"/>
                <w:tab w:val="left" w:pos="3261"/>
                <w:tab w:val="left" w:pos="4678"/>
                <w:tab w:val="left" w:pos="8222"/>
              </w:tabs>
              <w:spacing w:before="0" w:after="0"/>
            </w:pPr>
            <w:r w:rsidRPr="005741D6">
              <w:rPr>
                <w:sz w:val="22"/>
              </w:rPr>
              <w:t>Antiangiogenesis,</w:t>
            </w:r>
          </w:p>
          <w:p w14:paraId="144BBB9B" w14:textId="77777777" w:rsidR="00372473" w:rsidRPr="005741D6" w:rsidRDefault="00372473" w:rsidP="00372473">
            <w:pPr>
              <w:pStyle w:val="Ttulo1"/>
              <w:numPr>
                <w:ilvl w:val="0"/>
                <w:numId w:val="0"/>
              </w:numPr>
              <w:shd w:val="clear" w:color="auto" w:fill="FFFFFF"/>
              <w:tabs>
                <w:tab w:val="left" w:pos="1701"/>
                <w:tab w:val="left" w:pos="3261"/>
                <w:tab w:val="left" w:pos="4678"/>
                <w:tab w:val="left" w:pos="8222"/>
              </w:tabs>
              <w:spacing w:before="0" w:after="0"/>
              <w:outlineLvl w:val="0"/>
              <w:rPr>
                <w:b w:val="0"/>
                <w:sz w:val="22"/>
                <w:szCs w:val="22"/>
              </w:rPr>
            </w:pPr>
            <w:r w:rsidRPr="005741D6">
              <w:rPr>
                <w:b w:val="0"/>
                <w:sz w:val="22"/>
                <w:szCs w:val="22"/>
              </w:rPr>
              <w:t>Antioxidant</w:t>
            </w:r>
          </w:p>
          <w:p w14:paraId="367E271C" w14:textId="77777777" w:rsidR="00372473" w:rsidRPr="005741D6" w:rsidRDefault="00372473" w:rsidP="00372473">
            <w:pPr>
              <w:tabs>
                <w:tab w:val="left" w:pos="1701"/>
                <w:tab w:val="left" w:pos="3261"/>
                <w:tab w:val="left" w:pos="4678"/>
                <w:tab w:val="left" w:pos="8222"/>
              </w:tabs>
              <w:spacing w:before="0" w:after="0"/>
              <w:rPr>
                <w:rFonts w:cs="Times New Roman"/>
                <w:sz w:val="22"/>
                <w:lang w:val="pt-BR"/>
              </w:rPr>
            </w:pPr>
          </w:p>
        </w:tc>
        <w:tc>
          <w:tcPr>
            <w:tcW w:w="1559" w:type="dxa"/>
            <w:tcBorders>
              <w:top w:val="nil"/>
              <w:bottom w:val="nil"/>
            </w:tcBorders>
          </w:tcPr>
          <w:p w14:paraId="3868D84A" w14:textId="77777777" w:rsidR="00372473" w:rsidRPr="005741D6" w:rsidRDefault="00372473" w:rsidP="00372473">
            <w:pPr>
              <w:tabs>
                <w:tab w:val="left" w:pos="1701"/>
                <w:tab w:val="left" w:pos="3261"/>
                <w:tab w:val="left" w:pos="4678"/>
                <w:tab w:val="left" w:pos="8222"/>
              </w:tabs>
              <w:spacing w:before="0" w:after="0"/>
              <w:rPr>
                <w:rFonts w:cs="Times New Roman"/>
                <w:noProof/>
                <w:sz w:val="22"/>
              </w:rPr>
            </w:pPr>
            <w:r w:rsidRPr="005741D6">
              <w:rPr>
                <w:rFonts w:cs="Times New Roman"/>
                <w:sz w:val="22"/>
              </w:rPr>
              <w:fldChar w:fldCharType="begin" w:fldLock="1"/>
            </w:r>
            <w:r w:rsidRPr="005741D6">
              <w:rPr>
                <w:rFonts w:cs="Times New Roman"/>
                <w:sz w:val="22"/>
              </w:rPr>
              <w:instrText>ADDIN CSL_CITATION {"citationItems":[{"id":"ITEM-1","itemData":{"DOI":"https://doi.org/10.1016/j.envres.2021.111502","ISSN":"0013-9351","abstract":"The mycofabricated metal nanoparticles (NPs) plays a significant role in cancer therapeutics and imparts a strategy in medicine. The current investigation focused to synthesize the Copper Oxide Nanoparticles (CuONPs) using an endophytic fungus isolated from Aegle marmelosa medicinal tree located in Western Ghats, India. The endophytic fungus FCBY1 explored the highest antagonistic and antioxidant activities among the 16 pigmented endophytic fungal strains which were isolated from the collected samples. The fungus FCBY1 was identified for its morphological and molecular characteristics where the (Internal Transcribed Spacer) ITS 1, 5.8 ribosomal gene and ITS 2 were sequenced; and the organism FCBY1 is Aspergillus terreus. The endophyte was put through for the synthesis of CuONPs and the size and structure of the synthesized particles were characterized by Scanning Electron Microscope (SEM). The confirmation of the CuONPs was characterized by FT-IR, EDAX and XRD analyses. The CuONPs exhibited the maximized antibacterial and antifungal activities against the human clinical pathogens; moreover the particles also explicated the free radicals/ROS scavenging at minimum concentration, which was assessed through DPPH, nitric oxide radical scavenging assays, and reductive power ability. The anti-cancer activity of CuONPs on colon cancer cell lines (HT-29) was evaluated by MTT (IC50: 22 μg/mL) and FACS analyses (32.11% cells gated in S phase of cell cycle). Angiogenesis inhibition in tumor cells was estimated through in vivo HET- CAM assessment and the highest concentration 60 μL tested inhibited the blood vessels at the percentage of 31.36% and 81.81%. The CuONPs explicated the anti-cancer activities in a concentration – dependent manner and the results of this investigation manifest the significant role of the CuONPs in cancer therapeutics.","author":[{"dropping-particle":"","family":"Mani","given":"Vellingiri Manon","non-dropping-particle":"","parse-names":false,"suffix":""},{"dropping-particle":"","family":"Kalaivani","given":"Sethumathavan","non-dropping-particle":"","parse-names":false,"suffix":""},{"dropping-particle":"","family":"Sabarathinam","given":"Shanmugam","non-dropping-particle":"","parse-names":false,"suffix":""},{"dropping-particle":"","family":"Vasuki","given":"Manikandan","non-dropping-particle":"","parse-names":false,"suffix":""},{"dropping-particle":"","family":"Soundari","given":"Arockiam Jeyasundar Parimala Gnana","non-dropping-particle":"","parse-names":false,"suffix":""},{"dropping-particle":"","family":"Ayyappa Das","given":"M P","non-dropping-particle":"","parse-names":false,"suffix":""},{"dropping-particle":"","family":"Elfasakhany","given":"Ashraf","non-dropping-particle":"","parse-names":false,"suffix":""},{"dropping-particle":"","family":"Pugazhendhi","given":"Arivalagan","non-dropping-particle":"","parse-names":false,"suffix":""}],"container-title":"Environmental Research","id":"ITEM-1","issued":{"date-parts":[["2021"]]},"page":"111502","title":"Copper oxide nanoparticles synthesized from an endophytic fungus Aspergillus terreus: Bioactivity and anti-cancer evaluations","type":"article-journal","volume":"201"},"uris":["http://www.mendeley.com/documents/?uuid=4377066a-36fd-4a42-953c-dfb95b43397e"]}],"mendeley":{"formattedCitation":"(Mani et al., 2021)","plainTextFormattedCitation":"(Mani et al., 2021)","previouslyFormattedCitation":"(Mani et al., 2021)"},"properties":{"noteIndex":0},"schema":"https://github.com/citation-style-language/schema/raw/master/csl-citation.json"}</w:instrText>
            </w:r>
            <w:r w:rsidRPr="005741D6">
              <w:rPr>
                <w:rFonts w:cs="Times New Roman"/>
                <w:sz w:val="22"/>
              </w:rPr>
              <w:fldChar w:fldCharType="separate"/>
            </w:r>
            <w:r w:rsidRPr="005741D6">
              <w:rPr>
                <w:rFonts w:cs="Times New Roman"/>
                <w:noProof/>
                <w:sz w:val="22"/>
              </w:rPr>
              <w:t xml:space="preserve">(Mani </w:t>
            </w:r>
          </w:p>
          <w:p w14:paraId="20AF2FE5" w14:textId="293E6474"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noProof/>
                <w:sz w:val="22"/>
              </w:rPr>
              <w:t>et al., 2021)</w:t>
            </w:r>
            <w:r w:rsidRPr="005741D6">
              <w:rPr>
                <w:rFonts w:cs="Times New Roman"/>
                <w:sz w:val="22"/>
              </w:rPr>
              <w:fldChar w:fldCharType="end"/>
            </w:r>
            <w:r w:rsidRPr="005741D6">
              <w:rPr>
                <w:rFonts w:cs="Times New Roman"/>
                <w:sz w:val="22"/>
              </w:rPr>
              <w:t xml:space="preserve"> </w:t>
            </w:r>
          </w:p>
        </w:tc>
      </w:tr>
      <w:tr w:rsidR="00372473" w:rsidRPr="005741D6" w14:paraId="7A4AD3AF" w14:textId="77777777" w:rsidTr="00AC4668">
        <w:trPr>
          <w:trHeight w:val="718"/>
        </w:trPr>
        <w:tc>
          <w:tcPr>
            <w:tcW w:w="1560" w:type="dxa"/>
            <w:tcBorders>
              <w:top w:val="nil"/>
              <w:bottom w:val="nil"/>
            </w:tcBorders>
          </w:tcPr>
          <w:p w14:paraId="711F26CF" w14:textId="0D649B90" w:rsidR="00372473" w:rsidRPr="005741D6" w:rsidRDefault="00372473" w:rsidP="00372473">
            <w:pPr>
              <w:tabs>
                <w:tab w:val="left" w:pos="1701"/>
                <w:tab w:val="left" w:pos="3261"/>
                <w:tab w:val="left" w:pos="4678"/>
                <w:tab w:val="left" w:pos="8222"/>
              </w:tabs>
              <w:spacing w:before="0" w:after="0"/>
              <w:rPr>
                <w:rFonts w:cs="Times New Roman"/>
                <w:i/>
                <w:iCs/>
                <w:sz w:val="22"/>
                <w:shd w:val="clear" w:color="auto" w:fill="FFFFFF"/>
              </w:rPr>
            </w:pPr>
            <w:r w:rsidRPr="005741D6">
              <w:rPr>
                <w:rFonts w:cs="Times New Roman"/>
                <w:i/>
                <w:iCs/>
                <w:sz w:val="22"/>
              </w:rPr>
              <w:t>Nothapodytes foetida</w:t>
            </w:r>
          </w:p>
        </w:tc>
        <w:tc>
          <w:tcPr>
            <w:tcW w:w="1701" w:type="dxa"/>
            <w:tcBorders>
              <w:top w:val="nil"/>
              <w:bottom w:val="nil"/>
            </w:tcBorders>
          </w:tcPr>
          <w:p w14:paraId="5320D1E7" w14:textId="67B088ED" w:rsidR="00372473" w:rsidRPr="005741D6" w:rsidRDefault="00372473" w:rsidP="00372473">
            <w:pPr>
              <w:pStyle w:val="Ttulo1"/>
              <w:numPr>
                <w:ilvl w:val="0"/>
                <w:numId w:val="0"/>
              </w:numPr>
              <w:shd w:val="clear" w:color="auto" w:fill="FFFFFF"/>
              <w:tabs>
                <w:tab w:val="left" w:pos="1701"/>
                <w:tab w:val="left" w:pos="3261"/>
                <w:tab w:val="left" w:pos="4678"/>
                <w:tab w:val="left" w:pos="8222"/>
              </w:tabs>
              <w:spacing w:before="0" w:after="0"/>
              <w:outlineLvl w:val="0"/>
              <w:rPr>
                <w:b w:val="0"/>
                <w:bCs/>
                <w:i/>
                <w:iCs/>
                <w:sz w:val="22"/>
                <w:szCs w:val="22"/>
              </w:rPr>
            </w:pPr>
            <w:r w:rsidRPr="005741D6">
              <w:rPr>
                <w:rFonts w:eastAsia="MinionPro-Regular"/>
                <w:b w:val="0"/>
                <w:bCs/>
                <w:i/>
                <w:iCs/>
                <w:sz w:val="22"/>
              </w:rPr>
              <w:t>Aspergillus flavus</w:t>
            </w:r>
          </w:p>
        </w:tc>
        <w:tc>
          <w:tcPr>
            <w:tcW w:w="1559" w:type="dxa"/>
            <w:tcBorders>
              <w:top w:val="nil"/>
              <w:bottom w:val="nil"/>
            </w:tcBorders>
          </w:tcPr>
          <w:p w14:paraId="7A81CCFA" w14:textId="77777777" w:rsidR="00372473" w:rsidRPr="005741D6" w:rsidRDefault="00372473" w:rsidP="00372473">
            <w:pPr>
              <w:tabs>
                <w:tab w:val="left" w:pos="1701"/>
                <w:tab w:val="left" w:pos="3261"/>
                <w:tab w:val="left" w:pos="4678"/>
                <w:tab w:val="left" w:pos="8222"/>
              </w:tabs>
              <w:spacing w:before="0" w:after="0"/>
              <w:rPr>
                <w:rFonts w:eastAsia="MinionPro-Regular" w:cs="Times New Roman"/>
                <w:sz w:val="22"/>
              </w:rPr>
            </w:pPr>
            <w:r w:rsidRPr="005741D6">
              <w:rPr>
                <w:rFonts w:eastAsia="MinionPro-Regular" w:cs="Times New Roman"/>
                <w:sz w:val="22"/>
              </w:rPr>
              <w:t>ZnS NPs</w:t>
            </w:r>
          </w:p>
          <w:p w14:paraId="60A18DB3" w14:textId="77777777" w:rsidR="00372473" w:rsidRPr="005741D6" w:rsidRDefault="00372473" w:rsidP="00372473">
            <w:pPr>
              <w:tabs>
                <w:tab w:val="left" w:pos="1701"/>
                <w:tab w:val="left" w:pos="3261"/>
                <w:tab w:val="left" w:pos="4678"/>
                <w:tab w:val="left" w:pos="8222"/>
              </w:tabs>
              <w:spacing w:before="0" w:after="0"/>
              <w:rPr>
                <w:rFonts w:eastAsia="MinionPro-Regular" w:cs="Times New Roman"/>
                <w:sz w:val="22"/>
              </w:rPr>
            </w:pPr>
            <w:r w:rsidRPr="005741D6">
              <w:rPr>
                <w:rFonts w:eastAsia="MinionPro-Regular" w:cs="Times New Roman"/>
                <w:sz w:val="22"/>
              </w:rPr>
              <w:t>12-24 nm</w:t>
            </w:r>
          </w:p>
          <w:p w14:paraId="30C60809" w14:textId="77777777" w:rsidR="00372473" w:rsidRPr="005741D6" w:rsidRDefault="00372473" w:rsidP="00372473">
            <w:pPr>
              <w:tabs>
                <w:tab w:val="left" w:pos="1701"/>
                <w:tab w:val="left" w:pos="3261"/>
                <w:tab w:val="left" w:pos="4678"/>
                <w:tab w:val="left" w:pos="8222"/>
              </w:tabs>
              <w:spacing w:before="0" w:after="0"/>
              <w:rPr>
                <w:rFonts w:eastAsia="MinionPro-Regular" w:cs="Times New Roman"/>
                <w:sz w:val="22"/>
              </w:rPr>
            </w:pPr>
            <w:r w:rsidRPr="005741D6">
              <w:rPr>
                <w:rFonts w:eastAsia="MinionPro-Regular" w:cs="Times New Roman"/>
                <w:sz w:val="22"/>
              </w:rPr>
              <w:t>spherical</w:t>
            </w:r>
          </w:p>
          <w:p w14:paraId="2D216AC1" w14:textId="77777777" w:rsidR="00372473" w:rsidRPr="005741D6" w:rsidRDefault="00372473" w:rsidP="00372473">
            <w:pPr>
              <w:tabs>
                <w:tab w:val="left" w:pos="1701"/>
                <w:tab w:val="left" w:pos="3261"/>
                <w:tab w:val="left" w:pos="4678"/>
                <w:tab w:val="left" w:pos="8222"/>
              </w:tabs>
              <w:spacing w:before="0" w:after="0"/>
              <w:rPr>
                <w:rFonts w:cs="Times New Roman"/>
                <w:sz w:val="22"/>
                <w:shd w:val="clear" w:color="auto" w:fill="FFFFFF"/>
              </w:rPr>
            </w:pPr>
          </w:p>
        </w:tc>
        <w:tc>
          <w:tcPr>
            <w:tcW w:w="3260" w:type="dxa"/>
            <w:tcBorders>
              <w:top w:val="nil"/>
              <w:bottom w:val="nil"/>
            </w:tcBorders>
          </w:tcPr>
          <w:p w14:paraId="382F0C59" w14:textId="77777777"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sz w:val="22"/>
              </w:rPr>
              <w:t xml:space="preserve">Antimicrobial </w:t>
            </w:r>
            <w:r w:rsidRPr="005741D6">
              <w:rPr>
                <w:rFonts w:cs="Times New Roman"/>
                <w:sz w:val="22"/>
              </w:rPr>
              <w:br/>
              <w:t>(</w:t>
            </w:r>
            <w:r w:rsidRPr="005741D6">
              <w:rPr>
                <w:rFonts w:cs="Times New Roman"/>
                <w:i/>
                <w:iCs/>
                <w:sz w:val="22"/>
              </w:rPr>
              <w:t>E. coli</w:t>
            </w:r>
            <w:r w:rsidRPr="005741D6">
              <w:rPr>
                <w:rFonts w:cs="Times New Roman"/>
                <w:sz w:val="22"/>
              </w:rPr>
              <w:t>)</w:t>
            </w:r>
          </w:p>
          <w:p w14:paraId="76092DCD" w14:textId="77777777" w:rsidR="00372473" w:rsidRPr="005741D6" w:rsidRDefault="00372473" w:rsidP="00372473">
            <w:pPr>
              <w:pStyle w:val="Ttulo1"/>
              <w:numPr>
                <w:ilvl w:val="0"/>
                <w:numId w:val="0"/>
              </w:numPr>
              <w:shd w:val="clear" w:color="auto" w:fill="FFFFFF"/>
              <w:tabs>
                <w:tab w:val="left" w:pos="1701"/>
                <w:tab w:val="left" w:pos="3261"/>
                <w:tab w:val="left" w:pos="4678"/>
                <w:tab w:val="left" w:pos="8222"/>
              </w:tabs>
              <w:spacing w:before="0" w:after="0"/>
              <w:outlineLvl w:val="0"/>
              <w:rPr>
                <w:b w:val="0"/>
                <w:sz w:val="22"/>
                <w:szCs w:val="22"/>
                <w:lang w:val="pt-BR"/>
              </w:rPr>
            </w:pPr>
          </w:p>
        </w:tc>
        <w:tc>
          <w:tcPr>
            <w:tcW w:w="1559" w:type="dxa"/>
            <w:tcBorders>
              <w:top w:val="nil"/>
              <w:bottom w:val="nil"/>
            </w:tcBorders>
          </w:tcPr>
          <w:p w14:paraId="592EFA72" w14:textId="7FF98C51" w:rsidR="00372473" w:rsidRPr="005741D6" w:rsidRDefault="00372473" w:rsidP="00372473">
            <w:pPr>
              <w:tabs>
                <w:tab w:val="left" w:pos="1701"/>
                <w:tab w:val="left" w:pos="3261"/>
                <w:tab w:val="left" w:pos="4678"/>
                <w:tab w:val="left" w:pos="8222"/>
              </w:tabs>
              <w:spacing w:before="0" w:after="0"/>
              <w:rPr>
                <w:rFonts w:cs="Times New Roman"/>
                <w:sz w:val="22"/>
              </w:rPr>
            </w:pPr>
            <w:r w:rsidRPr="005741D6">
              <w:rPr>
                <w:rFonts w:cs="Times New Roman"/>
                <w:sz w:val="22"/>
              </w:rPr>
              <w:t>(Uddandarao et al., 2016)</w:t>
            </w:r>
          </w:p>
        </w:tc>
      </w:tr>
    </w:tbl>
    <w:tbl>
      <w:tblPr>
        <w:tblStyle w:val="Tabelacomgrade"/>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1693"/>
        <w:gridCol w:w="1576"/>
        <w:gridCol w:w="3654"/>
        <w:gridCol w:w="1432"/>
      </w:tblGrid>
      <w:tr w:rsidR="005741D6" w:rsidRPr="005741D6" w14:paraId="1ABDA95C" w14:textId="77777777" w:rsidTr="005741D6">
        <w:trPr>
          <w:trHeight w:val="1022"/>
        </w:trPr>
        <w:tc>
          <w:tcPr>
            <w:tcW w:w="1426" w:type="dxa"/>
            <w:tcBorders>
              <w:top w:val="nil"/>
              <w:bottom w:val="nil"/>
            </w:tcBorders>
          </w:tcPr>
          <w:p w14:paraId="0253ED02" w14:textId="77777777" w:rsidR="005741D6" w:rsidRPr="005741D6" w:rsidRDefault="005741D6" w:rsidP="001A3287">
            <w:pPr>
              <w:tabs>
                <w:tab w:val="left" w:pos="1701"/>
                <w:tab w:val="left" w:pos="3261"/>
                <w:tab w:val="left" w:pos="4678"/>
                <w:tab w:val="left" w:pos="8222"/>
              </w:tabs>
              <w:spacing w:before="0" w:after="0"/>
              <w:rPr>
                <w:rFonts w:cs="Times New Roman"/>
                <w:sz w:val="22"/>
              </w:rPr>
            </w:pPr>
            <w:r w:rsidRPr="005741D6">
              <w:rPr>
                <w:rFonts w:cs="Times New Roman"/>
                <w:i/>
                <w:iCs/>
                <w:sz w:val="22"/>
              </w:rPr>
              <w:t>Millingtonia hortensis</w:t>
            </w:r>
          </w:p>
        </w:tc>
        <w:tc>
          <w:tcPr>
            <w:tcW w:w="1693" w:type="dxa"/>
            <w:tcBorders>
              <w:top w:val="nil"/>
              <w:bottom w:val="nil"/>
            </w:tcBorders>
          </w:tcPr>
          <w:p w14:paraId="68B82198" w14:textId="77777777" w:rsidR="005741D6" w:rsidRPr="005741D6" w:rsidRDefault="005741D6" w:rsidP="001A3287">
            <w:pPr>
              <w:tabs>
                <w:tab w:val="left" w:pos="1701"/>
                <w:tab w:val="left" w:pos="3261"/>
                <w:tab w:val="left" w:pos="4678"/>
                <w:tab w:val="left" w:pos="8222"/>
              </w:tabs>
              <w:spacing w:before="0" w:after="0"/>
              <w:rPr>
                <w:rFonts w:eastAsia="MinionPro-Regular" w:cs="Times New Roman"/>
                <w:i/>
                <w:iCs/>
                <w:sz w:val="22"/>
              </w:rPr>
            </w:pPr>
            <w:r w:rsidRPr="005741D6">
              <w:rPr>
                <w:rFonts w:cs="Times New Roman"/>
                <w:i/>
                <w:iCs/>
                <w:sz w:val="22"/>
              </w:rPr>
              <w:t>Xylaria acuta</w:t>
            </w:r>
          </w:p>
        </w:tc>
        <w:tc>
          <w:tcPr>
            <w:tcW w:w="1576" w:type="dxa"/>
            <w:tcBorders>
              <w:top w:val="nil"/>
              <w:bottom w:val="nil"/>
            </w:tcBorders>
          </w:tcPr>
          <w:p w14:paraId="7AEDA314" w14:textId="77777777" w:rsidR="005741D6" w:rsidRPr="005741D6" w:rsidRDefault="005741D6" w:rsidP="001A3287">
            <w:pPr>
              <w:tabs>
                <w:tab w:val="left" w:pos="1701"/>
                <w:tab w:val="left" w:pos="3261"/>
                <w:tab w:val="left" w:pos="4678"/>
                <w:tab w:val="left" w:pos="8222"/>
              </w:tabs>
              <w:spacing w:before="0" w:after="0"/>
              <w:rPr>
                <w:rFonts w:cs="Times New Roman"/>
                <w:sz w:val="22"/>
              </w:rPr>
            </w:pPr>
            <w:r w:rsidRPr="005741D6">
              <w:rPr>
                <w:rFonts w:eastAsia="MinionPro-Regular" w:cs="Times New Roman"/>
                <w:sz w:val="22"/>
              </w:rPr>
              <w:t xml:space="preserve">ZnO </w:t>
            </w:r>
            <w:r w:rsidRPr="005741D6">
              <w:rPr>
                <w:rFonts w:cs="Times New Roman"/>
                <w:sz w:val="22"/>
              </w:rPr>
              <w:t>NPs</w:t>
            </w:r>
          </w:p>
          <w:p w14:paraId="09962576" w14:textId="77777777" w:rsidR="005741D6" w:rsidRPr="005741D6" w:rsidRDefault="005741D6" w:rsidP="001A3287">
            <w:pPr>
              <w:tabs>
                <w:tab w:val="left" w:pos="1701"/>
                <w:tab w:val="left" w:pos="3261"/>
                <w:tab w:val="left" w:pos="4678"/>
                <w:tab w:val="left" w:pos="8222"/>
              </w:tabs>
              <w:spacing w:before="0" w:after="0"/>
              <w:rPr>
                <w:rFonts w:eastAsia="MinionPro-Regular" w:cs="Times New Roman"/>
                <w:sz w:val="22"/>
              </w:rPr>
            </w:pPr>
            <w:r w:rsidRPr="005741D6">
              <w:rPr>
                <w:rFonts w:eastAsia="MinionPro-Regular" w:cs="Times New Roman"/>
                <w:sz w:val="22"/>
              </w:rPr>
              <w:t>34-55 nm</w:t>
            </w:r>
          </w:p>
          <w:p w14:paraId="6027E89F" w14:textId="77777777" w:rsidR="005741D6" w:rsidRPr="005741D6" w:rsidRDefault="005741D6" w:rsidP="001A3287">
            <w:pPr>
              <w:tabs>
                <w:tab w:val="left" w:pos="1701"/>
                <w:tab w:val="left" w:pos="3261"/>
                <w:tab w:val="left" w:pos="4678"/>
                <w:tab w:val="left" w:pos="8222"/>
              </w:tabs>
              <w:spacing w:before="0" w:after="0"/>
              <w:rPr>
                <w:rFonts w:cs="Times New Roman"/>
                <w:sz w:val="22"/>
              </w:rPr>
            </w:pPr>
            <w:r w:rsidRPr="005741D6">
              <w:rPr>
                <w:rFonts w:cs="Times New Roman"/>
                <w:sz w:val="22"/>
              </w:rPr>
              <w:t>hexagonal</w:t>
            </w:r>
          </w:p>
          <w:p w14:paraId="761403E9" w14:textId="77777777" w:rsidR="005741D6" w:rsidRPr="005741D6" w:rsidRDefault="005741D6" w:rsidP="001A3287">
            <w:pPr>
              <w:tabs>
                <w:tab w:val="left" w:pos="1701"/>
                <w:tab w:val="left" w:pos="3261"/>
                <w:tab w:val="left" w:pos="4678"/>
                <w:tab w:val="left" w:pos="8222"/>
              </w:tabs>
              <w:spacing w:before="0" w:after="0"/>
              <w:rPr>
                <w:rFonts w:eastAsia="MinionPro-Regular" w:cs="Times New Roman"/>
                <w:sz w:val="22"/>
              </w:rPr>
            </w:pPr>
          </w:p>
        </w:tc>
        <w:tc>
          <w:tcPr>
            <w:tcW w:w="3654" w:type="dxa"/>
            <w:tcBorders>
              <w:top w:val="nil"/>
              <w:bottom w:val="nil"/>
            </w:tcBorders>
          </w:tcPr>
          <w:p w14:paraId="78E6EDEA" w14:textId="77777777" w:rsidR="005741D6" w:rsidRPr="005741D6" w:rsidRDefault="005741D6" w:rsidP="001A3287">
            <w:pPr>
              <w:tabs>
                <w:tab w:val="left" w:pos="1701"/>
                <w:tab w:val="left" w:pos="3261"/>
                <w:tab w:val="left" w:pos="4678"/>
                <w:tab w:val="left" w:pos="8222"/>
              </w:tabs>
              <w:spacing w:before="0" w:after="0"/>
              <w:rPr>
                <w:rFonts w:cs="Times New Roman"/>
                <w:sz w:val="22"/>
                <w:lang w:val="pt-BR"/>
              </w:rPr>
            </w:pPr>
            <w:r w:rsidRPr="005741D6">
              <w:rPr>
                <w:rFonts w:cs="Times New Roman"/>
                <w:sz w:val="22"/>
                <w:lang w:val="pt-BR"/>
              </w:rPr>
              <w:t>Antimicrobial</w:t>
            </w:r>
            <w:r w:rsidRPr="005741D6">
              <w:rPr>
                <w:rFonts w:cs="Times New Roman"/>
                <w:sz w:val="22"/>
                <w:lang w:val="pt-BR"/>
              </w:rPr>
              <w:br/>
              <w:t>(</w:t>
            </w:r>
            <w:r w:rsidRPr="005741D6">
              <w:rPr>
                <w:rFonts w:cs="Times New Roman"/>
                <w:i/>
                <w:iCs/>
                <w:sz w:val="22"/>
                <w:lang w:val="pt-BR"/>
              </w:rPr>
              <w:t xml:space="preserve">B. cereus </w:t>
            </w:r>
            <w:r w:rsidRPr="005741D6">
              <w:rPr>
                <w:rFonts w:cs="Times New Roman"/>
                <w:sz w:val="22"/>
                <w:lang w:val="pt-BR"/>
              </w:rPr>
              <w:t>NCIM No 2016</w:t>
            </w:r>
            <w:r w:rsidRPr="005741D6">
              <w:rPr>
                <w:rFonts w:cs="Times New Roman"/>
                <w:i/>
                <w:iCs/>
                <w:sz w:val="22"/>
                <w:lang w:val="pt-BR"/>
              </w:rPr>
              <w:t xml:space="preserve">, S. aureus </w:t>
            </w:r>
            <w:r w:rsidRPr="005741D6">
              <w:rPr>
                <w:rFonts w:cs="Times New Roman"/>
                <w:sz w:val="22"/>
                <w:lang w:val="pt-BR"/>
              </w:rPr>
              <w:t>NCIM No 2079</w:t>
            </w:r>
            <w:r w:rsidRPr="005741D6">
              <w:rPr>
                <w:rFonts w:cs="Times New Roman"/>
                <w:i/>
                <w:iCs/>
                <w:sz w:val="22"/>
                <w:lang w:val="pt-BR"/>
              </w:rPr>
              <w:t xml:space="preserve">, P. aeruginosa </w:t>
            </w:r>
            <w:r w:rsidRPr="005741D6">
              <w:rPr>
                <w:rFonts w:cs="Times New Roman"/>
                <w:sz w:val="22"/>
                <w:lang w:val="pt-BR"/>
              </w:rPr>
              <w:t>NCIM No 2200</w:t>
            </w:r>
            <w:r w:rsidRPr="005741D6">
              <w:rPr>
                <w:rFonts w:cs="Times New Roman"/>
                <w:i/>
                <w:iCs/>
                <w:sz w:val="22"/>
                <w:lang w:val="pt-BR"/>
              </w:rPr>
              <w:t xml:space="preserve">, E. coli </w:t>
            </w:r>
            <w:r w:rsidRPr="005741D6">
              <w:rPr>
                <w:rFonts w:cs="Times New Roman"/>
                <w:sz w:val="22"/>
                <w:lang w:val="pt-BR"/>
              </w:rPr>
              <w:t>NCIM No 2556)</w:t>
            </w:r>
          </w:p>
          <w:p w14:paraId="4E4215FB" w14:textId="77777777" w:rsidR="005741D6" w:rsidRPr="005741D6" w:rsidRDefault="005741D6" w:rsidP="001A3287">
            <w:pPr>
              <w:tabs>
                <w:tab w:val="left" w:pos="1701"/>
                <w:tab w:val="left" w:pos="3261"/>
                <w:tab w:val="left" w:pos="4678"/>
                <w:tab w:val="left" w:pos="8222"/>
              </w:tabs>
              <w:spacing w:before="0" w:after="0"/>
              <w:rPr>
                <w:rFonts w:cs="Times New Roman"/>
                <w:sz w:val="22"/>
              </w:rPr>
            </w:pPr>
            <w:r w:rsidRPr="005741D6">
              <w:rPr>
                <w:rFonts w:cs="Times New Roman"/>
                <w:sz w:val="22"/>
              </w:rPr>
              <w:t>Anticancer</w:t>
            </w:r>
            <w:r w:rsidRPr="005741D6">
              <w:rPr>
                <w:rFonts w:cs="Times New Roman"/>
                <w:sz w:val="22"/>
              </w:rPr>
              <w:br/>
              <w:t xml:space="preserve">(MDA-MB 134) </w:t>
            </w:r>
          </w:p>
          <w:p w14:paraId="58520E48" w14:textId="77777777" w:rsidR="005741D6" w:rsidRPr="005741D6" w:rsidRDefault="005741D6" w:rsidP="001A3287">
            <w:pPr>
              <w:tabs>
                <w:tab w:val="left" w:pos="1701"/>
                <w:tab w:val="left" w:pos="3261"/>
                <w:tab w:val="left" w:pos="4678"/>
                <w:tab w:val="left" w:pos="8222"/>
              </w:tabs>
              <w:spacing w:before="0" w:after="0"/>
              <w:rPr>
                <w:rFonts w:cs="Times New Roman"/>
                <w:sz w:val="22"/>
              </w:rPr>
            </w:pPr>
          </w:p>
        </w:tc>
        <w:tc>
          <w:tcPr>
            <w:tcW w:w="1432" w:type="dxa"/>
            <w:tcBorders>
              <w:top w:val="nil"/>
              <w:bottom w:val="nil"/>
            </w:tcBorders>
          </w:tcPr>
          <w:p w14:paraId="5EFAC0AA" w14:textId="77777777" w:rsidR="005741D6" w:rsidRPr="005741D6" w:rsidRDefault="005741D6" w:rsidP="001A3287">
            <w:pPr>
              <w:tabs>
                <w:tab w:val="left" w:pos="1701"/>
                <w:tab w:val="left" w:pos="3261"/>
                <w:tab w:val="left" w:pos="4678"/>
                <w:tab w:val="left" w:pos="8222"/>
              </w:tabs>
              <w:spacing w:before="0" w:after="0"/>
              <w:rPr>
                <w:rFonts w:cs="Times New Roman"/>
                <w:noProof/>
                <w:sz w:val="22"/>
                <w:lang w:val="es-ES_tradnl"/>
              </w:rPr>
            </w:pPr>
            <w:r w:rsidRPr="005741D6">
              <w:rPr>
                <w:rFonts w:cs="Times New Roman"/>
                <w:sz w:val="22"/>
              </w:rPr>
              <w:fldChar w:fldCharType="begin" w:fldLock="1"/>
            </w:r>
            <w:r w:rsidRPr="005741D6">
              <w:rPr>
                <w:rFonts w:cs="Times New Roman"/>
                <w:sz w:val="22"/>
              </w:rPr>
              <w:instrText>ADDIN CSL_CITATION {"citationItems":[{"id":"ITEM-1","itemData":{"DOI":"10.2147/IJN.S271743","ISSN":"1178-2013 (Electronic)","PMID":"33173290","abstract":"PURPOSE: The study aimed to find an effective method for fungal-mediated synthesis  of zinc oxide nanoparticles using endophytic fungal extracts and to evaluate the efficiency of synthesized ZnO NPs as antimicrobial and anticancerous agents. METHODS: Zinc oxide nanoparticles (ZnO NPs) were produced from zinc nitrate hexahydrate with fungal filtrate by the combustion method. The spectroscopy and microscopy techniques, such as ultraviolet-visible spectroscopy, Fourier transform infrared spectroscopy (FT-IR), powder X-ray diffraction (PXRD), scanning electron microscopy (SEM) with energy-dispersive X-ray spectroscopy (EDX), dynamic light scattering (DLS), and transmission electron microscopy (TEM) with selected area electron diffraction (SAED), were used to characterize the obtained product. Antibacterial activity on Gram-positive (Staphylococcus aureus and Bacillus cereus) and Gram-negative (Pseudomonas aeruginosa and Escherichia coli) samples was tested by broth microplate dilution technique. ZnO NPs ant</w:instrText>
            </w:r>
            <w:r w:rsidRPr="005741D6">
              <w:rPr>
                <w:rFonts w:cs="Times New Roman"/>
                <w:sz w:val="22"/>
                <w:lang w:val="pt-BR"/>
              </w:rPr>
              <w:instrText>ifungal activity was determined against plant pathogenic and regular contaminating fungi using the food-poison method. The anticancerous assay of the synthesized ZnO NPs was also investigated by cell upt</w:instrText>
            </w:r>
            <w:r w:rsidRPr="005741D6">
              <w:rPr>
                <w:rFonts w:cs="Times New Roman"/>
                <w:sz w:val="22"/>
              </w:rPr>
              <w:instrText>ake, MTT assay, and apoptosis assay. RESULTS: The fungal synthesized ZnO NPs were pure, mainly hexagonal in shape and size range of 34-55 nm. The biosynthesized ZnO NPs could proficiently inhibit both Gram-positive and Gram-negative bacteria. ZnO NPs synthesized from fungal extract exhibited antifungal activity in a dose-dependent manner with a high percentage of mycelial inhibition. The cell uptake analysis of ZnO NPs suggests that a significant amount of ZnO NPs (1 μg/mL) was internalized without disturbing cancer cells' morphology. As a result, the synthesized ZnO NPs showed significant anticancer activity against cancer cells at 1 μg/mL concentration. CONCLUSION: This fungus-mediated synthesis of ZnO NPs is a simple, eco-friendly, and non-toxic method. Our results show that the synthesized ZnO NPs are an excellent novel antimicrobial and anticancer agent. Further studies are required to understand the mechanism of the antimicrobial, anticancerous action of ZnO NPs and their possible genotoxicity.","author":[{"dropping-particle":"","family":"Sumanth","given":"Basavaraju","non-dropping-particle":"","parse-names":false,"suffix":""},{"dropping-particle":"","family":"Lakshmeesha","given":"Thimappa Ramachandrappa","non-dropping-particle":"","parse-names":false,"suffix":""},{"dropping-particle":"","family":"Ansari","given":"Mohammad Azam","non-dropping-particle":"","pa</w:instrText>
            </w:r>
            <w:r w:rsidRPr="005741D6">
              <w:rPr>
                <w:rFonts w:cs="Times New Roman"/>
                <w:sz w:val="22"/>
                <w:lang w:val="es-ES_tradnl"/>
              </w:rPr>
              <w:instrText>rse-names":false,"suffix":""},{"dropping-particle":"","family":"Alzohairy","given":"Mohammad A","non-dropping-particle":"","parse-names":false,"suffix":""},{"dropping-particle":"","family":"Udayashankar","given":"Arakere Chunchegowda","non-dropping-particle":"","parse-names":false,"suffix":""},{"dropping-particle":"","family":"Shobha","given":"Balagangadharaswamy","non-dropping-particle":"","parse-names":false,"suffix":""},{"dropping-particle":"","family":"Niranjana","given":"Siddapura Ramachandrappa","non-dropping-particle":"","parse-names":false,"suffix":""},{"dropping-particle":"","family":"Srinivas","given":"Chowdappa","non-dropping-particle":"","parse-names":false,"suffix":""},{"dropping-particle":"","family":"Almatroudi","given":"Ahmad","non-dropping-particle":"","parse-names":false,"suffix":""}],"container-title":"International journal of nanomedicine","id":"ITEM-1","issued":{"date-parts":[["2020"]]},"language":"eng","page":"8519-8536","title":"Mycogenic Synthesis of Extracellular Zinc Oxide Nanoparticles from Xylaria acuta and  Its Nanoantibiotic Potential.","type":"article-journal","volume":"15"},"uris":["http://www.mendeley.com/documents/?uuid=34a32654-e91a-458a-a903-a1dfd89ad8e1"]}],"mendeley":{"formattedCitation":"(Sumanth et al., 2020)","plainTextFormattedCitation":"(Sumanth et al., 2020)","previouslyFormattedCitation":"(Sumanth et al., 2020)"},"properties":{"noteIndex":0},"schema":"https://github.com/citation-style-language/schema/raw/master/csl-citation.json"}</w:instrText>
            </w:r>
            <w:r w:rsidRPr="005741D6">
              <w:rPr>
                <w:rFonts w:cs="Times New Roman"/>
                <w:sz w:val="22"/>
              </w:rPr>
              <w:fldChar w:fldCharType="separate"/>
            </w:r>
            <w:r w:rsidRPr="005741D6">
              <w:rPr>
                <w:rFonts w:cs="Times New Roman"/>
                <w:noProof/>
                <w:sz w:val="22"/>
                <w:lang w:val="es-ES_tradnl"/>
              </w:rPr>
              <w:t xml:space="preserve">(Sumanth </w:t>
            </w:r>
          </w:p>
          <w:p w14:paraId="54BE11CC" w14:textId="77777777" w:rsidR="005741D6" w:rsidRPr="005741D6" w:rsidRDefault="005741D6" w:rsidP="001A3287">
            <w:pPr>
              <w:tabs>
                <w:tab w:val="left" w:pos="1701"/>
                <w:tab w:val="left" w:pos="3261"/>
                <w:tab w:val="left" w:pos="4678"/>
                <w:tab w:val="left" w:pos="8222"/>
              </w:tabs>
              <w:spacing w:before="0" w:after="0"/>
              <w:rPr>
                <w:rFonts w:cs="Times New Roman"/>
                <w:sz w:val="22"/>
                <w:lang w:val="es-ES_tradnl"/>
              </w:rPr>
            </w:pPr>
            <w:r w:rsidRPr="005741D6">
              <w:rPr>
                <w:rFonts w:cs="Times New Roman"/>
                <w:noProof/>
                <w:sz w:val="22"/>
                <w:lang w:val="es-ES_tradnl"/>
              </w:rPr>
              <w:t>et al., 2020)</w:t>
            </w:r>
            <w:r w:rsidRPr="005741D6">
              <w:rPr>
                <w:rFonts w:cs="Times New Roman"/>
                <w:sz w:val="22"/>
              </w:rPr>
              <w:fldChar w:fldCharType="end"/>
            </w:r>
          </w:p>
        </w:tc>
      </w:tr>
      <w:tr w:rsidR="005741D6" w:rsidRPr="005741D6" w14:paraId="35BEA447" w14:textId="77777777" w:rsidTr="001A3287">
        <w:trPr>
          <w:trHeight w:val="1022"/>
        </w:trPr>
        <w:tc>
          <w:tcPr>
            <w:tcW w:w="1426" w:type="dxa"/>
            <w:tcBorders>
              <w:top w:val="nil"/>
              <w:bottom w:val="nil"/>
            </w:tcBorders>
          </w:tcPr>
          <w:p w14:paraId="6E00A41B" w14:textId="6AA3D169" w:rsidR="005741D6" w:rsidRPr="005741D6" w:rsidRDefault="005741D6" w:rsidP="001C4962">
            <w:pPr>
              <w:tabs>
                <w:tab w:val="left" w:pos="1701"/>
                <w:tab w:val="left" w:pos="3261"/>
                <w:tab w:val="left" w:pos="4678"/>
                <w:tab w:val="left" w:pos="8222"/>
              </w:tabs>
              <w:spacing w:before="0" w:after="0"/>
              <w:rPr>
                <w:rFonts w:cs="Times New Roman"/>
                <w:i/>
                <w:iCs/>
                <w:sz w:val="22"/>
              </w:rPr>
            </w:pPr>
            <w:r w:rsidRPr="005741D6">
              <w:rPr>
                <w:rFonts w:cs="Times New Roman"/>
                <w:sz w:val="22"/>
                <w:lang w:val="es-ES_tradnl"/>
              </w:rPr>
              <w:t>Mango tree</w:t>
            </w:r>
          </w:p>
        </w:tc>
        <w:tc>
          <w:tcPr>
            <w:tcW w:w="1693" w:type="dxa"/>
            <w:tcBorders>
              <w:top w:val="nil"/>
              <w:bottom w:val="nil"/>
            </w:tcBorders>
          </w:tcPr>
          <w:p w14:paraId="29A4A316" w14:textId="29A5A6BA" w:rsidR="005741D6" w:rsidRPr="005741D6" w:rsidRDefault="005741D6" w:rsidP="001C4962">
            <w:pPr>
              <w:tabs>
                <w:tab w:val="left" w:pos="1701"/>
                <w:tab w:val="left" w:pos="3261"/>
                <w:tab w:val="left" w:pos="4678"/>
                <w:tab w:val="left" w:pos="8222"/>
              </w:tabs>
              <w:spacing w:before="0" w:after="0"/>
              <w:rPr>
                <w:rFonts w:cs="Times New Roman"/>
                <w:i/>
                <w:iCs/>
                <w:sz w:val="22"/>
              </w:rPr>
            </w:pPr>
            <w:r w:rsidRPr="005741D6">
              <w:rPr>
                <w:rFonts w:eastAsia="MinionPro-Regular" w:cs="Times New Roman"/>
                <w:i/>
                <w:iCs/>
                <w:sz w:val="22"/>
                <w:lang w:val="es-ES_tradnl"/>
              </w:rPr>
              <w:t>Aspergillus niger</w:t>
            </w:r>
          </w:p>
        </w:tc>
        <w:tc>
          <w:tcPr>
            <w:tcW w:w="1576" w:type="dxa"/>
            <w:tcBorders>
              <w:top w:val="nil"/>
              <w:bottom w:val="nil"/>
            </w:tcBorders>
          </w:tcPr>
          <w:p w14:paraId="52F9F188" w14:textId="77777777" w:rsidR="005741D6" w:rsidRPr="005741D6" w:rsidRDefault="005741D6" w:rsidP="001C4962">
            <w:pPr>
              <w:spacing w:before="0" w:after="0"/>
              <w:rPr>
                <w:rFonts w:eastAsia="MinionPro-Regular" w:cs="Times New Roman"/>
                <w:sz w:val="22"/>
                <w:lang w:val="es-ES_tradnl"/>
              </w:rPr>
            </w:pPr>
            <w:r w:rsidRPr="005741D6">
              <w:rPr>
                <w:rFonts w:eastAsia="MinionPro-Regular" w:cs="Times New Roman"/>
                <w:sz w:val="22"/>
                <w:lang w:val="es-ES_tradnl"/>
              </w:rPr>
              <w:t xml:space="preserve">ZnO </w:t>
            </w:r>
            <w:r w:rsidRPr="005741D6">
              <w:rPr>
                <w:rFonts w:cs="Times New Roman"/>
                <w:sz w:val="22"/>
                <w:lang w:val="es-ES_tradnl"/>
              </w:rPr>
              <w:t>NPs</w:t>
            </w:r>
          </w:p>
          <w:p w14:paraId="59B3BE94" w14:textId="77777777" w:rsidR="005741D6" w:rsidRPr="005741D6" w:rsidRDefault="005741D6" w:rsidP="001C4962">
            <w:pPr>
              <w:spacing w:before="0" w:after="0"/>
              <w:rPr>
                <w:rFonts w:eastAsia="MinionPro-Regular" w:cs="Times New Roman"/>
                <w:sz w:val="22"/>
                <w:lang w:val="es-ES_tradnl"/>
              </w:rPr>
            </w:pPr>
            <w:r w:rsidRPr="005741D6">
              <w:rPr>
                <w:rFonts w:eastAsia="MinionPro-Regular" w:cs="Times New Roman"/>
                <w:sz w:val="22"/>
                <w:lang w:val="es-ES_tradnl"/>
              </w:rPr>
              <w:t>60-80 nm</w:t>
            </w:r>
          </w:p>
          <w:p w14:paraId="5FA31B3D" w14:textId="77777777" w:rsidR="005741D6" w:rsidRPr="005741D6" w:rsidRDefault="005741D6" w:rsidP="001C4962">
            <w:pPr>
              <w:spacing w:before="0" w:after="0"/>
              <w:rPr>
                <w:rFonts w:eastAsia="MinionPro-Regular" w:cs="Times New Roman"/>
                <w:sz w:val="22"/>
                <w:lang w:val="es-ES_tradnl"/>
              </w:rPr>
            </w:pPr>
            <w:r w:rsidRPr="005741D6">
              <w:rPr>
                <w:rFonts w:eastAsia="MinionPro-Regular" w:cs="Times New Roman"/>
                <w:sz w:val="22"/>
                <w:lang w:val="es-ES_tradnl"/>
              </w:rPr>
              <w:t xml:space="preserve">spherical </w:t>
            </w:r>
          </w:p>
          <w:p w14:paraId="2C113F76" w14:textId="77777777" w:rsidR="005741D6" w:rsidRPr="005741D6" w:rsidRDefault="005741D6" w:rsidP="001C4962">
            <w:pPr>
              <w:tabs>
                <w:tab w:val="left" w:pos="1701"/>
                <w:tab w:val="left" w:pos="3261"/>
                <w:tab w:val="left" w:pos="4678"/>
                <w:tab w:val="left" w:pos="8222"/>
              </w:tabs>
              <w:spacing w:before="0" w:after="0"/>
              <w:rPr>
                <w:rFonts w:eastAsia="MinionPro-Regular" w:cs="Times New Roman"/>
                <w:sz w:val="22"/>
              </w:rPr>
            </w:pPr>
          </w:p>
        </w:tc>
        <w:tc>
          <w:tcPr>
            <w:tcW w:w="3654" w:type="dxa"/>
            <w:tcBorders>
              <w:top w:val="nil"/>
              <w:bottom w:val="nil"/>
            </w:tcBorders>
          </w:tcPr>
          <w:p w14:paraId="0F58ED72" w14:textId="77777777" w:rsidR="005741D6" w:rsidRPr="005741D6" w:rsidRDefault="005741D6" w:rsidP="001C4962">
            <w:pPr>
              <w:spacing w:before="0" w:after="0"/>
              <w:rPr>
                <w:rFonts w:cs="Times New Roman"/>
                <w:sz w:val="22"/>
                <w:lang w:val="es-ES_tradnl"/>
              </w:rPr>
            </w:pPr>
            <w:r w:rsidRPr="005741D6">
              <w:rPr>
                <w:rFonts w:cs="Times New Roman"/>
                <w:sz w:val="22"/>
                <w:lang w:val="es-ES_tradnl"/>
              </w:rPr>
              <w:t>Antimicrobial</w:t>
            </w:r>
            <w:r w:rsidRPr="005741D6">
              <w:rPr>
                <w:rFonts w:cs="Times New Roman"/>
                <w:sz w:val="22"/>
                <w:lang w:val="es-ES_tradnl"/>
              </w:rPr>
              <w:br/>
            </w:r>
            <w:r w:rsidRPr="005741D6">
              <w:rPr>
                <w:rFonts w:cs="Times New Roman"/>
                <w:i/>
                <w:iCs/>
                <w:noProof/>
                <w:sz w:val="22"/>
              </w:rPr>
              <w:t xml:space="preserve">Propionibacterium acnes </w:t>
            </w:r>
            <w:r w:rsidRPr="005741D6">
              <w:rPr>
                <w:rFonts w:cs="Times New Roman"/>
                <w:noProof/>
                <w:sz w:val="22"/>
              </w:rPr>
              <w:t>MCMB-855</w:t>
            </w:r>
          </w:p>
          <w:p w14:paraId="6199F2AC" w14:textId="77777777" w:rsidR="005741D6" w:rsidRPr="005741D6" w:rsidRDefault="005741D6" w:rsidP="001C4962">
            <w:pPr>
              <w:spacing w:before="0" w:after="0"/>
              <w:rPr>
                <w:rFonts w:cs="Times New Roman"/>
                <w:sz w:val="22"/>
                <w:lang w:val="es-ES_tradnl"/>
              </w:rPr>
            </w:pPr>
          </w:p>
          <w:p w14:paraId="2CBC5BBF" w14:textId="77777777" w:rsidR="005741D6" w:rsidRPr="005741D6" w:rsidRDefault="005741D6" w:rsidP="001C4962">
            <w:pPr>
              <w:tabs>
                <w:tab w:val="left" w:pos="1701"/>
                <w:tab w:val="left" w:pos="3261"/>
                <w:tab w:val="left" w:pos="4678"/>
                <w:tab w:val="left" w:pos="8222"/>
              </w:tabs>
              <w:spacing w:before="0" w:after="0"/>
              <w:rPr>
                <w:rFonts w:cs="Times New Roman"/>
                <w:sz w:val="22"/>
                <w:lang w:val="pt-BR"/>
              </w:rPr>
            </w:pPr>
          </w:p>
        </w:tc>
        <w:tc>
          <w:tcPr>
            <w:tcW w:w="1432" w:type="dxa"/>
            <w:tcBorders>
              <w:top w:val="nil"/>
              <w:bottom w:val="nil"/>
            </w:tcBorders>
          </w:tcPr>
          <w:p w14:paraId="69FF9C87" w14:textId="77777777" w:rsidR="005741D6" w:rsidRPr="005741D6" w:rsidRDefault="005741D6" w:rsidP="001C4962">
            <w:pPr>
              <w:spacing w:before="0" w:after="0"/>
              <w:rPr>
                <w:rFonts w:cs="Times New Roman"/>
                <w:sz w:val="22"/>
                <w:lang w:val="es-ES_tradnl"/>
              </w:rPr>
            </w:pPr>
            <w:r w:rsidRPr="005741D6">
              <w:rPr>
                <w:rFonts w:cs="Times New Roman"/>
                <w:sz w:val="22"/>
              </w:rPr>
              <w:fldChar w:fldCharType="begin" w:fldLock="1"/>
            </w:r>
            <w:r w:rsidRPr="005741D6">
              <w:rPr>
                <w:rFonts w:cs="Times New Roman"/>
                <w:sz w:val="22"/>
                <w:lang w:val="es-ES_tradnl"/>
              </w:rPr>
              <w:instrText>ADDIN CSL_CITATION {"citationItems":[{"id":"ITEM-1","itemData":{"author":[{"dropping-particle":"","family":"Kulkarni","given":"P.","non-dropping-particle":"","parse-names":false,"suffix":""},{"dropping-particle":"","family":"Ramakrishna","given":"K.","non-dropping-particle":"","parse-names":false,"suffix":""}],"container-title":"Journal of Advanced Scientific Research","id":"ITEM-1","issue":"4","issued":{"date-parts":[["2020"]]},"page":"178-183","title":"Biosynthesis of Zinc Oxid Nanoparticles by Endophytic Fungi Aspergillus niger and Their Potential Antibacterial Effects on Propionibacterium acnes","type":"article-journal","volume":"11"},"uris":["http://www.mendeley.com/documents/?uuid=6c3eae6b-115b-482b-9ee9-440e4d9dbcdd"]}],"mendeley":{"formattedCitation":"(Kulkarni and Ramakrishna, 2020)","plainTextFormattedCitation":"(Kulkarni and Ramakrishna, 2020)","previouslyFormattedCitation":"(Kulkarni and Ramakrishna, 2020)"},"properties":{"noteIndex":0},"schema":"https://github.com/citation-style-language/schema/raw/master/csl-citation.json"}</w:instrText>
            </w:r>
            <w:r w:rsidRPr="005741D6">
              <w:rPr>
                <w:rFonts w:cs="Times New Roman"/>
                <w:sz w:val="22"/>
              </w:rPr>
              <w:fldChar w:fldCharType="separate"/>
            </w:r>
            <w:r w:rsidRPr="005741D6">
              <w:rPr>
                <w:rFonts w:cs="Times New Roman"/>
                <w:noProof/>
                <w:sz w:val="22"/>
                <w:lang w:val="es-ES_tradnl"/>
              </w:rPr>
              <w:t>(Kulkarni and Ramakrishna, 2020)</w:t>
            </w:r>
            <w:r w:rsidRPr="005741D6">
              <w:rPr>
                <w:rFonts w:cs="Times New Roman"/>
                <w:sz w:val="22"/>
              </w:rPr>
              <w:fldChar w:fldCharType="end"/>
            </w:r>
          </w:p>
          <w:p w14:paraId="51188BF9" w14:textId="77777777" w:rsidR="005741D6" w:rsidRPr="005741D6" w:rsidRDefault="005741D6" w:rsidP="001C4962">
            <w:pPr>
              <w:tabs>
                <w:tab w:val="left" w:pos="1701"/>
                <w:tab w:val="left" w:pos="3261"/>
                <w:tab w:val="left" w:pos="4678"/>
                <w:tab w:val="left" w:pos="8222"/>
              </w:tabs>
              <w:spacing w:before="0" w:after="0"/>
              <w:rPr>
                <w:rFonts w:cs="Times New Roman"/>
                <w:sz w:val="22"/>
              </w:rPr>
            </w:pPr>
          </w:p>
        </w:tc>
      </w:tr>
      <w:tr w:rsidR="001A3287" w:rsidRPr="005741D6" w14:paraId="553A51C1" w14:textId="77777777" w:rsidTr="001A3287">
        <w:trPr>
          <w:trHeight w:val="1022"/>
        </w:trPr>
        <w:tc>
          <w:tcPr>
            <w:tcW w:w="1426" w:type="dxa"/>
            <w:tcBorders>
              <w:top w:val="nil"/>
              <w:bottom w:val="single" w:sz="4" w:space="0" w:color="auto"/>
            </w:tcBorders>
          </w:tcPr>
          <w:p w14:paraId="24CE40A6" w14:textId="7E2F30FC" w:rsidR="001A3287" w:rsidRPr="005741D6" w:rsidRDefault="001A3287" w:rsidP="001A3287">
            <w:pPr>
              <w:tabs>
                <w:tab w:val="left" w:pos="1701"/>
                <w:tab w:val="left" w:pos="3261"/>
                <w:tab w:val="left" w:pos="4678"/>
                <w:tab w:val="left" w:pos="8222"/>
              </w:tabs>
              <w:spacing w:before="0" w:after="0"/>
              <w:rPr>
                <w:rFonts w:cs="Times New Roman"/>
                <w:i/>
                <w:iCs/>
                <w:sz w:val="22"/>
                <w:lang w:val="es-ES_tradnl"/>
              </w:rPr>
            </w:pPr>
            <w:r w:rsidRPr="005741D6">
              <w:rPr>
                <w:rFonts w:cs="Times New Roman"/>
                <w:i/>
                <w:iCs/>
                <w:sz w:val="22"/>
                <w:lang w:val="es-ES_tradnl"/>
              </w:rPr>
              <w:t>Balanites aegyptiaca</w:t>
            </w:r>
          </w:p>
        </w:tc>
        <w:tc>
          <w:tcPr>
            <w:tcW w:w="1693" w:type="dxa"/>
            <w:tcBorders>
              <w:top w:val="nil"/>
              <w:bottom w:val="single" w:sz="4" w:space="0" w:color="auto"/>
            </w:tcBorders>
          </w:tcPr>
          <w:p w14:paraId="1792F74D" w14:textId="7377237D" w:rsidR="001A3287" w:rsidRPr="005741D6" w:rsidRDefault="001A3287" w:rsidP="001A3287">
            <w:pPr>
              <w:tabs>
                <w:tab w:val="left" w:pos="1701"/>
                <w:tab w:val="left" w:pos="3261"/>
                <w:tab w:val="left" w:pos="4678"/>
                <w:tab w:val="left" w:pos="8222"/>
              </w:tabs>
              <w:spacing w:before="0" w:after="0"/>
              <w:rPr>
                <w:rFonts w:eastAsia="MinionPro-Regular" w:cs="Times New Roman"/>
                <w:i/>
                <w:iCs/>
                <w:sz w:val="22"/>
                <w:lang w:val="es-ES_tradnl"/>
              </w:rPr>
            </w:pPr>
            <w:r w:rsidRPr="005741D6">
              <w:rPr>
                <w:rFonts w:eastAsia="MinionPro-Regular" w:cs="Times New Roman"/>
                <w:i/>
                <w:iCs/>
                <w:sz w:val="22"/>
                <w:lang w:val="es-ES_tradnl"/>
              </w:rPr>
              <w:t xml:space="preserve">Periconium </w:t>
            </w:r>
            <w:r w:rsidRPr="005741D6">
              <w:rPr>
                <w:rFonts w:eastAsia="MinionPro-Regular" w:cs="Times New Roman"/>
                <w:sz w:val="22"/>
                <w:lang w:val="es-ES_tradnl"/>
              </w:rPr>
              <w:t>sp</w:t>
            </w:r>
            <w:r w:rsidRPr="005741D6">
              <w:rPr>
                <w:rFonts w:eastAsia="MinionPro-Regular" w:cs="Times New Roman"/>
                <w:i/>
                <w:iCs/>
                <w:sz w:val="22"/>
                <w:lang w:val="es-ES_tradnl"/>
              </w:rPr>
              <w:t>.</w:t>
            </w:r>
          </w:p>
        </w:tc>
        <w:tc>
          <w:tcPr>
            <w:tcW w:w="1576" w:type="dxa"/>
            <w:tcBorders>
              <w:top w:val="nil"/>
              <w:bottom w:val="single" w:sz="4" w:space="0" w:color="auto"/>
            </w:tcBorders>
          </w:tcPr>
          <w:p w14:paraId="3C995AA3" w14:textId="77777777" w:rsidR="001A3287" w:rsidRPr="005741D6" w:rsidRDefault="001A3287" w:rsidP="001A3287">
            <w:pPr>
              <w:spacing w:before="0" w:after="0"/>
              <w:rPr>
                <w:rFonts w:eastAsia="MinionPro-Regular" w:cs="Times New Roman"/>
                <w:sz w:val="22"/>
                <w:lang w:val="es-ES_tradnl"/>
              </w:rPr>
            </w:pPr>
            <w:r w:rsidRPr="005741D6">
              <w:rPr>
                <w:rFonts w:eastAsia="MinionPro-Regular" w:cs="Times New Roman"/>
                <w:sz w:val="22"/>
                <w:lang w:val="es-ES_tradnl"/>
              </w:rPr>
              <w:t>ZnO NPs</w:t>
            </w:r>
          </w:p>
          <w:p w14:paraId="6236EC2A" w14:textId="77777777" w:rsidR="001A3287" w:rsidRPr="005741D6" w:rsidRDefault="001A3287" w:rsidP="001A3287">
            <w:pPr>
              <w:spacing w:before="0" w:after="0"/>
              <w:rPr>
                <w:rFonts w:eastAsia="MinionPro-Regular" w:cs="Times New Roman"/>
                <w:sz w:val="22"/>
                <w:lang w:val="es-ES_tradnl"/>
              </w:rPr>
            </w:pPr>
            <w:r w:rsidRPr="005741D6">
              <w:rPr>
                <w:rFonts w:eastAsia="MinionPro-Regular" w:cs="Times New Roman"/>
                <w:sz w:val="22"/>
                <w:lang w:val="es-ES_tradnl"/>
              </w:rPr>
              <w:t>16-78 nm</w:t>
            </w:r>
          </w:p>
          <w:p w14:paraId="7C25F406" w14:textId="323DCBDC" w:rsidR="001A3287" w:rsidRPr="005741D6" w:rsidRDefault="001A3287" w:rsidP="001A3287">
            <w:pPr>
              <w:spacing w:before="0" w:after="0"/>
              <w:rPr>
                <w:rFonts w:eastAsia="MinionPro-Regular" w:cs="Times New Roman"/>
                <w:sz w:val="22"/>
                <w:lang w:val="es-ES_tradnl"/>
              </w:rPr>
            </w:pPr>
            <w:r w:rsidRPr="005741D6">
              <w:rPr>
                <w:rFonts w:eastAsia="MinionPro-Regular" w:cs="Times New Roman"/>
                <w:sz w:val="22"/>
                <w:lang w:val="es-ES_tradnl"/>
              </w:rPr>
              <w:t xml:space="preserve">spherical </w:t>
            </w:r>
          </w:p>
        </w:tc>
        <w:tc>
          <w:tcPr>
            <w:tcW w:w="3654" w:type="dxa"/>
            <w:tcBorders>
              <w:top w:val="nil"/>
              <w:bottom w:val="single" w:sz="4" w:space="0" w:color="auto"/>
            </w:tcBorders>
          </w:tcPr>
          <w:p w14:paraId="090049AD" w14:textId="77777777" w:rsidR="001A3287" w:rsidRPr="005741D6" w:rsidRDefault="001A3287" w:rsidP="001A3287">
            <w:pPr>
              <w:spacing w:before="0" w:after="0"/>
              <w:rPr>
                <w:rFonts w:cs="Times New Roman"/>
                <w:sz w:val="22"/>
                <w:lang w:val="es-ES_tradnl"/>
              </w:rPr>
            </w:pPr>
            <w:r w:rsidRPr="005741D6">
              <w:rPr>
                <w:rFonts w:cs="Times New Roman"/>
                <w:sz w:val="22"/>
                <w:lang w:val="es-ES_tradnl"/>
              </w:rPr>
              <w:t>Antimicrobial</w:t>
            </w:r>
            <w:r w:rsidRPr="005741D6">
              <w:rPr>
                <w:rFonts w:cs="Times New Roman"/>
                <w:sz w:val="22"/>
                <w:lang w:val="es-ES_tradnl"/>
              </w:rPr>
              <w:br/>
              <w:t>(</w:t>
            </w:r>
            <w:r w:rsidRPr="005741D6">
              <w:rPr>
                <w:rFonts w:cs="Times New Roman"/>
                <w:i/>
                <w:iCs/>
                <w:sz w:val="22"/>
                <w:lang w:val="es-ES_tradnl"/>
              </w:rPr>
              <w:t>E. coli, S. aureus and C. albicans</w:t>
            </w:r>
            <w:r w:rsidRPr="005741D6">
              <w:rPr>
                <w:rFonts w:cs="Times New Roman"/>
                <w:sz w:val="22"/>
                <w:lang w:val="es-ES_tradnl"/>
              </w:rPr>
              <w:t>)</w:t>
            </w:r>
          </w:p>
          <w:p w14:paraId="570F8D14" w14:textId="7AF8B4D2" w:rsidR="001A3287" w:rsidRPr="005741D6" w:rsidRDefault="001A3287" w:rsidP="001A3287">
            <w:pPr>
              <w:spacing w:before="0" w:after="0"/>
              <w:rPr>
                <w:rFonts w:cs="Times New Roman"/>
                <w:sz w:val="22"/>
                <w:lang w:val="es-ES_tradnl"/>
              </w:rPr>
            </w:pPr>
            <w:r w:rsidRPr="005741D6">
              <w:rPr>
                <w:rFonts w:cs="Times New Roman"/>
                <w:sz w:val="22"/>
                <w:lang w:val="es-ES_tradnl"/>
              </w:rPr>
              <w:t>Antioxidant</w:t>
            </w:r>
          </w:p>
        </w:tc>
        <w:tc>
          <w:tcPr>
            <w:tcW w:w="1432" w:type="dxa"/>
            <w:tcBorders>
              <w:top w:val="nil"/>
              <w:bottom w:val="single" w:sz="4" w:space="0" w:color="auto"/>
            </w:tcBorders>
          </w:tcPr>
          <w:p w14:paraId="0AA41EB2" w14:textId="483C44F3" w:rsidR="001A3287" w:rsidRPr="005741D6" w:rsidRDefault="001A3287" w:rsidP="001A3287">
            <w:pPr>
              <w:spacing w:before="0" w:after="0"/>
              <w:rPr>
                <w:rFonts w:cs="Times New Roman"/>
                <w:sz w:val="22"/>
                <w:lang w:val="es-ES_tradnl"/>
              </w:rPr>
            </w:pPr>
            <w:r w:rsidRPr="005741D6">
              <w:rPr>
                <w:rFonts w:cs="Times New Roman"/>
                <w:sz w:val="22"/>
                <w:lang w:val="es-ES_tradnl"/>
              </w:rPr>
              <w:t>(Ganesan et al., 2020)</w:t>
            </w:r>
          </w:p>
        </w:tc>
      </w:tr>
      <w:tr w:rsidR="001A3287" w:rsidRPr="005741D6" w14:paraId="369047DE" w14:textId="77777777" w:rsidTr="001A3287">
        <w:trPr>
          <w:trHeight w:val="910"/>
        </w:trPr>
        <w:tc>
          <w:tcPr>
            <w:tcW w:w="1426" w:type="dxa"/>
            <w:tcBorders>
              <w:top w:val="single" w:sz="4" w:space="0" w:color="auto"/>
              <w:bottom w:val="single" w:sz="4" w:space="0" w:color="auto"/>
            </w:tcBorders>
          </w:tcPr>
          <w:p w14:paraId="017D3826" w14:textId="3FD878F6" w:rsidR="001A3287" w:rsidRPr="005741D6" w:rsidRDefault="001A3287" w:rsidP="001A3287">
            <w:pPr>
              <w:tabs>
                <w:tab w:val="left" w:pos="1701"/>
                <w:tab w:val="left" w:pos="3261"/>
                <w:tab w:val="left" w:pos="4678"/>
                <w:tab w:val="left" w:pos="8222"/>
              </w:tabs>
              <w:spacing w:before="0" w:after="0"/>
              <w:rPr>
                <w:rFonts w:cs="Times New Roman"/>
                <w:i/>
                <w:iCs/>
                <w:sz w:val="22"/>
                <w:lang w:val="es-ES_tradnl"/>
              </w:rPr>
            </w:pPr>
            <w:r w:rsidRPr="005741D6">
              <w:rPr>
                <w:rFonts w:cs="Times New Roman"/>
                <w:b/>
                <w:bCs/>
                <w:sz w:val="22"/>
              </w:rPr>
              <w:lastRenderedPageBreak/>
              <w:t>Tropical Plant</w:t>
            </w:r>
          </w:p>
        </w:tc>
        <w:tc>
          <w:tcPr>
            <w:tcW w:w="1693" w:type="dxa"/>
            <w:tcBorders>
              <w:top w:val="single" w:sz="4" w:space="0" w:color="auto"/>
              <w:bottom w:val="single" w:sz="4" w:space="0" w:color="auto"/>
            </w:tcBorders>
          </w:tcPr>
          <w:p w14:paraId="3BDFB0EB" w14:textId="6EA554D3" w:rsidR="001A3287" w:rsidRPr="005741D6" w:rsidRDefault="001A3287" w:rsidP="001A3287">
            <w:pPr>
              <w:tabs>
                <w:tab w:val="left" w:pos="1701"/>
                <w:tab w:val="left" w:pos="3261"/>
                <w:tab w:val="left" w:pos="4678"/>
                <w:tab w:val="left" w:pos="8222"/>
              </w:tabs>
              <w:spacing w:before="0" w:after="0"/>
              <w:rPr>
                <w:rFonts w:eastAsia="MinionPro-Regular" w:cs="Times New Roman"/>
                <w:i/>
                <w:iCs/>
                <w:sz w:val="22"/>
                <w:lang w:val="es-ES_tradnl"/>
              </w:rPr>
            </w:pPr>
            <w:r w:rsidRPr="005741D6">
              <w:rPr>
                <w:rFonts w:cs="Times New Roman"/>
                <w:b/>
                <w:bCs/>
                <w:sz w:val="22"/>
              </w:rPr>
              <w:t>Endophyte</w:t>
            </w:r>
          </w:p>
        </w:tc>
        <w:tc>
          <w:tcPr>
            <w:tcW w:w="1576" w:type="dxa"/>
            <w:tcBorders>
              <w:top w:val="single" w:sz="4" w:space="0" w:color="auto"/>
              <w:bottom w:val="single" w:sz="4" w:space="0" w:color="auto"/>
            </w:tcBorders>
          </w:tcPr>
          <w:p w14:paraId="0F92FA2C" w14:textId="57B40C3A" w:rsidR="001A3287" w:rsidRPr="005741D6" w:rsidRDefault="001A3287" w:rsidP="001A3287">
            <w:pPr>
              <w:spacing w:before="0" w:after="0"/>
              <w:rPr>
                <w:rFonts w:eastAsia="MinionPro-Regular" w:cs="Times New Roman"/>
                <w:sz w:val="22"/>
                <w:lang w:val="es-ES_tradnl"/>
              </w:rPr>
            </w:pPr>
            <w:r w:rsidRPr="005741D6">
              <w:rPr>
                <w:rFonts w:cs="Times New Roman"/>
                <w:b/>
                <w:bCs/>
                <w:sz w:val="22"/>
              </w:rPr>
              <w:t>Nanoparticle type, average size and shape</w:t>
            </w:r>
          </w:p>
        </w:tc>
        <w:tc>
          <w:tcPr>
            <w:tcW w:w="3654" w:type="dxa"/>
            <w:tcBorders>
              <w:top w:val="single" w:sz="4" w:space="0" w:color="auto"/>
              <w:bottom w:val="single" w:sz="4" w:space="0" w:color="auto"/>
            </w:tcBorders>
          </w:tcPr>
          <w:p w14:paraId="3145E45D" w14:textId="77777777" w:rsidR="001A3287" w:rsidRPr="005741D6" w:rsidRDefault="001A3287" w:rsidP="001A3287">
            <w:pPr>
              <w:spacing w:before="0" w:after="0"/>
              <w:rPr>
                <w:rFonts w:cs="Times New Roman"/>
                <w:b/>
                <w:bCs/>
                <w:sz w:val="22"/>
              </w:rPr>
            </w:pPr>
            <w:r w:rsidRPr="005741D6">
              <w:rPr>
                <w:rFonts w:cs="Times New Roman"/>
                <w:b/>
                <w:bCs/>
                <w:sz w:val="22"/>
              </w:rPr>
              <w:t>Applications and targets</w:t>
            </w:r>
          </w:p>
          <w:p w14:paraId="14941DEA" w14:textId="61568EB6" w:rsidR="001A3287" w:rsidRPr="005741D6" w:rsidRDefault="001A3287" w:rsidP="001A3287">
            <w:pPr>
              <w:spacing w:before="0" w:after="0"/>
              <w:rPr>
                <w:rFonts w:cs="Times New Roman"/>
                <w:sz w:val="22"/>
                <w:lang w:val="es-ES_tradnl"/>
              </w:rPr>
            </w:pPr>
            <w:r w:rsidRPr="005741D6">
              <w:rPr>
                <w:rFonts w:cs="Times New Roman"/>
                <w:b/>
                <w:bCs/>
                <w:sz w:val="22"/>
              </w:rPr>
              <w:t>(in vitro assays)</w:t>
            </w:r>
          </w:p>
        </w:tc>
        <w:tc>
          <w:tcPr>
            <w:tcW w:w="1432" w:type="dxa"/>
            <w:tcBorders>
              <w:top w:val="single" w:sz="4" w:space="0" w:color="auto"/>
              <w:bottom w:val="single" w:sz="4" w:space="0" w:color="auto"/>
            </w:tcBorders>
          </w:tcPr>
          <w:p w14:paraId="114C48C4" w14:textId="50ADCE88" w:rsidR="001A3287" w:rsidRPr="005741D6" w:rsidRDefault="001A3287" w:rsidP="001A3287">
            <w:pPr>
              <w:spacing w:before="0" w:after="0"/>
              <w:rPr>
                <w:rFonts w:cs="Times New Roman"/>
                <w:sz w:val="22"/>
                <w:lang w:val="es-ES_tradnl"/>
              </w:rPr>
            </w:pPr>
            <w:r w:rsidRPr="005741D6">
              <w:rPr>
                <w:rFonts w:cs="Times New Roman"/>
                <w:b/>
                <w:bCs/>
                <w:sz w:val="22"/>
              </w:rPr>
              <w:t>References</w:t>
            </w:r>
          </w:p>
        </w:tc>
      </w:tr>
      <w:tr w:rsidR="001A3287" w:rsidRPr="005741D6" w14:paraId="550FAFAE" w14:textId="77777777" w:rsidTr="001A3287">
        <w:trPr>
          <w:trHeight w:val="1022"/>
        </w:trPr>
        <w:tc>
          <w:tcPr>
            <w:tcW w:w="1426" w:type="dxa"/>
            <w:tcBorders>
              <w:top w:val="single" w:sz="4" w:space="0" w:color="auto"/>
            </w:tcBorders>
          </w:tcPr>
          <w:p w14:paraId="310E52BF" w14:textId="6C727A42" w:rsidR="001A3287" w:rsidRPr="005741D6" w:rsidRDefault="001A3287" w:rsidP="001A3287">
            <w:pPr>
              <w:tabs>
                <w:tab w:val="left" w:pos="1701"/>
                <w:tab w:val="left" w:pos="3261"/>
                <w:tab w:val="left" w:pos="4678"/>
                <w:tab w:val="left" w:pos="8222"/>
              </w:tabs>
              <w:spacing w:before="0" w:after="0"/>
              <w:rPr>
                <w:rFonts w:cs="Times New Roman"/>
                <w:i/>
                <w:iCs/>
                <w:sz w:val="22"/>
                <w:lang w:val="es-ES_tradnl"/>
              </w:rPr>
            </w:pPr>
            <w:r w:rsidRPr="005741D6">
              <w:rPr>
                <w:rFonts w:cs="Times New Roman"/>
                <w:i/>
                <w:iCs/>
                <w:sz w:val="22"/>
                <w:shd w:val="clear" w:color="auto" w:fill="FFFFFF"/>
              </w:rPr>
              <w:t>Origanum majorana</w:t>
            </w:r>
          </w:p>
        </w:tc>
        <w:tc>
          <w:tcPr>
            <w:tcW w:w="1693" w:type="dxa"/>
            <w:tcBorders>
              <w:top w:val="single" w:sz="4" w:space="0" w:color="auto"/>
            </w:tcBorders>
          </w:tcPr>
          <w:p w14:paraId="0D894327" w14:textId="7EC9186E" w:rsidR="001A3287" w:rsidRPr="005741D6" w:rsidRDefault="001A3287" w:rsidP="001A3287">
            <w:pPr>
              <w:tabs>
                <w:tab w:val="left" w:pos="1701"/>
                <w:tab w:val="left" w:pos="3261"/>
                <w:tab w:val="left" w:pos="4678"/>
                <w:tab w:val="left" w:pos="8222"/>
              </w:tabs>
              <w:spacing w:before="0" w:after="0"/>
              <w:rPr>
                <w:rFonts w:eastAsia="MinionPro-Regular" w:cs="Times New Roman"/>
                <w:i/>
                <w:iCs/>
                <w:sz w:val="22"/>
                <w:lang w:val="es-ES_tradnl"/>
              </w:rPr>
            </w:pPr>
            <w:r w:rsidRPr="005741D6">
              <w:rPr>
                <w:rFonts w:cs="Times New Roman"/>
                <w:i/>
                <w:iCs/>
                <w:sz w:val="22"/>
              </w:rPr>
              <w:t>Aspergillus terreus</w:t>
            </w:r>
            <w:r w:rsidRPr="005741D6">
              <w:rPr>
                <w:rFonts w:cs="Times New Roman"/>
                <w:sz w:val="22"/>
              </w:rPr>
              <w:t xml:space="preserve"> ORG-1</w:t>
            </w:r>
          </w:p>
        </w:tc>
        <w:tc>
          <w:tcPr>
            <w:tcW w:w="1576" w:type="dxa"/>
            <w:tcBorders>
              <w:top w:val="single" w:sz="4" w:space="0" w:color="auto"/>
            </w:tcBorders>
          </w:tcPr>
          <w:p w14:paraId="03BB27E1" w14:textId="77777777" w:rsidR="001A3287" w:rsidRPr="005741D6" w:rsidRDefault="001A3287" w:rsidP="001A3287">
            <w:pPr>
              <w:spacing w:before="0" w:after="0"/>
              <w:rPr>
                <w:rFonts w:cs="Times New Roman"/>
                <w:sz w:val="22"/>
              </w:rPr>
            </w:pPr>
            <w:r w:rsidRPr="005741D6">
              <w:rPr>
                <w:rFonts w:cs="Times New Roman"/>
                <w:sz w:val="22"/>
              </w:rPr>
              <w:t xml:space="preserve">ZnO NPs </w:t>
            </w:r>
          </w:p>
          <w:p w14:paraId="3DF59637" w14:textId="77777777" w:rsidR="001A3287" w:rsidRPr="005741D6" w:rsidRDefault="001A3287" w:rsidP="001A3287">
            <w:pPr>
              <w:spacing w:before="0" w:after="0"/>
              <w:rPr>
                <w:rFonts w:cs="Times New Roman"/>
                <w:sz w:val="22"/>
              </w:rPr>
            </w:pPr>
            <w:r w:rsidRPr="005741D6">
              <w:rPr>
                <w:rFonts w:cs="Times New Roman"/>
                <w:sz w:val="22"/>
              </w:rPr>
              <w:t>30.45 nm</w:t>
            </w:r>
          </w:p>
          <w:p w14:paraId="11908DA8" w14:textId="77777777" w:rsidR="001A3287" w:rsidRPr="005741D6" w:rsidRDefault="001A3287" w:rsidP="001A3287">
            <w:pPr>
              <w:spacing w:before="0" w:after="0"/>
              <w:rPr>
                <w:rFonts w:cs="Times New Roman"/>
                <w:sz w:val="22"/>
              </w:rPr>
            </w:pPr>
            <w:r w:rsidRPr="005741D6">
              <w:rPr>
                <w:rFonts w:eastAsia="MinionPro-Regular" w:cs="Times New Roman"/>
                <w:sz w:val="22"/>
              </w:rPr>
              <w:t>rods</w:t>
            </w:r>
          </w:p>
          <w:p w14:paraId="65E1F9DF" w14:textId="77777777" w:rsidR="001A3287" w:rsidRPr="005741D6" w:rsidRDefault="001A3287" w:rsidP="001A3287">
            <w:pPr>
              <w:spacing w:before="0" w:after="0"/>
              <w:rPr>
                <w:rFonts w:eastAsia="MinionPro-Regular" w:cs="Times New Roman"/>
                <w:sz w:val="22"/>
                <w:lang w:val="es-ES_tradnl"/>
              </w:rPr>
            </w:pPr>
          </w:p>
        </w:tc>
        <w:tc>
          <w:tcPr>
            <w:tcW w:w="3654" w:type="dxa"/>
            <w:tcBorders>
              <w:top w:val="single" w:sz="4" w:space="0" w:color="auto"/>
            </w:tcBorders>
          </w:tcPr>
          <w:p w14:paraId="7197190E"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r w:rsidRPr="005741D6">
              <w:rPr>
                <w:b w:val="0"/>
                <w:sz w:val="22"/>
                <w:szCs w:val="22"/>
                <w:lang w:val="es-ES_tradnl"/>
              </w:rPr>
              <w:t>Antimicrobial</w:t>
            </w:r>
          </w:p>
          <w:p w14:paraId="762FFEF1" w14:textId="65BE51B2" w:rsidR="001A3287" w:rsidRDefault="001A3287" w:rsidP="001A3287">
            <w:pPr>
              <w:spacing w:before="0" w:after="0"/>
              <w:rPr>
                <w:rFonts w:cs="Times New Roman"/>
                <w:sz w:val="22"/>
                <w:lang w:val="es-ES_tradnl"/>
              </w:rPr>
            </w:pPr>
            <w:r w:rsidRPr="005741D6">
              <w:rPr>
                <w:rFonts w:cs="Times New Roman"/>
                <w:sz w:val="22"/>
                <w:lang w:val="es-ES_tradnl"/>
              </w:rPr>
              <w:t>(</w:t>
            </w:r>
            <w:r w:rsidRPr="005741D6">
              <w:rPr>
                <w:rFonts w:cs="Times New Roman"/>
                <w:i/>
                <w:iCs/>
                <w:sz w:val="22"/>
                <w:lang w:val="es-ES_tradnl"/>
              </w:rPr>
              <w:t xml:space="preserve">P. aeruginosa </w:t>
            </w:r>
            <w:r w:rsidRPr="005741D6">
              <w:rPr>
                <w:rFonts w:cs="Times New Roman"/>
                <w:sz w:val="22"/>
                <w:lang w:val="es-ES_tradnl"/>
              </w:rPr>
              <w:t>ATCC 9027</w:t>
            </w:r>
            <w:r w:rsidRPr="005741D6">
              <w:rPr>
                <w:rFonts w:cs="Times New Roman"/>
                <w:i/>
                <w:iCs/>
                <w:sz w:val="22"/>
                <w:lang w:val="es-ES_tradnl"/>
              </w:rPr>
              <w:t xml:space="preserve">, K. pneumoniae </w:t>
            </w:r>
            <w:r w:rsidRPr="005741D6">
              <w:rPr>
                <w:rFonts w:cs="Times New Roman"/>
                <w:sz w:val="22"/>
                <w:lang w:val="es-ES_tradnl"/>
              </w:rPr>
              <w:t>ATCC 13883</w:t>
            </w:r>
            <w:r w:rsidRPr="005741D6">
              <w:rPr>
                <w:rFonts w:cs="Times New Roman"/>
                <w:i/>
                <w:iCs/>
                <w:sz w:val="22"/>
                <w:lang w:val="es-ES_tradnl"/>
              </w:rPr>
              <w:t xml:space="preserve">, E. coli </w:t>
            </w:r>
            <w:r w:rsidRPr="005741D6">
              <w:rPr>
                <w:rFonts w:cs="Times New Roman"/>
                <w:sz w:val="22"/>
                <w:lang w:val="es-ES_tradnl"/>
              </w:rPr>
              <w:t>ATCC 10536</w:t>
            </w:r>
            <w:r w:rsidRPr="005741D6">
              <w:rPr>
                <w:rFonts w:cs="Times New Roman"/>
                <w:i/>
                <w:iCs/>
                <w:sz w:val="22"/>
                <w:lang w:val="es-ES_tradnl"/>
              </w:rPr>
              <w:t xml:space="preserve">, S. aureus </w:t>
            </w:r>
            <w:r w:rsidRPr="005741D6">
              <w:rPr>
                <w:rFonts w:cs="Times New Roman"/>
                <w:sz w:val="22"/>
                <w:lang w:val="es-ES_tradnl"/>
              </w:rPr>
              <w:t xml:space="preserve">ATCC 6538, </w:t>
            </w:r>
            <w:r w:rsidRPr="005741D6">
              <w:rPr>
                <w:i/>
                <w:iCs/>
                <w:sz w:val="22"/>
              </w:rPr>
              <w:t>Aspergillus brasiliensis</w:t>
            </w:r>
            <w:r w:rsidRPr="005741D6">
              <w:rPr>
                <w:sz w:val="22"/>
              </w:rPr>
              <w:t xml:space="preserve"> ATCC16404,</w:t>
            </w:r>
          </w:p>
          <w:p w14:paraId="4CA922AD" w14:textId="193D8D20" w:rsidR="001A3287" w:rsidRPr="005741D6" w:rsidRDefault="001A3287" w:rsidP="001A3287">
            <w:pPr>
              <w:spacing w:before="0" w:after="0"/>
              <w:rPr>
                <w:rFonts w:cs="Times New Roman"/>
                <w:sz w:val="22"/>
                <w:lang w:val="es-ES_tradnl"/>
              </w:rPr>
            </w:pPr>
            <w:r w:rsidRPr="005741D6">
              <w:rPr>
                <w:i/>
                <w:iCs/>
                <w:sz w:val="22"/>
              </w:rPr>
              <w:t xml:space="preserve">C. albicans </w:t>
            </w:r>
            <w:r w:rsidRPr="005741D6">
              <w:rPr>
                <w:sz w:val="22"/>
              </w:rPr>
              <w:t>ATCC10231</w:t>
            </w:r>
            <w:r w:rsidRPr="005741D6">
              <w:rPr>
                <w:rFonts w:cs="Times New Roman"/>
                <w:sz w:val="22"/>
                <w:lang w:val="es-ES_tradnl"/>
              </w:rPr>
              <w:t>)</w:t>
            </w:r>
          </w:p>
          <w:p w14:paraId="293BBD86" w14:textId="77777777" w:rsidR="001A3287" w:rsidRPr="005741D6" w:rsidRDefault="001A3287" w:rsidP="001A3287">
            <w:pPr>
              <w:spacing w:before="0" w:after="0"/>
              <w:rPr>
                <w:rFonts w:cs="Times New Roman"/>
                <w:sz w:val="22"/>
                <w:lang w:val="es-ES_tradnl"/>
              </w:rPr>
            </w:pPr>
          </w:p>
        </w:tc>
        <w:tc>
          <w:tcPr>
            <w:tcW w:w="1432" w:type="dxa"/>
            <w:tcBorders>
              <w:top w:val="single" w:sz="4" w:space="0" w:color="auto"/>
            </w:tcBorders>
          </w:tcPr>
          <w:p w14:paraId="73E28B87" w14:textId="0FA4129A" w:rsidR="001A3287" w:rsidRPr="005741D6" w:rsidRDefault="001A3287" w:rsidP="001A3287">
            <w:pPr>
              <w:spacing w:before="0" w:after="0"/>
              <w:rPr>
                <w:rFonts w:cs="Times New Roman"/>
                <w:sz w:val="22"/>
                <w:lang w:val="es-ES_tradnl"/>
              </w:rPr>
            </w:pPr>
            <w:r w:rsidRPr="005741D6">
              <w:rPr>
                <w:rFonts w:cs="Times New Roman"/>
                <w:sz w:val="22"/>
              </w:rPr>
              <w:t>(Mousa et al., 2021)</w:t>
            </w:r>
          </w:p>
        </w:tc>
      </w:tr>
      <w:tr w:rsidR="001A3287" w:rsidRPr="005741D6" w14:paraId="366247AB" w14:textId="77777777" w:rsidTr="004F10B1">
        <w:trPr>
          <w:trHeight w:val="1022"/>
        </w:trPr>
        <w:tc>
          <w:tcPr>
            <w:tcW w:w="1426" w:type="dxa"/>
          </w:tcPr>
          <w:p w14:paraId="48EEFC03" w14:textId="5CEC498E" w:rsidR="001A3287" w:rsidRPr="005741D6" w:rsidRDefault="001A3287" w:rsidP="001A3287">
            <w:pPr>
              <w:tabs>
                <w:tab w:val="left" w:pos="1701"/>
                <w:tab w:val="left" w:pos="3261"/>
                <w:tab w:val="left" w:pos="4678"/>
                <w:tab w:val="left" w:pos="8222"/>
              </w:tabs>
              <w:spacing w:before="0" w:after="0"/>
              <w:rPr>
                <w:rFonts w:cs="Times New Roman"/>
                <w:i/>
                <w:iCs/>
                <w:sz w:val="22"/>
                <w:shd w:val="clear" w:color="auto" w:fill="FFFFFF"/>
              </w:rPr>
            </w:pPr>
            <w:r w:rsidRPr="005741D6">
              <w:rPr>
                <w:rFonts w:cs="Times New Roman"/>
                <w:i/>
                <w:iCs/>
                <w:sz w:val="22"/>
                <w:shd w:val="clear" w:color="auto" w:fill="FFFFFF"/>
              </w:rPr>
              <w:t>Origanum majorana</w:t>
            </w:r>
          </w:p>
        </w:tc>
        <w:tc>
          <w:tcPr>
            <w:tcW w:w="1693" w:type="dxa"/>
          </w:tcPr>
          <w:p w14:paraId="1346DD21" w14:textId="6FCEAD17" w:rsidR="001A3287" w:rsidRPr="005741D6" w:rsidRDefault="001A3287" w:rsidP="001A3287">
            <w:pPr>
              <w:tabs>
                <w:tab w:val="left" w:pos="1701"/>
                <w:tab w:val="left" w:pos="3261"/>
                <w:tab w:val="left" w:pos="4678"/>
                <w:tab w:val="left" w:pos="8222"/>
              </w:tabs>
              <w:spacing w:before="0" w:after="0"/>
              <w:rPr>
                <w:rFonts w:cs="Times New Roman"/>
                <w:i/>
                <w:iCs/>
                <w:sz w:val="22"/>
              </w:rPr>
            </w:pPr>
            <w:r w:rsidRPr="005741D6">
              <w:rPr>
                <w:rFonts w:cs="Times New Roman"/>
                <w:i/>
                <w:iCs/>
                <w:sz w:val="22"/>
              </w:rPr>
              <w:t>Aspergillus terreus</w:t>
            </w:r>
            <w:r w:rsidRPr="005741D6">
              <w:rPr>
                <w:rFonts w:cs="Times New Roman"/>
                <w:sz w:val="22"/>
              </w:rPr>
              <w:t xml:space="preserve"> ORG-1</w:t>
            </w:r>
          </w:p>
        </w:tc>
        <w:tc>
          <w:tcPr>
            <w:tcW w:w="1576" w:type="dxa"/>
          </w:tcPr>
          <w:p w14:paraId="66D349C2" w14:textId="77777777" w:rsidR="001A3287" w:rsidRPr="005741D6" w:rsidRDefault="001A3287" w:rsidP="001A3287">
            <w:pPr>
              <w:spacing w:before="0" w:after="0"/>
              <w:rPr>
                <w:rFonts w:cs="Times New Roman"/>
                <w:sz w:val="22"/>
              </w:rPr>
            </w:pPr>
            <w:r w:rsidRPr="005741D6">
              <w:rPr>
                <w:rFonts w:cs="Times New Roman"/>
                <w:sz w:val="22"/>
              </w:rPr>
              <w:t>Co</w:t>
            </w:r>
            <w:r w:rsidRPr="005741D6">
              <w:rPr>
                <w:rFonts w:cs="Times New Roman"/>
                <w:sz w:val="22"/>
                <w:vertAlign w:val="subscript"/>
              </w:rPr>
              <w:t>3</w:t>
            </w:r>
            <w:r w:rsidRPr="005741D6">
              <w:rPr>
                <w:rFonts w:cs="Times New Roman"/>
                <w:sz w:val="22"/>
              </w:rPr>
              <w:t>O</w:t>
            </w:r>
            <w:r w:rsidRPr="005741D6">
              <w:rPr>
                <w:rFonts w:cs="Times New Roman"/>
                <w:sz w:val="22"/>
                <w:vertAlign w:val="subscript"/>
              </w:rPr>
              <w:t>4</w:t>
            </w:r>
            <w:r w:rsidRPr="005741D6">
              <w:rPr>
                <w:rFonts w:cs="Times New Roman"/>
                <w:sz w:val="22"/>
              </w:rPr>
              <w:t xml:space="preserve"> NPs </w:t>
            </w:r>
          </w:p>
          <w:p w14:paraId="52C181CD" w14:textId="77777777" w:rsidR="001A3287" w:rsidRPr="005741D6" w:rsidRDefault="001A3287" w:rsidP="001A3287">
            <w:pPr>
              <w:spacing w:before="0" w:after="0"/>
              <w:rPr>
                <w:rFonts w:cs="Times New Roman"/>
                <w:sz w:val="22"/>
              </w:rPr>
            </w:pPr>
            <w:r w:rsidRPr="005741D6">
              <w:rPr>
                <w:rFonts w:cs="Times New Roman"/>
                <w:sz w:val="22"/>
              </w:rPr>
              <w:t>10.35 nm</w:t>
            </w:r>
          </w:p>
          <w:p w14:paraId="649D65A5" w14:textId="77777777" w:rsidR="001A3287" w:rsidRPr="005741D6" w:rsidRDefault="001A3287" w:rsidP="001A3287">
            <w:pPr>
              <w:spacing w:before="0" w:after="0"/>
              <w:rPr>
                <w:rFonts w:cs="Times New Roman"/>
                <w:sz w:val="22"/>
              </w:rPr>
            </w:pPr>
            <w:r w:rsidRPr="005741D6">
              <w:rPr>
                <w:rFonts w:eastAsia="MinionPro-Regular" w:cs="Times New Roman"/>
                <w:sz w:val="22"/>
              </w:rPr>
              <w:t>rods</w:t>
            </w:r>
          </w:p>
          <w:p w14:paraId="209DECE5" w14:textId="77777777" w:rsidR="001A3287" w:rsidRPr="005741D6" w:rsidRDefault="001A3287" w:rsidP="001A3287">
            <w:pPr>
              <w:spacing w:before="0" w:after="0"/>
              <w:rPr>
                <w:rFonts w:cs="Times New Roman"/>
                <w:sz w:val="22"/>
              </w:rPr>
            </w:pPr>
          </w:p>
        </w:tc>
        <w:tc>
          <w:tcPr>
            <w:tcW w:w="3654" w:type="dxa"/>
          </w:tcPr>
          <w:p w14:paraId="0551526C"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r w:rsidRPr="005741D6">
              <w:rPr>
                <w:b w:val="0"/>
                <w:sz w:val="22"/>
                <w:szCs w:val="22"/>
                <w:lang w:val="es-ES_tradnl"/>
              </w:rPr>
              <w:t>Antimicrobial</w:t>
            </w:r>
          </w:p>
          <w:p w14:paraId="1BD3A6CB" w14:textId="77777777" w:rsidR="001A3287" w:rsidRPr="005741D6" w:rsidRDefault="001A3287" w:rsidP="001A3287">
            <w:pPr>
              <w:spacing w:before="0" w:after="0"/>
              <w:rPr>
                <w:rFonts w:cs="Times New Roman"/>
                <w:sz w:val="22"/>
                <w:lang w:val="es-ES_tradnl"/>
              </w:rPr>
            </w:pPr>
            <w:r w:rsidRPr="005741D6">
              <w:rPr>
                <w:rFonts w:cs="Times New Roman"/>
                <w:sz w:val="22"/>
                <w:lang w:val="es-ES_tradnl"/>
              </w:rPr>
              <w:t>(</w:t>
            </w:r>
            <w:r w:rsidRPr="005741D6">
              <w:rPr>
                <w:rFonts w:cs="Times New Roman"/>
                <w:i/>
                <w:iCs/>
                <w:sz w:val="22"/>
                <w:lang w:val="es-ES_tradnl"/>
              </w:rPr>
              <w:t xml:space="preserve">P. aeruginosa </w:t>
            </w:r>
            <w:r w:rsidRPr="005741D6">
              <w:rPr>
                <w:rFonts w:cs="Times New Roman"/>
                <w:sz w:val="22"/>
                <w:lang w:val="es-ES_tradnl"/>
              </w:rPr>
              <w:t>ATCC 9027</w:t>
            </w:r>
            <w:r w:rsidRPr="005741D6">
              <w:rPr>
                <w:rFonts w:cs="Times New Roman"/>
                <w:i/>
                <w:iCs/>
                <w:sz w:val="22"/>
                <w:lang w:val="es-ES_tradnl"/>
              </w:rPr>
              <w:t xml:space="preserve">, K. pneumoniae </w:t>
            </w:r>
            <w:r w:rsidRPr="005741D6">
              <w:rPr>
                <w:rFonts w:cs="Times New Roman"/>
                <w:sz w:val="22"/>
                <w:lang w:val="es-ES_tradnl"/>
              </w:rPr>
              <w:t>ATCC 13883</w:t>
            </w:r>
            <w:r w:rsidRPr="005741D6">
              <w:rPr>
                <w:rFonts w:cs="Times New Roman"/>
                <w:i/>
                <w:iCs/>
                <w:sz w:val="22"/>
                <w:lang w:val="es-ES_tradnl"/>
              </w:rPr>
              <w:t xml:space="preserve">, E. coli </w:t>
            </w:r>
            <w:r w:rsidRPr="005741D6">
              <w:rPr>
                <w:rFonts w:cs="Times New Roman"/>
                <w:sz w:val="22"/>
                <w:lang w:val="es-ES_tradnl"/>
              </w:rPr>
              <w:t>ATCC 10536</w:t>
            </w:r>
            <w:r w:rsidRPr="005741D6">
              <w:rPr>
                <w:rFonts w:cs="Times New Roman"/>
                <w:i/>
                <w:iCs/>
                <w:sz w:val="22"/>
                <w:lang w:val="es-ES_tradnl"/>
              </w:rPr>
              <w:t xml:space="preserve">, S. aureus </w:t>
            </w:r>
            <w:r w:rsidRPr="005741D6">
              <w:rPr>
                <w:rFonts w:cs="Times New Roman"/>
                <w:sz w:val="22"/>
                <w:lang w:val="es-ES_tradnl"/>
              </w:rPr>
              <w:t xml:space="preserve">ATCC 6538, </w:t>
            </w:r>
            <w:r w:rsidRPr="005741D6">
              <w:rPr>
                <w:i/>
                <w:iCs/>
                <w:sz w:val="22"/>
              </w:rPr>
              <w:t>Aspergillus brasiliensis</w:t>
            </w:r>
            <w:r w:rsidRPr="005741D6">
              <w:rPr>
                <w:sz w:val="22"/>
              </w:rPr>
              <w:t xml:space="preserve"> ATCC16404, </w:t>
            </w:r>
            <w:r w:rsidRPr="005741D6">
              <w:rPr>
                <w:i/>
                <w:iCs/>
                <w:sz w:val="22"/>
              </w:rPr>
              <w:t xml:space="preserve">C. albicans </w:t>
            </w:r>
            <w:r w:rsidRPr="005741D6">
              <w:rPr>
                <w:sz w:val="22"/>
              </w:rPr>
              <w:t>ATCC10231</w:t>
            </w:r>
            <w:r w:rsidRPr="005741D6">
              <w:rPr>
                <w:rFonts w:cs="Times New Roman"/>
                <w:sz w:val="22"/>
                <w:lang w:val="es-ES_tradnl"/>
              </w:rPr>
              <w:t>)</w:t>
            </w:r>
          </w:p>
          <w:p w14:paraId="6595BF9E"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p>
        </w:tc>
        <w:tc>
          <w:tcPr>
            <w:tcW w:w="1432" w:type="dxa"/>
          </w:tcPr>
          <w:p w14:paraId="3CE4F39B" w14:textId="21B27E02" w:rsidR="001A3287" w:rsidRPr="005741D6" w:rsidRDefault="001A3287" w:rsidP="001A3287">
            <w:pPr>
              <w:spacing w:before="0" w:after="0"/>
              <w:rPr>
                <w:rFonts w:cs="Times New Roman"/>
                <w:sz w:val="22"/>
              </w:rPr>
            </w:pPr>
            <w:r w:rsidRPr="005741D6">
              <w:rPr>
                <w:rFonts w:cs="Times New Roman"/>
                <w:sz w:val="22"/>
              </w:rPr>
              <w:t>(Mousa et al., 2021)</w:t>
            </w:r>
          </w:p>
        </w:tc>
      </w:tr>
      <w:tr w:rsidR="001A3287" w:rsidRPr="005741D6" w14:paraId="5A222ECF" w14:textId="77777777" w:rsidTr="004F10B1">
        <w:trPr>
          <w:trHeight w:val="1022"/>
        </w:trPr>
        <w:tc>
          <w:tcPr>
            <w:tcW w:w="1426" w:type="dxa"/>
          </w:tcPr>
          <w:p w14:paraId="4BC60548" w14:textId="32032725" w:rsidR="001A3287" w:rsidRPr="005741D6" w:rsidRDefault="001A3287" w:rsidP="001A3287">
            <w:pPr>
              <w:tabs>
                <w:tab w:val="left" w:pos="1701"/>
                <w:tab w:val="left" w:pos="3261"/>
                <w:tab w:val="left" w:pos="4678"/>
                <w:tab w:val="left" w:pos="8222"/>
              </w:tabs>
              <w:spacing w:before="0" w:after="0"/>
              <w:rPr>
                <w:rFonts w:cs="Times New Roman"/>
                <w:i/>
                <w:iCs/>
                <w:sz w:val="22"/>
                <w:shd w:val="clear" w:color="auto" w:fill="FFFFFF"/>
              </w:rPr>
            </w:pPr>
            <w:r w:rsidRPr="005741D6">
              <w:rPr>
                <w:rFonts w:cs="Times New Roman"/>
                <w:i/>
                <w:iCs/>
                <w:sz w:val="22"/>
                <w:shd w:val="clear" w:color="auto" w:fill="FFFFFF"/>
              </w:rPr>
              <w:t>Origanum majorana</w:t>
            </w:r>
          </w:p>
        </w:tc>
        <w:tc>
          <w:tcPr>
            <w:tcW w:w="1693" w:type="dxa"/>
          </w:tcPr>
          <w:p w14:paraId="06C572C0" w14:textId="3E0184F7" w:rsidR="001A3287" w:rsidRPr="005741D6" w:rsidRDefault="001A3287" w:rsidP="001A3287">
            <w:pPr>
              <w:tabs>
                <w:tab w:val="left" w:pos="1701"/>
                <w:tab w:val="left" w:pos="3261"/>
                <w:tab w:val="left" w:pos="4678"/>
                <w:tab w:val="left" w:pos="8222"/>
              </w:tabs>
              <w:spacing w:before="0" w:after="0"/>
              <w:rPr>
                <w:rFonts w:cs="Times New Roman"/>
                <w:i/>
                <w:iCs/>
                <w:sz w:val="22"/>
              </w:rPr>
            </w:pPr>
            <w:r w:rsidRPr="005741D6">
              <w:rPr>
                <w:rFonts w:cs="Times New Roman"/>
                <w:i/>
                <w:iCs/>
                <w:sz w:val="22"/>
              </w:rPr>
              <w:t>Aspergillus terreus</w:t>
            </w:r>
            <w:r w:rsidRPr="005741D6">
              <w:rPr>
                <w:rFonts w:cs="Times New Roman"/>
                <w:sz w:val="22"/>
              </w:rPr>
              <w:t xml:space="preserve"> ORG-1</w:t>
            </w:r>
          </w:p>
        </w:tc>
        <w:tc>
          <w:tcPr>
            <w:tcW w:w="1576" w:type="dxa"/>
          </w:tcPr>
          <w:p w14:paraId="5B56DF5B" w14:textId="77777777" w:rsidR="001A3287" w:rsidRPr="005741D6" w:rsidRDefault="001A3287" w:rsidP="001A3287">
            <w:pPr>
              <w:spacing w:before="0" w:after="0"/>
              <w:rPr>
                <w:rFonts w:cs="Times New Roman"/>
                <w:sz w:val="22"/>
              </w:rPr>
            </w:pPr>
            <w:r w:rsidRPr="005741D6">
              <w:rPr>
                <w:rFonts w:cs="Times New Roman"/>
                <w:sz w:val="22"/>
              </w:rPr>
              <w:t xml:space="preserve">NiO NPs </w:t>
            </w:r>
          </w:p>
          <w:p w14:paraId="2EC387EB" w14:textId="77777777" w:rsidR="001A3287" w:rsidRPr="005741D6" w:rsidRDefault="001A3287" w:rsidP="001A3287">
            <w:pPr>
              <w:spacing w:before="0" w:after="0"/>
              <w:rPr>
                <w:rFonts w:cs="Times New Roman"/>
                <w:sz w:val="22"/>
              </w:rPr>
            </w:pPr>
            <w:r w:rsidRPr="005741D6">
              <w:rPr>
                <w:rFonts w:cs="Times New Roman"/>
                <w:sz w:val="22"/>
              </w:rPr>
              <w:t>42.51 nm</w:t>
            </w:r>
          </w:p>
          <w:p w14:paraId="1E41FE64" w14:textId="77777777" w:rsidR="001A3287" w:rsidRPr="005741D6" w:rsidRDefault="001A3287" w:rsidP="001A3287">
            <w:pPr>
              <w:spacing w:before="0" w:after="0"/>
              <w:rPr>
                <w:rFonts w:cs="Times New Roman"/>
                <w:sz w:val="22"/>
              </w:rPr>
            </w:pPr>
            <w:r w:rsidRPr="005741D6">
              <w:rPr>
                <w:rFonts w:eastAsia="MinionPro-Regular" w:cs="Times New Roman"/>
                <w:sz w:val="22"/>
              </w:rPr>
              <w:t>rods</w:t>
            </w:r>
          </w:p>
          <w:p w14:paraId="5FCFF030" w14:textId="77777777" w:rsidR="001A3287" w:rsidRPr="005741D6" w:rsidRDefault="001A3287" w:rsidP="001A3287">
            <w:pPr>
              <w:spacing w:before="0" w:after="0"/>
              <w:rPr>
                <w:rFonts w:cs="Times New Roman"/>
                <w:sz w:val="22"/>
              </w:rPr>
            </w:pPr>
          </w:p>
        </w:tc>
        <w:tc>
          <w:tcPr>
            <w:tcW w:w="3654" w:type="dxa"/>
          </w:tcPr>
          <w:p w14:paraId="64C908C2"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r w:rsidRPr="005741D6">
              <w:rPr>
                <w:b w:val="0"/>
                <w:sz w:val="22"/>
                <w:szCs w:val="22"/>
                <w:lang w:val="es-ES_tradnl"/>
              </w:rPr>
              <w:t>Antimicrobial</w:t>
            </w:r>
          </w:p>
          <w:p w14:paraId="0F61F0CB" w14:textId="77777777" w:rsidR="001A3287" w:rsidRPr="005741D6" w:rsidRDefault="001A3287" w:rsidP="001A3287">
            <w:pPr>
              <w:spacing w:before="0" w:after="0"/>
              <w:rPr>
                <w:rFonts w:cs="Times New Roman"/>
                <w:sz w:val="22"/>
                <w:lang w:val="es-ES_tradnl"/>
              </w:rPr>
            </w:pPr>
            <w:r w:rsidRPr="005741D6">
              <w:rPr>
                <w:rFonts w:cs="Times New Roman"/>
                <w:sz w:val="22"/>
                <w:lang w:val="es-ES_tradnl"/>
              </w:rPr>
              <w:t>(</w:t>
            </w:r>
            <w:r w:rsidRPr="005741D6">
              <w:rPr>
                <w:rFonts w:cs="Times New Roman"/>
                <w:i/>
                <w:iCs/>
                <w:sz w:val="22"/>
                <w:lang w:val="es-ES_tradnl"/>
              </w:rPr>
              <w:t xml:space="preserve">P. aeruginosa </w:t>
            </w:r>
            <w:r w:rsidRPr="005741D6">
              <w:rPr>
                <w:rFonts w:cs="Times New Roman"/>
                <w:sz w:val="22"/>
                <w:lang w:val="es-ES_tradnl"/>
              </w:rPr>
              <w:t>ATCC 9027</w:t>
            </w:r>
            <w:r w:rsidRPr="005741D6">
              <w:rPr>
                <w:rFonts w:cs="Times New Roman"/>
                <w:i/>
                <w:iCs/>
                <w:sz w:val="22"/>
                <w:lang w:val="es-ES_tradnl"/>
              </w:rPr>
              <w:t xml:space="preserve">, K. pneumoniae </w:t>
            </w:r>
            <w:r w:rsidRPr="005741D6">
              <w:rPr>
                <w:rFonts w:cs="Times New Roman"/>
                <w:sz w:val="22"/>
                <w:lang w:val="es-ES_tradnl"/>
              </w:rPr>
              <w:t>ATCC 13883</w:t>
            </w:r>
            <w:r w:rsidRPr="005741D6">
              <w:rPr>
                <w:rFonts w:cs="Times New Roman"/>
                <w:i/>
                <w:iCs/>
                <w:sz w:val="22"/>
                <w:lang w:val="es-ES_tradnl"/>
              </w:rPr>
              <w:t xml:space="preserve">, E. coli </w:t>
            </w:r>
            <w:r w:rsidRPr="005741D6">
              <w:rPr>
                <w:rFonts w:cs="Times New Roman"/>
                <w:sz w:val="22"/>
                <w:lang w:val="es-ES_tradnl"/>
              </w:rPr>
              <w:t>ATCC 10536</w:t>
            </w:r>
            <w:r w:rsidRPr="005741D6">
              <w:rPr>
                <w:rFonts w:cs="Times New Roman"/>
                <w:i/>
                <w:iCs/>
                <w:sz w:val="22"/>
                <w:lang w:val="es-ES_tradnl"/>
              </w:rPr>
              <w:t xml:space="preserve">, S. aureus </w:t>
            </w:r>
            <w:r w:rsidRPr="005741D6">
              <w:rPr>
                <w:rFonts w:cs="Times New Roman"/>
                <w:sz w:val="22"/>
                <w:lang w:val="es-ES_tradnl"/>
              </w:rPr>
              <w:t xml:space="preserve">ATCC 6538, </w:t>
            </w:r>
            <w:r w:rsidRPr="005741D6">
              <w:rPr>
                <w:i/>
                <w:iCs/>
                <w:sz w:val="22"/>
              </w:rPr>
              <w:t>Aspergillus brasiliensis</w:t>
            </w:r>
            <w:r w:rsidRPr="005741D6">
              <w:rPr>
                <w:sz w:val="22"/>
              </w:rPr>
              <w:t xml:space="preserve"> ATCC16404, </w:t>
            </w:r>
            <w:r w:rsidRPr="005741D6">
              <w:rPr>
                <w:i/>
                <w:iCs/>
                <w:sz w:val="22"/>
              </w:rPr>
              <w:t xml:space="preserve">C. albicans </w:t>
            </w:r>
            <w:r w:rsidRPr="005741D6">
              <w:rPr>
                <w:sz w:val="22"/>
              </w:rPr>
              <w:t>ATCC10231</w:t>
            </w:r>
            <w:r w:rsidRPr="005741D6">
              <w:rPr>
                <w:rFonts w:cs="Times New Roman"/>
                <w:sz w:val="22"/>
                <w:lang w:val="es-ES_tradnl"/>
              </w:rPr>
              <w:t>)</w:t>
            </w:r>
          </w:p>
          <w:p w14:paraId="473E435E"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p>
        </w:tc>
        <w:tc>
          <w:tcPr>
            <w:tcW w:w="1432" w:type="dxa"/>
          </w:tcPr>
          <w:p w14:paraId="3AAB5680" w14:textId="3B5F47F4" w:rsidR="001A3287" w:rsidRPr="005741D6" w:rsidRDefault="001A3287" w:rsidP="001A3287">
            <w:pPr>
              <w:spacing w:before="0" w:after="0"/>
              <w:rPr>
                <w:rFonts w:cs="Times New Roman"/>
                <w:sz w:val="22"/>
              </w:rPr>
            </w:pPr>
            <w:r w:rsidRPr="005741D6">
              <w:rPr>
                <w:rFonts w:cs="Times New Roman"/>
                <w:sz w:val="22"/>
              </w:rPr>
              <w:t>(Mousa et al., 2021)</w:t>
            </w:r>
          </w:p>
        </w:tc>
      </w:tr>
      <w:tr w:rsidR="001A3287" w:rsidRPr="005741D6" w14:paraId="679D3627" w14:textId="77777777" w:rsidTr="004F10B1">
        <w:trPr>
          <w:trHeight w:val="1022"/>
        </w:trPr>
        <w:tc>
          <w:tcPr>
            <w:tcW w:w="1426" w:type="dxa"/>
          </w:tcPr>
          <w:p w14:paraId="705877A7" w14:textId="25C4DD19" w:rsidR="001A3287" w:rsidRPr="005741D6" w:rsidRDefault="001A3287" w:rsidP="001A3287">
            <w:pPr>
              <w:tabs>
                <w:tab w:val="left" w:pos="1701"/>
                <w:tab w:val="left" w:pos="3261"/>
                <w:tab w:val="left" w:pos="4678"/>
                <w:tab w:val="left" w:pos="8222"/>
              </w:tabs>
              <w:spacing w:before="0" w:after="0"/>
              <w:rPr>
                <w:rFonts w:cs="Times New Roman"/>
                <w:i/>
                <w:iCs/>
                <w:sz w:val="22"/>
                <w:shd w:val="clear" w:color="auto" w:fill="FFFFFF"/>
              </w:rPr>
            </w:pPr>
            <w:r w:rsidRPr="005741D6">
              <w:rPr>
                <w:rFonts w:cs="Times New Roman"/>
                <w:i/>
                <w:iCs/>
                <w:sz w:val="22"/>
                <w:shd w:val="clear" w:color="auto" w:fill="FFFFFF"/>
              </w:rPr>
              <w:t>Origanum majorana</w:t>
            </w:r>
          </w:p>
        </w:tc>
        <w:tc>
          <w:tcPr>
            <w:tcW w:w="1693" w:type="dxa"/>
          </w:tcPr>
          <w:p w14:paraId="0CF33E34" w14:textId="0C62D124" w:rsidR="001A3287" w:rsidRPr="005741D6" w:rsidRDefault="001A3287" w:rsidP="001A3287">
            <w:pPr>
              <w:tabs>
                <w:tab w:val="left" w:pos="1701"/>
                <w:tab w:val="left" w:pos="3261"/>
                <w:tab w:val="left" w:pos="4678"/>
                <w:tab w:val="left" w:pos="8222"/>
              </w:tabs>
              <w:spacing w:before="0" w:after="0"/>
              <w:rPr>
                <w:rFonts w:cs="Times New Roman"/>
                <w:i/>
                <w:iCs/>
                <w:sz w:val="22"/>
              </w:rPr>
            </w:pPr>
            <w:r w:rsidRPr="005741D6">
              <w:rPr>
                <w:rFonts w:cs="Times New Roman"/>
                <w:i/>
                <w:iCs/>
                <w:sz w:val="22"/>
              </w:rPr>
              <w:t>Aspergillus terreus</w:t>
            </w:r>
            <w:r w:rsidRPr="005741D6">
              <w:rPr>
                <w:rFonts w:cs="Times New Roman"/>
                <w:sz w:val="22"/>
              </w:rPr>
              <w:t xml:space="preserve"> ORG-1</w:t>
            </w:r>
          </w:p>
        </w:tc>
        <w:tc>
          <w:tcPr>
            <w:tcW w:w="1576" w:type="dxa"/>
          </w:tcPr>
          <w:p w14:paraId="45FE0960" w14:textId="77777777" w:rsidR="001A3287" w:rsidRPr="005741D6" w:rsidRDefault="001A3287" w:rsidP="001A3287">
            <w:pPr>
              <w:spacing w:before="0" w:after="0"/>
              <w:rPr>
                <w:rFonts w:cs="Times New Roman"/>
                <w:sz w:val="22"/>
              </w:rPr>
            </w:pPr>
            <w:r w:rsidRPr="005741D6">
              <w:rPr>
                <w:rFonts w:cs="Times New Roman"/>
                <w:sz w:val="22"/>
              </w:rPr>
              <w:t>Fe</w:t>
            </w:r>
            <w:r w:rsidRPr="005741D6">
              <w:rPr>
                <w:rFonts w:cs="Times New Roman"/>
                <w:sz w:val="22"/>
                <w:vertAlign w:val="subscript"/>
              </w:rPr>
              <w:t>3</w:t>
            </w:r>
            <w:r w:rsidRPr="005741D6">
              <w:rPr>
                <w:rFonts w:cs="Times New Roman"/>
                <w:sz w:val="22"/>
              </w:rPr>
              <w:t>O</w:t>
            </w:r>
            <w:r w:rsidRPr="005741D6">
              <w:rPr>
                <w:rFonts w:cs="Times New Roman"/>
                <w:sz w:val="22"/>
                <w:vertAlign w:val="subscript"/>
              </w:rPr>
              <w:t>4</w:t>
            </w:r>
            <w:r w:rsidRPr="005741D6">
              <w:rPr>
                <w:rFonts w:cs="Times New Roman"/>
                <w:sz w:val="22"/>
              </w:rPr>
              <w:t xml:space="preserve"> NPs </w:t>
            </w:r>
          </w:p>
          <w:p w14:paraId="3DBA83AA" w14:textId="77777777" w:rsidR="001A3287" w:rsidRPr="005741D6" w:rsidRDefault="001A3287" w:rsidP="001A3287">
            <w:pPr>
              <w:spacing w:before="0" w:after="0"/>
              <w:rPr>
                <w:rFonts w:cs="Times New Roman"/>
                <w:sz w:val="22"/>
              </w:rPr>
            </w:pPr>
            <w:r w:rsidRPr="005741D6">
              <w:rPr>
                <w:rFonts w:cs="Times New Roman"/>
                <w:sz w:val="22"/>
              </w:rPr>
              <w:t>32.41 nm</w:t>
            </w:r>
          </w:p>
          <w:p w14:paraId="3759D7CA" w14:textId="77777777" w:rsidR="001A3287" w:rsidRPr="005741D6" w:rsidRDefault="001A3287" w:rsidP="001A3287">
            <w:pPr>
              <w:spacing w:before="0" w:after="0"/>
              <w:rPr>
                <w:rFonts w:cs="Times New Roman"/>
                <w:sz w:val="22"/>
              </w:rPr>
            </w:pPr>
            <w:r w:rsidRPr="005741D6">
              <w:rPr>
                <w:rFonts w:eastAsia="MinionPro-Regular" w:cs="Times New Roman"/>
                <w:sz w:val="22"/>
              </w:rPr>
              <w:t>rods</w:t>
            </w:r>
          </w:p>
          <w:p w14:paraId="6AA6002B" w14:textId="77777777" w:rsidR="001A3287" w:rsidRPr="005741D6" w:rsidRDefault="001A3287" w:rsidP="001A3287">
            <w:pPr>
              <w:spacing w:before="0" w:after="0"/>
              <w:rPr>
                <w:rFonts w:cs="Times New Roman"/>
                <w:sz w:val="22"/>
              </w:rPr>
            </w:pPr>
          </w:p>
        </w:tc>
        <w:tc>
          <w:tcPr>
            <w:tcW w:w="3654" w:type="dxa"/>
          </w:tcPr>
          <w:p w14:paraId="0CB841B8"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r w:rsidRPr="005741D6">
              <w:rPr>
                <w:b w:val="0"/>
                <w:sz w:val="22"/>
                <w:szCs w:val="22"/>
                <w:lang w:val="es-ES_tradnl"/>
              </w:rPr>
              <w:t>Antimicrobial</w:t>
            </w:r>
          </w:p>
          <w:p w14:paraId="13BDE173" w14:textId="77777777" w:rsidR="001A3287" w:rsidRPr="005741D6" w:rsidRDefault="001A3287" w:rsidP="001A3287">
            <w:pPr>
              <w:spacing w:before="0" w:after="0"/>
              <w:rPr>
                <w:rFonts w:cs="Times New Roman"/>
                <w:sz w:val="22"/>
                <w:lang w:val="es-ES_tradnl"/>
              </w:rPr>
            </w:pPr>
            <w:r w:rsidRPr="005741D6">
              <w:rPr>
                <w:rFonts w:cs="Times New Roman"/>
                <w:sz w:val="22"/>
                <w:lang w:val="es-ES_tradnl"/>
              </w:rPr>
              <w:t>(</w:t>
            </w:r>
            <w:r w:rsidRPr="005741D6">
              <w:rPr>
                <w:rFonts w:cs="Times New Roman"/>
                <w:i/>
                <w:iCs/>
                <w:sz w:val="22"/>
                <w:lang w:val="es-ES_tradnl"/>
              </w:rPr>
              <w:t xml:space="preserve">P. aeruginosa </w:t>
            </w:r>
            <w:r w:rsidRPr="005741D6">
              <w:rPr>
                <w:rFonts w:cs="Times New Roman"/>
                <w:sz w:val="22"/>
                <w:lang w:val="es-ES_tradnl"/>
              </w:rPr>
              <w:t>ATCC 9027</w:t>
            </w:r>
            <w:r w:rsidRPr="005741D6">
              <w:rPr>
                <w:rFonts w:cs="Times New Roman"/>
                <w:i/>
                <w:iCs/>
                <w:sz w:val="22"/>
                <w:lang w:val="es-ES_tradnl"/>
              </w:rPr>
              <w:t xml:space="preserve">, K. pneumoniae </w:t>
            </w:r>
            <w:r w:rsidRPr="005741D6">
              <w:rPr>
                <w:rFonts w:cs="Times New Roman"/>
                <w:sz w:val="22"/>
                <w:lang w:val="es-ES_tradnl"/>
              </w:rPr>
              <w:t>ATCC 13883</w:t>
            </w:r>
            <w:r w:rsidRPr="005741D6">
              <w:rPr>
                <w:rFonts w:cs="Times New Roman"/>
                <w:i/>
                <w:iCs/>
                <w:sz w:val="22"/>
                <w:lang w:val="es-ES_tradnl"/>
              </w:rPr>
              <w:t xml:space="preserve">, E. coli </w:t>
            </w:r>
            <w:r w:rsidRPr="005741D6">
              <w:rPr>
                <w:rFonts w:cs="Times New Roman"/>
                <w:sz w:val="22"/>
                <w:lang w:val="es-ES_tradnl"/>
              </w:rPr>
              <w:t>ATCC 10536</w:t>
            </w:r>
            <w:r w:rsidRPr="005741D6">
              <w:rPr>
                <w:rFonts w:cs="Times New Roman"/>
                <w:i/>
                <w:iCs/>
                <w:sz w:val="22"/>
                <w:lang w:val="es-ES_tradnl"/>
              </w:rPr>
              <w:t xml:space="preserve">, S. aureus </w:t>
            </w:r>
            <w:r w:rsidRPr="005741D6">
              <w:rPr>
                <w:rFonts w:cs="Times New Roman"/>
                <w:sz w:val="22"/>
                <w:lang w:val="es-ES_tradnl"/>
              </w:rPr>
              <w:t xml:space="preserve">ATCC 6538, </w:t>
            </w:r>
            <w:r w:rsidRPr="005741D6">
              <w:rPr>
                <w:i/>
                <w:iCs/>
                <w:sz w:val="22"/>
              </w:rPr>
              <w:t>Aspergillus brasiliensis</w:t>
            </w:r>
            <w:r w:rsidRPr="005741D6">
              <w:rPr>
                <w:sz w:val="22"/>
              </w:rPr>
              <w:t xml:space="preserve"> ATCC16404, </w:t>
            </w:r>
            <w:r w:rsidRPr="005741D6">
              <w:rPr>
                <w:i/>
                <w:iCs/>
                <w:sz w:val="22"/>
              </w:rPr>
              <w:t xml:space="preserve">C. albicans </w:t>
            </w:r>
            <w:r w:rsidRPr="005741D6">
              <w:rPr>
                <w:sz w:val="22"/>
              </w:rPr>
              <w:t>ATCC10231</w:t>
            </w:r>
            <w:r w:rsidRPr="005741D6">
              <w:rPr>
                <w:rFonts w:cs="Times New Roman"/>
                <w:sz w:val="22"/>
                <w:lang w:val="es-ES_tradnl"/>
              </w:rPr>
              <w:t>)</w:t>
            </w:r>
          </w:p>
          <w:p w14:paraId="7D61630F"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p>
        </w:tc>
        <w:tc>
          <w:tcPr>
            <w:tcW w:w="1432" w:type="dxa"/>
          </w:tcPr>
          <w:p w14:paraId="1C2236CE" w14:textId="767EB5B1" w:rsidR="001A3287" w:rsidRPr="005741D6" w:rsidRDefault="001A3287" w:rsidP="001A3287">
            <w:pPr>
              <w:spacing w:before="0" w:after="0"/>
              <w:rPr>
                <w:rFonts w:cs="Times New Roman"/>
                <w:sz w:val="22"/>
              </w:rPr>
            </w:pPr>
            <w:r w:rsidRPr="005741D6">
              <w:rPr>
                <w:rFonts w:cs="Times New Roman"/>
                <w:sz w:val="22"/>
              </w:rPr>
              <w:t>(Mousa et al., 2021)</w:t>
            </w:r>
          </w:p>
        </w:tc>
      </w:tr>
      <w:tr w:rsidR="001A3287" w:rsidRPr="005741D6" w14:paraId="7D2C7925" w14:textId="77777777" w:rsidTr="004F10B1">
        <w:trPr>
          <w:trHeight w:val="1022"/>
        </w:trPr>
        <w:tc>
          <w:tcPr>
            <w:tcW w:w="1426" w:type="dxa"/>
          </w:tcPr>
          <w:p w14:paraId="08D35497" w14:textId="7395B3EB" w:rsidR="001A3287" w:rsidRPr="005741D6" w:rsidRDefault="001A3287" w:rsidP="001A3287">
            <w:pPr>
              <w:tabs>
                <w:tab w:val="left" w:pos="1701"/>
                <w:tab w:val="left" w:pos="3261"/>
                <w:tab w:val="left" w:pos="4678"/>
                <w:tab w:val="left" w:pos="8222"/>
              </w:tabs>
              <w:spacing w:before="0" w:after="0"/>
              <w:rPr>
                <w:rFonts w:cs="Times New Roman"/>
                <w:i/>
                <w:iCs/>
                <w:sz w:val="22"/>
                <w:shd w:val="clear" w:color="auto" w:fill="FFFFFF"/>
              </w:rPr>
            </w:pPr>
            <w:r w:rsidRPr="005741D6">
              <w:rPr>
                <w:rFonts w:cs="Times New Roman"/>
                <w:i/>
                <w:iCs/>
                <w:sz w:val="22"/>
                <w:shd w:val="clear" w:color="auto" w:fill="FFFFFF"/>
                <w:lang w:val="es-ES_tradnl"/>
              </w:rPr>
              <w:t xml:space="preserve">Sorghum bicolor </w:t>
            </w:r>
          </w:p>
        </w:tc>
        <w:tc>
          <w:tcPr>
            <w:tcW w:w="1693" w:type="dxa"/>
          </w:tcPr>
          <w:p w14:paraId="2E60E37F" w14:textId="512442C5" w:rsidR="001A3287" w:rsidRPr="005741D6" w:rsidRDefault="001A3287" w:rsidP="001A3287">
            <w:pPr>
              <w:tabs>
                <w:tab w:val="left" w:pos="1701"/>
                <w:tab w:val="left" w:pos="3261"/>
                <w:tab w:val="left" w:pos="4678"/>
                <w:tab w:val="left" w:pos="8222"/>
              </w:tabs>
              <w:spacing w:before="0" w:after="0"/>
              <w:rPr>
                <w:rFonts w:cs="Times New Roman"/>
                <w:i/>
                <w:iCs/>
                <w:sz w:val="22"/>
              </w:rPr>
            </w:pPr>
            <w:r w:rsidRPr="005741D6">
              <w:rPr>
                <w:rFonts w:cs="Times New Roman"/>
                <w:i/>
                <w:iCs/>
                <w:sz w:val="22"/>
                <w:shd w:val="clear" w:color="auto" w:fill="FFFFFF"/>
              </w:rPr>
              <w:t>Trichoderma citrinoviride</w:t>
            </w:r>
          </w:p>
        </w:tc>
        <w:tc>
          <w:tcPr>
            <w:tcW w:w="1576" w:type="dxa"/>
          </w:tcPr>
          <w:p w14:paraId="772257E7" w14:textId="77777777" w:rsidR="001A3287" w:rsidRPr="005741D6" w:rsidRDefault="001A3287" w:rsidP="001A3287">
            <w:pPr>
              <w:spacing w:before="0" w:after="0"/>
              <w:rPr>
                <w:rFonts w:cs="Times New Roman"/>
                <w:sz w:val="22"/>
              </w:rPr>
            </w:pPr>
            <w:r w:rsidRPr="005741D6">
              <w:rPr>
                <w:rFonts w:cs="Times New Roman"/>
                <w:sz w:val="22"/>
              </w:rPr>
              <w:t>TiO</w:t>
            </w:r>
            <w:r w:rsidRPr="005741D6">
              <w:rPr>
                <w:rFonts w:cs="Times New Roman"/>
                <w:sz w:val="22"/>
                <w:vertAlign w:val="subscript"/>
              </w:rPr>
              <w:t>2</w:t>
            </w:r>
            <w:r w:rsidRPr="005741D6">
              <w:rPr>
                <w:rFonts w:cs="Times New Roman"/>
                <w:sz w:val="22"/>
              </w:rPr>
              <w:t xml:space="preserve"> NPs</w:t>
            </w:r>
          </w:p>
          <w:p w14:paraId="7B933F09" w14:textId="77777777" w:rsidR="001A3287" w:rsidRPr="005741D6" w:rsidRDefault="001A3287" w:rsidP="001A3287">
            <w:pPr>
              <w:spacing w:before="0" w:after="0"/>
              <w:rPr>
                <w:rFonts w:cs="Times New Roman"/>
                <w:sz w:val="22"/>
              </w:rPr>
            </w:pPr>
            <w:r w:rsidRPr="005741D6">
              <w:rPr>
                <w:rFonts w:cs="Times New Roman"/>
                <w:sz w:val="22"/>
              </w:rPr>
              <w:t>10-400 nm</w:t>
            </w:r>
          </w:p>
          <w:p w14:paraId="56045348" w14:textId="5AE641DE" w:rsidR="001A3287" w:rsidRPr="005741D6" w:rsidRDefault="001A3287" w:rsidP="001A3287">
            <w:pPr>
              <w:spacing w:before="0" w:after="0"/>
              <w:rPr>
                <w:rFonts w:cs="Times New Roman"/>
                <w:sz w:val="22"/>
              </w:rPr>
            </w:pPr>
            <w:r w:rsidRPr="005741D6">
              <w:rPr>
                <w:rFonts w:cs="Times New Roman"/>
                <w:sz w:val="22"/>
              </w:rPr>
              <w:t>triangular, pentagonal, spherical, rod</w:t>
            </w:r>
          </w:p>
        </w:tc>
        <w:tc>
          <w:tcPr>
            <w:tcW w:w="3654" w:type="dxa"/>
          </w:tcPr>
          <w:p w14:paraId="4E79B664"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pt-BR"/>
              </w:rPr>
            </w:pPr>
            <w:r w:rsidRPr="005741D6">
              <w:rPr>
                <w:b w:val="0"/>
                <w:sz w:val="22"/>
                <w:szCs w:val="22"/>
                <w:lang w:val="pt-BR"/>
              </w:rPr>
              <w:t>Antimicrobial</w:t>
            </w:r>
            <w:r w:rsidRPr="005741D6">
              <w:rPr>
                <w:b w:val="0"/>
                <w:sz w:val="22"/>
                <w:szCs w:val="22"/>
                <w:lang w:val="pt-BR"/>
              </w:rPr>
              <w:br/>
              <w:t>(</w:t>
            </w:r>
            <w:r w:rsidRPr="005741D6">
              <w:rPr>
                <w:b w:val="0"/>
                <w:i/>
                <w:iCs/>
                <w:sz w:val="22"/>
                <w:szCs w:val="22"/>
                <w:lang w:val="pt-BR"/>
              </w:rPr>
              <w:t>P. aeruginosa)</w:t>
            </w:r>
            <w:r w:rsidRPr="005741D6">
              <w:rPr>
                <w:b w:val="0"/>
                <w:sz w:val="22"/>
                <w:szCs w:val="22"/>
                <w:lang w:val="pt-BR"/>
              </w:rPr>
              <w:br/>
              <w:t>Antioxidant</w:t>
            </w:r>
          </w:p>
          <w:p w14:paraId="7EFBCA51" w14:textId="77777777" w:rsidR="001A3287" w:rsidRPr="005741D6" w:rsidRDefault="001A3287" w:rsidP="001A3287">
            <w:pPr>
              <w:pStyle w:val="Ttulo1"/>
              <w:numPr>
                <w:ilvl w:val="0"/>
                <w:numId w:val="0"/>
              </w:numPr>
              <w:shd w:val="clear" w:color="auto" w:fill="FFFFFF"/>
              <w:spacing w:before="0" w:after="0"/>
              <w:outlineLvl w:val="0"/>
              <w:rPr>
                <w:b w:val="0"/>
                <w:sz w:val="22"/>
                <w:szCs w:val="22"/>
                <w:lang w:val="es-ES_tradnl"/>
              </w:rPr>
            </w:pPr>
          </w:p>
        </w:tc>
        <w:tc>
          <w:tcPr>
            <w:tcW w:w="1432" w:type="dxa"/>
          </w:tcPr>
          <w:p w14:paraId="1C8D8B7A" w14:textId="2E5704E1" w:rsidR="001A3287" w:rsidRPr="005741D6" w:rsidRDefault="001A3287" w:rsidP="001A3287">
            <w:pPr>
              <w:spacing w:before="0" w:after="0"/>
              <w:rPr>
                <w:rFonts w:cs="Times New Roman"/>
                <w:sz w:val="22"/>
              </w:rPr>
            </w:pPr>
            <w:r w:rsidRPr="005741D6">
              <w:rPr>
                <w:rFonts w:cs="Times New Roman"/>
                <w:sz w:val="22"/>
                <w:shd w:val="clear" w:color="auto" w:fill="FFFFFF"/>
                <w:lang w:val="es-ES_tradnl"/>
              </w:rPr>
              <w:t>(Arya et al., 2021)</w:t>
            </w:r>
          </w:p>
        </w:tc>
      </w:tr>
      <w:bookmarkEnd w:id="0"/>
    </w:tbl>
    <w:p w14:paraId="10B07764" w14:textId="0066D505" w:rsidR="00744C1B" w:rsidRPr="005741D6" w:rsidRDefault="00744C1B" w:rsidP="00E84AF1">
      <w:pPr>
        <w:spacing w:before="0" w:after="200" w:line="276" w:lineRule="auto"/>
        <w:rPr>
          <w:rStyle w:val="Ttulo1Char"/>
          <w:rFonts w:eastAsiaTheme="minorHAnsi" w:cstheme="minorBidi"/>
          <w:bCs/>
          <w:szCs w:val="22"/>
        </w:rPr>
      </w:pPr>
    </w:p>
    <w:sectPr w:rsidR="00744C1B" w:rsidRPr="005741D6" w:rsidSect="0093429D">
      <w:headerReference w:type="even" r:id="rId8"/>
      <w:headerReference w:type="default" r:id="rId9"/>
      <w:footerReference w:type="even" r:id="rId10"/>
      <w:footerReference w:type="default" r:id="rId11"/>
      <w:headerReference w:type="first" r:id="rId12"/>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9E9E" w14:textId="77777777" w:rsidR="00345EC6" w:rsidRDefault="00345EC6" w:rsidP="00117666">
      <w:pPr>
        <w:spacing w:after="0"/>
      </w:pPr>
      <w:r>
        <w:separator/>
      </w:r>
    </w:p>
  </w:endnote>
  <w:endnote w:type="continuationSeparator" w:id="0">
    <w:p w14:paraId="2AC314EE" w14:textId="77777777" w:rsidR="00345EC6" w:rsidRDefault="00345EC6"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8585" w14:textId="0CD61172" w:rsidR="008F2330" w:rsidRDefault="00356005" w:rsidP="00A5768C">
    <w:pPr>
      <w:pStyle w:val="Rodap"/>
      <w:jc w:val="right"/>
    </w:pPr>
    <w:r>
      <w:rPr>
        <w:bCs/>
      </w:rPr>
      <w:t>(</w:t>
    </w:r>
    <w:r>
      <w:t>Continued)</w:t>
    </w:r>
  </w:p>
  <w:p w14:paraId="73D73F97" w14:textId="77777777" w:rsidR="008F2330" w:rsidRDefault="008F2330" w:rsidP="00A5768C">
    <w:pPr>
      <w:pStyle w:val="Rodap"/>
      <w:jc w:val="center"/>
    </w:pPr>
  </w:p>
  <w:p w14:paraId="23AF82DC" w14:textId="77777777" w:rsidR="008F2330" w:rsidRPr="00577C4C" w:rsidRDefault="008F2330">
    <w:pPr>
      <w:rPr>
        <w:color w:val="C00000"/>
        <w:szCs w:val="24"/>
      </w:rPr>
    </w:pPr>
    <w:r>
      <w:rPr>
        <w:noProof/>
        <w:lang w:val="en-GB" w:eastAsia="en-GB"/>
      </w:rPr>
      <mc:AlternateContent>
        <mc:Choice Requires="wps">
          <w:drawing>
            <wp:anchor distT="0" distB="0" distL="114300" distR="114300" simplePos="0" relativeHeight="251663360" behindDoc="0" locked="0" layoutInCell="1" allowOverlap="1" wp14:anchorId="1F3C0744" wp14:editId="5CEF9145">
              <wp:simplePos x="0" y="0"/>
              <wp:positionH relativeFrom="margin">
                <wp:posOffset>4939665</wp:posOffset>
              </wp:positionH>
              <wp:positionV relativeFrom="bottomMargin">
                <wp:posOffset>272115</wp:posOffset>
              </wp:positionV>
              <wp:extent cx="1508760" cy="395605"/>
              <wp:effectExtent l="0" t="0" r="0" b="0"/>
              <wp:wrapNone/>
              <wp:docPr id="15"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3AFC282" w14:textId="77777777" w:rsidR="008F2330" w:rsidRPr="00356005" w:rsidRDefault="008F2330">
                          <w:pPr>
                            <w:jc w:val="right"/>
                            <w:rPr>
                              <w:b/>
                              <w:bCs/>
                              <w:color w:val="000000" w:themeColor="text1"/>
                              <w:szCs w:val="40"/>
                            </w:rPr>
                          </w:pPr>
                          <w:r w:rsidRPr="00356005">
                            <w:rPr>
                              <w:b/>
                              <w:bCs/>
                              <w:color w:val="000000" w:themeColor="text1"/>
                              <w:szCs w:val="40"/>
                            </w:rPr>
                            <w:fldChar w:fldCharType="begin"/>
                          </w:r>
                          <w:r w:rsidRPr="00356005">
                            <w:rPr>
                              <w:b/>
                              <w:bCs/>
                              <w:color w:val="000000" w:themeColor="text1"/>
                              <w:szCs w:val="40"/>
                            </w:rPr>
                            <w:instrText xml:space="preserve"> PAGE  \* Arabic  \* MERGEFORMAT </w:instrText>
                          </w:r>
                          <w:r w:rsidRPr="00356005">
                            <w:rPr>
                              <w:b/>
                              <w:bCs/>
                              <w:color w:val="000000" w:themeColor="text1"/>
                              <w:szCs w:val="40"/>
                            </w:rPr>
                            <w:fldChar w:fldCharType="separate"/>
                          </w:r>
                          <w:r w:rsidRPr="00356005">
                            <w:rPr>
                              <w:b/>
                              <w:bCs/>
                              <w:noProof/>
                              <w:color w:val="000000" w:themeColor="text1"/>
                              <w:szCs w:val="40"/>
                            </w:rPr>
                            <w:t>2</w:t>
                          </w:r>
                          <w:r w:rsidRPr="00356005">
                            <w:rPr>
                              <w:b/>
                              <w:bCs/>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F3C0744" id="_x0000_t202" coordsize="21600,21600" o:spt="202" path="m,l,21600r21600,l21600,xe">
              <v:stroke joinstyle="miter"/>
              <v:path gradientshapeok="t" o:connecttype="rect"/>
            </v:shapetype>
            <v:shape id="Text Box 1" o:spid="_x0000_s1026" type="#_x0000_t202" style="position:absolute;margin-left:388.95pt;margin-top:21.45pt;width:118.8pt;height:3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" filled="f" stroked="f" strokeweight=".5pt">
              <v:textbox style="mso-fit-shape-to-text:t">
                <w:txbxContent>
                  <w:p w14:paraId="53AFC282" w14:textId="77777777" w:rsidR="008F2330" w:rsidRPr="00356005" w:rsidRDefault="008F2330">
                    <w:pPr>
                      <w:jc w:val="right"/>
                      <w:rPr>
                        <w:b/>
                        <w:bCs/>
                        <w:color w:val="000000" w:themeColor="text1"/>
                        <w:szCs w:val="40"/>
                      </w:rPr>
                    </w:pPr>
                    <w:r w:rsidRPr="00356005">
                      <w:rPr>
                        <w:b/>
                        <w:bCs/>
                        <w:color w:val="000000" w:themeColor="text1"/>
                        <w:szCs w:val="40"/>
                      </w:rPr>
                      <w:fldChar w:fldCharType="begin"/>
                    </w:r>
                    <w:r w:rsidRPr="00356005">
                      <w:rPr>
                        <w:b/>
                        <w:bCs/>
                        <w:color w:val="000000" w:themeColor="text1"/>
                        <w:szCs w:val="40"/>
                      </w:rPr>
                      <w:instrText xml:space="preserve"> PAGE  \* Arabic  \* MERGEFORMAT </w:instrText>
                    </w:r>
                    <w:r w:rsidRPr="00356005">
                      <w:rPr>
                        <w:b/>
                        <w:bCs/>
                        <w:color w:val="000000" w:themeColor="text1"/>
                        <w:szCs w:val="40"/>
                      </w:rPr>
                      <w:fldChar w:fldCharType="separate"/>
                    </w:r>
                    <w:r w:rsidRPr="00356005">
                      <w:rPr>
                        <w:b/>
                        <w:bCs/>
                        <w:noProof/>
                        <w:color w:val="000000" w:themeColor="text1"/>
                        <w:szCs w:val="40"/>
                      </w:rPr>
                      <w:t>2</w:t>
                    </w:r>
                    <w:r w:rsidRPr="00356005">
                      <w:rPr>
                        <w:b/>
                        <w:bCs/>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9305" w14:textId="0B67F572" w:rsidR="00E26A82" w:rsidRDefault="00E26A82" w:rsidP="00A5768C">
    <w:pPr>
      <w:pStyle w:val="Rodap"/>
      <w:jc w:val="right"/>
    </w:pPr>
    <w:r>
      <w:rPr>
        <w:b/>
        <w:sz w:val="20"/>
        <w:szCs w:val="24"/>
      </w:rPr>
      <w:tab/>
    </w:r>
    <w:r w:rsidR="00356005">
      <w:rPr>
        <w:bCs/>
      </w:rPr>
      <w:t>(</w:t>
    </w:r>
    <w:r w:rsidR="00356005">
      <w:t>Continued)</w:t>
    </w:r>
  </w:p>
  <w:p w14:paraId="6A5A16D5" w14:textId="77777777" w:rsidR="00E26A82" w:rsidRPr="00577C4C" w:rsidRDefault="00E26A82" w:rsidP="00A5768C">
    <w:pPr>
      <w:tabs>
        <w:tab w:val="left" w:pos="7149"/>
      </w:tabs>
      <w:rPr>
        <w:b/>
        <w:sz w:val="20"/>
        <w:szCs w:val="24"/>
      </w:rPr>
    </w:pPr>
    <w:r>
      <w:rPr>
        <w:noProof/>
        <w:lang w:val="en-GB" w:eastAsia="en-GB"/>
      </w:rPr>
      <mc:AlternateContent>
        <mc:Choice Requires="wps">
          <w:drawing>
            <wp:anchor distT="0" distB="0" distL="114300" distR="114300" simplePos="0" relativeHeight="251661312" behindDoc="0" locked="0" layoutInCell="1" allowOverlap="1" wp14:anchorId="1D2AD86D" wp14:editId="0FBD886B">
              <wp:simplePos x="0" y="0"/>
              <wp:positionH relativeFrom="margin">
                <wp:posOffset>5076190</wp:posOffset>
              </wp:positionH>
              <wp:positionV relativeFrom="bottomMargin">
                <wp:posOffset>296545</wp:posOffset>
              </wp:positionV>
              <wp:extent cx="1508760" cy="395605"/>
              <wp:effectExtent l="0" t="0" r="0" b="0"/>
              <wp:wrapNone/>
              <wp:docPr id="9"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E821917" w14:textId="77777777" w:rsidR="00E26A82" w:rsidRPr="00577C4C" w:rsidRDefault="00E26A82">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2AD86D" id="_x0000_t202" coordsize="21600,21600" o:spt="202" path="m,l,21600r21600,l21600,xe">
              <v:stroke joinstyle="miter"/>
              <v:path gradientshapeok="t" o:connecttype="rect"/>
            </v:shapetype>
            <v:shape id="Text Box 56" o:spid="_x0000_s1027" type="#_x0000_t202" style="position:absolute;margin-left:399.7pt;margin-top:23.35pt;width:118.8pt;height:3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" filled="f" stroked="f" strokeweight=".5pt">
              <v:textbox style="mso-fit-shape-to-text:t">
                <w:txbxContent>
                  <w:p w14:paraId="7E821917" w14:textId="77777777" w:rsidR="00E26A82" w:rsidRPr="00577C4C" w:rsidRDefault="00E26A82">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4969" w14:textId="77777777" w:rsidR="00345EC6" w:rsidRDefault="00345EC6" w:rsidP="00117666">
      <w:pPr>
        <w:spacing w:after="0"/>
      </w:pPr>
      <w:r>
        <w:separator/>
      </w:r>
    </w:p>
  </w:footnote>
  <w:footnote w:type="continuationSeparator" w:id="0">
    <w:p w14:paraId="47AEB110" w14:textId="77777777" w:rsidR="00345EC6" w:rsidRDefault="00345EC6"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4A08" w14:textId="3593DD8D" w:rsidR="0077755D" w:rsidRPr="002727D9" w:rsidRDefault="0077755D" w:rsidP="008F2330">
    <w:pPr>
      <w:pStyle w:val="Cabealho"/>
    </w:pPr>
    <w:r w:rsidRPr="001F2C76">
      <w:rPr>
        <w:bCs/>
      </w:rPr>
      <w:t>TABLE</w:t>
    </w:r>
    <w:r>
      <w:rPr>
        <w:bCs/>
      </w:rPr>
      <w:t xml:space="preserve"> </w:t>
    </w:r>
    <w:r w:rsidR="00356005">
      <w:rPr>
        <w:bCs/>
      </w:rPr>
      <w:t>1</w:t>
    </w:r>
    <w:r w:rsidRPr="001F2C76">
      <w:rPr>
        <w:bCs/>
      </w:rPr>
      <w:t xml:space="preserve"> </w:t>
    </w:r>
    <w:r>
      <w:rPr>
        <w:b w:val="0"/>
        <w:bCs/>
      </w:rPr>
      <w:t>(</w:t>
    </w:r>
    <w:r>
      <w:t>Continued)</w:t>
    </w:r>
    <w:r w:rsidRPr="009151AA">
      <w:rPr>
        <w:rFonts w:cs="Times New Roman"/>
      </w:rPr>
      <w:ptab w:relativeTo="margin" w:alignment="center" w:leader="none"/>
    </w:r>
    <w:r w:rsidRPr="009151AA">
      <w:rPr>
        <w:rFonts w:cs="Times New Roman"/>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A147" w14:textId="24A68B0C" w:rsidR="00E26A82" w:rsidRDefault="00E26A82">
    <w:pPr>
      <w:pStyle w:val="Cabealho"/>
    </w:pPr>
    <w:r w:rsidRPr="001F2C76">
      <w:rPr>
        <w:bCs/>
      </w:rPr>
      <w:t xml:space="preserve">TABLE </w:t>
    </w:r>
    <w:r w:rsidR="00356005">
      <w:rPr>
        <w:b w:val="0"/>
        <w:bCs/>
      </w:rPr>
      <w:t>1</w:t>
    </w:r>
    <w:r>
      <w:rPr>
        <w:b w:val="0"/>
        <w:bCs/>
      </w:rPr>
      <w:t xml:space="preserve"> </w:t>
    </w:r>
    <w: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8841" w14:textId="77777777" w:rsidR="00E26A82" w:rsidRDefault="00E26A82" w:rsidP="0093429D">
    <w:r w:rsidRPr="005A1D84">
      <w:rPr>
        <w:b/>
        <w:noProof/>
        <w:color w:val="A6A6A6" w:themeColor="background1" w:themeShade="A6"/>
        <w:lang w:val="en-GB" w:eastAsia="en-GB"/>
      </w:rPr>
      <w:drawing>
        <wp:inline distT="0" distB="0" distL="0" distR="0" wp14:anchorId="296510D6" wp14:editId="2543B8D0">
          <wp:extent cx="1382534" cy="497091"/>
          <wp:effectExtent l="0" t="0" r="0" b="0"/>
          <wp:docPr id="8"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Ttulo1"/>
      <w:lvlText w:val="%1"/>
      <w:lvlJc w:val="left"/>
      <w:pPr>
        <w:tabs>
          <w:tab w:val="num" w:pos="567"/>
        </w:tabs>
        <w:ind w:left="567" w:hanging="567"/>
      </w:pPr>
      <w:rPr>
        <w:rFonts w:hint="default"/>
      </w:rPr>
    </w:lvl>
    <w:lvl w:ilvl="1">
      <w:start w:val="1"/>
      <w:numFmt w:val="decimal"/>
      <w:pStyle w:val="Ttulo2"/>
      <w:lvlText w:val="%1.%2"/>
      <w:lvlJc w:val="left"/>
      <w:pPr>
        <w:tabs>
          <w:tab w:val="num" w:pos="4962"/>
        </w:tabs>
        <w:ind w:left="4962" w:hanging="567"/>
      </w:pPr>
      <w:rPr>
        <w:rFonts w:hint="default"/>
      </w:rPr>
    </w:lvl>
    <w:lvl w:ilvl="2">
      <w:start w:val="1"/>
      <w:numFmt w:val="decimal"/>
      <w:pStyle w:val="Ttulo3"/>
      <w:lvlText w:val="%1.%2.%3"/>
      <w:lvlJc w:val="left"/>
      <w:pPr>
        <w:tabs>
          <w:tab w:val="num" w:pos="567"/>
        </w:tabs>
        <w:ind w:left="567" w:hanging="567"/>
      </w:pPr>
      <w:rPr>
        <w:rFonts w:hint="default"/>
      </w:rPr>
    </w:lvl>
    <w:lvl w:ilvl="3">
      <w:start w:val="1"/>
      <w:numFmt w:val="decimal"/>
      <w:pStyle w:val="Ttulo4"/>
      <w:lvlText w:val="%1.%2.%3.%4"/>
      <w:lvlJc w:val="left"/>
      <w:pPr>
        <w:tabs>
          <w:tab w:val="num" w:pos="567"/>
        </w:tabs>
        <w:ind w:left="567" w:hanging="567"/>
      </w:pPr>
      <w:rPr>
        <w:rFonts w:hint="default"/>
      </w:rPr>
    </w:lvl>
    <w:lvl w:ilvl="4">
      <w:start w:val="1"/>
      <w:numFmt w:val="decimal"/>
      <w:pStyle w:val="Ttu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PargrafodaList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434"/>
    <w:rsid w:val="000362C7"/>
    <w:rsid w:val="00052A14"/>
    <w:rsid w:val="00077D53"/>
    <w:rsid w:val="000811DA"/>
    <w:rsid w:val="00105FD9"/>
    <w:rsid w:val="00117666"/>
    <w:rsid w:val="001549D3"/>
    <w:rsid w:val="00157C23"/>
    <w:rsid w:val="00160065"/>
    <w:rsid w:val="00177D84"/>
    <w:rsid w:val="001A1A0C"/>
    <w:rsid w:val="001A3287"/>
    <w:rsid w:val="001B475E"/>
    <w:rsid w:val="001C4962"/>
    <w:rsid w:val="001D166C"/>
    <w:rsid w:val="002533D2"/>
    <w:rsid w:val="00261F97"/>
    <w:rsid w:val="00267D18"/>
    <w:rsid w:val="002727D9"/>
    <w:rsid w:val="00274347"/>
    <w:rsid w:val="00281EF6"/>
    <w:rsid w:val="002868E2"/>
    <w:rsid w:val="002869C3"/>
    <w:rsid w:val="002936E4"/>
    <w:rsid w:val="002B1835"/>
    <w:rsid w:val="002B4A57"/>
    <w:rsid w:val="002C74CA"/>
    <w:rsid w:val="003123F4"/>
    <w:rsid w:val="00345EC6"/>
    <w:rsid w:val="003544FB"/>
    <w:rsid w:val="00356005"/>
    <w:rsid w:val="00372473"/>
    <w:rsid w:val="003902DE"/>
    <w:rsid w:val="0039177F"/>
    <w:rsid w:val="003C590B"/>
    <w:rsid w:val="003C6AB3"/>
    <w:rsid w:val="003D2F2D"/>
    <w:rsid w:val="003D54C1"/>
    <w:rsid w:val="003F4D59"/>
    <w:rsid w:val="00401590"/>
    <w:rsid w:val="004147F8"/>
    <w:rsid w:val="00426BBD"/>
    <w:rsid w:val="00432CCA"/>
    <w:rsid w:val="0043779D"/>
    <w:rsid w:val="004427D3"/>
    <w:rsid w:val="00447801"/>
    <w:rsid w:val="00452E9C"/>
    <w:rsid w:val="00452F2B"/>
    <w:rsid w:val="004628AF"/>
    <w:rsid w:val="004717F5"/>
    <w:rsid w:val="004735C8"/>
    <w:rsid w:val="004947A6"/>
    <w:rsid w:val="004961FF"/>
    <w:rsid w:val="004C5F3B"/>
    <w:rsid w:val="00517A89"/>
    <w:rsid w:val="005250F2"/>
    <w:rsid w:val="005741D6"/>
    <w:rsid w:val="005818B3"/>
    <w:rsid w:val="00593EEA"/>
    <w:rsid w:val="005A5EEE"/>
    <w:rsid w:val="006079F0"/>
    <w:rsid w:val="006204B2"/>
    <w:rsid w:val="006306CD"/>
    <w:rsid w:val="006375C7"/>
    <w:rsid w:val="00652B4F"/>
    <w:rsid w:val="00654E8F"/>
    <w:rsid w:val="00660D05"/>
    <w:rsid w:val="006657D9"/>
    <w:rsid w:val="006820B1"/>
    <w:rsid w:val="00697932"/>
    <w:rsid w:val="006B2FFD"/>
    <w:rsid w:val="006B7D14"/>
    <w:rsid w:val="006C1730"/>
    <w:rsid w:val="006C50EC"/>
    <w:rsid w:val="0070021F"/>
    <w:rsid w:val="00701727"/>
    <w:rsid w:val="0070566C"/>
    <w:rsid w:val="00714C50"/>
    <w:rsid w:val="00715A3B"/>
    <w:rsid w:val="00725A7D"/>
    <w:rsid w:val="00744C1B"/>
    <w:rsid w:val="007501BE"/>
    <w:rsid w:val="007535EB"/>
    <w:rsid w:val="00754BC1"/>
    <w:rsid w:val="00772020"/>
    <w:rsid w:val="0077755D"/>
    <w:rsid w:val="00790BB3"/>
    <w:rsid w:val="007C206C"/>
    <w:rsid w:val="007E0F30"/>
    <w:rsid w:val="0081192F"/>
    <w:rsid w:val="00817DD6"/>
    <w:rsid w:val="0083759F"/>
    <w:rsid w:val="00855036"/>
    <w:rsid w:val="00885156"/>
    <w:rsid w:val="00890FF7"/>
    <w:rsid w:val="008E5559"/>
    <w:rsid w:val="008E63FB"/>
    <w:rsid w:val="008F2330"/>
    <w:rsid w:val="009151AA"/>
    <w:rsid w:val="0093429D"/>
    <w:rsid w:val="0094178C"/>
    <w:rsid w:val="00943573"/>
    <w:rsid w:val="00964134"/>
    <w:rsid w:val="00970F7D"/>
    <w:rsid w:val="00977782"/>
    <w:rsid w:val="009816EC"/>
    <w:rsid w:val="00994A3D"/>
    <w:rsid w:val="00996393"/>
    <w:rsid w:val="009B23AF"/>
    <w:rsid w:val="009C2B12"/>
    <w:rsid w:val="00A174D9"/>
    <w:rsid w:val="00A4170C"/>
    <w:rsid w:val="00A5768C"/>
    <w:rsid w:val="00A74049"/>
    <w:rsid w:val="00A91978"/>
    <w:rsid w:val="00AA4D24"/>
    <w:rsid w:val="00AB6715"/>
    <w:rsid w:val="00AC4668"/>
    <w:rsid w:val="00B07BD4"/>
    <w:rsid w:val="00B1671E"/>
    <w:rsid w:val="00B25EB8"/>
    <w:rsid w:val="00B37F4D"/>
    <w:rsid w:val="00B51D8B"/>
    <w:rsid w:val="00BC7FF1"/>
    <w:rsid w:val="00BE5A97"/>
    <w:rsid w:val="00C05F93"/>
    <w:rsid w:val="00C4778B"/>
    <w:rsid w:val="00C52A7B"/>
    <w:rsid w:val="00C56BAF"/>
    <w:rsid w:val="00C679AA"/>
    <w:rsid w:val="00C75972"/>
    <w:rsid w:val="00CD066B"/>
    <w:rsid w:val="00CE3883"/>
    <w:rsid w:val="00CE4FEE"/>
    <w:rsid w:val="00D01492"/>
    <w:rsid w:val="00D060CF"/>
    <w:rsid w:val="00D11CE8"/>
    <w:rsid w:val="00D248FE"/>
    <w:rsid w:val="00DB59C3"/>
    <w:rsid w:val="00DC259A"/>
    <w:rsid w:val="00DC59BD"/>
    <w:rsid w:val="00DE23E8"/>
    <w:rsid w:val="00DF2485"/>
    <w:rsid w:val="00E00F0F"/>
    <w:rsid w:val="00E1352A"/>
    <w:rsid w:val="00E26A82"/>
    <w:rsid w:val="00E37317"/>
    <w:rsid w:val="00E52377"/>
    <w:rsid w:val="00E537AD"/>
    <w:rsid w:val="00E64E17"/>
    <w:rsid w:val="00E711CC"/>
    <w:rsid w:val="00E825D5"/>
    <w:rsid w:val="00E84AF1"/>
    <w:rsid w:val="00E866C9"/>
    <w:rsid w:val="00E93FFA"/>
    <w:rsid w:val="00E9673B"/>
    <w:rsid w:val="00EA3D3C"/>
    <w:rsid w:val="00EC090A"/>
    <w:rsid w:val="00EC3DF0"/>
    <w:rsid w:val="00ED20B5"/>
    <w:rsid w:val="00F206C1"/>
    <w:rsid w:val="00F46900"/>
    <w:rsid w:val="00F61D89"/>
    <w:rsid w:val="00F77D15"/>
    <w:rsid w:val="00FA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Ttulo1">
    <w:name w:val="heading 1"/>
    <w:basedOn w:val="PargrafodaLista"/>
    <w:next w:val="Normal"/>
    <w:link w:val="Ttulo1Char"/>
    <w:uiPriority w:val="2"/>
    <w:qFormat/>
    <w:rsid w:val="00AB6715"/>
    <w:pPr>
      <w:numPr>
        <w:numId w:val="19"/>
      </w:numPr>
      <w:spacing w:before="240"/>
      <w:contextualSpacing w:val="0"/>
      <w:outlineLvl w:val="0"/>
    </w:pPr>
    <w:rPr>
      <w:b/>
    </w:rPr>
  </w:style>
  <w:style w:type="paragraph" w:styleId="Ttulo2">
    <w:name w:val="heading 2"/>
    <w:basedOn w:val="Ttulo1"/>
    <w:next w:val="Normal"/>
    <w:link w:val="Ttulo2Char"/>
    <w:uiPriority w:val="2"/>
    <w:qFormat/>
    <w:rsid w:val="00AB6715"/>
    <w:pPr>
      <w:numPr>
        <w:ilvl w:val="1"/>
      </w:numPr>
      <w:tabs>
        <w:tab w:val="clear" w:pos="4962"/>
        <w:tab w:val="num" w:pos="567"/>
      </w:tabs>
      <w:spacing w:after="200"/>
      <w:ind w:left="567"/>
      <w:outlineLvl w:val="1"/>
    </w:pPr>
  </w:style>
  <w:style w:type="paragraph" w:styleId="Ttulo3">
    <w:name w:val="heading 3"/>
    <w:basedOn w:val="Normal"/>
    <w:next w:val="Normal"/>
    <w:link w:val="Ttulo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Ttulo4">
    <w:name w:val="heading 4"/>
    <w:basedOn w:val="Ttulo3"/>
    <w:next w:val="Normal"/>
    <w:link w:val="Ttulo4Char"/>
    <w:uiPriority w:val="2"/>
    <w:qFormat/>
    <w:rsid w:val="00AB6715"/>
    <w:pPr>
      <w:numPr>
        <w:ilvl w:val="3"/>
      </w:numPr>
      <w:outlineLvl w:val="3"/>
    </w:pPr>
    <w:rPr>
      <w:iCs/>
    </w:rPr>
  </w:style>
  <w:style w:type="paragraph" w:styleId="Ttulo5">
    <w:name w:val="heading 5"/>
    <w:basedOn w:val="Ttulo4"/>
    <w:next w:val="Normal"/>
    <w:link w:val="Ttulo5Char"/>
    <w:uiPriority w:val="2"/>
    <w:qFormat/>
    <w:rsid w:val="00AB6715"/>
    <w:pPr>
      <w:numPr>
        <w:ilvl w:val="4"/>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2"/>
    <w:rsid w:val="00AB6715"/>
    <w:rPr>
      <w:rFonts w:ascii="Times New Roman" w:eastAsia="Cambria" w:hAnsi="Times New Roman" w:cs="Times New Roman"/>
      <w:b/>
      <w:sz w:val="24"/>
      <w:szCs w:val="24"/>
    </w:rPr>
  </w:style>
  <w:style w:type="character" w:customStyle="1" w:styleId="Ttulo2Char">
    <w:name w:val="Título 2 Char"/>
    <w:basedOn w:val="Fontepargpadro"/>
    <w:link w:val="Ttulo2"/>
    <w:uiPriority w:val="2"/>
    <w:rsid w:val="00AB6715"/>
    <w:rPr>
      <w:rFonts w:ascii="Times New Roman" w:eastAsia="Cambria" w:hAnsi="Times New Roman" w:cs="Times New Roman"/>
      <w:b/>
      <w:sz w:val="24"/>
      <w:szCs w:val="24"/>
    </w:rPr>
  </w:style>
  <w:style w:type="paragraph" w:styleId="Subttulo">
    <w:name w:val="Subtitle"/>
    <w:basedOn w:val="Normal"/>
    <w:next w:val="Normal"/>
    <w:link w:val="SubttuloChar"/>
    <w:uiPriority w:val="99"/>
    <w:unhideWhenUsed/>
    <w:qFormat/>
    <w:rsid w:val="00AB6715"/>
    <w:pPr>
      <w:spacing w:before="240"/>
    </w:pPr>
    <w:rPr>
      <w:rFonts w:cs="Times New Roman"/>
      <w:b/>
      <w:szCs w:val="24"/>
    </w:rPr>
  </w:style>
  <w:style w:type="character" w:customStyle="1" w:styleId="SubttuloChar">
    <w:name w:val="Subtítulo Char"/>
    <w:basedOn w:val="Fontepargpadro"/>
    <w:link w:val="Subttulo"/>
    <w:uiPriority w:val="99"/>
    <w:rsid w:val="00AB6715"/>
    <w:rPr>
      <w:rFonts w:ascii="Times New Roman" w:hAnsi="Times New Roman" w:cs="Times New Roman"/>
      <w:b/>
      <w:sz w:val="24"/>
      <w:szCs w:val="24"/>
    </w:rPr>
  </w:style>
  <w:style w:type="paragraph" w:customStyle="1" w:styleId="AuthorList">
    <w:name w:val="Author List"/>
    <w:aliases w:val="Keywords,Abstract"/>
    <w:basedOn w:val="Subttulo"/>
    <w:next w:val="Normal"/>
    <w:uiPriority w:val="1"/>
    <w:qFormat/>
    <w:rsid w:val="00AB6715"/>
  </w:style>
  <w:style w:type="paragraph" w:styleId="Textodebalo">
    <w:name w:val="Balloon Text"/>
    <w:basedOn w:val="Normal"/>
    <w:link w:val="TextodebaloChar"/>
    <w:uiPriority w:val="99"/>
    <w:semiHidden/>
    <w:unhideWhenUsed/>
    <w:rsid w:val="00AB6715"/>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AB6715"/>
    <w:rPr>
      <w:rFonts w:ascii="Tahoma" w:hAnsi="Tahoma" w:cs="Tahoma"/>
      <w:sz w:val="16"/>
      <w:szCs w:val="16"/>
    </w:rPr>
  </w:style>
  <w:style w:type="character" w:styleId="TtulodoLivro">
    <w:name w:val="Book Title"/>
    <w:basedOn w:val="Fontepargpadro"/>
    <w:uiPriority w:val="33"/>
    <w:qFormat/>
    <w:rsid w:val="00AB6715"/>
    <w:rPr>
      <w:rFonts w:ascii="Times New Roman" w:hAnsi="Times New Roman"/>
      <w:b/>
      <w:bCs/>
      <w:i/>
      <w:iCs/>
      <w:spacing w:val="5"/>
    </w:rPr>
  </w:style>
  <w:style w:type="paragraph" w:styleId="Legenda">
    <w:name w:val="caption"/>
    <w:basedOn w:val="Normal"/>
    <w:next w:val="SemEspaamento"/>
    <w:uiPriority w:val="35"/>
    <w:unhideWhenUsed/>
    <w:qFormat/>
    <w:rsid w:val="00AB6715"/>
    <w:pPr>
      <w:keepNext/>
    </w:pPr>
    <w:rPr>
      <w:rFonts w:cs="Times New Roman"/>
      <w:b/>
      <w:bCs/>
      <w:szCs w:val="24"/>
    </w:rPr>
  </w:style>
  <w:style w:type="paragraph" w:styleId="SemEspaamento">
    <w:name w:val="No Spacing"/>
    <w:uiPriority w:val="99"/>
    <w:unhideWhenUsed/>
    <w:qFormat/>
    <w:rsid w:val="00AB6715"/>
    <w:pPr>
      <w:spacing w:after="0" w:line="240" w:lineRule="auto"/>
    </w:pPr>
    <w:rPr>
      <w:rFonts w:ascii="Times New Roman" w:hAnsi="Times New Roman"/>
      <w:sz w:val="24"/>
    </w:rPr>
  </w:style>
  <w:style w:type="character" w:styleId="Refdecomentrio">
    <w:name w:val="annotation reference"/>
    <w:basedOn w:val="Fontepargpadro"/>
    <w:uiPriority w:val="99"/>
    <w:semiHidden/>
    <w:unhideWhenUsed/>
    <w:rsid w:val="00AB6715"/>
    <w:rPr>
      <w:sz w:val="16"/>
      <w:szCs w:val="16"/>
    </w:rPr>
  </w:style>
  <w:style w:type="paragraph" w:styleId="Textodecomentrio">
    <w:name w:val="annotation text"/>
    <w:basedOn w:val="Normal"/>
    <w:link w:val="TextodecomentrioChar"/>
    <w:uiPriority w:val="99"/>
    <w:semiHidden/>
    <w:unhideWhenUsed/>
    <w:rsid w:val="00AB6715"/>
    <w:rPr>
      <w:sz w:val="20"/>
      <w:szCs w:val="20"/>
    </w:rPr>
  </w:style>
  <w:style w:type="character" w:customStyle="1" w:styleId="TextodecomentrioChar">
    <w:name w:val="Texto de comentário Char"/>
    <w:basedOn w:val="Fontepargpadro"/>
    <w:link w:val="Textodecomentrio"/>
    <w:uiPriority w:val="99"/>
    <w:semiHidden/>
    <w:rsid w:val="00AB6715"/>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B6715"/>
    <w:rPr>
      <w:b/>
      <w:bCs/>
    </w:rPr>
  </w:style>
  <w:style w:type="character" w:customStyle="1" w:styleId="AssuntodocomentrioChar">
    <w:name w:val="Assunto do comentário Char"/>
    <w:basedOn w:val="TextodecomentrioChar"/>
    <w:link w:val="Assuntodocomentrio"/>
    <w:uiPriority w:val="99"/>
    <w:semiHidden/>
    <w:rsid w:val="00AB6715"/>
    <w:rPr>
      <w:rFonts w:ascii="Times New Roman" w:hAnsi="Times New Roman"/>
      <w:b/>
      <w:bCs/>
      <w:sz w:val="20"/>
      <w:szCs w:val="20"/>
    </w:rPr>
  </w:style>
  <w:style w:type="character" w:styleId="nfase">
    <w:name w:val="Emphasis"/>
    <w:basedOn w:val="Fontepargpadro"/>
    <w:uiPriority w:val="20"/>
    <w:qFormat/>
    <w:rsid w:val="00AB6715"/>
    <w:rPr>
      <w:rFonts w:ascii="Times New Roman" w:hAnsi="Times New Roman"/>
      <w:i/>
      <w:iCs/>
    </w:rPr>
  </w:style>
  <w:style w:type="character" w:styleId="Refdenotadefim">
    <w:name w:val="endnote reference"/>
    <w:basedOn w:val="Fontepargpadro"/>
    <w:uiPriority w:val="99"/>
    <w:semiHidden/>
    <w:unhideWhenUsed/>
    <w:rsid w:val="00AB6715"/>
    <w:rPr>
      <w:vertAlign w:val="superscript"/>
    </w:rPr>
  </w:style>
  <w:style w:type="paragraph" w:styleId="Textodenotadefim">
    <w:name w:val="endnote text"/>
    <w:basedOn w:val="Normal"/>
    <w:link w:val="TextodenotadefimChar"/>
    <w:uiPriority w:val="99"/>
    <w:semiHidden/>
    <w:unhideWhenUsed/>
    <w:rsid w:val="00AB6715"/>
    <w:pPr>
      <w:spacing w:after="0"/>
    </w:pPr>
    <w:rPr>
      <w:sz w:val="20"/>
      <w:szCs w:val="20"/>
    </w:rPr>
  </w:style>
  <w:style w:type="character" w:customStyle="1" w:styleId="TextodenotadefimChar">
    <w:name w:val="Texto de nota de fim Char"/>
    <w:basedOn w:val="Fontepargpadro"/>
    <w:link w:val="Textodenotadefim"/>
    <w:uiPriority w:val="99"/>
    <w:semiHidden/>
    <w:rsid w:val="00AB6715"/>
    <w:rPr>
      <w:rFonts w:ascii="Times New Roman" w:hAnsi="Times New Roman"/>
      <w:sz w:val="20"/>
      <w:szCs w:val="20"/>
    </w:rPr>
  </w:style>
  <w:style w:type="character" w:styleId="HiperlinkVisitado">
    <w:name w:val="FollowedHyperlink"/>
    <w:basedOn w:val="Fontepargpadro"/>
    <w:uiPriority w:val="99"/>
    <w:semiHidden/>
    <w:unhideWhenUsed/>
    <w:rsid w:val="00AB6715"/>
    <w:rPr>
      <w:color w:val="800080" w:themeColor="followedHyperlink"/>
      <w:u w:val="single"/>
    </w:rPr>
  </w:style>
  <w:style w:type="paragraph" w:styleId="Rodap">
    <w:name w:val="footer"/>
    <w:basedOn w:val="Normal"/>
    <w:link w:val="RodapChar"/>
    <w:uiPriority w:val="99"/>
    <w:unhideWhenUsed/>
    <w:rsid w:val="00AB6715"/>
    <w:pPr>
      <w:tabs>
        <w:tab w:val="center" w:pos="4844"/>
        <w:tab w:val="right" w:pos="9689"/>
      </w:tabs>
      <w:spacing w:after="0"/>
    </w:pPr>
  </w:style>
  <w:style w:type="character" w:customStyle="1" w:styleId="RodapChar">
    <w:name w:val="Rodapé Char"/>
    <w:basedOn w:val="Fontepargpadro"/>
    <w:link w:val="Rodap"/>
    <w:uiPriority w:val="99"/>
    <w:rsid w:val="00AB6715"/>
    <w:rPr>
      <w:rFonts w:ascii="Times New Roman" w:hAnsi="Times New Roman"/>
      <w:sz w:val="24"/>
    </w:rPr>
  </w:style>
  <w:style w:type="character" w:styleId="Refdenotaderodap">
    <w:name w:val="footnote reference"/>
    <w:basedOn w:val="Fontepargpadro"/>
    <w:uiPriority w:val="99"/>
    <w:semiHidden/>
    <w:unhideWhenUsed/>
    <w:rsid w:val="00AB6715"/>
    <w:rPr>
      <w:vertAlign w:val="superscript"/>
    </w:rPr>
  </w:style>
  <w:style w:type="paragraph" w:styleId="Textodenotaderodap">
    <w:name w:val="footnote text"/>
    <w:basedOn w:val="Normal"/>
    <w:link w:val="TextodenotaderodapChar"/>
    <w:uiPriority w:val="99"/>
    <w:semiHidden/>
    <w:unhideWhenUsed/>
    <w:rsid w:val="00AB6715"/>
    <w:pPr>
      <w:spacing w:after="0"/>
    </w:pPr>
    <w:rPr>
      <w:sz w:val="20"/>
      <w:szCs w:val="20"/>
    </w:rPr>
  </w:style>
  <w:style w:type="character" w:customStyle="1" w:styleId="TextodenotaderodapChar">
    <w:name w:val="Texto de nota de rodapé Char"/>
    <w:basedOn w:val="Fontepargpadro"/>
    <w:link w:val="Textodenotaderodap"/>
    <w:uiPriority w:val="99"/>
    <w:semiHidden/>
    <w:rsid w:val="00AB6715"/>
    <w:rPr>
      <w:rFonts w:ascii="Times New Roman" w:hAnsi="Times New Roman"/>
      <w:sz w:val="20"/>
      <w:szCs w:val="20"/>
    </w:rPr>
  </w:style>
  <w:style w:type="paragraph" w:styleId="Cabealho">
    <w:name w:val="header"/>
    <w:basedOn w:val="Normal"/>
    <w:link w:val="CabealhoChar"/>
    <w:uiPriority w:val="99"/>
    <w:unhideWhenUsed/>
    <w:rsid w:val="00AB6715"/>
    <w:pPr>
      <w:tabs>
        <w:tab w:val="center" w:pos="4844"/>
        <w:tab w:val="right" w:pos="9689"/>
      </w:tabs>
    </w:pPr>
    <w:rPr>
      <w:b/>
    </w:rPr>
  </w:style>
  <w:style w:type="character" w:customStyle="1" w:styleId="CabealhoChar">
    <w:name w:val="Cabeçalho Char"/>
    <w:basedOn w:val="Fontepargpadro"/>
    <w:link w:val="Cabealho"/>
    <w:uiPriority w:val="99"/>
    <w:rsid w:val="00AB6715"/>
    <w:rPr>
      <w:rFonts w:ascii="Times New Roman" w:hAnsi="Times New Roman"/>
      <w:b/>
      <w:sz w:val="24"/>
    </w:rPr>
  </w:style>
  <w:style w:type="paragraph" w:styleId="PargrafodaLista">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Fontepargpadro"/>
    <w:uiPriority w:val="99"/>
    <w:unhideWhenUsed/>
    <w:rsid w:val="00AB6715"/>
    <w:rPr>
      <w:color w:val="0000FF"/>
      <w:u w:val="single"/>
    </w:rPr>
  </w:style>
  <w:style w:type="character" w:styleId="nfaseIntensa">
    <w:name w:val="Intense Emphasis"/>
    <w:basedOn w:val="Fontepargpadro"/>
    <w:uiPriority w:val="21"/>
    <w:unhideWhenUsed/>
    <w:rsid w:val="00AB6715"/>
    <w:rPr>
      <w:rFonts w:ascii="Times New Roman" w:hAnsi="Times New Roman"/>
      <w:i/>
      <w:iCs/>
      <w:color w:val="auto"/>
    </w:rPr>
  </w:style>
  <w:style w:type="character" w:styleId="RefernciaIntensa">
    <w:name w:val="Intense Reference"/>
    <w:basedOn w:val="Fontepargpadro"/>
    <w:uiPriority w:val="32"/>
    <w:qFormat/>
    <w:rsid w:val="00AB6715"/>
    <w:rPr>
      <w:b/>
      <w:bCs/>
      <w:smallCaps/>
      <w:color w:val="auto"/>
      <w:spacing w:val="5"/>
    </w:rPr>
  </w:style>
  <w:style w:type="character" w:styleId="Nmerodelinha">
    <w:name w:val="line number"/>
    <w:basedOn w:val="Fontepargpadro"/>
    <w:uiPriority w:val="99"/>
    <w:semiHidden/>
    <w:unhideWhenUsed/>
    <w:rsid w:val="00AB6715"/>
  </w:style>
  <w:style w:type="character" w:customStyle="1" w:styleId="Ttulo3Char">
    <w:name w:val="Título 3 Char"/>
    <w:basedOn w:val="Fontepargpadro"/>
    <w:link w:val="Ttulo3"/>
    <w:uiPriority w:val="2"/>
    <w:rsid w:val="00AB6715"/>
    <w:rPr>
      <w:rFonts w:ascii="Times New Roman" w:eastAsiaTheme="majorEastAsia" w:hAnsi="Times New Roman" w:cstheme="majorBidi"/>
      <w:b/>
      <w:sz w:val="24"/>
      <w:szCs w:val="24"/>
    </w:rPr>
  </w:style>
  <w:style w:type="character" w:customStyle="1" w:styleId="Ttulo4Char">
    <w:name w:val="Título 4 Char"/>
    <w:basedOn w:val="Fontepargpadro"/>
    <w:link w:val="Ttulo4"/>
    <w:uiPriority w:val="2"/>
    <w:rsid w:val="00AB6715"/>
    <w:rPr>
      <w:rFonts w:ascii="Times New Roman" w:eastAsiaTheme="majorEastAsia" w:hAnsi="Times New Roman" w:cstheme="majorBidi"/>
      <w:b/>
      <w:iCs/>
      <w:sz w:val="24"/>
      <w:szCs w:val="24"/>
    </w:rPr>
  </w:style>
  <w:style w:type="character" w:customStyle="1" w:styleId="Ttulo5Char">
    <w:name w:val="Título 5 Char"/>
    <w:basedOn w:val="Fontepargpadro"/>
    <w:link w:val="Ttulo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Citao">
    <w:name w:val="Quote"/>
    <w:basedOn w:val="Normal"/>
    <w:next w:val="Normal"/>
    <w:link w:val="CitaoChar"/>
    <w:uiPriority w:val="29"/>
    <w:qFormat/>
    <w:rsid w:val="00AB6715"/>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AB6715"/>
    <w:rPr>
      <w:rFonts w:ascii="Times New Roman" w:hAnsi="Times New Roman"/>
      <w:i/>
      <w:iCs/>
      <w:color w:val="404040" w:themeColor="text1" w:themeTint="BF"/>
      <w:sz w:val="24"/>
    </w:rPr>
  </w:style>
  <w:style w:type="character" w:styleId="Forte">
    <w:name w:val="Strong"/>
    <w:basedOn w:val="Fontepargpadro"/>
    <w:uiPriority w:val="22"/>
    <w:qFormat/>
    <w:rsid w:val="00AB6715"/>
    <w:rPr>
      <w:rFonts w:ascii="Times New Roman" w:hAnsi="Times New Roman"/>
      <w:b/>
      <w:bCs/>
    </w:rPr>
  </w:style>
  <w:style w:type="character" w:styleId="nfaseSutil">
    <w:name w:val="Subtle Emphasis"/>
    <w:basedOn w:val="Fontepargpadro"/>
    <w:uiPriority w:val="19"/>
    <w:qFormat/>
    <w:rsid w:val="00AB6715"/>
    <w:rPr>
      <w:rFonts w:ascii="Times New Roman" w:hAnsi="Times New Roman"/>
      <w:i/>
      <w:iCs/>
      <w:color w:val="404040" w:themeColor="text1" w:themeTint="BF"/>
    </w:rPr>
  </w:style>
  <w:style w:type="table" w:styleId="Tabelacomgrade">
    <w:name w:val="Table Grid"/>
    <w:basedOn w:val="Tabela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AB6715"/>
    <w:pPr>
      <w:suppressLineNumbers/>
      <w:spacing w:before="240" w:after="360"/>
      <w:jc w:val="center"/>
    </w:pPr>
    <w:rPr>
      <w:rFonts w:cs="Times New Roman"/>
      <w:b/>
      <w:sz w:val="32"/>
      <w:szCs w:val="32"/>
    </w:rPr>
  </w:style>
  <w:style w:type="character" w:customStyle="1" w:styleId="TtuloChar">
    <w:name w:val="Título Char"/>
    <w:basedOn w:val="Fontepargpadro"/>
    <w:link w:val="Ttulo"/>
    <w:rsid w:val="00AB6715"/>
    <w:rPr>
      <w:rFonts w:ascii="Times New Roman" w:hAnsi="Times New Roman" w:cs="Times New Roman"/>
      <w:b/>
      <w:sz w:val="32"/>
      <w:szCs w:val="32"/>
    </w:rPr>
  </w:style>
  <w:style w:type="paragraph" w:customStyle="1" w:styleId="SupplementaryMaterial">
    <w:name w:val="Supplementary Material"/>
    <w:basedOn w:val="Ttulo"/>
    <w:next w:val="Ttulo"/>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B58C80-4279-4EF3-9079-0FC8F0D5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3</TotalTime>
  <Pages>6</Pages>
  <Words>8058</Words>
  <Characters>43517</Characters>
  <Application>Microsoft Office Word</Application>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Andréa Bogas</cp:lastModifiedBy>
  <cp:revision>5</cp:revision>
  <cp:lastPrinted>2013-10-03T12:51:00Z</cp:lastPrinted>
  <dcterms:created xsi:type="dcterms:W3CDTF">2022-01-19T19:16:00Z</dcterms:created>
  <dcterms:modified xsi:type="dcterms:W3CDTF">2022-01-19T20:15:00Z</dcterms:modified>
</cp:coreProperties>
</file>