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BC41" w14:textId="33AF38B2" w:rsidR="00DE23E8" w:rsidRDefault="00654E8F" w:rsidP="006C584E">
      <w:pPr>
        <w:pStyle w:val="SupplementaryMaterial"/>
      </w:pPr>
      <w:r w:rsidRPr="001549D3">
        <w:t>Supplementary Material</w:t>
      </w:r>
    </w:p>
    <w:p w14:paraId="011BFF14" w14:textId="1E603D70" w:rsidR="006C584E" w:rsidRPr="006C584E" w:rsidRDefault="006C584E" w:rsidP="006C584E">
      <w:pPr>
        <w:pStyle w:val="Heading1"/>
        <w:numPr>
          <w:ilvl w:val="0"/>
          <w:numId w:val="0"/>
        </w:numPr>
        <w:spacing w:before="0" w:line="360" w:lineRule="auto"/>
        <w:rPr>
          <w:color w:val="000000" w:themeColor="text1"/>
        </w:rPr>
      </w:pPr>
      <w:bookmarkStart w:id="0" w:name="_Toc58405060"/>
      <w:r>
        <w:rPr>
          <w:color w:val="000000" w:themeColor="text1"/>
        </w:rPr>
        <w:t>T</w:t>
      </w:r>
      <w:r w:rsidRPr="006C584E">
        <w:rPr>
          <w:color w:val="000000" w:themeColor="text1"/>
        </w:rPr>
        <w:t>able of Contents</w:t>
      </w:r>
    </w:p>
    <w:p w14:paraId="2A1549E8" w14:textId="77777777" w:rsidR="006C584E" w:rsidRPr="00410F75" w:rsidRDefault="006C584E" w:rsidP="006C584E">
      <w:pPr>
        <w:pStyle w:val="Heading1"/>
        <w:spacing w:before="0" w:line="360" w:lineRule="auto"/>
        <w:rPr>
          <w:b w:val="0"/>
          <w:bCs/>
          <w:color w:val="000000" w:themeColor="text1"/>
        </w:rPr>
      </w:pPr>
      <w:r w:rsidRPr="00410F75">
        <w:rPr>
          <w:b w:val="0"/>
          <w:bCs/>
          <w:color w:val="000000" w:themeColor="text1"/>
        </w:rPr>
        <w:t>Supplementary Methods</w:t>
      </w:r>
    </w:p>
    <w:p w14:paraId="0DC10022" w14:textId="77777777" w:rsidR="006C584E" w:rsidRPr="00410F75" w:rsidRDefault="006C584E" w:rsidP="006C584E">
      <w:pPr>
        <w:pStyle w:val="Heading1"/>
        <w:spacing w:before="0" w:line="360" w:lineRule="auto"/>
        <w:rPr>
          <w:b w:val="0"/>
          <w:bCs/>
          <w:color w:val="000000" w:themeColor="text1"/>
        </w:rPr>
      </w:pPr>
      <w:r>
        <w:rPr>
          <w:b w:val="0"/>
          <w:bCs/>
          <w:color w:val="000000" w:themeColor="text1"/>
        </w:rPr>
        <w:t>S</w:t>
      </w:r>
      <w:r w:rsidRPr="00410F75">
        <w:rPr>
          <w:b w:val="0"/>
          <w:bCs/>
          <w:color w:val="000000" w:themeColor="text1"/>
        </w:rPr>
        <w:t>Table1. Definition of ideal cardiovascular health metrics at three and five years of age.</w:t>
      </w:r>
    </w:p>
    <w:p w14:paraId="402ED5D5" w14:textId="77777777" w:rsidR="006C584E" w:rsidRPr="00410F75" w:rsidRDefault="006C584E" w:rsidP="006C584E">
      <w:pPr>
        <w:pStyle w:val="Heading1"/>
        <w:spacing w:before="0" w:line="360" w:lineRule="auto"/>
        <w:rPr>
          <w:b w:val="0"/>
          <w:bCs/>
          <w:color w:val="000000" w:themeColor="text1"/>
        </w:rPr>
      </w:pPr>
      <w:r>
        <w:rPr>
          <w:b w:val="0"/>
          <w:bCs/>
          <w:color w:val="000000" w:themeColor="text1"/>
        </w:rPr>
        <w:t>S</w:t>
      </w:r>
      <w:r w:rsidRPr="00410F75">
        <w:rPr>
          <w:b w:val="0"/>
          <w:bCs/>
          <w:color w:val="000000" w:themeColor="text1"/>
        </w:rPr>
        <w:t xml:space="preserve">Table2. Definition of ideal </w:t>
      </w:r>
      <w:r>
        <w:rPr>
          <w:b w:val="0"/>
          <w:bCs/>
          <w:color w:val="000000" w:themeColor="text1"/>
        </w:rPr>
        <w:t>behavioral</w:t>
      </w:r>
      <w:r w:rsidRPr="00410F75">
        <w:rPr>
          <w:b w:val="0"/>
          <w:bCs/>
          <w:color w:val="000000" w:themeColor="text1"/>
        </w:rPr>
        <w:t xml:space="preserve"> cardiovascular health metrics in the mother prior to pregnancy.</w:t>
      </w:r>
    </w:p>
    <w:p w14:paraId="5FCE146C" w14:textId="77777777" w:rsidR="006C584E" w:rsidRPr="00410F75" w:rsidRDefault="006C584E" w:rsidP="006C584E">
      <w:pPr>
        <w:pStyle w:val="Heading1"/>
        <w:spacing w:before="0" w:line="360" w:lineRule="auto"/>
        <w:rPr>
          <w:b w:val="0"/>
          <w:bCs/>
          <w:color w:val="000000" w:themeColor="text1"/>
          <w:lang w:val="en-GB"/>
        </w:rPr>
      </w:pPr>
      <w:r>
        <w:rPr>
          <w:b w:val="0"/>
          <w:bCs/>
          <w:color w:val="000000" w:themeColor="text1"/>
        </w:rPr>
        <w:t>S</w:t>
      </w:r>
      <w:r w:rsidRPr="00410F75">
        <w:rPr>
          <w:b w:val="0"/>
          <w:bCs/>
          <w:color w:val="000000" w:themeColor="text1"/>
        </w:rPr>
        <w:t xml:space="preserve">Table3. Early life </w:t>
      </w:r>
      <w:r w:rsidRPr="00410F75">
        <w:rPr>
          <w:b w:val="0"/>
          <w:bCs/>
          <w:color w:val="000000" w:themeColor="text1"/>
          <w:lang w:val="en-GB"/>
        </w:rPr>
        <w:t>characteristics of included and excluded children among those followed up until five years of age.</w:t>
      </w:r>
    </w:p>
    <w:p w14:paraId="7FF252B0" w14:textId="77777777" w:rsidR="006C584E" w:rsidRPr="00410F75" w:rsidRDefault="006C584E" w:rsidP="006C584E">
      <w:pPr>
        <w:spacing w:before="0" w:after="0" w:line="360" w:lineRule="auto"/>
        <w:rPr>
          <w:bCs/>
        </w:rPr>
      </w:pPr>
      <w:r>
        <w:rPr>
          <w:bCs/>
        </w:rPr>
        <w:t>S</w:t>
      </w:r>
      <w:r w:rsidRPr="00410F75">
        <w:rPr>
          <w:bCs/>
        </w:rPr>
        <w:t xml:space="preserve">Table4. Parental </w:t>
      </w:r>
      <w:r w:rsidRPr="00410F75">
        <w:rPr>
          <w:bCs/>
          <w:lang w:val="en-GB"/>
        </w:rPr>
        <w:t>characteristics of included and excluded study participants</w:t>
      </w:r>
      <w:r>
        <w:rPr>
          <w:bCs/>
          <w:lang w:val="en-GB"/>
        </w:rPr>
        <w:t xml:space="preserve"> </w:t>
      </w:r>
      <w:r w:rsidRPr="00410F75">
        <w:rPr>
          <w:bCs/>
          <w:color w:val="000000" w:themeColor="text1"/>
          <w:lang w:val="en-GB"/>
        </w:rPr>
        <w:t>among those followed up until five years of age</w:t>
      </w:r>
      <w:r w:rsidRPr="00410F75">
        <w:rPr>
          <w:bCs/>
          <w:lang w:val="en-GB"/>
        </w:rPr>
        <w:t xml:space="preserve">. </w:t>
      </w:r>
    </w:p>
    <w:p w14:paraId="0E5B39E1" w14:textId="77777777" w:rsidR="006C584E" w:rsidRPr="00410F75" w:rsidRDefault="006C584E" w:rsidP="006C584E">
      <w:pPr>
        <w:pStyle w:val="Heading1"/>
        <w:spacing w:before="0" w:line="360" w:lineRule="auto"/>
        <w:rPr>
          <w:b w:val="0"/>
          <w:bCs/>
        </w:rPr>
      </w:pPr>
      <w:r>
        <w:rPr>
          <w:b w:val="0"/>
          <w:bCs/>
        </w:rPr>
        <w:t>S</w:t>
      </w:r>
      <w:r w:rsidRPr="00410F75">
        <w:rPr>
          <w:b w:val="0"/>
          <w:bCs/>
        </w:rPr>
        <w:t>Tab</w:t>
      </w:r>
      <w:r w:rsidRPr="00410F75">
        <w:rPr>
          <w:b w:val="0"/>
          <w:bCs/>
          <w:color w:val="000000" w:themeColor="text1"/>
        </w:rPr>
        <w:t>le5. Parental characteristics in children with and without ideal cardiovascular health at five years age.</w:t>
      </w:r>
    </w:p>
    <w:p w14:paraId="5CC81DAA" w14:textId="77777777" w:rsidR="006C584E" w:rsidRPr="00410F75" w:rsidRDefault="006C584E" w:rsidP="006C584E">
      <w:pPr>
        <w:pStyle w:val="Heading1"/>
        <w:spacing w:before="0" w:line="360" w:lineRule="auto"/>
        <w:rPr>
          <w:b w:val="0"/>
          <w:bCs/>
          <w:color w:val="000000" w:themeColor="text1"/>
        </w:rPr>
      </w:pPr>
      <w:r>
        <w:rPr>
          <w:b w:val="0"/>
          <w:bCs/>
          <w:color w:val="000000" w:themeColor="text1"/>
        </w:rPr>
        <w:t>S</w:t>
      </w:r>
      <w:r w:rsidRPr="00410F75">
        <w:rPr>
          <w:b w:val="0"/>
          <w:bCs/>
          <w:color w:val="000000" w:themeColor="text1"/>
        </w:rPr>
        <w:t xml:space="preserve">Table6. Determinants of number of </w:t>
      </w:r>
      <w:r w:rsidRPr="00410F75">
        <w:rPr>
          <w:rFonts w:eastAsia="Times New Roman"/>
          <w:b w:val="0"/>
          <w:bCs/>
          <w:color w:val="000000" w:themeColor="text1"/>
        </w:rPr>
        <w:t xml:space="preserve">cardiovascular health </w:t>
      </w:r>
      <w:r w:rsidRPr="00410F75">
        <w:rPr>
          <w:b w:val="0"/>
          <w:bCs/>
          <w:color w:val="000000" w:themeColor="text1"/>
        </w:rPr>
        <w:t>metrics at ideal level in children at five years of age.</w:t>
      </w:r>
    </w:p>
    <w:p w14:paraId="0426F40E" w14:textId="77777777" w:rsidR="006C584E" w:rsidRPr="00410F75" w:rsidRDefault="006C584E" w:rsidP="006C584E">
      <w:pPr>
        <w:spacing w:before="0" w:after="0" w:line="360" w:lineRule="auto"/>
        <w:jc w:val="both"/>
        <w:rPr>
          <w:rFonts w:cs="Times New Roman"/>
          <w:bCs/>
          <w:sz w:val="22"/>
        </w:rPr>
      </w:pPr>
      <w:r w:rsidRPr="00B4578C">
        <w:rPr>
          <w:rFonts w:cs="Times New Roman"/>
          <w:bCs/>
          <w:szCs w:val="24"/>
        </w:rPr>
        <w:t xml:space="preserve"> ST</w:t>
      </w:r>
      <w:r w:rsidRPr="00B4578C">
        <w:rPr>
          <w:bCs/>
          <w:color w:val="000000" w:themeColor="text1"/>
          <w:szCs w:val="24"/>
        </w:rPr>
        <w:t xml:space="preserve">able7. Determinants of ideal </w:t>
      </w:r>
      <w:r w:rsidRPr="00B4578C">
        <w:rPr>
          <w:rFonts w:eastAsia="Times New Roman"/>
          <w:bCs/>
          <w:color w:val="000000" w:themeColor="text1"/>
          <w:szCs w:val="24"/>
        </w:rPr>
        <w:t xml:space="preserve">cardiovascular health status </w:t>
      </w:r>
      <w:r w:rsidRPr="00B4578C">
        <w:rPr>
          <w:bCs/>
          <w:color w:val="000000" w:themeColor="text1"/>
          <w:szCs w:val="24"/>
        </w:rPr>
        <w:t>in children at</w:t>
      </w:r>
      <w:r w:rsidRPr="00410F75">
        <w:rPr>
          <w:bCs/>
          <w:color w:val="000000" w:themeColor="text1"/>
        </w:rPr>
        <w:t xml:space="preserve"> five years of age after including passive smoking in the definition of cardiovascular health</w:t>
      </w:r>
      <w:r w:rsidRPr="00410F75">
        <w:rPr>
          <w:bCs/>
          <w:color w:val="000000" w:themeColor="text1"/>
          <w:lang w:val="en-GB"/>
        </w:rPr>
        <w:t>.</w:t>
      </w:r>
    </w:p>
    <w:p w14:paraId="656D62C6" w14:textId="77777777" w:rsidR="006C584E" w:rsidRPr="00410F75" w:rsidRDefault="006C584E" w:rsidP="006C584E">
      <w:pPr>
        <w:pStyle w:val="Heading1"/>
        <w:spacing w:before="0" w:line="360" w:lineRule="auto"/>
        <w:rPr>
          <w:b w:val="0"/>
          <w:bCs/>
          <w:color w:val="000000" w:themeColor="text1"/>
          <w:lang w:val="en-GB"/>
        </w:rPr>
      </w:pPr>
      <w:r>
        <w:rPr>
          <w:b w:val="0"/>
          <w:bCs/>
          <w:color w:val="000000" w:themeColor="text1"/>
        </w:rPr>
        <w:t>S</w:t>
      </w:r>
      <w:r w:rsidRPr="00410F75">
        <w:rPr>
          <w:b w:val="0"/>
          <w:bCs/>
          <w:color w:val="000000" w:themeColor="text1"/>
        </w:rPr>
        <w:t>Table8. Cross-sectional association between cardiovascular health and intelligence quotient in children at five years of age after including passive smoking in the definition of cardiovascular health</w:t>
      </w:r>
      <w:r w:rsidRPr="00410F75">
        <w:rPr>
          <w:b w:val="0"/>
          <w:bCs/>
          <w:color w:val="000000" w:themeColor="text1"/>
          <w:lang w:val="en-GB"/>
        </w:rPr>
        <w:t>.</w:t>
      </w:r>
    </w:p>
    <w:p w14:paraId="30732DC8" w14:textId="77777777" w:rsidR="006C584E" w:rsidRPr="00410F75" w:rsidRDefault="006C584E" w:rsidP="006C584E">
      <w:pPr>
        <w:spacing w:before="0" w:after="0" w:line="360" w:lineRule="auto"/>
        <w:sectPr w:rsidR="006C584E" w:rsidRPr="00410F75" w:rsidSect="00CA72B7">
          <w:footerReference w:type="even" r:id="rId8"/>
          <w:footerReference w:type="default" r:id="rId9"/>
          <w:pgSz w:w="11900" w:h="16840"/>
          <w:pgMar w:top="1417" w:right="1417" w:bottom="1417" w:left="1417" w:header="708" w:footer="708" w:gutter="0"/>
          <w:cols w:space="708"/>
          <w:docGrid w:linePitch="360"/>
        </w:sectPr>
      </w:pPr>
      <w:r>
        <w:t xml:space="preserve">Supplementary references. </w:t>
      </w:r>
    </w:p>
    <w:p w14:paraId="4DB0220E" w14:textId="77777777" w:rsidR="006C584E" w:rsidRPr="00C971A2" w:rsidRDefault="006C584E" w:rsidP="006C584E">
      <w:pPr>
        <w:pStyle w:val="Heading1"/>
        <w:spacing w:before="0" w:line="360" w:lineRule="auto"/>
        <w:jc w:val="center"/>
        <w:rPr>
          <w:color w:val="000000" w:themeColor="text1"/>
        </w:rPr>
      </w:pPr>
      <w:r w:rsidRPr="00C971A2">
        <w:rPr>
          <w:color w:val="000000" w:themeColor="text1"/>
        </w:rPr>
        <w:lastRenderedPageBreak/>
        <w:t>Supplementary Methods</w:t>
      </w:r>
      <w:bookmarkEnd w:id="0"/>
    </w:p>
    <w:p w14:paraId="7917491A" w14:textId="77777777" w:rsidR="006C584E" w:rsidRPr="007C22DA" w:rsidRDefault="006C584E" w:rsidP="006C584E">
      <w:pPr>
        <w:spacing w:before="0" w:after="0" w:line="360" w:lineRule="auto"/>
        <w:jc w:val="both"/>
        <w:rPr>
          <w:rFonts w:cs="Times New Roman"/>
          <w:b/>
          <w:bCs/>
          <w:iCs/>
          <w:color w:val="000000" w:themeColor="text1"/>
          <w:szCs w:val="24"/>
          <w:lang w:val="en-GB" w:eastAsia="es-ES"/>
        </w:rPr>
      </w:pPr>
      <w:r w:rsidRPr="007C22DA">
        <w:rPr>
          <w:rFonts w:cs="Times New Roman"/>
          <w:b/>
          <w:bCs/>
          <w:iCs/>
          <w:color w:val="000000" w:themeColor="text1"/>
          <w:szCs w:val="24"/>
          <w:lang w:val="en-GB" w:eastAsia="es-ES"/>
        </w:rPr>
        <w:t>EDEN study design</w:t>
      </w:r>
    </w:p>
    <w:p w14:paraId="0D5C585E" w14:textId="77777777" w:rsidR="006C584E" w:rsidRPr="007C22DA" w:rsidRDefault="006C584E" w:rsidP="006C584E">
      <w:pPr>
        <w:spacing w:before="0" w:after="0" w:line="360" w:lineRule="auto"/>
        <w:jc w:val="both"/>
        <w:rPr>
          <w:rFonts w:cs="Times New Roman"/>
          <w:iCs/>
          <w:color w:val="000000" w:themeColor="text1"/>
          <w:szCs w:val="24"/>
          <w:lang w:eastAsia="es-ES"/>
        </w:rPr>
      </w:pPr>
      <w:r w:rsidRPr="007C22DA">
        <w:rPr>
          <w:rFonts w:cs="Times New Roman"/>
          <w:iCs/>
          <w:color w:val="000000" w:themeColor="text1"/>
          <w:szCs w:val="24"/>
          <w:lang w:eastAsia="es-ES"/>
        </w:rPr>
        <w:t>The EDEN</w:t>
      </w:r>
      <w:r w:rsidRPr="007C22DA">
        <w:rPr>
          <w:szCs w:val="24"/>
        </w:rPr>
        <w:t xml:space="preserve"> (</w:t>
      </w:r>
      <w:r w:rsidRPr="007C22DA">
        <w:rPr>
          <w:color w:val="000000"/>
          <w:szCs w:val="24"/>
          <w:shd w:val="clear" w:color="auto" w:fill="FFFFFF"/>
        </w:rPr>
        <w:t>Etude sur les déterminants pré et post natals précoces du Développement psychomoteur et de la santé de l’Enfant)</w:t>
      </w:r>
      <w:r w:rsidRPr="007C22DA">
        <w:rPr>
          <w:rFonts w:cs="Times New Roman"/>
          <w:iCs/>
          <w:color w:val="000000" w:themeColor="text1"/>
          <w:szCs w:val="24"/>
          <w:lang w:eastAsia="es-ES"/>
        </w:rPr>
        <w:t xml:space="preserve"> mother-child cohort is an ongoing French observational cohort study involving 2002 pregnant women recruited before 24 weeks of gestation from two maternity wards (Poitiers and Nancy University hospitals, France) between September 2003 and January 2006 </w:t>
      </w:r>
      <w:r w:rsidRPr="007C22DA">
        <w:rPr>
          <w:rFonts w:cs="Times New Roman"/>
          <w:iCs/>
          <w:color w:val="000000" w:themeColor="text1"/>
          <w:szCs w:val="24"/>
          <w:lang w:eastAsia="es-ES"/>
        </w:rPr>
        <w:fldChar w:fldCharType="begin"/>
      </w:r>
      <w:r w:rsidRPr="007C22DA">
        <w:rPr>
          <w:rFonts w:cs="Times New Roman"/>
          <w:iCs/>
          <w:color w:val="000000" w:themeColor="text1"/>
          <w:szCs w:val="24"/>
          <w:lang w:eastAsia="es-ES"/>
        </w:rPr>
        <w:instrText xml:space="preserve"> ADDIN EN.CITE &lt;EndNote&gt;&lt;Cite&gt;&lt;Author&gt;Heude&lt;/Author&gt;&lt;Year&gt;2016&lt;/Year&gt;&lt;RecNum&gt;1060&lt;/RecNum&gt;&lt;DisplayText&gt;(1)&lt;/DisplayText&gt;&lt;record&gt;&lt;rec-number&gt;1060&lt;/rec-number&gt;&lt;foreign-keys&gt;&lt;key app="EN" db-id="aet5xd9dm0dar9er9vl555vkexr99zr995z5" timestamp="1590539209"&gt;1060&lt;/key&gt;&lt;/foreign-keys&gt;&lt;ref-type name="Journal Article"&gt;17&lt;/ref-type&gt;&lt;contributors&gt;&lt;authors&gt;&lt;author&gt;Heude, Barbara&lt;/author&gt;&lt;author&gt;Forhan, Anne&lt;/author&gt;&lt;author&gt;Slama, Rémy&lt;/author&gt;&lt;author&gt;Douhaud, Lorraine&lt;/author&gt;&lt;author&gt;Bedel, Sophie&lt;/author&gt;&lt;author&gt;Saurel-Cubizolles, Marie-Josèphe&lt;/author&gt;&lt;author&gt;Hankard, Régis&lt;/author&gt;&lt;author&gt;Thiebaugeorges, Olivier&lt;/author&gt;&lt;author&gt;De Agostini, Maria&lt;/author&gt;&lt;author&gt;Annesi-Maesano, Isabella&lt;/author&gt;&lt;/authors&gt;&lt;/contributors&gt;&lt;titles&gt;&lt;title&gt;Cohort Profile: The EDEN mother-child cohort on the prenatal and early postnatal determinants of child health and development&lt;/title&gt;&lt;secondary-title&gt;International Journal of Epidemiology&lt;/secondary-title&gt;&lt;/titles&gt;&lt;periodical&gt;&lt;full-title&gt;International Journal of epidemiology&lt;/full-title&gt;&lt;/periodical&gt;&lt;pages&gt;353-363&lt;/pages&gt;&lt;volume&gt;45&lt;/volume&gt;&lt;number&gt;2&lt;/number&gt;&lt;dates&gt;&lt;year&gt;2016&lt;/year&gt;&lt;/dates&gt;&lt;isbn&gt;1464-3685&lt;/isbn&gt;&lt;urls&gt;&lt;/urls&gt;&lt;/record&gt;&lt;/Cite&gt;&lt;/EndNote&gt;</w:instrText>
      </w:r>
      <w:r w:rsidRPr="007C22DA">
        <w:rPr>
          <w:rFonts w:cs="Times New Roman"/>
          <w:iCs/>
          <w:color w:val="000000" w:themeColor="text1"/>
          <w:szCs w:val="24"/>
          <w:lang w:eastAsia="es-ES"/>
        </w:rPr>
        <w:fldChar w:fldCharType="separate"/>
      </w:r>
      <w:r w:rsidRPr="007C22DA">
        <w:rPr>
          <w:rFonts w:cs="Times New Roman"/>
          <w:iCs/>
          <w:noProof/>
          <w:color w:val="000000" w:themeColor="text1"/>
          <w:szCs w:val="24"/>
          <w:lang w:eastAsia="es-ES"/>
        </w:rPr>
        <w:t>(1)</w:t>
      </w:r>
      <w:r w:rsidRPr="007C22DA">
        <w:rPr>
          <w:rFonts w:cs="Times New Roman"/>
          <w:iCs/>
          <w:color w:val="000000" w:themeColor="text1"/>
          <w:szCs w:val="24"/>
          <w:lang w:val="en-GB" w:eastAsia="es-ES"/>
        </w:rPr>
        <w:fldChar w:fldCharType="end"/>
      </w:r>
      <w:r w:rsidRPr="007C22DA">
        <w:rPr>
          <w:rFonts w:cs="Times New Roman"/>
          <w:iCs/>
          <w:color w:val="000000" w:themeColor="text1"/>
          <w:szCs w:val="24"/>
          <w:lang w:eastAsia="es-ES"/>
        </w:rPr>
        <w:t xml:space="preserve">. Birth data were obtained from 1899 mother-infant pairs. At the five-year follow-up, data were available for 1255 (66%) mothers and children. The exclusion criteria included twin pregnancies, known diabetes before pregnancy, illiteracy and intention to move outside the region within the next three years. </w:t>
      </w:r>
    </w:p>
    <w:p w14:paraId="2AB6D39C" w14:textId="77777777" w:rsidR="006C584E" w:rsidRPr="007C22DA" w:rsidRDefault="006C584E" w:rsidP="006C584E">
      <w:pPr>
        <w:spacing w:before="0" w:after="0" w:line="360" w:lineRule="auto"/>
        <w:jc w:val="both"/>
        <w:rPr>
          <w:rFonts w:cs="Times New Roman"/>
          <w:b/>
          <w:bCs/>
          <w:iCs/>
          <w:color w:val="000000" w:themeColor="text1"/>
          <w:szCs w:val="24"/>
          <w:lang w:eastAsia="es-ES"/>
        </w:rPr>
      </w:pPr>
    </w:p>
    <w:p w14:paraId="42E0C9C2" w14:textId="77777777" w:rsidR="006C584E" w:rsidRPr="007C22DA" w:rsidRDefault="006C584E" w:rsidP="006C584E">
      <w:pPr>
        <w:spacing w:before="0" w:after="0" w:line="360" w:lineRule="auto"/>
        <w:jc w:val="both"/>
        <w:rPr>
          <w:rFonts w:cs="Times New Roman"/>
          <w:b/>
          <w:bCs/>
          <w:iCs/>
          <w:color w:val="000000" w:themeColor="text1"/>
          <w:szCs w:val="24"/>
          <w:lang w:eastAsia="es-ES"/>
        </w:rPr>
      </w:pPr>
      <w:r w:rsidRPr="007C22DA">
        <w:rPr>
          <w:rFonts w:cs="Times New Roman"/>
          <w:b/>
          <w:bCs/>
          <w:iCs/>
          <w:color w:val="000000" w:themeColor="text1"/>
          <w:szCs w:val="24"/>
          <w:lang w:eastAsia="es-ES"/>
        </w:rPr>
        <w:t>Definition of the CVH metrics in the children</w:t>
      </w:r>
    </w:p>
    <w:p w14:paraId="44A8F942" w14:textId="77777777" w:rsidR="006C584E" w:rsidRPr="007C22DA" w:rsidRDefault="006C584E" w:rsidP="006C584E">
      <w:pPr>
        <w:spacing w:before="0" w:after="0" w:line="360" w:lineRule="auto"/>
        <w:jc w:val="both"/>
        <w:rPr>
          <w:rFonts w:cs="Times New Roman"/>
          <w:iCs/>
          <w:color w:val="000000" w:themeColor="text1"/>
          <w:szCs w:val="24"/>
          <w:lang w:eastAsia="es-ES"/>
        </w:rPr>
      </w:pPr>
      <w:r w:rsidRPr="007C22DA">
        <w:rPr>
          <w:rFonts w:cs="Times New Roman"/>
          <w:iCs/>
          <w:color w:val="000000" w:themeColor="text1"/>
          <w:szCs w:val="24"/>
          <w:lang w:eastAsia="es-ES"/>
        </w:rPr>
        <w:t xml:space="preserve">The definition of each metric is summarized in </w:t>
      </w:r>
      <w:r>
        <w:rPr>
          <w:rFonts w:cs="Times New Roman"/>
          <w:iCs/>
          <w:color w:val="000000" w:themeColor="text1"/>
          <w:szCs w:val="24"/>
          <w:lang w:eastAsia="es-ES"/>
        </w:rPr>
        <w:t>e</w:t>
      </w:r>
      <w:r w:rsidRPr="007C22DA">
        <w:rPr>
          <w:rFonts w:cs="Times New Roman"/>
          <w:iCs/>
          <w:color w:val="000000" w:themeColor="text1"/>
          <w:szCs w:val="24"/>
          <w:lang w:eastAsia="es-ES"/>
        </w:rPr>
        <w:t>Table</w:t>
      </w:r>
      <w:r>
        <w:rPr>
          <w:rFonts w:cs="Times New Roman"/>
          <w:iCs/>
          <w:color w:val="000000" w:themeColor="text1"/>
          <w:szCs w:val="24"/>
          <w:lang w:eastAsia="es-ES"/>
        </w:rPr>
        <w:t xml:space="preserve"> </w:t>
      </w:r>
      <w:r w:rsidRPr="007C22DA">
        <w:rPr>
          <w:rFonts w:cs="Times New Roman"/>
          <w:iCs/>
          <w:color w:val="000000" w:themeColor="text1"/>
          <w:szCs w:val="24"/>
          <w:lang w:eastAsia="es-ES"/>
        </w:rPr>
        <w:t xml:space="preserve">1. Physical activity at three and five years of age was defined using a questionnaire completed by a parent. Physical activity was assessed from three questions relating to the time (minutes per day) the child usually spent playing outdoors (e.g., in a backyard, a park, a playground) on a typical weekday (excluding Wednesday), on Wednesday (which was a day off at the time of the survey) and on weekend days. The average daily time was calculated as the sum of typical weekday (multiplied by four), typical Wednesday and typical weekend television time (multiplied by two), with the total divided by seven </w:t>
      </w:r>
      <w:r w:rsidRPr="007C22DA">
        <w:rPr>
          <w:rFonts w:cs="Times New Roman"/>
          <w:iCs/>
          <w:color w:val="000000" w:themeColor="text1"/>
          <w:szCs w:val="24"/>
          <w:lang w:eastAsia="es-ES"/>
        </w:rPr>
        <w:fldChar w:fldCharType="begin"/>
      </w:r>
      <w:r w:rsidRPr="007C22DA">
        <w:rPr>
          <w:rFonts w:cs="Times New Roman"/>
          <w:iCs/>
          <w:color w:val="000000" w:themeColor="text1"/>
          <w:szCs w:val="24"/>
          <w:lang w:eastAsia="es-ES"/>
        </w:rPr>
        <w:instrText xml:space="preserve"> ADDIN EN.CITE &lt;EndNote&gt;&lt;Cite&gt;&lt;Author&gt;Saldanha-Gomes&lt;/Author&gt;&lt;Year&gt;2017&lt;/Year&gt;&lt;RecNum&gt;1126&lt;/RecNum&gt;&lt;DisplayText&gt;(2)&lt;/DisplayText&gt;&lt;record&gt;&lt;rec-number&gt;1126&lt;/rec-number&gt;&lt;foreign-keys&gt;&lt;key app="EN" db-id="aet5xd9dm0dar9er9vl555vkexr99zr995z5" timestamp="1601515126"&gt;1126&lt;/key&gt;&lt;/foreign-keys&gt;&lt;ref-type name="Journal Article"&gt;17&lt;/ref-type&gt;&lt;contributors&gt;&lt;authors&gt;&lt;author&gt;Saldanha-Gomes, Cécilia&lt;/author&gt;&lt;author&gt;Heude, Barbara&lt;/author&gt;&lt;author&gt;Charles, MA&lt;/author&gt;&lt;author&gt;de Lauzon-Guillain, Blandine&lt;/author&gt;&lt;author&gt;Botton, Jérémie&lt;/author&gt;&lt;author&gt;Carles, Sophie&lt;/author&gt;&lt;author&gt;Forhan, Anne&lt;/author&gt;&lt;author&gt;Dargent-Molina, Patricia&lt;/author&gt;&lt;author&gt;Lioret, Sandrine&lt;/author&gt;&lt;/authors&gt;&lt;/contributors&gt;&lt;titles&gt;&lt;title&gt;Prospective associations between energy balance-related behaviors at 2 years of age and subsequent adiposity: the EDEN mother–child cohort&lt;/title&gt;&lt;secondary-title&gt;International Journal of Obesity&lt;/secondary-title&gt;&lt;/titles&gt;&lt;periodical&gt;&lt;full-title&gt;International Journal of Obesity&lt;/full-title&gt;&lt;/periodical&gt;&lt;pages&gt;38-45&lt;/pages&gt;&lt;volume&gt;41&lt;/volume&gt;&lt;number&gt;1&lt;/number&gt;&lt;dates&gt;&lt;year&gt;2017&lt;/year&gt;&lt;/dates&gt;&lt;isbn&gt;1476-5497&lt;/isbn&gt;&lt;urls&gt;&lt;/urls&gt;&lt;/record&gt;&lt;/Cite&gt;&lt;/EndNote&gt;</w:instrText>
      </w:r>
      <w:r w:rsidRPr="007C22DA">
        <w:rPr>
          <w:rFonts w:cs="Times New Roman"/>
          <w:iCs/>
          <w:color w:val="000000" w:themeColor="text1"/>
          <w:szCs w:val="24"/>
          <w:lang w:eastAsia="es-ES"/>
        </w:rPr>
        <w:fldChar w:fldCharType="separate"/>
      </w:r>
      <w:r w:rsidRPr="007C22DA">
        <w:rPr>
          <w:rFonts w:cs="Times New Roman"/>
          <w:iCs/>
          <w:noProof/>
          <w:color w:val="000000" w:themeColor="text1"/>
          <w:szCs w:val="24"/>
          <w:lang w:eastAsia="es-ES"/>
        </w:rPr>
        <w:t>(2)</w:t>
      </w:r>
      <w:r w:rsidRPr="007C22DA">
        <w:rPr>
          <w:rFonts w:cs="Times New Roman"/>
          <w:iCs/>
          <w:color w:val="000000" w:themeColor="text1"/>
          <w:szCs w:val="24"/>
          <w:lang w:eastAsia="es-ES"/>
        </w:rPr>
        <w:fldChar w:fldCharType="end"/>
      </w:r>
      <w:r w:rsidRPr="007C22DA">
        <w:rPr>
          <w:rFonts w:cs="Times New Roman"/>
          <w:iCs/>
          <w:color w:val="000000" w:themeColor="text1"/>
          <w:szCs w:val="24"/>
          <w:lang w:eastAsia="es-ES"/>
        </w:rPr>
        <w:t xml:space="preserve">. </w:t>
      </w:r>
      <w:r>
        <w:rPr>
          <w:rFonts w:cs="Times New Roman"/>
          <w:iCs/>
          <w:color w:val="000000" w:themeColor="text1"/>
          <w:szCs w:val="24"/>
          <w:lang w:eastAsia="es-ES"/>
        </w:rPr>
        <w:t>T</w:t>
      </w:r>
      <w:r w:rsidRPr="007C22DA">
        <w:rPr>
          <w:rFonts w:cs="Times New Roman"/>
          <w:iCs/>
          <w:color w:val="000000" w:themeColor="text1"/>
          <w:szCs w:val="24"/>
          <w:lang w:eastAsia="es-ES"/>
        </w:rPr>
        <w:t>he cut off value of ≥180 min/day was used to define ideal physical activity at age three and five</w:t>
      </w:r>
      <w:r>
        <w:rPr>
          <w:rFonts w:cs="Times New Roman"/>
          <w:iCs/>
          <w:color w:val="000000" w:themeColor="text1"/>
          <w:szCs w:val="24"/>
          <w:lang w:eastAsia="es-ES"/>
        </w:rPr>
        <w:t xml:space="preserve"> </w:t>
      </w:r>
      <w:r>
        <w:rPr>
          <w:rFonts w:cs="Times New Roman"/>
          <w:iCs/>
          <w:color w:val="000000" w:themeColor="text1"/>
          <w:szCs w:val="24"/>
          <w:lang w:eastAsia="es-ES"/>
        </w:rPr>
        <w:fldChar w:fldCharType="begin"/>
      </w:r>
      <w:r>
        <w:rPr>
          <w:rFonts w:cs="Times New Roman"/>
          <w:iCs/>
          <w:color w:val="000000" w:themeColor="text1"/>
          <w:szCs w:val="24"/>
          <w:lang w:eastAsia="es-ES"/>
        </w:rPr>
        <w:instrText xml:space="preserve"> ADDIN EN.CITE &lt;EndNote&gt;&lt;Cite&gt;&lt;Author&gt;Saldanha-Gomes&lt;/Author&gt;&lt;Year&gt;2017&lt;/Year&gt;&lt;RecNum&gt;1232&lt;/RecNum&gt;&lt;DisplayText&gt;(2)&lt;/DisplayText&gt;&lt;record&gt;&lt;rec-number&gt;1232&lt;/rec-number&gt;&lt;foreign-keys&gt;&lt;key app="EN" db-id="aet5xd9dm0dar9er9vl555vkexr99zr995z5" timestamp="1617777769"&gt;1232&lt;/key&gt;&lt;/foreign-keys&gt;&lt;ref-type name="Journal Article"&gt;17&lt;/ref-type&gt;&lt;contributors&gt;&lt;authors&gt;&lt;author&gt;Saldanha-Gomes, Cécilia&lt;/author&gt;&lt;author&gt;Heude, Barbara&lt;/author&gt;&lt;author&gt;Charles, MA&lt;/author&gt;&lt;author&gt;de Lauzon-Guillain, Blandine&lt;/author&gt;&lt;author&gt;Botton, Jérémie&lt;/author&gt;&lt;author&gt;Carles, Sophie&lt;/author&gt;&lt;author&gt;Forhan, Anne&lt;/author&gt;&lt;author&gt;Dargent-Molina, Patricia&lt;/author&gt;&lt;author&gt;Lioret, Sandrine&lt;/author&gt;&lt;/authors&gt;&lt;/contributors&gt;&lt;titles&gt;&lt;title&gt;Prospective associations between energy balance-related behaviors at 2 years of age and subsequent adiposity: the EDEN mother–child cohort&lt;/title&gt;&lt;secondary-title&gt;International Journal of Obesity&lt;/secondary-title&gt;&lt;/titles&gt;&lt;periodical&gt;&lt;full-title&gt;International Journal of Obesity&lt;/full-title&gt;&lt;/periodical&gt;&lt;pages&gt;38-45&lt;/pages&gt;&lt;volume&gt;41&lt;/volume&gt;&lt;number&gt;1&lt;/number&gt;&lt;dates&gt;&lt;year&gt;2017&lt;/year&gt;&lt;/dates&gt;&lt;isbn&gt;1476-5497&lt;/isbn&gt;&lt;urls&gt;&lt;/urls&gt;&lt;/record&gt;&lt;/Cite&gt;&lt;/EndNote&gt;</w:instrText>
      </w:r>
      <w:r>
        <w:rPr>
          <w:rFonts w:cs="Times New Roman"/>
          <w:iCs/>
          <w:color w:val="000000" w:themeColor="text1"/>
          <w:szCs w:val="24"/>
          <w:lang w:eastAsia="es-ES"/>
        </w:rPr>
        <w:fldChar w:fldCharType="separate"/>
      </w:r>
      <w:r>
        <w:rPr>
          <w:rFonts w:cs="Times New Roman"/>
          <w:iCs/>
          <w:noProof/>
          <w:color w:val="000000" w:themeColor="text1"/>
          <w:szCs w:val="24"/>
          <w:lang w:eastAsia="es-ES"/>
        </w:rPr>
        <w:t>(2)</w:t>
      </w:r>
      <w:r>
        <w:rPr>
          <w:rFonts w:cs="Times New Roman"/>
          <w:iCs/>
          <w:color w:val="000000" w:themeColor="text1"/>
          <w:szCs w:val="24"/>
          <w:lang w:eastAsia="es-ES"/>
        </w:rPr>
        <w:fldChar w:fldCharType="end"/>
      </w:r>
      <w:r w:rsidRPr="007C22DA">
        <w:rPr>
          <w:rFonts w:cs="Times New Roman"/>
          <w:iCs/>
          <w:color w:val="000000" w:themeColor="text1"/>
          <w:szCs w:val="24"/>
          <w:lang w:eastAsia="es-ES"/>
        </w:rPr>
        <w:t xml:space="preserve">. As the questionnaire was completed at various times throughout the year and physical activity varies according to season, we selected the percentile of the distribution of physical activity in spring corresponding to 180 minutes/day, and applied this percentile to other seasons </w:t>
      </w:r>
      <w:r w:rsidRPr="007C22DA">
        <w:rPr>
          <w:rFonts w:cs="Times New Roman"/>
          <w:iCs/>
          <w:color w:val="000000" w:themeColor="text1"/>
          <w:szCs w:val="24"/>
          <w:lang w:eastAsia="es-ES"/>
        </w:rPr>
        <w:fldChar w:fldCharType="begin"/>
      </w:r>
      <w:r w:rsidRPr="007C22DA">
        <w:rPr>
          <w:rFonts w:cs="Times New Roman"/>
          <w:iCs/>
          <w:color w:val="000000" w:themeColor="text1"/>
          <w:szCs w:val="24"/>
          <w:lang w:eastAsia="es-ES"/>
        </w:rPr>
        <w:instrText xml:space="preserve"> ADDIN EN.CITE &lt;EndNote&gt;&lt;Cite&gt;&lt;Author&gt;Saldanha-Gomes&lt;/Author&gt;&lt;Year&gt;2017&lt;/Year&gt;&lt;RecNum&gt;1126&lt;/RecNum&gt;&lt;DisplayText&gt;(2)&lt;/DisplayText&gt;&lt;record&gt;&lt;rec-number&gt;1126&lt;/rec-number&gt;&lt;foreign-keys&gt;&lt;key app="EN" db-id="aet5xd9dm0dar9er9vl555vkexr99zr995z5" timestamp="1601515126"&gt;1126&lt;/key&gt;&lt;/foreign-keys&gt;&lt;ref-type name="Journal Article"&gt;17&lt;/ref-type&gt;&lt;contributors&gt;&lt;authors&gt;&lt;author&gt;Saldanha-Gomes, Cécilia&lt;/author&gt;&lt;author&gt;Heude, Barbara&lt;/author&gt;&lt;author&gt;Charles, MA&lt;/author&gt;&lt;author&gt;de Lauzon-Guillain, Blandine&lt;/author&gt;&lt;author&gt;Botton, Jérémie&lt;/author&gt;&lt;author&gt;Carles, Sophie&lt;/author&gt;&lt;author&gt;Forhan, Anne&lt;/author&gt;&lt;author&gt;Dargent-Molina, Patricia&lt;/author&gt;&lt;author&gt;Lioret, Sandrine&lt;/author&gt;&lt;/authors&gt;&lt;/contributors&gt;&lt;titles&gt;&lt;title&gt;Prospective associations between energy balance-related behaviors at 2 years of age and subsequent adiposity: the EDEN mother–child cohort&lt;/title&gt;&lt;secondary-title&gt;International Journal of Obesity&lt;/secondary-title&gt;&lt;/titles&gt;&lt;periodical&gt;&lt;full-title&gt;International Journal of Obesity&lt;/full-title&gt;&lt;/periodical&gt;&lt;pages&gt;38-45&lt;/pages&gt;&lt;volume&gt;41&lt;/volume&gt;&lt;number&gt;1&lt;/number&gt;&lt;dates&gt;&lt;year&gt;2017&lt;/year&gt;&lt;/dates&gt;&lt;isbn&gt;1476-5497&lt;/isbn&gt;&lt;urls&gt;&lt;/urls&gt;&lt;/record&gt;&lt;/Cite&gt;&lt;/EndNote&gt;</w:instrText>
      </w:r>
      <w:r w:rsidRPr="007C22DA">
        <w:rPr>
          <w:rFonts w:cs="Times New Roman"/>
          <w:iCs/>
          <w:color w:val="000000" w:themeColor="text1"/>
          <w:szCs w:val="24"/>
          <w:lang w:eastAsia="es-ES"/>
        </w:rPr>
        <w:fldChar w:fldCharType="separate"/>
      </w:r>
      <w:r w:rsidRPr="007C22DA">
        <w:rPr>
          <w:rFonts w:cs="Times New Roman"/>
          <w:iCs/>
          <w:noProof/>
          <w:color w:val="000000" w:themeColor="text1"/>
          <w:szCs w:val="24"/>
          <w:lang w:eastAsia="es-ES"/>
        </w:rPr>
        <w:t>(2)</w:t>
      </w:r>
      <w:r w:rsidRPr="007C22DA">
        <w:rPr>
          <w:rFonts w:cs="Times New Roman"/>
          <w:iCs/>
          <w:color w:val="000000" w:themeColor="text1"/>
          <w:szCs w:val="24"/>
          <w:lang w:eastAsia="es-ES"/>
        </w:rPr>
        <w:fldChar w:fldCharType="end"/>
      </w:r>
      <w:r w:rsidRPr="007C22DA">
        <w:rPr>
          <w:rFonts w:cs="Times New Roman"/>
          <w:iCs/>
          <w:color w:val="000000" w:themeColor="text1"/>
          <w:szCs w:val="24"/>
          <w:lang w:eastAsia="es-ES"/>
        </w:rPr>
        <w:t>. The 71</w:t>
      </w:r>
      <w:r w:rsidRPr="007C22DA">
        <w:rPr>
          <w:rFonts w:cs="Times New Roman"/>
          <w:iCs/>
          <w:color w:val="000000" w:themeColor="text1"/>
          <w:szCs w:val="24"/>
          <w:vertAlign w:val="superscript"/>
          <w:lang w:eastAsia="es-ES"/>
        </w:rPr>
        <w:t>th</w:t>
      </w:r>
      <w:r w:rsidRPr="007C22DA">
        <w:rPr>
          <w:rFonts w:cs="Times New Roman"/>
          <w:iCs/>
          <w:color w:val="000000" w:themeColor="text1"/>
          <w:szCs w:val="24"/>
          <w:lang w:eastAsia="es-ES"/>
        </w:rPr>
        <w:t xml:space="preserve"> percentile of the distribution of physical activity in spring corresponded to 180min/day (all children below this were considered non-ideal), which corresponded to 162 minutes/day in other seasons. Diet was assessed using a Food Frequency Questionnaire (FFQ) completed by a parent when the children were three and five years of age </w:t>
      </w:r>
      <w:r w:rsidRPr="007C22DA">
        <w:rPr>
          <w:rFonts w:cs="Times New Roman"/>
          <w:iCs/>
          <w:color w:val="000000" w:themeColor="text1"/>
          <w:szCs w:val="24"/>
          <w:lang w:eastAsia="es-ES"/>
        </w:rPr>
        <w:fldChar w:fldCharType="begin"/>
      </w:r>
      <w:r>
        <w:rPr>
          <w:rFonts w:cs="Times New Roman"/>
          <w:iCs/>
          <w:color w:val="000000" w:themeColor="text1"/>
          <w:szCs w:val="24"/>
          <w:lang w:eastAsia="es-ES"/>
        </w:rPr>
        <w:instrText xml:space="preserve"> ADDIN EN.CITE &lt;EndNote&gt;&lt;Cite&gt;&lt;Author&gt;Blandine&lt;/Author&gt;&lt;Year&gt;2015&lt;/Year&gt;&lt;RecNum&gt;1138&lt;/RecNum&gt;&lt;DisplayText&gt;(3)&lt;/DisplayText&gt;&lt;record&gt;&lt;rec-number&gt;1138&lt;/rec-number&gt;&lt;foreign-keys&gt;&lt;key app="EN" db-id="aet5xd9dm0dar9er9vl555vkexr99zr995z5" timestamp="1604618089"&gt;1138&lt;/key&gt;&lt;/foreign-keys&gt;&lt;ref-type name="Journal Article"&gt;17&lt;/ref-type&gt;&lt;contributors&gt;&lt;authors&gt;&lt;author&gt;EDEN Mother–Child Cohort Study Group Lioret Sandrine sandrine. lioret@ inserm. fr Betoko Aisha Forhan Anne Charles Marie-Aline Heude Barbara de Lauzon-Guillain Blandine&lt;/author&gt;&lt;/authors&gt;&lt;/contributors&gt;&lt;titles&gt;&lt;title&gt;Dietary patterns track from infancy to preschool age: cross-sectional and longitudinal perspectives&lt;/title&gt;&lt;secondary-title&gt;The Journal of nutrition&lt;/secondary-title&gt;&lt;/titles&gt;&lt;periodical&gt;&lt;full-title&gt;The Journal of nutrition&lt;/full-title&gt;&lt;/periodical&gt;&lt;pages&gt;775-782&lt;/pages&gt;&lt;volume&gt;145&lt;/volume&gt;&lt;number&gt;4&lt;/number&gt;&lt;dates&gt;&lt;year&gt;2015&lt;/year&gt;&lt;/dates&gt;&lt;isbn&gt;0022-3166&lt;/isbn&gt;&lt;urls&gt;&lt;/urls&gt;&lt;/record&gt;&lt;/Cite&gt;&lt;/EndNote&gt;</w:instrText>
      </w:r>
      <w:r w:rsidRPr="007C22DA">
        <w:rPr>
          <w:rFonts w:cs="Times New Roman"/>
          <w:iCs/>
          <w:color w:val="000000" w:themeColor="text1"/>
          <w:szCs w:val="24"/>
          <w:lang w:eastAsia="es-ES"/>
        </w:rPr>
        <w:fldChar w:fldCharType="separate"/>
      </w:r>
      <w:r>
        <w:rPr>
          <w:rFonts w:cs="Times New Roman"/>
          <w:iCs/>
          <w:noProof/>
          <w:color w:val="000000" w:themeColor="text1"/>
          <w:szCs w:val="24"/>
          <w:lang w:eastAsia="es-ES"/>
        </w:rPr>
        <w:t>(3)</w:t>
      </w:r>
      <w:r w:rsidRPr="007C22DA">
        <w:rPr>
          <w:rFonts w:cs="Times New Roman"/>
          <w:iCs/>
          <w:color w:val="000000" w:themeColor="text1"/>
          <w:szCs w:val="24"/>
          <w:lang w:eastAsia="es-ES"/>
        </w:rPr>
        <w:fldChar w:fldCharType="end"/>
      </w:r>
      <w:r w:rsidRPr="007C22DA">
        <w:rPr>
          <w:rFonts w:cs="Times New Roman"/>
          <w:iCs/>
          <w:color w:val="000000" w:themeColor="text1"/>
          <w:szCs w:val="24"/>
          <w:lang w:eastAsia="es-ES"/>
        </w:rPr>
        <w:t xml:space="preserve">. The FFQ included 26 common food groups along with seven possible responses ranging from “never” to “several times per day”, that were converted into weekly frequencies. Frequency of fruit, vegetable, sugar sweetened beverage and fish consumption were available in the EDEN study but data on fiber rich aliments or sodium intake were not. Children were considered to have ideal diet if they met two of the three following conditions: &gt;4.5 fruits and vegetables/day, more than twice per week of fish, sugar sweetened beverages &lt;4/week. Height </w:t>
      </w:r>
      <w:r w:rsidRPr="007C22DA">
        <w:rPr>
          <w:rFonts w:cs="Times New Roman"/>
          <w:iCs/>
          <w:color w:val="000000" w:themeColor="text1"/>
          <w:szCs w:val="24"/>
          <w:lang w:eastAsia="es-ES"/>
        </w:rPr>
        <w:lastRenderedPageBreak/>
        <w:t xml:space="preserve">and weight were obtained via clinical examination and body mass index (BMI) was determined. BMI was considered as ideal, when below the age- and sex-specific threshold for  overweight as defined by the International Obesity Task Force </w:t>
      </w:r>
      <w:r w:rsidRPr="007C22DA">
        <w:rPr>
          <w:rFonts w:cs="Times New Roman"/>
          <w:iCs/>
          <w:color w:val="000000" w:themeColor="text1"/>
          <w:szCs w:val="24"/>
          <w:lang w:eastAsia="es-ES"/>
        </w:rPr>
        <w:fldChar w:fldCharType="begin"/>
      </w:r>
      <w:r>
        <w:rPr>
          <w:rFonts w:cs="Times New Roman"/>
          <w:iCs/>
          <w:color w:val="000000" w:themeColor="text1"/>
          <w:szCs w:val="24"/>
          <w:lang w:eastAsia="es-ES"/>
        </w:rPr>
        <w:instrText xml:space="preserve"> ADDIN EN.CITE &lt;EndNote&gt;&lt;Cite&gt;&lt;Author&gt;Cole&lt;/Author&gt;&lt;Year&gt;2012&lt;/Year&gt;&lt;RecNum&gt;1125&lt;/RecNum&gt;&lt;DisplayText&gt;(4)&lt;/DisplayText&gt;&lt;record&gt;&lt;rec-number&gt;1125&lt;/rec-number&gt;&lt;foreign-keys&gt;&lt;key app="EN" db-id="aet5xd9dm0dar9er9vl555vkexr99zr995z5" timestamp="1601514846"&gt;1125&lt;/key&gt;&lt;/foreign-keys&gt;&lt;ref-type name="Journal Article"&gt;17&lt;/ref-type&gt;&lt;contributors&gt;&lt;authors&gt;&lt;author&gt;Cole, Timothy J&lt;/author&gt;&lt;author&gt;Lobstein, Tim&lt;/author&gt;&lt;/authors&gt;&lt;/contributors&gt;&lt;titles&gt;&lt;title&gt;Extended international (IOTF) body mass index cut‐offs for thinness, overweight and obesity&lt;/title&gt;&lt;secondary-title&gt;Pediatric obesity&lt;/secondary-title&gt;&lt;/titles&gt;&lt;periodical&gt;&lt;full-title&gt;Pediatric obesity&lt;/full-title&gt;&lt;/periodical&gt;&lt;pages&gt;284-294&lt;/pages&gt;&lt;volume&gt;7&lt;/volume&gt;&lt;number&gt;4&lt;/number&gt;&lt;dates&gt;&lt;year&gt;2012&lt;/year&gt;&lt;/dates&gt;&lt;isbn&gt;2047-6302&lt;/isbn&gt;&lt;urls&gt;&lt;/urls&gt;&lt;/record&gt;&lt;/Cite&gt;&lt;/EndNote&gt;</w:instrText>
      </w:r>
      <w:r w:rsidRPr="007C22DA">
        <w:rPr>
          <w:rFonts w:cs="Times New Roman"/>
          <w:iCs/>
          <w:color w:val="000000" w:themeColor="text1"/>
          <w:szCs w:val="24"/>
          <w:lang w:eastAsia="es-ES"/>
        </w:rPr>
        <w:fldChar w:fldCharType="separate"/>
      </w:r>
      <w:r>
        <w:rPr>
          <w:rFonts w:cs="Times New Roman"/>
          <w:iCs/>
          <w:noProof/>
          <w:color w:val="000000" w:themeColor="text1"/>
          <w:szCs w:val="24"/>
          <w:lang w:eastAsia="es-ES"/>
        </w:rPr>
        <w:t>(4)</w:t>
      </w:r>
      <w:r w:rsidRPr="007C22DA">
        <w:rPr>
          <w:rFonts w:cs="Times New Roman"/>
          <w:iCs/>
          <w:color w:val="000000" w:themeColor="text1"/>
          <w:szCs w:val="24"/>
          <w:lang w:eastAsia="es-ES"/>
        </w:rPr>
        <w:fldChar w:fldCharType="end"/>
      </w:r>
      <w:r w:rsidRPr="007C22DA">
        <w:rPr>
          <w:rFonts w:cs="Times New Roman"/>
          <w:iCs/>
          <w:color w:val="000000" w:themeColor="text1"/>
          <w:szCs w:val="24"/>
          <w:lang w:eastAsia="es-ES"/>
        </w:rPr>
        <w:t>. Ideal smoking was defined as unexposed to parental smoking (i.e. passive smoking) at age five and was considered in a sensitivity analysis only. Blood pressure (BP) was measured in triplicate using an appropriately sized cuff and an oscillometric COLIN 8800 C device, after the child had been resting supine, silently for five minutes, and following a standardized protocol in both centers. BP was categorized as ideal systolic BP &lt;90th percentile and diastolic BP &lt;90th percentile height, age, sex and center specific within the EDEN population</w:t>
      </w:r>
      <w:r>
        <w:rPr>
          <w:rFonts w:cs="Times New Roman"/>
          <w:iCs/>
          <w:color w:val="000000" w:themeColor="text1"/>
          <w:szCs w:val="24"/>
          <w:lang w:eastAsia="es-ES"/>
        </w:rPr>
        <w:t xml:space="preserve"> </w:t>
      </w:r>
      <w:r>
        <w:rPr>
          <w:rFonts w:cs="Times New Roman"/>
          <w:iCs/>
          <w:color w:val="000000" w:themeColor="text1"/>
          <w:szCs w:val="24"/>
          <w:lang w:eastAsia="es-ES"/>
        </w:rPr>
        <w:fldChar w:fldCharType="begin"/>
      </w:r>
      <w:r>
        <w:rPr>
          <w:rFonts w:cs="Times New Roman"/>
          <w:iCs/>
          <w:color w:val="000000" w:themeColor="text1"/>
          <w:szCs w:val="24"/>
          <w:lang w:eastAsia="es-ES"/>
        </w:rPr>
        <w:instrText xml:space="preserve"> ADDIN EN.CITE &lt;EndNote&gt;&lt;Cite&gt;&lt;Author&gt;Perng&lt;/Author&gt;&lt;Year&gt;2021&lt;/Year&gt;&lt;RecNum&gt;1231&lt;/RecNum&gt;&lt;DisplayText&gt;(5)&lt;/DisplayText&gt;&lt;record&gt;&lt;rec-number&gt;1231&lt;/rec-number&gt;&lt;foreign-keys&gt;&lt;key app="EN" db-id="aet5xd9dm0dar9er9vl555vkexr99zr995z5" timestamp="1617777572"&gt;1231&lt;/key&gt;&lt;/foreign-keys&gt;&lt;ref-type name="Journal Article"&gt;17&lt;/ref-type&gt;&lt;contributors&gt;&lt;authors&gt;&lt;author&gt;Perng, Wei&lt;/author&gt;&lt;author&gt;Francis, Ellen C&lt;/author&gt;&lt;author&gt;Schuldt, Caylor&lt;/author&gt;&lt;author&gt;Barbosa, Gregory&lt;/author&gt;&lt;author&gt;Dabelea, Dana&lt;/author&gt;&lt;author&gt;Sauder, Katherine A&lt;/author&gt;&lt;/authors&gt;&lt;/contributors&gt;&lt;titles&gt;&lt;title&gt;Pre-and Perinatal Correlates of Ideal Cardiovascular Health (ICVH) During Early Childhood: A Prospective Analysis in the Healthy Start Study&lt;/title&gt;&lt;secondary-title&gt;The Journal of Pediatrics&lt;/secondary-title&gt;&lt;/titles&gt;&lt;periodical&gt;&lt;full-title&gt;The Journal of pediatrics&lt;/full-title&gt;&lt;/periodical&gt;&lt;dates&gt;&lt;year&gt;2021&lt;/year&gt;&lt;/dates&gt;&lt;isbn&gt;0022-3476&lt;/isbn&gt;&lt;urls&gt;&lt;/urls&gt;&lt;/record&gt;&lt;/Cite&gt;&lt;/EndNote&gt;</w:instrText>
      </w:r>
      <w:r>
        <w:rPr>
          <w:rFonts w:cs="Times New Roman"/>
          <w:iCs/>
          <w:color w:val="000000" w:themeColor="text1"/>
          <w:szCs w:val="24"/>
          <w:lang w:eastAsia="es-ES"/>
        </w:rPr>
        <w:fldChar w:fldCharType="separate"/>
      </w:r>
      <w:r>
        <w:rPr>
          <w:rFonts w:cs="Times New Roman"/>
          <w:iCs/>
          <w:noProof/>
          <w:color w:val="000000" w:themeColor="text1"/>
          <w:szCs w:val="24"/>
          <w:lang w:eastAsia="es-ES"/>
        </w:rPr>
        <w:t>(5)</w:t>
      </w:r>
      <w:r>
        <w:rPr>
          <w:rFonts w:cs="Times New Roman"/>
          <w:iCs/>
          <w:color w:val="000000" w:themeColor="text1"/>
          <w:szCs w:val="24"/>
          <w:lang w:eastAsia="es-ES"/>
        </w:rPr>
        <w:fldChar w:fldCharType="end"/>
      </w:r>
      <w:r w:rsidRPr="007C22DA">
        <w:rPr>
          <w:rFonts w:cs="Times New Roman"/>
          <w:iCs/>
          <w:color w:val="000000" w:themeColor="text1"/>
          <w:szCs w:val="24"/>
          <w:lang w:eastAsia="es-ES"/>
        </w:rPr>
        <w:t xml:space="preserve">. Ideal fasting total cholesterol and glucose levels were defined as &lt;5.55mmol/L and &lt;4.40mmol/L, respectively </w:t>
      </w:r>
      <w:r w:rsidRPr="007C22DA">
        <w:rPr>
          <w:rFonts w:cs="Times New Roman"/>
          <w:iCs/>
          <w:color w:val="000000" w:themeColor="text1"/>
          <w:szCs w:val="24"/>
          <w:lang w:eastAsia="es-ES"/>
        </w:rPr>
        <w:fldChar w:fldCharType="begin"/>
      </w:r>
      <w:r>
        <w:rPr>
          <w:rFonts w:cs="Times New Roman"/>
          <w:iCs/>
          <w:color w:val="000000" w:themeColor="text1"/>
          <w:szCs w:val="24"/>
          <w:lang w:eastAsia="es-ES"/>
        </w:rPr>
        <w:instrText xml:space="preserve"> ADDIN EN.CITE &lt;EndNote&gt;&lt;Cite&gt;&lt;Author&gt;Labarthe&lt;/Author&gt;&lt;Year&gt;2016&lt;/Year&gt;&lt;RecNum&gt;1132&lt;/RecNum&gt;&lt;DisplayText&gt;(6)&lt;/DisplayText&gt;&lt;record&gt;&lt;rec-number&gt;1132&lt;/rec-number&gt;&lt;foreign-keys&gt;&lt;key app="EN" db-id="aet5xd9dm0dar9er9vl555vkexr99zr995z5" timestamp="1604615435"&gt;1132&lt;/key&gt;&lt;/foreign-keys&gt;&lt;ref-type name="Journal Article"&gt;17&lt;/ref-type&gt;&lt;contributors&gt;&lt;authors&gt;&lt;author&gt;Labarthe, Darwin R&lt;/author&gt;&lt;author&gt;Goldstein, Larry B&lt;/author&gt;&lt;author&gt;Antman, Elliott M&lt;/author&gt;&lt;author&gt;Arnett, Donna K&lt;/author&gt;&lt;author&gt;Fonarow, Gregg C&lt;/author&gt;&lt;author&gt;Alberts, Mark J&lt;/author&gt;&lt;author&gt;Hayman, Laura L&lt;/author&gt;&lt;author&gt;Khera, Amit&lt;/author&gt;&lt;author&gt;Sallis, James F&lt;/author&gt;&lt;author&gt;Daniels, Stephen R&lt;/author&gt;&lt;/authors&gt;&lt;/contributors&gt;&lt;titles&gt;&lt;title&gt;Evidence-based policy making: assessment of the American Heart Association’s strategic policy portfolio: a policy statement from the American Heart Association&lt;/title&gt;&lt;secondary-title&gt;Circulation&lt;/secondary-title&gt;&lt;/titles&gt;&lt;periodical&gt;&lt;full-title&gt;Circulation&lt;/full-title&gt;&lt;/periodical&gt;&lt;pages&gt;e615-e653&lt;/pages&gt;&lt;volume&gt;133&lt;/volume&gt;&lt;number&gt;18&lt;/number&gt;&lt;dates&gt;&lt;year&gt;2016&lt;/year&gt;&lt;/dates&gt;&lt;isbn&gt;0009-7322&lt;/isbn&gt;&lt;urls&gt;&lt;/urls&gt;&lt;/record&gt;&lt;/Cite&gt;&lt;/EndNote&gt;</w:instrText>
      </w:r>
      <w:r w:rsidRPr="007C22DA">
        <w:rPr>
          <w:rFonts w:cs="Times New Roman"/>
          <w:iCs/>
          <w:color w:val="000000" w:themeColor="text1"/>
          <w:szCs w:val="24"/>
          <w:lang w:eastAsia="es-ES"/>
        </w:rPr>
        <w:fldChar w:fldCharType="separate"/>
      </w:r>
      <w:r>
        <w:rPr>
          <w:rFonts w:cs="Times New Roman"/>
          <w:iCs/>
          <w:noProof/>
          <w:color w:val="000000" w:themeColor="text1"/>
          <w:szCs w:val="24"/>
          <w:lang w:eastAsia="es-ES"/>
        </w:rPr>
        <w:t>(6)</w:t>
      </w:r>
      <w:r w:rsidRPr="007C22DA">
        <w:rPr>
          <w:rFonts w:cs="Times New Roman"/>
          <w:iCs/>
          <w:color w:val="000000" w:themeColor="text1"/>
          <w:szCs w:val="24"/>
          <w:lang w:eastAsia="es-ES"/>
        </w:rPr>
        <w:fldChar w:fldCharType="end"/>
      </w:r>
      <w:r w:rsidRPr="007C22DA">
        <w:rPr>
          <w:rFonts w:cs="Times New Roman"/>
          <w:iCs/>
          <w:color w:val="000000" w:themeColor="text1"/>
          <w:szCs w:val="24"/>
          <w:lang w:eastAsia="es-ES"/>
        </w:rPr>
        <w:t xml:space="preserve">. </w:t>
      </w:r>
    </w:p>
    <w:p w14:paraId="216F3464" w14:textId="77777777" w:rsidR="006C584E" w:rsidRPr="007C22DA" w:rsidRDefault="006C584E" w:rsidP="006C584E">
      <w:pPr>
        <w:spacing w:before="0" w:after="0" w:line="360" w:lineRule="auto"/>
        <w:jc w:val="both"/>
        <w:rPr>
          <w:rFonts w:cs="Times New Roman"/>
          <w:b/>
          <w:bCs/>
          <w:iCs/>
          <w:color w:val="000000" w:themeColor="text1"/>
          <w:szCs w:val="24"/>
          <w:lang w:val="en-GB" w:eastAsia="es-ES"/>
        </w:rPr>
      </w:pPr>
    </w:p>
    <w:p w14:paraId="4239AAE2" w14:textId="77777777" w:rsidR="006C584E" w:rsidRPr="007C22DA" w:rsidRDefault="006C584E" w:rsidP="006C584E">
      <w:pPr>
        <w:spacing w:before="0" w:after="0" w:line="360" w:lineRule="auto"/>
        <w:jc w:val="both"/>
        <w:rPr>
          <w:rFonts w:cs="Times New Roman"/>
          <w:b/>
          <w:bCs/>
          <w:iCs/>
          <w:color w:val="000000" w:themeColor="text1"/>
          <w:szCs w:val="24"/>
          <w:lang w:val="en-GB" w:eastAsia="es-ES"/>
        </w:rPr>
      </w:pPr>
      <w:r w:rsidRPr="007C22DA">
        <w:rPr>
          <w:rFonts w:cs="Times New Roman"/>
          <w:b/>
          <w:bCs/>
          <w:iCs/>
          <w:color w:val="000000" w:themeColor="text1"/>
          <w:szCs w:val="24"/>
          <w:lang w:val="en-GB" w:eastAsia="es-ES"/>
        </w:rPr>
        <w:t>Parental data</w:t>
      </w:r>
    </w:p>
    <w:p w14:paraId="395D6FAD" w14:textId="77777777" w:rsidR="006C584E" w:rsidRPr="007C22DA" w:rsidRDefault="006C584E" w:rsidP="006C584E">
      <w:pPr>
        <w:spacing w:before="0" w:after="0" w:line="360" w:lineRule="auto"/>
        <w:jc w:val="both"/>
        <w:rPr>
          <w:rFonts w:cs="Times New Roman"/>
          <w:i/>
          <w:color w:val="000000" w:themeColor="text1"/>
          <w:szCs w:val="24"/>
          <w:lang w:eastAsia="es-ES"/>
        </w:rPr>
      </w:pPr>
      <w:r w:rsidRPr="007C22DA">
        <w:rPr>
          <w:rFonts w:cs="Times New Roman"/>
          <w:i/>
          <w:color w:val="000000" w:themeColor="text1"/>
          <w:szCs w:val="24"/>
          <w:lang w:eastAsia="es-ES"/>
        </w:rPr>
        <w:t>Pre-pregnancy data</w:t>
      </w:r>
    </w:p>
    <w:p w14:paraId="509215F1" w14:textId="77777777" w:rsidR="006C584E" w:rsidRPr="007C22DA" w:rsidRDefault="006C584E" w:rsidP="006C584E">
      <w:pPr>
        <w:spacing w:before="0" w:after="0" w:line="360" w:lineRule="auto"/>
        <w:jc w:val="both"/>
        <w:rPr>
          <w:rFonts w:cs="Times New Roman"/>
          <w:iCs/>
          <w:color w:val="000000" w:themeColor="text1"/>
          <w:szCs w:val="24"/>
          <w:lang w:eastAsia="es-ES"/>
        </w:rPr>
      </w:pPr>
      <w:r w:rsidRPr="007C22DA">
        <w:rPr>
          <w:rFonts w:cs="Times New Roman"/>
          <w:iCs/>
          <w:color w:val="000000" w:themeColor="text1"/>
          <w:szCs w:val="24"/>
          <w:lang w:eastAsia="es-ES"/>
        </w:rPr>
        <w:t xml:space="preserve">Weight was self-reported prior to pregnancy. Smoking was self-reported. Physical activity was assessed using the validated Baecke questionnaire </w:t>
      </w:r>
      <w:r w:rsidRPr="007C22DA">
        <w:rPr>
          <w:rFonts w:cs="Times New Roman"/>
          <w:iCs/>
          <w:color w:val="000000" w:themeColor="text1"/>
          <w:szCs w:val="24"/>
          <w:lang w:eastAsia="es-ES"/>
        </w:rPr>
        <w:fldChar w:fldCharType="begin"/>
      </w:r>
      <w:r>
        <w:rPr>
          <w:rFonts w:cs="Times New Roman"/>
          <w:iCs/>
          <w:color w:val="000000" w:themeColor="text1"/>
          <w:szCs w:val="24"/>
          <w:lang w:eastAsia="es-ES"/>
        </w:rPr>
        <w:instrText xml:space="preserve"> ADDIN EN.CITE &lt;EndNote&gt;&lt;Cite&gt;&lt;Author&gt;Baecke&lt;/Author&gt;&lt;Year&gt;1982&lt;/Year&gt;&lt;RecNum&gt;1044&lt;/RecNum&gt;&lt;DisplayText&gt;(7)&lt;/DisplayText&gt;&lt;record&gt;&lt;rec-number&gt;1044&lt;/rec-number&gt;&lt;foreign-keys&gt;&lt;key app="EN" db-id="aet5xd9dm0dar9er9vl555vkexr99zr995z5" timestamp="1602456192"&gt;1044&lt;/key&gt;&lt;/foreign-keys&gt;&lt;ref-type name="Journal Article"&gt;17&lt;/ref-type&gt;&lt;contributors&gt;&lt;authors&gt;&lt;author&gt;Baecke, Jos AH&lt;/author&gt;&lt;author&gt;Burema, Jan&lt;/author&gt;&lt;author&gt;Frijters, J ER&lt;/author&gt;&lt;/authors&gt;&lt;/contributors&gt;&lt;titles&gt;&lt;title&gt;A short questionnaire for the measurement of habitual physical activity in epidemiological studies&lt;/title&gt;&lt;secondary-title&gt;The American journal of clinical nutrition&lt;/secondary-title&gt;&lt;/titles&gt;&lt;periodical&gt;&lt;full-title&gt;The American journal of clinical nutrition&lt;/full-title&gt;&lt;/periodical&gt;&lt;pages&gt;936-942&lt;/pages&gt;&lt;volume&gt;36&lt;/volume&gt;&lt;number&gt;5&lt;/number&gt;&lt;dates&gt;&lt;year&gt;1982&lt;/year&gt;&lt;/dates&gt;&lt;isbn&gt;0002-9165&lt;/isbn&gt;&lt;urls&gt;&lt;/urls&gt;&lt;/record&gt;&lt;/Cite&gt;&lt;/EndNote&gt;</w:instrText>
      </w:r>
      <w:r w:rsidRPr="007C22DA">
        <w:rPr>
          <w:rFonts w:cs="Times New Roman"/>
          <w:iCs/>
          <w:color w:val="000000" w:themeColor="text1"/>
          <w:szCs w:val="24"/>
          <w:lang w:eastAsia="es-ES"/>
        </w:rPr>
        <w:fldChar w:fldCharType="separate"/>
      </w:r>
      <w:r>
        <w:rPr>
          <w:rFonts w:cs="Times New Roman"/>
          <w:iCs/>
          <w:noProof/>
          <w:color w:val="000000" w:themeColor="text1"/>
          <w:szCs w:val="24"/>
          <w:lang w:eastAsia="es-ES"/>
        </w:rPr>
        <w:t>(7)</w:t>
      </w:r>
      <w:r w:rsidRPr="007C22DA">
        <w:rPr>
          <w:rFonts w:cs="Times New Roman"/>
          <w:iCs/>
          <w:color w:val="000000" w:themeColor="text1"/>
          <w:szCs w:val="24"/>
          <w:lang w:val="en-GB" w:eastAsia="es-ES"/>
        </w:rPr>
        <w:fldChar w:fldCharType="end"/>
      </w:r>
      <w:r w:rsidRPr="007C22DA">
        <w:rPr>
          <w:rFonts w:cs="Times New Roman"/>
          <w:iCs/>
          <w:color w:val="000000" w:themeColor="text1"/>
          <w:szCs w:val="24"/>
          <w:lang w:eastAsia="es-ES"/>
        </w:rPr>
        <w:t xml:space="preserve"> during the first trimester and was used as a proxy for pre-pregnancy physical activity level. Diet was assessed via a food frequency questionnaire. </w:t>
      </w:r>
    </w:p>
    <w:p w14:paraId="0F608D14" w14:textId="77777777" w:rsidR="006C584E" w:rsidRPr="007C22DA" w:rsidRDefault="006C584E" w:rsidP="006C584E">
      <w:pPr>
        <w:spacing w:before="0" w:after="0" w:line="360" w:lineRule="auto"/>
        <w:jc w:val="both"/>
        <w:rPr>
          <w:rFonts w:cs="Times New Roman"/>
          <w:i/>
          <w:color w:val="000000" w:themeColor="text1"/>
          <w:szCs w:val="24"/>
          <w:lang w:eastAsia="es-ES"/>
        </w:rPr>
      </w:pPr>
    </w:p>
    <w:p w14:paraId="0610F988" w14:textId="77777777" w:rsidR="006C584E" w:rsidRPr="007C22DA" w:rsidRDefault="006C584E" w:rsidP="006C584E">
      <w:pPr>
        <w:spacing w:before="0" w:after="0" w:line="360" w:lineRule="auto"/>
        <w:jc w:val="both"/>
        <w:rPr>
          <w:rFonts w:cs="Times New Roman"/>
          <w:i/>
          <w:color w:val="000000" w:themeColor="text1"/>
          <w:szCs w:val="24"/>
          <w:lang w:eastAsia="es-ES"/>
        </w:rPr>
      </w:pPr>
      <w:r w:rsidRPr="007C22DA">
        <w:rPr>
          <w:rFonts w:cs="Times New Roman"/>
          <w:i/>
          <w:color w:val="000000" w:themeColor="text1"/>
          <w:szCs w:val="24"/>
          <w:lang w:eastAsia="es-ES"/>
        </w:rPr>
        <w:t>During pregnancy data</w:t>
      </w:r>
    </w:p>
    <w:p w14:paraId="544191E6" w14:textId="77777777" w:rsidR="006C584E" w:rsidRPr="007C22DA" w:rsidRDefault="006C584E" w:rsidP="006C584E">
      <w:pPr>
        <w:autoSpaceDE w:val="0"/>
        <w:autoSpaceDN w:val="0"/>
        <w:adjustRightInd w:val="0"/>
        <w:spacing w:before="0" w:after="0" w:line="360" w:lineRule="auto"/>
        <w:jc w:val="both"/>
        <w:rPr>
          <w:rFonts w:cs="Times New Roman"/>
          <w:szCs w:val="24"/>
        </w:rPr>
      </w:pPr>
      <w:r w:rsidRPr="007C22DA">
        <w:rPr>
          <w:rFonts w:cs="Times New Roman"/>
          <w:szCs w:val="24"/>
        </w:rPr>
        <w:t xml:space="preserve">Maternal height was measured with a wall stadiometer (Hamburg, Germany) to the nearest 0.2 cm. BMI was calculated based on pre-pregnancy weight and height measured during pregnancy. </w:t>
      </w:r>
      <w:r w:rsidRPr="007C22DA">
        <w:rPr>
          <w:rFonts w:cs="Times New Roman"/>
          <w:iCs/>
          <w:color w:val="000000" w:themeColor="text1"/>
          <w:szCs w:val="24"/>
          <w:lang w:eastAsia="es-ES"/>
        </w:rPr>
        <w:t xml:space="preserve">Hypertension and gestational diabetes were collected during a clinical examination. Mothers attended the examination in a fasted state and </w:t>
      </w:r>
      <w:r w:rsidRPr="007C22DA">
        <w:rPr>
          <w:rFonts w:cs="Times New Roman"/>
          <w:szCs w:val="24"/>
        </w:rPr>
        <w:t>received a 50-g glucose load, and glucose concentrations were measured 1 h after the glucose challenge.</w:t>
      </w:r>
      <w:r w:rsidRPr="007C22DA">
        <w:rPr>
          <w:rFonts w:cs="Times New Roman"/>
          <w:iCs/>
          <w:color w:val="000000" w:themeColor="text1"/>
          <w:szCs w:val="24"/>
          <w:lang w:eastAsia="es-ES"/>
        </w:rPr>
        <w:t xml:space="preserve"> </w:t>
      </w:r>
      <w:r w:rsidRPr="007C22DA">
        <w:rPr>
          <w:rFonts w:cs="Times New Roman"/>
          <w:szCs w:val="24"/>
        </w:rPr>
        <w:t>Women with plasma glucose &gt;130mg/dl in Nancy and 140mg/dl in Poitiers were scheduled for a 100-g three hour</w:t>
      </w:r>
      <w:r>
        <w:rPr>
          <w:rFonts w:cs="Times New Roman"/>
          <w:szCs w:val="24"/>
        </w:rPr>
        <w:t>s</w:t>
      </w:r>
      <w:r w:rsidRPr="007C22DA">
        <w:rPr>
          <w:rFonts w:cs="Times New Roman"/>
          <w:szCs w:val="24"/>
        </w:rPr>
        <w:t xml:space="preserve"> oral glucose tolerance test. Finally, clinical diagnoses of gestational diabetes were extracted from clinical records, and the difference in thresholds between the two centers did not result in different gestational diabetes prevalence. </w:t>
      </w:r>
      <w:r w:rsidRPr="007C22DA">
        <w:rPr>
          <w:rFonts w:cs="Times New Roman"/>
          <w:iCs/>
          <w:color w:val="000000" w:themeColor="text1"/>
          <w:szCs w:val="24"/>
          <w:lang w:eastAsia="es-ES"/>
        </w:rPr>
        <w:t xml:space="preserve">Alcohol consumption was defined as no alcohol, less than 2 glasses per week, 2 glasses or more. Depressive symptoms were assessed using the French version of the Center for Epidemiologic Studies–Depression (CESD) </w:t>
      </w:r>
      <w:r w:rsidRPr="007C22DA">
        <w:rPr>
          <w:rFonts w:cs="Times New Roman"/>
          <w:iCs/>
          <w:color w:val="000000" w:themeColor="text1"/>
          <w:szCs w:val="24"/>
          <w:lang w:eastAsia="es-ES"/>
        </w:rPr>
        <w:fldChar w:fldCharType="begin"/>
      </w:r>
      <w:r>
        <w:rPr>
          <w:rFonts w:cs="Times New Roman"/>
          <w:iCs/>
          <w:color w:val="000000" w:themeColor="text1"/>
          <w:szCs w:val="24"/>
          <w:lang w:eastAsia="es-ES"/>
        </w:rPr>
        <w:instrText xml:space="preserve"> ADDIN EN.CITE &lt;EndNote&gt;&lt;Cite&gt;&lt;Author&gt;Fuhrer&lt;/Author&gt;&lt;Year&gt;1989&lt;/Year&gt;&lt;RecNum&gt;1128&lt;/RecNum&gt;&lt;DisplayText&gt;(8)&lt;/DisplayText&gt;&lt;record&gt;&lt;rec-number&gt;1128&lt;/rec-number&gt;&lt;foreign-keys&gt;&lt;key app="EN" db-id="aet5xd9dm0dar9er9vl555vkexr99zr995z5" timestamp="1603751013"&gt;1128&lt;/key&gt;&lt;/foreign-keys&gt;&lt;ref-type name="Journal Article"&gt;17&lt;/ref-type&gt;&lt;contributors&gt;&lt;authors&gt;&lt;author&gt;Fuhrer, Rebecca&lt;/author&gt;&lt;author&gt;Rouillon, F&lt;/author&gt;&lt;/authors&gt;&lt;/contributors&gt;&lt;titles&gt;&lt;title&gt;La version française de l’échelle CES-D (Center for Epidemiologic Studies-Depression Scale). Description et traduction de l’échelle d’autoévaluation&lt;/title&gt;&lt;secondary-title&gt;Psychiatry and Psychobiology&lt;/secondary-title&gt;&lt;/titles&gt;&lt;periodical&gt;&lt;full-title&gt;Psychiatry and Psychobiology&lt;/full-title&gt;&lt;/periodical&gt;&lt;pages&gt;163-166&lt;/pages&gt;&lt;volume&gt;4&lt;/volume&gt;&lt;number&gt;3&lt;/number&gt;&lt;dates&gt;&lt;year&gt;1989&lt;/year&gt;&lt;/dates&gt;&lt;isbn&gt;0767-399X&lt;/isbn&gt;&lt;urls&gt;&lt;/urls&gt;&lt;/record&gt;&lt;/Cite&gt;&lt;/EndNote&gt;</w:instrText>
      </w:r>
      <w:r w:rsidRPr="007C22DA">
        <w:rPr>
          <w:rFonts w:cs="Times New Roman"/>
          <w:iCs/>
          <w:color w:val="000000" w:themeColor="text1"/>
          <w:szCs w:val="24"/>
          <w:lang w:eastAsia="es-ES"/>
        </w:rPr>
        <w:fldChar w:fldCharType="separate"/>
      </w:r>
      <w:r>
        <w:rPr>
          <w:rFonts w:cs="Times New Roman"/>
          <w:iCs/>
          <w:noProof/>
          <w:color w:val="000000" w:themeColor="text1"/>
          <w:szCs w:val="24"/>
          <w:lang w:eastAsia="es-ES"/>
        </w:rPr>
        <w:t>(8)</w:t>
      </w:r>
      <w:r w:rsidRPr="007C22DA">
        <w:rPr>
          <w:rFonts w:cs="Times New Roman"/>
          <w:iCs/>
          <w:color w:val="000000" w:themeColor="text1"/>
          <w:szCs w:val="24"/>
          <w:lang w:val="en-GB" w:eastAsia="es-ES"/>
        </w:rPr>
        <w:fldChar w:fldCharType="end"/>
      </w:r>
      <w:r w:rsidRPr="007C22DA">
        <w:rPr>
          <w:rFonts w:cs="Times New Roman"/>
          <w:iCs/>
          <w:color w:val="000000" w:themeColor="text1"/>
          <w:szCs w:val="24"/>
          <w:lang w:eastAsia="es-ES"/>
        </w:rPr>
        <w:t xml:space="preserve">. A score equal or greater than 23 has been validated to indicate a high likelihood for depression </w:t>
      </w:r>
      <w:r w:rsidRPr="007C22DA">
        <w:rPr>
          <w:rFonts w:cs="Times New Roman"/>
          <w:iCs/>
          <w:color w:val="000000" w:themeColor="text1"/>
          <w:szCs w:val="24"/>
          <w:lang w:eastAsia="es-ES"/>
        </w:rPr>
        <w:fldChar w:fldCharType="begin"/>
      </w:r>
      <w:r>
        <w:rPr>
          <w:rFonts w:cs="Times New Roman"/>
          <w:iCs/>
          <w:color w:val="000000" w:themeColor="text1"/>
          <w:szCs w:val="24"/>
          <w:lang w:eastAsia="es-ES"/>
        </w:rPr>
        <w:instrText xml:space="preserve"> ADDIN EN.CITE &lt;EndNote&gt;&lt;Cite&gt;&lt;Author&gt;Radloff&lt;/Author&gt;&lt;Year&gt;1977&lt;/Year&gt;&lt;RecNum&gt;1127&lt;/RecNum&gt;&lt;DisplayText&gt;(8, 9)&lt;/DisplayText&gt;&lt;record&gt;&lt;rec-number&gt;1127&lt;/rec-number&gt;&lt;foreign-keys&gt;&lt;key app="EN" db-id="aet5xd9dm0dar9er9vl555vkexr99zr995z5" timestamp="1603750976"&gt;1127&lt;/key&gt;&lt;/foreign-keys&gt;&lt;ref-type name="Journal Article"&gt;17&lt;/ref-type&gt;&lt;contributors&gt;&lt;authors&gt;&lt;author&gt;Radloff, Lenore Sawyer&lt;/author&gt;&lt;/authors&gt;&lt;/contributors&gt;&lt;titles&gt;&lt;title&gt;The CES-D scale: A self-report depression scale for research in the general population&lt;/title&gt;&lt;secondary-title&gt;Applied psychological measurement&lt;/secondary-title&gt;&lt;/titles&gt;&lt;periodical&gt;&lt;full-title&gt;Applied psychological measurement&lt;/full-title&gt;&lt;/periodical&gt;&lt;pages&gt;385-401&lt;/pages&gt;&lt;volume&gt;1&lt;/volume&gt;&lt;number&gt;3&lt;/number&gt;&lt;dates&gt;&lt;year&gt;1977&lt;/year&gt;&lt;/dates&gt;&lt;isbn&gt;0146-6216&lt;/isbn&gt;&lt;urls&gt;&lt;/urls&gt;&lt;/record&gt;&lt;/Cite&gt;&lt;Cite&gt;&lt;Author&gt;Fuhrer&lt;/Author&gt;&lt;Year&gt;1989&lt;/Year&gt;&lt;RecNum&gt;1128&lt;/RecNum&gt;&lt;record&gt;&lt;rec-number&gt;1128&lt;/rec-number&gt;&lt;foreign-keys&gt;&lt;key app="EN" db-id="aet5xd9dm0dar9er9vl555vkexr99zr995z5" timestamp="1603751013"&gt;1128&lt;/key&gt;&lt;/foreign-keys&gt;&lt;ref-type name="Journal Article"&gt;17&lt;/ref-type&gt;&lt;contributors&gt;&lt;authors&gt;&lt;author&gt;Fuhrer, Rebecca&lt;/author&gt;&lt;author&gt;Rouillon, F&lt;/author&gt;&lt;/authors&gt;&lt;/contributors&gt;&lt;titles&gt;&lt;title&gt;La version française de l’échelle CES-D (Center for Epidemiologic Studies-Depression Scale). Description et traduction de l’échelle d’autoévaluation&lt;/title&gt;&lt;secondary-title&gt;Psychiatry and Psychobiology&lt;/secondary-title&gt;&lt;/titles&gt;&lt;periodical&gt;&lt;full-title&gt;Psychiatry and Psychobiology&lt;/full-title&gt;&lt;/periodical&gt;&lt;pages&gt;163-166&lt;/pages&gt;&lt;volume&gt;4&lt;/volume&gt;&lt;number&gt;3&lt;/number&gt;&lt;dates&gt;&lt;year&gt;1989&lt;/year&gt;&lt;/dates&gt;&lt;isbn&gt;0767-399X&lt;/isbn&gt;&lt;urls&gt;&lt;/urls&gt;&lt;/record&gt;&lt;/Cite&gt;&lt;/EndNote&gt;</w:instrText>
      </w:r>
      <w:r w:rsidRPr="007C22DA">
        <w:rPr>
          <w:rFonts w:cs="Times New Roman"/>
          <w:iCs/>
          <w:color w:val="000000" w:themeColor="text1"/>
          <w:szCs w:val="24"/>
          <w:lang w:eastAsia="es-ES"/>
        </w:rPr>
        <w:fldChar w:fldCharType="separate"/>
      </w:r>
      <w:r>
        <w:rPr>
          <w:rFonts w:cs="Times New Roman"/>
          <w:iCs/>
          <w:noProof/>
          <w:color w:val="000000" w:themeColor="text1"/>
          <w:szCs w:val="24"/>
          <w:lang w:eastAsia="es-ES"/>
        </w:rPr>
        <w:t>(8, 9)</w:t>
      </w:r>
      <w:r w:rsidRPr="007C22DA">
        <w:rPr>
          <w:rFonts w:cs="Times New Roman"/>
          <w:iCs/>
          <w:color w:val="000000" w:themeColor="text1"/>
          <w:szCs w:val="24"/>
          <w:lang w:eastAsia="es-ES"/>
        </w:rPr>
        <w:fldChar w:fldCharType="end"/>
      </w:r>
      <w:r w:rsidRPr="007C22DA">
        <w:rPr>
          <w:rFonts w:cs="Times New Roman"/>
          <w:iCs/>
          <w:color w:val="000000" w:themeColor="text1"/>
          <w:szCs w:val="24"/>
          <w:lang w:eastAsia="es-ES"/>
        </w:rPr>
        <w:t xml:space="preserve">. </w:t>
      </w:r>
    </w:p>
    <w:p w14:paraId="728706EF" w14:textId="77777777" w:rsidR="006C584E" w:rsidRPr="007C22DA" w:rsidRDefault="006C584E" w:rsidP="006C584E">
      <w:pPr>
        <w:spacing w:before="0" w:after="0" w:line="360" w:lineRule="auto"/>
        <w:jc w:val="both"/>
        <w:rPr>
          <w:rFonts w:cs="Times New Roman"/>
          <w:i/>
          <w:color w:val="000000" w:themeColor="text1"/>
          <w:szCs w:val="24"/>
          <w:lang w:eastAsia="es-ES"/>
        </w:rPr>
      </w:pPr>
    </w:p>
    <w:p w14:paraId="4121EB9F" w14:textId="77777777" w:rsidR="006C584E" w:rsidRPr="007C22DA" w:rsidRDefault="006C584E" w:rsidP="006C584E">
      <w:pPr>
        <w:spacing w:before="0" w:after="0" w:line="360" w:lineRule="auto"/>
        <w:jc w:val="both"/>
        <w:rPr>
          <w:rFonts w:cs="Times New Roman"/>
          <w:i/>
          <w:color w:val="000000" w:themeColor="text1"/>
          <w:szCs w:val="24"/>
          <w:lang w:eastAsia="es-ES"/>
        </w:rPr>
      </w:pPr>
      <w:r w:rsidRPr="007C22DA">
        <w:rPr>
          <w:rFonts w:cs="Times New Roman"/>
          <w:i/>
          <w:color w:val="000000" w:themeColor="text1"/>
          <w:szCs w:val="24"/>
          <w:lang w:eastAsia="es-ES"/>
        </w:rPr>
        <w:t>Paternal data</w:t>
      </w:r>
    </w:p>
    <w:p w14:paraId="4D5902B6" w14:textId="77777777" w:rsidR="006C584E" w:rsidRPr="007C22DA" w:rsidRDefault="006C584E" w:rsidP="006C584E">
      <w:pPr>
        <w:spacing w:before="0" w:after="0" w:line="360" w:lineRule="auto"/>
        <w:jc w:val="both"/>
        <w:rPr>
          <w:rFonts w:cs="Times New Roman"/>
          <w:iCs/>
          <w:color w:val="000000" w:themeColor="text1"/>
          <w:szCs w:val="24"/>
          <w:lang w:eastAsia="es-ES"/>
        </w:rPr>
      </w:pPr>
      <w:r w:rsidRPr="007C22DA">
        <w:rPr>
          <w:rFonts w:cs="Times New Roman"/>
          <w:iCs/>
          <w:color w:val="000000" w:themeColor="text1"/>
          <w:szCs w:val="24"/>
          <w:lang w:eastAsia="es-ES"/>
        </w:rPr>
        <w:t>Paternal</w:t>
      </w:r>
      <w:r w:rsidRPr="007C22DA">
        <w:rPr>
          <w:rFonts w:cs="Times New Roman"/>
          <w:i/>
          <w:iCs/>
          <w:color w:val="000000" w:themeColor="text1"/>
          <w:szCs w:val="24"/>
          <w:lang w:eastAsia="es-ES"/>
        </w:rPr>
        <w:t xml:space="preserve"> </w:t>
      </w:r>
      <w:r w:rsidRPr="007C22DA">
        <w:rPr>
          <w:rFonts w:cs="Times New Roman"/>
          <w:iCs/>
          <w:color w:val="000000" w:themeColor="text1"/>
          <w:szCs w:val="24"/>
          <w:lang w:eastAsia="es-ES"/>
        </w:rPr>
        <w:t xml:space="preserve">height and weight were measured in the father at inclusion into the study. </w:t>
      </w:r>
    </w:p>
    <w:p w14:paraId="6AC9D2B0" w14:textId="77777777" w:rsidR="006C584E" w:rsidRPr="007C22DA" w:rsidRDefault="006C584E" w:rsidP="006C584E">
      <w:pPr>
        <w:spacing w:before="0" w:after="0" w:line="360" w:lineRule="auto"/>
        <w:jc w:val="both"/>
        <w:rPr>
          <w:rFonts w:cs="Times New Roman"/>
          <w:i/>
          <w:color w:val="000000" w:themeColor="text1"/>
          <w:szCs w:val="24"/>
          <w:lang w:eastAsia="es-ES"/>
        </w:rPr>
      </w:pPr>
    </w:p>
    <w:p w14:paraId="5BA48A38" w14:textId="77777777" w:rsidR="006C584E" w:rsidRPr="007C22DA" w:rsidRDefault="006C584E" w:rsidP="006C584E">
      <w:pPr>
        <w:spacing w:before="0" w:after="0" w:line="360" w:lineRule="auto"/>
        <w:jc w:val="both"/>
        <w:rPr>
          <w:rFonts w:cs="Times New Roman"/>
          <w:i/>
          <w:color w:val="000000" w:themeColor="text1"/>
          <w:szCs w:val="24"/>
          <w:lang w:eastAsia="es-ES"/>
        </w:rPr>
      </w:pPr>
      <w:r w:rsidRPr="007C22DA">
        <w:rPr>
          <w:rFonts w:cs="Times New Roman"/>
          <w:i/>
          <w:color w:val="000000" w:themeColor="text1"/>
          <w:szCs w:val="24"/>
          <w:lang w:eastAsia="es-ES"/>
        </w:rPr>
        <w:t>Sociodemographic data</w:t>
      </w:r>
    </w:p>
    <w:p w14:paraId="52576FEB" w14:textId="77777777" w:rsidR="006C584E" w:rsidRPr="007C22DA" w:rsidRDefault="006C584E" w:rsidP="006C584E">
      <w:pPr>
        <w:spacing w:before="0" w:after="0" w:line="360" w:lineRule="auto"/>
        <w:jc w:val="both"/>
        <w:rPr>
          <w:rFonts w:cs="Times New Roman"/>
          <w:iCs/>
          <w:color w:val="000000" w:themeColor="text1"/>
          <w:szCs w:val="24"/>
          <w:lang w:eastAsia="es-ES"/>
        </w:rPr>
      </w:pPr>
      <w:r w:rsidRPr="007C22DA">
        <w:rPr>
          <w:rFonts w:cs="Times New Roman"/>
          <w:iCs/>
          <w:color w:val="000000" w:themeColor="text1"/>
          <w:szCs w:val="24"/>
          <w:lang w:eastAsia="es-ES"/>
        </w:rPr>
        <w:t xml:space="preserve">Sociodemographic data information was collected via self-report questionnaire. Education level of the mother and father were collected at inclusion and classified as high school (year 10 completion), secondary (year 12 completion) and tertiary (bachelor’s degree), with the highest level obtained between the couple representing the family education level. Household income was determined during the pregnancy and every year thereafter. During the clinical visit at 5-6 years of age, the French Home Observation for the Measurement of the Environment Inventory-Short Form </w:t>
      </w:r>
      <w:r w:rsidRPr="007C22DA">
        <w:rPr>
          <w:rFonts w:cs="Times New Roman"/>
          <w:iCs/>
          <w:color w:val="000000" w:themeColor="text1"/>
          <w:szCs w:val="24"/>
          <w:lang w:val="en-AU" w:eastAsia="es-ES"/>
        </w:rPr>
        <w:fldChar w:fldCharType="begin"/>
      </w:r>
      <w:r>
        <w:rPr>
          <w:rFonts w:cs="Times New Roman"/>
          <w:iCs/>
          <w:color w:val="000000" w:themeColor="text1"/>
          <w:szCs w:val="24"/>
          <w:lang w:eastAsia="es-ES"/>
        </w:rPr>
        <w:instrText xml:space="preserve"> ADDIN EN.CITE &lt;EndNote&gt;&lt;Cite&gt;&lt;Author&gt;Bradley&lt;/Author&gt;&lt;Year&gt;1988&lt;/Year&gt;&lt;RecNum&gt;1046&lt;/RecNum&gt;&lt;DisplayText&gt;(10)&lt;/DisplayText&gt;&lt;record&gt;&lt;rec-number&gt;1046&lt;/rec-number&gt;&lt;foreign-keys&gt;&lt;key app="EN" db-id="aet5xd9dm0dar9er9vl555vkexr99zr995z5" timestamp="1602457173"&gt;1046&lt;/key&gt;&lt;/foreign-keys&gt;&lt;ref-type name="Journal Article"&gt;17&lt;/ref-type&gt;&lt;contributors&gt;&lt;authors&gt;&lt;author&gt;Bradley, Robert H&lt;/author&gt;&lt;author&gt;Caldwell, Bettye M&lt;/author&gt;&lt;author&gt;Rock, Stephen L&lt;/author&gt;&lt;author&gt;Hamrick, Holly M&lt;/author&gt;&lt;author&gt;Harris, Pandia&lt;/author&gt;&lt;/authors&gt;&lt;/contributors&gt;&lt;titles&gt;&lt;title&gt;Home observation for measurement of the environment: Development of a home inventory for use with families having children 6 to 10 years old&lt;/title&gt;&lt;secondary-title&gt;Contemporary Educational Psychology&lt;/secondary-title&gt;&lt;/titles&gt;&lt;periodical&gt;&lt;full-title&gt;Contemporary Educational Psychology&lt;/full-title&gt;&lt;/periodical&gt;&lt;pages&gt;58-71&lt;/pages&gt;&lt;volume&gt;13&lt;/volume&gt;&lt;number&gt;1&lt;/number&gt;&lt;dates&gt;&lt;year&gt;1988&lt;/year&gt;&lt;/dates&gt;&lt;isbn&gt;0361-476X&lt;/isbn&gt;&lt;urls&gt;&lt;/urls&gt;&lt;/record&gt;&lt;/Cite&gt;&lt;/EndNote&gt;</w:instrText>
      </w:r>
      <w:r w:rsidRPr="007C22DA">
        <w:rPr>
          <w:rFonts w:cs="Times New Roman"/>
          <w:iCs/>
          <w:color w:val="000000" w:themeColor="text1"/>
          <w:szCs w:val="24"/>
          <w:lang w:val="en-AU" w:eastAsia="es-ES"/>
        </w:rPr>
        <w:fldChar w:fldCharType="separate"/>
      </w:r>
      <w:r>
        <w:rPr>
          <w:rFonts w:cs="Times New Roman"/>
          <w:iCs/>
          <w:noProof/>
          <w:color w:val="000000" w:themeColor="text1"/>
          <w:szCs w:val="24"/>
          <w:lang w:eastAsia="es-ES"/>
        </w:rPr>
        <w:t>(10)</w:t>
      </w:r>
      <w:r w:rsidRPr="007C22DA">
        <w:rPr>
          <w:rFonts w:cs="Times New Roman"/>
          <w:iCs/>
          <w:color w:val="000000" w:themeColor="text1"/>
          <w:szCs w:val="24"/>
          <w:lang w:val="en-GB" w:eastAsia="es-ES"/>
        </w:rPr>
        <w:fldChar w:fldCharType="end"/>
      </w:r>
      <w:r w:rsidRPr="007C22DA">
        <w:rPr>
          <w:rFonts w:cs="Times New Roman"/>
          <w:iCs/>
          <w:color w:val="000000" w:themeColor="text1"/>
          <w:szCs w:val="24"/>
          <w:lang w:eastAsia="es-ES"/>
        </w:rPr>
        <w:t xml:space="preserve"> was administered providing information pertaining to the home environment of the child (language stimulation, learning stimulation and variety in experience, family stimulation score).  </w:t>
      </w:r>
    </w:p>
    <w:p w14:paraId="7F6D6196" w14:textId="77777777" w:rsidR="006C584E" w:rsidRDefault="006C584E" w:rsidP="006C584E">
      <w:pPr>
        <w:spacing w:before="0" w:after="0" w:line="360" w:lineRule="auto"/>
        <w:rPr>
          <w:rFonts w:cs="Times New Roman"/>
          <w:b/>
          <w:iCs/>
          <w:color w:val="000000" w:themeColor="text1"/>
          <w:sz w:val="22"/>
          <w:lang w:val="en-GB" w:eastAsia="es-ES"/>
        </w:rPr>
      </w:pPr>
    </w:p>
    <w:p w14:paraId="2245A1D1" w14:textId="77777777" w:rsidR="006C584E" w:rsidRDefault="006C584E" w:rsidP="006C584E">
      <w:pPr>
        <w:spacing w:before="0" w:after="0" w:line="360" w:lineRule="auto"/>
        <w:rPr>
          <w:rFonts w:eastAsiaTheme="majorEastAsia" w:cstheme="minorHAnsi"/>
          <w:color w:val="365F91" w:themeColor="accent1" w:themeShade="BF"/>
          <w:sz w:val="22"/>
          <w:szCs w:val="32"/>
        </w:rPr>
      </w:pPr>
      <w:r>
        <w:rPr>
          <w:rFonts w:cstheme="minorHAnsi"/>
          <w:b/>
          <w:sz w:val="22"/>
        </w:rPr>
        <w:br w:type="page"/>
      </w:r>
    </w:p>
    <w:p w14:paraId="645D9F2C" w14:textId="77777777" w:rsidR="006C584E" w:rsidRPr="00C971A2" w:rsidRDefault="006C584E" w:rsidP="006C584E">
      <w:pPr>
        <w:pStyle w:val="Heading1"/>
        <w:spacing w:before="0" w:line="360" w:lineRule="auto"/>
        <w:rPr>
          <w:color w:val="000000" w:themeColor="text1"/>
        </w:rPr>
      </w:pPr>
      <w:bookmarkStart w:id="1" w:name="_Toc58405062"/>
      <w:bookmarkStart w:id="2" w:name="_Hlk68706881"/>
      <w:r>
        <w:rPr>
          <w:color w:val="000000" w:themeColor="text1"/>
        </w:rPr>
        <w:lastRenderedPageBreak/>
        <w:t>S</w:t>
      </w:r>
      <w:r w:rsidRPr="00C971A2">
        <w:rPr>
          <w:color w:val="000000" w:themeColor="text1"/>
        </w:rPr>
        <w:t>Table1. Definition of ideal cardiovascular health metrics at three and five years of age.</w:t>
      </w:r>
      <w:bookmarkEnd w:id="1"/>
    </w:p>
    <w:tbl>
      <w:tblPr>
        <w:tblW w:w="9375"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695"/>
        <w:gridCol w:w="6680"/>
      </w:tblGrid>
      <w:tr w:rsidR="006C584E" w:rsidRPr="00D50F85" w14:paraId="1B3E8D8D" w14:textId="77777777" w:rsidTr="001C3378">
        <w:trPr>
          <w:trHeight w:val="512"/>
        </w:trPr>
        <w:tc>
          <w:tcPr>
            <w:tcW w:w="2695" w:type="dxa"/>
            <w:tcBorders>
              <w:top w:val="single" w:sz="4" w:space="0" w:color="auto"/>
              <w:bottom w:val="single" w:sz="4" w:space="0" w:color="auto"/>
            </w:tcBorders>
            <w:shd w:val="clear" w:color="auto" w:fill="auto"/>
            <w:tcMar>
              <w:top w:w="15" w:type="dxa"/>
              <w:left w:w="81" w:type="dxa"/>
              <w:bottom w:w="0" w:type="dxa"/>
              <w:right w:w="81" w:type="dxa"/>
            </w:tcMar>
            <w:vAlign w:val="center"/>
            <w:hideMark/>
          </w:tcPr>
          <w:bookmarkEnd w:id="2"/>
          <w:p w14:paraId="76B0496D"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b/>
                <w:bCs/>
                <w:color w:val="000000" w:themeColor="text1"/>
                <w:sz w:val="22"/>
              </w:rPr>
              <w:t>Metric</w:t>
            </w:r>
          </w:p>
        </w:tc>
        <w:tc>
          <w:tcPr>
            <w:tcW w:w="6680" w:type="dxa"/>
            <w:tcBorders>
              <w:top w:val="single" w:sz="4" w:space="0" w:color="auto"/>
              <w:bottom w:val="single" w:sz="4" w:space="0" w:color="auto"/>
            </w:tcBorders>
            <w:shd w:val="clear" w:color="auto" w:fill="auto"/>
            <w:tcMar>
              <w:top w:w="15" w:type="dxa"/>
              <w:left w:w="81" w:type="dxa"/>
              <w:bottom w:w="0" w:type="dxa"/>
              <w:right w:w="81" w:type="dxa"/>
            </w:tcMar>
            <w:vAlign w:val="center"/>
            <w:hideMark/>
          </w:tcPr>
          <w:p w14:paraId="63FDD0C2"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b/>
                <w:bCs/>
                <w:color w:val="000000" w:themeColor="text1"/>
                <w:sz w:val="22"/>
              </w:rPr>
              <w:t>Recommended ideal level</w:t>
            </w:r>
          </w:p>
        </w:tc>
      </w:tr>
      <w:tr w:rsidR="006C584E" w:rsidRPr="00D50F85" w14:paraId="68D7FFD1" w14:textId="77777777" w:rsidTr="001C3378">
        <w:trPr>
          <w:trHeight w:val="486"/>
        </w:trPr>
        <w:tc>
          <w:tcPr>
            <w:tcW w:w="2695" w:type="dxa"/>
            <w:tcBorders>
              <w:top w:val="single" w:sz="4" w:space="0" w:color="auto"/>
            </w:tcBorders>
            <w:shd w:val="clear" w:color="auto" w:fill="auto"/>
            <w:tcMar>
              <w:top w:w="15" w:type="dxa"/>
              <w:left w:w="81" w:type="dxa"/>
              <w:bottom w:w="0" w:type="dxa"/>
              <w:right w:w="81" w:type="dxa"/>
            </w:tcMar>
            <w:vAlign w:val="center"/>
            <w:hideMark/>
          </w:tcPr>
          <w:p w14:paraId="49C9235A" w14:textId="77777777" w:rsidR="006C584E" w:rsidRPr="00843BEB" w:rsidRDefault="006C584E" w:rsidP="001C3378">
            <w:pPr>
              <w:spacing w:before="0" w:after="0" w:line="360" w:lineRule="auto"/>
              <w:rPr>
                <w:rFonts w:cs="Times New Roman"/>
                <w:color w:val="000000" w:themeColor="text1"/>
                <w:sz w:val="22"/>
              </w:rPr>
            </w:pPr>
            <w:r w:rsidRPr="00843BEB">
              <w:rPr>
                <w:rFonts w:cs="Times New Roman"/>
                <w:bCs/>
                <w:color w:val="000000" w:themeColor="text1"/>
                <w:sz w:val="22"/>
              </w:rPr>
              <w:t>Smoking</w:t>
            </w:r>
          </w:p>
        </w:tc>
        <w:tc>
          <w:tcPr>
            <w:tcW w:w="6680" w:type="dxa"/>
            <w:tcBorders>
              <w:top w:val="single" w:sz="4" w:space="0" w:color="auto"/>
            </w:tcBorders>
            <w:shd w:val="clear" w:color="auto" w:fill="auto"/>
            <w:tcMar>
              <w:top w:w="15" w:type="dxa"/>
              <w:left w:w="81" w:type="dxa"/>
              <w:bottom w:w="0" w:type="dxa"/>
              <w:right w:w="81" w:type="dxa"/>
            </w:tcMar>
            <w:vAlign w:val="center"/>
            <w:hideMark/>
          </w:tcPr>
          <w:p w14:paraId="445E1853"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Passive smoking. Parent never</w:t>
            </w:r>
            <w:r>
              <w:rPr>
                <w:rFonts w:cs="Times New Roman"/>
                <w:color w:val="000000" w:themeColor="text1"/>
                <w:sz w:val="22"/>
              </w:rPr>
              <w:t xml:space="preserve"> smoked</w:t>
            </w:r>
            <w:r w:rsidRPr="00D50F85">
              <w:rPr>
                <w:rFonts w:cs="Times New Roman"/>
                <w:color w:val="000000" w:themeColor="text1"/>
                <w:sz w:val="22"/>
              </w:rPr>
              <w:t xml:space="preserve"> or quit ≥12 months</w:t>
            </w:r>
            <w:r>
              <w:rPr>
                <w:rFonts w:cs="Times New Roman"/>
                <w:color w:val="000000" w:themeColor="text1"/>
                <w:sz w:val="22"/>
              </w:rPr>
              <w:t xml:space="preserve"> ago</w:t>
            </w:r>
          </w:p>
        </w:tc>
      </w:tr>
      <w:tr w:rsidR="006C584E" w:rsidRPr="00D50F85" w14:paraId="50A89FAE" w14:textId="77777777" w:rsidTr="001C3378">
        <w:trPr>
          <w:trHeight w:val="815"/>
        </w:trPr>
        <w:tc>
          <w:tcPr>
            <w:tcW w:w="2695" w:type="dxa"/>
            <w:shd w:val="clear" w:color="auto" w:fill="auto"/>
            <w:tcMar>
              <w:top w:w="15" w:type="dxa"/>
              <w:left w:w="81" w:type="dxa"/>
              <w:bottom w:w="0" w:type="dxa"/>
              <w:right w:w="81" w:type="dxa"/>
            </w:tcMar>
            <w:vAlign w:val="center"/>
            <w:hideMark/>
          </w:tcPr>
          <w:p w14:paraId="417DE2B2" w14:textId="77777777" w:rsidR="006C584E" w:rsidRPr="00843BEB" w:rsidRDefault="006C584E" w:rsidP="001C3378">
            <w:pPr>
              <w:spacing w:before="0" w:after="0" w:line="360" w:lineRule="auto"/>
              <w:rPr>
                <w:rFonts w:cs="Times New Roman"/>
                <w:bCs/>
                <w:color w:val="000000" w:themeColor="text1"/>
                <w:sz w:val="22"/>
              </w:rPr>
            </w:pPr>
            <w:r w:rsidRPr="00843BEB">
              <w:rPr>
                <w:rFonts w:cs="Times New Roman"/>
                <w:bCs/>
                <w:color w:val="000000" w:themeColor="text1"/>
                <w:sz w:val="22"/>
              </w:rPr>
              <w:t>Body mass index</w:t>
            </w:r>
          </w:p>
        </w:tc>
        <w:tc>
          <w:tcPr>
            <w:tcW w:w="6680" w:type="dxa"/>
            <w:shd w:val="clear" w:color="auto" w:fill="auto"/>
            <w:tcMar>
              <w:top w:w="15" w:type="dxa"/>
              <w:left w:w="81" w:type="dxa"/>
              <w:bottom w:w="0" w:type="dxa"/>
              <w:right w:w="81" w:type="dxa"/>
            </w:tcMar>
            <w:vAlign w:val="center"/>
            <w:hideMark/>
          </w:tcPr>
          <w:p w14:paraId="156EA47A" w14:textId="77777777" w:rsidR="006C584E" w:rsidRPr="00476E39" w:rsidRDefault="006C584E" w:rsidP="001C3378">
            <w:pPr>
              <w:spacing w:before="0" w:after="0" w:line="360" w:lineRule="auto"/>
              <w:jc w:val="center"/>
              <w:rPr>
                <w:rFonts w:cs="Times New Roman"/>
                <w:b/>
                <w:bCs/>
                <w:color w:val="000000" w:themeColor="text1"/>
                <w:sz w:val="22"/>
                <w:highlight w:val="green"/>
              </w:rPr>
            </w:pPr>
            <w:r w:rsidRPr="00476E39">
              <w:rPr>
                <w:sz w:val="22"/>
              </w:rPr>
              <w:t xml:space="preserve">Under the </w:t>
            </w:r>
            <w:r w:rsidRPr="00064E8B">
              <w:rPr>
                <w:iCs/>
                <w:sz w:val="22"/>
              </w:rPr>
              <w:t xml:space="preserve">age- and sex-specific </w:t>
            </w:r>
            <w:r w:rsidRPr="00476E39">
              <w:rPr>
                <w:rFonts w:cs="Times New Roman"/>
                <w:color w:val="000000" w:themeColor="text1"/>
                <w:sz w:val="22"/>
              </w:rPr>
              <w:t>I</w:t>
            </w:r>
            <w:r w:rsidRPr="00476E39">
              <w:rPr>
                <w:rFonts w:cs="Times New Roman"/>
                <w:iCs/>
                <w:color w:val="000000" w:themeColor="text1"/>
                <w:sz w:val="22"/>
                <w:lang w:eastAsia="es-ES"/>
              </w:rPr>
              <w:t xml:space="preserve">nternational Obesity Task Force </w:t>
            </w:r>
            <w:r w:rsidRPr="00476E39">
              <w:rPr>
                <w:sz w:val="22"/>
              </w:rPr>
              <w:t>IOTF threshold of childhood overweight</w:t>
            </w:r>
            <w:r w:rsidRPr="00476E39">
              <w:rPr>
                <w:rFonts w:cs="Times New Roman"/>
                <w:color w:val="000000" w:themeColor="text1"/>
                <w:sz w:val="22"/>
              </w:rPr>
              <w:t xml:space="preserve"> </w:t>
            </w:r>
            <w:r w:rsidRPr="00476E39">
              <w:rPr>
                <w:rFonts w:cs="Times New Roman"/>
                <w:color w:val="000000" w:themeColor="text1"/>
                <w:sz w:val="22"/>
              </w:rPr>
              <w:fldChar w:fldCharType="begin"/>
            </w:r>
            <w:r>
              <w:rPr>
                <w:rFonts w:cs="Times New Roman"/>
                <w:color w:val="000000" w:themeColor="text1"/>
                <w:sz w:val="22"/>
              </w:rPr>
              <w:instrText xml:space="preserve"> ADDIN EN.CITE &lt;EndNote&gt;&lt;Cite&gt;&lt;Author&gt;Cole&lt;/Author&gt;&lt;Year&gt;2012&lt;/Year&gt;&lt;RecNum&gt;1125&lt;/RecNum&gt;&lt;DisplayText&gt;(4)&lt;/DisplayText&gt;&lt;record&gt;&lt;rec-number&gt;1125&lt;/rec-number&gt;&lt;foreign-keys&gt;&lt;key app="EN" db-id="aet5xd9dm0dar9er9vl555vkexr99zr995z5" timestamp="1601514846"&gt;1125&lt;/key&gt;&lt;/foreign-keys&gt;&lt;ref-type name="Journal Article"&gt;17&lt;/ref-type&gt;&lt;contributors&gt;&lt;authors&gt;&lt;author&gt;Cole, Timothy J&lt;/author&gt;&lt;author&gt;Lobstein, Tim&lt;/author&gt;&lt;/authors&gt;&lt;/contributors&gt;&lt;titles&gt;&lt;title&gt;Extended international (IOTF) body mass index cut‐offs for thinness, overweight and obesity&lt;/title&gt;&lt;secondary-title&gt;Pediatric obesity&lt;/secondary-title&gt;&lt;/titles&gt;&lt;periodical&gt;&lt;full-title&gt;Pediatric obesity&lt;/full-title&gt;&lt;/periodical&gt;&lt;pages&gt;284-294&lt;/pages&gt;&lt;volume&gt;7&lt;/volume&gt;&lt;number&gt;4&lt;/number&gt;&lt;dates&gt;&lt;year&gt;2012&lt;/year&gt;&lt;/dates&gt;&lt;isbn&gt;2047-6302&lt;/isbn&gt;&lt;urls&gt;&lt;/urls&gt;&lt;/record&gt;&lt;/Cite&gt;&lt;/EndNote&gt;</w:instrText>
            </w:r>
            <w:r w:rsidRPr="00476E39">
              <w:rPr>
                <w:rFonts w:cs="Times New Roman"/>
                <w:color w:val="000000" w:themeColor="text1"/>
                <w:sz w:val="22"/>
              </w:rPr>
              <w:fldChar w:fldCharType="separate"/>
            </w:r>
            <w:r>
              <w:rPr>
                <w:rFonts w:cs="Times New Roman"/>
                <w:noProof/>
                <w:color w:val="000000" w:themeColor="text1"/>
                <w:sz w:val="22"/>
              </w:rPr>
              <w:t>(4)</w:t>
            </w:r>
            <w:r w:rsidRPr="00476E39">
              <w:rPr>
                <w:rFonts w:cs="Times New Roman"/>
                <w:color w:val="000000" w:themeColor="text1"/>
                <w:sz w:val="22"/>
              </w:rPr>
              <w:fldChar w:fldCharType="end"/>
            </w:r>
          </w:p>
        </w:tc>
      </w:tr>
      <w:tr w:rsidR="006C584E" w:rsidRPr="00D50F85" w14:paraId="6A25D5A5" w14:textId="77777777" w:rsidTr="001C3378">
        <w:trPr>
          <w:trHeight w:val="648"/>
        </w:trPr>
        <w:tc>
          <w:tcPr>
            <w:tcW w:w="2695" w:type="dxa"/>
            <w:shd w:val="clear" w:color="auto" w:fill="auto"/>
            <w:tcMar>
              <w:top w:w="15" w:type="dxa"/>
              <w:left w:w="81" w:type="dxa"/>
              <w:bottom w:w="0" w:type="dxa"/>
              <w:right w:w="81" w:type="dxa"/>
            </w:tcMar>
            <w:vAlign w:val="center"/>
            <w:hideMark/>
          </w:tcPr>
          <w:p w14:paraId="7002BB5D" w14:textId="77777777" w:rsidR="006C584E" w:rsidRPr="00843BEB" w:rsidRDefault="006C584E" w:rsidP="001C3378">
            <w:pPr>
              <w:spacing w:before="0" w:after="0" w:line="360" w:lineRule="auto"/>
              <w:rPr>
                <w:rFonts w:cs="Times New Roman"/>
                <w:color w:val="000000" w:themeColor="text1"/>
                <w:sz w:val="22"/>
              </w:rPr>
            </w:pPr>
            <w:r w:rsidRPr="00843BEB">
              <w:rPr>
                <w:rFonts w:cs="Times New Roman"/>
                <w:bCs/>
                <w:color w:val="000000" w:themeColor="text1"/>
                <w:sz w:val="22"/>
              </w:rPr>
              <w:t>Physical activity</w:t>
            </w:r>
          </w:p>
        </w:tc>
        <w:tc>
          <w:tcPr>
            <w:tcW w:w="6680" w:type="dxa"/>
            <w:shd w:val="clear" w:color="auto" w:fill="auto"/>
            <w:tcMar>
              <w:top w:w="15" w:type="dxa"/>
              <w:left w:w="81" w:type="dxa"/>
              <w:bottom w:w="0" w:type="dxa"/>
              <w:right w:w="81" w:type="dxa"/>
            </w:tcMar>
            <w:vAlign w:val="center"/>
            <w:hideMark/>
          </w:tcPr>
          <w:p w14:paraId="33DAC0DE"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≥180 min/day outdoor game</w:t>
            </w:r>
            <w:r>
              <w:rPr>
                <w:rFonts w:cs="Times New Roman"/>
                <w:color w:val="000000" w:themeColor="text1"/>
                <w:sz w:val="22"/>
              </w:rPr>
              <w:t>s and walking</w:t>
            </w:r>
            <w:r w:rsidRPr="00D50F85">
              <w:rPr>
                <w:rFonts w:cs="Times New Roman"/>
                <w:color w:val="000000" w:themeColor="text1"/>
                <w:sz w:val="22"/>
              </w:rPr>
              <w:t xml:space="preserve"> (spring) or ≥162 min/day (other seasons)</w:t>
            </w:r>
            <w:r>
              <w:rPr>
                <w:rFonts w:cs="Times New Roman"/>
                <w:color w:val="000000" w:themeColor="text1"/>
                <w:sz w:val="22"/>
              </w:rPr>
              <w:t xml:space="preserve"> </w:t>
            </w:r>
            <w:r>
              <w:rPr>
                <w:rFonts w:cs="Times New Roman"/>
                <w:color w:val="000000" w:themeColor="text1"/>
                <w:sz w:val="22"/>
              </w:rPr>
              <w:fldChar w:fldCharType="begin"/>
            </w:r>
            <w:r>
              <w:rPr>
                <w:rFonts w:cs="Times New Roman"/>
                <w:color w:val="000000" w:themeColor="text1"/>
                <w:sz w:val="22"/>
              </w:rPr>
              <w:instrText xml:space="preserve"> ADDIN EN.CITE &lt;EndNote&gt;&lt;Cite&gt;&lt;Author&gt;Saldanha-Gomes&lt;/Author&gt;&lt;Year&gt;2017&lt;/Year&gt;&lt;RecNum&gt;1126&lt;/RecNum&gt;&lt;DisplayText&gt;(2)&lt;/DisplayText&gt;&lt;record&gt;&lt;rec-number&gt;1126&lt;/rec-number&gt;&lt;foreign-keys&gt;&lt;key app="EN" db-id="aet5xd9dm0dar9er9vl555vkexr99zr995z5" timestamp="1601515126"&gt;1126&lt;/key&gt;&lt;/foreign-keys&gt;&lt;ref-type name="Journal Article"&gt;17&lt;/ref-type&gt;&lt;contributors&gt;&lt;authors&gt;&lt;author&gt;Saldanha-Gomes, Cécilia&lt;/author&gt;&lt;author&gt;Heude, Barbara&lt;/author&gt;&lt;author&gt;Charles, MA&lt;/author&gt;&lt;author&gt;de Lauzon-Guillain, Blandine&lt;/author&gt;&lt;author&gt;Botton, Jérémie&lt;/author&gt;&lt;author&gt;Carles, Sophie&lt;/author&gt;&lt;author&gt;Forhan, Anne&lt;/author&gt;&lt;author&gt;Dargent-Molina, Patricia&lt;/author&gt;&lt;author&gt;Lioret, Sandrine&lt;/author&gt;&lt;/authors&gt;&lt;/contributors&gt;&lt;titles&gt;&lt;title&gt;Prospective associations between energy balance-related behaviors at 2 years of age and subsequent adiposity: the EDEN mother–child cohort&lt;/title&gt;&lt;secondary-title&gt;International Journal of Obesity&lt;/secondary-title&gt;&lt;/titles&gt;&lt;periodical&gt;&lt;full-title&gt;International Journal of Obesity&lt;/full-title&gt;&lt;/periodical&gt;&lt;pages&gt;38-45&lt;/pages&gt;&lt;volume&gt;41&lt;/volume&gt;&lt;number&gt;1&lt;/number&gt;&lt;dates&gt;&lt;year&gt;2017&lt;/year&gt;&lt;/dates&gt;&lt;isbn&gt;1476-5497&lt;/isbn&gt;&lt;urls&gt;&lt;/urls&gt;&lt;/record&gt;&lt;/Cite&gt;&lt;/EndNote&gt;</w:instrText>
            </w:r>
            <w:r>
              <w:rPr>
                <w:rFonts w:cs="Times New Roman"/>
                <w:color w:val="000000" w:themeColor="text1"/>
                <w:sz w:val="22"/>
              </w:rPr>
              <w:fldChar w:fldCharType="separate"/>
            </w:r>
            <w:r>
              <w:rPr>
                <w:rFonts w:cs="Times New Roman"/>
                <w:noProof/>
                <w:color w:val="000000" w:themeColor="text1"/>
                <w:sz w:val="22"/>
              </w:rPr>
              <w:t>(2)</w:t>
            </w:r>
            <w:r>
              <w:rPr>
                <w:rFonts w:cs="Times New Roman"/>
                <w:color w:val="000000" w:themeColor="text1"/>
                <w:sz w:val="22"/>
              </w:rPr>
              <w:fldChar w:fldCharType="end"/>
            </w:r>
          </w:p>
        </w:tc>
      </w:tr>
      <w:tr w:rsidR="006C584E" w:rsidRPr="00D50F85" w14:paraId="3696441E" w14:textId="77777777" w:rsidTr="001C3378">
        <w:trPr>
          <w:trHeight w:val="839"/>
        </w:trPr>
        <w:tc>
          <w:tcPr>
            <w:tcW w:w="2695" w:type="dxa"/>
            <w:shd w:val="clear" w:color="auto" w:fill="auto"/>
            <w:tcMar>
              <w:top w:w="15" w:type="dxa"/>
              <w:left w:w="81" w:type="dxa"/>
              <w:bottom w:w="0" w:type="dxa"/>
              <w:right w:w="81" w:type="dxa"/>
            </w:tcMar>
            <w:vAlign w:val="center"/>
            <w:hideMark/>
          </w:tcPr>
          <w:p w14:paraId="48820258" w14:textId="77777777" w:rsidR="006C584E" w:rsidRPr="00843BEB" w:rsidRDefault="006C584E" w:rsidP="001C3378">
            <w:pPr>
              <w:spacing w:before="0" w:after="0" w:line="360" w:lineRule="auto"/>
              <w:rPr>
                <w:rFonts w:cs="Times New Roman"/>
                <w:color w:val="000000" w:themeColor="text1"/>
                <w:sz w:val="22"/>
              </w:rPr>
            </w:pPr>
            <w:r w:rsidRPr="00843BEB">
              <w:rPr>
                <w:rFonts w:cs="Times New Roman"/>
                <w:bCs/>
                <w:color w:val="000000" w:themeColor="text1"/>
                <w:sz w:val="22"/>
              </w:rPr>
              <w:t>Healthy diet</w:t>
            </w:r>
          </w:p>
        </w:tc>
        <w:tc>
          <w:tcPr>
            <w:tcW w:w="6680" w:type="dxa"/>
            <w:shd w:val="clear" w:color="auto" w:fill="auto"/>
            <w:tcMar>
              <w:top w:w="15" w:type="dxa"/>
              <w:left w:w="81" w:type="dxa"/>
              <w:bottom w:w="0" w:type="dxa"/>
              <w:right w:w="81" w:type="dxa"/>
            </w:tcMar>
            <w:vAlign w:val="center"/>
            <w:hideMark/>
          </w:tcPr>
          <w:p w14:paraId="3EA0B6EC"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≥2 out of the following 3 items: 4.5 times of a fruit and vegetable portion/day, fish consumption ≥2 times/week, sugar-sweetened beverages &lt;4 times a week</w:t>
            </w:r>
          </w:p>
        </w:tc>
      </w:tr>
      <w:tr w:rsidR="006C584E" w:rsidRPr="00D50F85" w14:paraId="45ABC03A" w14:textId="77777777" w:rsidTr="001C3378">
        <w:trPr>
          <w:trHeight w:val="218"/>
        </w:trPr>
        <w:tc>
          <w:tcPr>
            <w:tcW w:w="2695" w:type="dxa"/>
            <w:shd w:val="clear" w:color="auto" w:fill="auto"/>
            <w:tcMar>
              <w:top w:w="15" w:type="dxa"/>
              <w:left w:w="81" w:type="dxa"/>
              <w:bottom w:w="0" w:type="dxa"/>
              <w:right w:w="81" w:type="dxa"/>
            </w:tcMar>
            <w:vAlign w:val="center"/>
            <w:hideMark/>
          </w:tcPr>
          <w:p w14:paraId="3DBFF835" w14:textId="77777777" w:rsidR="006C584E" w:rsidRPr="00843BEB" w:rsidRDefault="006C584E" w:rsidP="001C3378">
            <w:pPr>
              <w:spacing w:before="0" w:after="0" w:line="360" w:lineRule="auto"/>
              <w:rPr>
                <w:rFonts w:cs="Times New Roman"/>
                <w:bCs/>
                <w:color w:val="000000" w:themeColor="text1"/>
                <w:sz w:val="22"/>
              </w:rPr>
            </w:pPr>
            <w:r w:rsidRPr="00843BEB">
              <w:rPr>
                <w:rFonts w:cs="Times New Roman"/>
                <w:bCs/>
                <w:color w:val="000000" w:themeColor="text1"/>
                <w:sz w:val="22"/>
              </w:rPr>
              <w:t>Blood pressure</w:t>
            </w:r>
          </w:p>
        </w:tc>
        <w:tc>
          <w:tcPr>
            <w:tcW w:w="6680" w:type="dxa"/>
            <w:shd w:val="clear" w:color="auto" w:fill="auto"/>
            <w:tcMar>
              <w:top w:w="15" w:type="dxa"/>
              <w:left w:w="81" w:type="dxa"/>
              <w:bottom w:w="0" w:type="dxa"/>
              <w:right w:w="81" w:type="dxa"/>
            </w:tcMar>
            <w:vAlign w:val="center"/>
            <w:hideMark/>
          </w:tcPr>
          <w:p w14:paraId="08A1E3C5"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Systolic and diastolic &lt;90th height-age-sex-center specific percentile of EDEN population</w:t>
            </w:r>
            <w:r>
              <w:rPr>
                <w:rFonts w:cs="Times New Roman"/>
                <w:color w:val="000000" w:themeColor="text1"/>
                <w:sz w:val="22"/>
              </w:rPr>
              <w:t xml:space="preserve"> </w:t>
            </w:r>
            <w:r>
              <w:rPr>
                <w:rFonts w:cs="Times New Roman"/>
                <w:color w:val="000000" w:themeColor="text1"/>
                <w:sz w:val="22"/>
              </w:rPr>
              <w:fldChar w:fldCharType="begin"/>
            </w:r>
            <w:r>
              <w:rPr>
                <w:rFonts w:cs="Times New Roman"/>
                <w:color w:val="000000" w:themeColor="text1"/>
                <w:sz w:val="22"/>
              </w:rPr>
              <w:instrText xml:space="preserve"> ADDIN EN.CITE &lt;EndNote&gt;&lt;Cite&gt;&lt;Author&gt;Perng&lt;/Author&gt;&lt;Year&gt;2021&lt;/Year&gt;&lt;RecNum&gt;1231&lt;/RecNum&gt;&lt;DisplayText&gt;(5)&lt;/DisplayText&gt;&lt;record&gt;&lt;rec-number&gt;1231&lt;/rec-number&gt;&lt;foreign-keys&gt;&lt;key app="EN" db-id="aet5xd9dm0dar9er9vl555vkexr99zr995z5" timestamp="1617777572"&gt;1231&lt;/key&gt;&lt;/foreign-keys&gt;&lt;ref-type name="Journal Article"&gt;17&lt;/ref-type&gt;&lt;contributors&gt;&lt;authors&gt;&lt;author&gt;Perng, Wei&lt;/author&gt;&lt;author&gt;Francis, Ellen C&lt;/author&gt;&lt;author&gt;Schuldt, Caylor&lt;/author&gt;&lt;author&gt;Barbosa, Gregory&lt;/author&gt;&lt;author&gt;Dabelea, Dana&lt;/author&gt;&lt;author&gt;Sauder, Katherine A&lt;/author&gt;&lt;/authors&gt;&lt;/contributors&gt;&lt;titles&gt;&lt;title&gt;Pre-and Perinatal Correlates of Ideal Cardiovascular Health (ICVH) During Early Childhood: A Prospective Analysis in the Healthy Start Study&lt;/title&gt;&lt;secondary-title&gt;The Journal of Pediatrics&lt;/secondary-title&gt;&lt;/titles&gt;&lt;periodical&gt;&lt;full-title&gt;The Journal of pediatrics&lt;/full-title&gt;&lt;/periodical&gt;&lt;dates&gt;&lt;year&gt;2021&lt;/year&gt;&lt;/dates&gt;&lt;isbn&gt;0022-3476&lt;/isbn&gt;&lt;urls&gt;&lt;/urls&gt;&lt;/record&gt;&lt;/Cite&gt;&lt;/EndNote&gt;</w:instrText>
            </w:r>
            <w:r>
              <w:rPr>
                <w:rFonts w:cs="Times New Roman"/>
                <w:color w:val="000000" w:themeColor="text1"/>
                <w:sz w:val="22"/>
              </w:rPr>
              <w:fldChar w:fldCharType="separate"/>
            </w:r>
            <w:r>
              <w:rPr>
                <w:rFonts w:cs="Times New Roman"/>
                <w:noProof/>
                <w:color w:val="000000" w:themeColor="text1"/>
                <w:sz w:val="22"/>
              </w:rPr>
              <w:t>(5)</w:t>
            </w:r>
            <w:r>
              <w:rPr>
                <w:rFonts w:cs="Times New Roman"/>
                <w:color w:val="000000" w:themeColor="text1"/>
                <w:sz w:val="22"/>
              </w:rPr>
              <w:fldChar w:fldCharType="end"/>
            </w:r>
          </w:p>
        </w:tc>
      </w:tr>
      <w:tr w:rsidR="006C584E" w:rsidRPr="00E022B6" w14:paraId="3984EF9D" w14:textId="77777777" w:rsidTr="001C3378">
        <w:trPr>
          <w:trHeight w:val="506"/>
        </w:trPr>
        <w:tc>
          <w:tcPr>
            <w:tcW w:w="2695" w:type="dxa"/>
            <w:shd w:val="clear" w:color="auto" w:fill="auto"/>
            <w:tcMar>
              <w:top w:w="15" w:type="dxa"/>
              <w:left w:w="81" w:type="dxa"/>
              <w:bottom w:w="0" w:type="dxa"/>
              <w:right w:w="81" w:type="dxa"/>
            </w:tcMar>
            <w:vAlign w:val="center"/>
            <w:hideMark/>
          </w:tcPr>
          <w:p w14:paraId="68FA4BBB" w14:textId="77777777" w:rsidR="006C584E" w:rsidRPr="00843BEB" w:rsidRDefault="006C584E" w:rsidP="001C3378">
            <w:pPr>
              <w:spacing w:before="0" w:after="0" w:line="360" w:lineRule="auto"/>
              <w:rPr>
                <w:rFonts w:cs="Times New Roman"/>
                <w:color w:val="000000" w:themeColor="text1"/>
                <w:sz w:val="22"/>
              </w:rPr>
            </w:pPr>
            <w:r w:rsidRPr="00843BEB">
              <w:rPr>
                <w:rFonts w:cs="Times New Roman"/>
                <w:bCs/>
                <w:color w:val="000000" w:themeColor="text1"/>
                <w:sz w:val="22"/>
              </w:rPr>
              <w:t>Fasting plasma glucose</w:t>
            </w:r>
          </w:p>
        </w:tc>
        <w:tc>
          <w:tcPr>
            <w:tcW w:w="6680" w:type="dxa"/>
            <w:shd w:val="clear" w:color="auto" w:fill="auto"/>
            <w:tcMar>
              <w:top w:w="15" w:type="dxa"/>
              <w:left w:w="81" w:type="dxa"/>
              <w:bottom w:w="0" w:type="dxa"/>
              <w:right w:w="81" w:type="dxa"/>
            </w:tcMar>
            <w:vAlign w:val="center"/>
            <w:hideMark/>
          </w:tcPr>
          <w:p w14:paraId="65383CE4" w14:textId="77777777" w:rsidR="006C584E" w:rsidRPr="003D0B07" w:rsidRDefault="006C584E" w:rsidP="001C3378">
            <w:pPr>
              <w:spacing w:before="0" w:after="0" w:line="360" w:lineRule="auto"/>
              <w:jc w:val="center"/>
              <w:rPr>
                <w:rFonts w:cs="Times New Roman"/>
                <w:color w:val="000000" w:themeColor="text1"/>
                <w:sz w:val="22"/>
                <w:lang w:val="fr-FR"/>
              </w:rPr>
            </w:pPr>
            <w:r w:rsidRPr="003D0B07">
              <w:rPr>
                <w:rFonts w:cs="Times New Roman"/>
                <w:color w:val="000000" w:themeColor="text1"/>
                <w:sz w:val="22"/>
                <w:lang w:val="fr-FR"/>
              </w:rPr>
              <w:t xml:space="preserve">&lt;5.55 mmol/l </w:t>
            </w:r>
            <w:r>
              <w:rPr>
                <w:rFonts w:cs="Times New Roman"/>
                <w:color w:val="000000" w:themeColor="text1"/>
                <w:sz w:val="22"/>
                <w:lang w:val="fr-FR"/>
              </w:rPr>
              <w:fldChar w:fldCharType="begin"/>
            </w:r>
            <w:r>
              <w:rPr>
                <w:rFonts w:cs="Times New Roman"/>
                <w:color w:val="000000" w:themeColor="text1"/>
                <w:sz w:val="22"/>
                <w:lang w:val="fr-FR"/>
              </w:rPr>
              <w:instrText xml:space="preserve"> ADDIN EN.CITE &lt;EndNote&gt;&lt;Cite&gt;&lt;Author&gt;Labarthe&lt;/Author&gt;&lt;Year&gt;2016&lt;/Year&gt;&lt;RecNum&gt;1132&lt;/RecNum&gt;&lt;DisplayText&gt;(6)&lt;/DisplayText&gt;&lt;record&gt;&lt;rec-number&gt;1132&lt;/rec-number&gt;&lt;foreign-keys&gt;&lt;key app="EN" db-id="aet5xd9dm0dar9er9vl555vkexr99zr995z5" timestamp="1604615435"&gt;1132&lt;/key&gt;&lt;/foreign-keys&gt;&lt;ref-type name="Journal Article"&gt;17&lt;/ref-type&gt;&lt;contributors&gt;&lt;authors&gt;&lt;author&gt;Labarthe, Darwin R&lt;/author&gt;&lt;author&gt;Goldstein, Larry B&lt;/author&gt;&lt;author&gt;Antman, Elliott M&lt;/author&gt;&lt;author&gt;Arnett, Donna K&lt;/author&gt;&lt;author&gt;Fonarow, Gregg C&lt;/author&gt;&lt;author&gt;Alberts, Mark J&lt;/author&gt;&lt;author&gt;Hayman, Laura L&lt;/author&gt;&lt;author&gt;Khera, Amit&lt;/author&gt;&lt;author&gt;Sallis, James F&lt;/author&gt;&lt;author&gt;Daniels, Stephen R&lt;/author&gt;&lt;/authors&gt;&lt;/contributors&gt;&lt;titles&gt;&lt;title&gt;Evidence-based policy making: assessment of the American Heart Association’s strategic policy portfolio: a policy statement from the American Heart Association&lt;/title&gt;&lt;secondary-title&gt;Circulation&lt;/secondary-title&gt;&lt;/titles&gt;&lt;periodical&gt;&lt;full-title&gt;Circulation&lt;/full-title&gt;&lt;/periodical&gt;&lt;pages&gt;e615-e653&lt;/pages&gt;&lt;volume&gt;133&lt;/volume&gt;&lt;number&gt;18&lt;/number&gt;&lt;dates&gt;&lt;year&gt;2016&lt;/year&gt;&lt;/dates&gt;&lt;isbn&gt;0009-7322&lt;/isbn&gt;&lt;urls&gt;&lt;/urls&gt;&lt;/record&gt;&lt;/Cite&gt;&lt;/EndNote&gt;</w:instrText>
            </w:r>
            <w:r>
              <w:rPr>
                <w:rFonts w:cs="Times New Roman"/>
                <w:color w:val="000000" w:themeColor="text1"/>
                <w:sz w:val="22"/>
                <w:lang w:val="fr-FR"/>
              </w:rPr>
              <w:fldChar w:fldCharType="separate"/>
            </w:r>
            <w:r>
              <w:rPr>
                <w:rFonts w:cs="Times New Roman"/>
                <w:noProof/>
                <w:color w:val="000000" w:themeColor="text1"/>
                <w:sz w:val="22"/>
                <w:lang w:val="fr-FR"/>
              </w:rPr>
              <w:t>(6)</w:t>
            </w:r>
            <w:r>
              <w:rPr>
                <w:rFonts w:cs="Times New Roman"/>
                <w:color w:val="000000" w:themeColor="text1"/>
                <w:sz w:val="22"/>
                <w:lang w:val="fr-FR"/>
              </w:rPr>
              <w:fldChar w:fldCharType="end"/>
            </w:r>
          </w:p>
        </w:tc>
      </w:tr>
      <w:tr w:rsidR="006C584E" w:rsidRPr="00E022B6" w14:paraId="0BD94AB0" w14:textId="77777777" w:rsidTr="001C3378">
        <w:trPr>
          <w:trHeight w:val="467"/>
        </w:trPr>
        <w:tc>
          <w:tcPr>
            <w:tcW w:w="2695" w:type="dxa"/>
            <w:shd w:val="clear" w:color="auto" w:fill="auto"/>
            <w:tcMar>
              <w:top w:w="15" w:type="dxa"/>
              <w:left w:w="81" w:type="dxa"/>
              <w:bottom w:w="0" w:type="dxa"/>
              <w:right w:w="81" w:type="dxa"/>
            </w:tcMar>
            <w:vAlign w:val="center"/>
            <w:hideMark/>
          </w:tcPr>
          <w:p w14:paraId="3BE92C62" w14:textId="77777777" w:rsidR="006C584E" w:rsidRPr="00843BEB" w:rsidRDefault="006C584E" w:rsidP="001C3378">
            <w:pPr>
              <w:spacing w:before="0" w:after="0" w:line="360" w:lineRule="auto"/>
              <w:rPr>
                <w:rFonts w:cs="Times New Roman"/>
                <w:color w:val="000000" w:themeColor="text1"/>
                <w:sz w:val="22"/>
              </w:rPr>
            </w:pPr>
            <w:r w:rsidRPr="00843BEB">
              <w:rPr>
                <w:rFonts w:cs="Times New Roman"/>
                <w:bCs/>
                <w:color w:val="000000" w:themeColor="text1"/>
                <w:sz w:val="22"/>
              </w:rPr>
              <w:t>Total cholesterol</w:t>
            </w:r>
          </w:p>
        </w:tc>
        <w:tc>
          <w:tcPr>
            <w:tcW w:w="6680" w:type="dxa"/>
            <w:shd w:val="clear" w:color="auto" w:fill="auto"/>
            <w:tcMar>
              <w:top w:w="15" w:type="dxa"/>
              <w:left w:w="81" w:type="dxa"/>
              <w:bottom w:w="0" w:type="dxa"/>
              <w:right w:w="81" w:type="dxa"/>
            </w:tcMar>
            <w:vAlign w:val="center"/>
            <w:hideMark/>
          </w:tcPr>
          <w:p w14:paraId="7B5876FA" w14:textId="77777777" w:rsidR="006C584E" w:rsidRPr="003D0B07" w:rsidRDefault="006C584E" w:rsidP="001C3378">
            <w:pPr>
              <w:spacing w:before="0" w:after="0" w:line="360" w:lineRule="auto"/>
              <w:jc w:val="center"/>
              <w:rPr>
                <w:rFonts w:cs="Times New Roman"/>
                <w:color w:val="000000" w:themeColor="text1"/>
                <w:sz w:val="22"/>
                <w:lang w:val="fr-FR"/>
              </w:rPr>
            </w:pPr>
            <w:r w:rsidRPr="003D0B07">
              <w:rPr>
                <w:rFonts w:cs="Times New Roman"/>
                <w:color w:val="000000" w:themeColor="text1"/>
                <w:sz w:val="22"/>
                <w:lang w:val="fr-FR"/>
              </w:rPr>
              <w:t xml:space="preserve">&lt;4.40 mmol/l </w:t>
            </w:r>
            <w:r>
              <w:rPr>
                <w:rFonts w:cs="Times New Roman"/>
                <w:color w:val="000000" w:themeColor="text1"/>
                <w:sz w:val="22"/>
                <w:lang w:val="fr-FR"/>
              </w:rPr>
              <w:fldChar w:fldCharType="begin"/>
            </w:r>
            <w:r>
              <w:rPr>
                <w:rFonts w:cs="Times New Roman"/>
                <w:color w:val="000000" w:themeColor="text1"/>
                <w:sz w:val="22"/>
                <w:lang w:val="fr-FR"/>
              </w:rPr>
              <w:instrText xml:space="preserve"> ADDIN EN.CITE &lt;EndNote&gt;&lt;Cite&gt;&lt;Author&gt;Labarthe&lt;/Author&gt;&lt;Year&gt;2016&lt;/Year&gt;&lt;RecNum&gt;1132&lt;/RecNum&gt;&lt;DisplayText&gt;(6)&lt;/DisplayText&gt;&lt;record&gt;&lt;rec-number&gt;1132&lt;/rec-number&gt;&lt;foreign-keys&gt;&lt;key app="EN" db-id="aet5xd9dm0dar9er9vl555vkexr99zr995z5" timestamp="1604615435"&gt;1132&lt;/key&gt;&lt;/foreign-keys&gt;&lt;ref-type name="Journal Article"&gt;17&lt;/ref-type&gt;&lt;contributors&gt;&lt;authors&gt;&lt;author&gt;Labarthe, Darwin R&lt;/author&gt;&lt;author&gt;Goldstein, Larry B&lt;/author&gt;&lt;author&gt;Antman, Elliott M&lt;/author&gt;&lt;author&gt;Arnett, Donna K&lt;/author&gt;&lt;author&gt;Fonarow, Gregg C&lt;/author&gt;&lt;author&gt;Alberts, Mark J&lt;/author&gt;&lt;author&gt;Hayman, Laura L&lt;/author&gt;&lt;author&gt;Khera, Amit&lt;/author&gt;&lt;author&gt;Sallis, James F&lt;/author&gt;&lt;author&gt;Daniels, Stephen R&lt;/author&gt;&lt;/authors&gt;&lt;/contributors&gt;&lt;titles&gt;&lt;title&gt;Evidence-based policy making: assessment of the American Heart Association’s strategic policy portfolio: a policy statement from the American Heart Association&lt;/title&gt;&lt;secondary-title&gt;Circulation&lt;/secondary-title&gt;&lt;/titles&gt;&lt;periodical&gt;&lt;full-title&gt;Circulation&lt;/full-title&gt;&lt;/periodical&gt;&lt;pages&gt;e615-e653&lt;/pages&gt;&lt;volume&gt;133&lt;/volume&gt;&lt;number&gt;18&lt;/number&gt;&lt;dates&gt;&lt;year&gt;2016&lt;/year&gt;&lt;/dates&gt;&lt;isbn&gt;0009-7322&lt;/isbn&gt;&lt;urls&gt;&lt;/urls&gt;&lt;/record&gt;&lt;/Cite&gt;&lt;/EndNote&gt;</w:instrText>
            </w:r>
            <w:r>
              <w:rPr>
                <w:rFonts w:cs="Times New Roman"/>
                <w:color w:val="000000" w:themeColor="text1"/>
                <w:sz w:val="22"/>
                <w:lang w:val="fr-FR"/>
              </w:rPr>
              <w:fldChar w:fldCharType="separate"/>
            </w:r>
            <w:r>
              <w:rPr>
                <w:rFonts w:cs="Times New Roman"/>
                <w:noProof/>
                <w:color w:val="000000" w:themeColor="text1"/>
                <w:sz w:val="22"/>
                <w:lang w:val="fr-FR"/>
              </w:rPr>
              <w:t>(6)</w:t>
            </w:r>
            <w:r>
              <w:rPr>
                <w:rFonts w:cs="Times New Roman"/>
                <w:color w:val="000000" w:themeColor="text1"/>
                <w:sz w:val="22"/>
                <w:lang w:val="fr-FR"/>
              </w:rPr>
              <w:fldChar w:fldCharType="end"/>
            </w:r>
          </w:p>
        </w:tc>
      </w:tr>
    </w:tbl>
    <w:p w14:paraId="2A12EAC6" w14:textId="77777777" w:rsidR="006C584E" w:rsidRPr="003D0B07" w:rsidRDefault="006C584E" w:rsidP="006C584E">
      <w:pPr>
        <w:spacing w:before="0" w:after="0" w:line="360" w:lineRule="auto"/>
        <w:rPr>
          <w:rFonts w:cs="Times New Roman"/>
          <w:b/>
          <w:color w:val="000000" w:themeColor="text1"/>
          <w:sz w:val="22"/>
          <w:lang w:val="fr-FR"/>
        </w:rPr>
      </w:pPr>
    </w:p>
    <w:p w14:paraId="32C5878C" w14:textId="77777777" w:rsidR="006C584E" w:rsidRPr="00EC1758" w:rsidRDefault="006C584E" w:rsidP="006C584E">
      <w:pPr>
        <w:spacing w:before="0" w:after="0" w:line="360" w:lineRule="auto"/>
        <w:jc w:val="both"/>
        <w:rPr>
          <w:rFonts w:cs="Times New Roman"/>
          <w:bCs/>
          <w:color w:val="000000" w:themeColor="text1"/>
          <w:sz w:val="22"/>
        </w:rPr>
      </w:pPr>
      <w:r w:rsidRPr="007B0AC4">
        <w:rPr>
          <w:rFonts w:cs="Times New Roman"/>
          <w:bCs/>
          <w:iCs/>
          <w:color w:val="000000" w:themeColor="text1"/>
          <w:sz w:val="22"/>
        </w:rPr>
        <w:t>Overall cardiovascular health status</w:t>
      </w:r>
      <w:r w:rsidRPr="007B0AC4">
        <w:rPr>
          <w:rFonts w:cs="Times New Roman"/>
          <w:bCs/>
          <w:color w:val="000000" w:themeColor="text1"/>
          <w:sz w:val="22"/>
        </w:rPr>
        <w:t>:</w:t>
      </w:r>
      <w:r w:rsidRPr="00930ECF">
        <w:rPr>
          <w:rFonts w:cs="Times New Roman"/>
          <w:bCs/>
          <w:color w:val="000000" w:themeColor="text1"/>
          <w:sz w:val="22"/>
        </w:rPr>
        <w:t xml:space="preserve"> children with 5-6 metrics (excluding the smoking metric in main analysis) at the ideal level </w:t>
      </w:r>
      <w:r>
        <w:rPr>
          <w:rFonts w:cs="Times New Roman"/>
          <w:bCs/>
          <w:color w:val="000000" w:themeColor="text1"/>
          <w:sz w:val="22"/>
        </w:rPr>
        <w:t>had</w:t>
      </w:r>
      <w:r w:rsidRPr="00930ECF">
        <w:rPr>
          <w:rFonts w:cs="Times New Roman"/>
          <w:bCs/>
          <w:color w:val="000000" w:themeColor="text1"/>
          <w:sz w:val="22"/>
        </w:rPr>
        <w:t xml:space="preserve"> </w:t>
      </w:r>
      <w:r>
        <w:rPr>
          <w:rFonts w:cs="Times New Roman"/>
          <w:bCs/>
          <w:color w:val="000000" w:themeColor="text1"/>
          <w:sz w:val="22"/>
        </w:rPr>
        <w:t xml:space="preserve">an </w:t>
      </w:r>
      <w:r w:rsidRPr="00930ECF">
        <w:rPr>
          <w:rFonts w:cs="Times New Roman"/>
          <w:bCs/>
          <w:color w:val="000000" w:themeColor="text1"/>
          <w:sz w:val="22"/>
        </w:rPr>
        <w:t xml:space="preserve">ideal cardiovascular health. When the smoking metric is considered (see </w:t>
      </w:r>
      <w:r>
        <w:rPr>
          <w:rFonts w:cs="Times New Roman"/>
          <w:bCs/>
          <w:color w:val="000000" w:themeColor="text1"/>
          <w:sz w:val="22"/>
        </w:rPr>
        <w:t>S</w:t>
      </w:r>
      <w:r w:rsidRPr="00930ECF">
        <w:rPr>
          <w:rFonts w:cs="Times New Roman"/>
          <w:bCs/>
          <w:color w:val="000000" w:themeColor="text1"/>
          <w:sz w:val="22"/>
        </w:rPr>
        <w:t xml:space="preserve">Table </w:t>
      </w:r>
      <w:r>
        <w:rPr>
          <w:rFonts w:cs="Times New Roman"/>
          <w:bCs/>
          <w:color w:val="000000" w:themeColor="text1"/>
          <w:sz w:val="22"/>
        </w:rPr>
        <w:t>7 and S</w:t>
      </w:r>
      <w:r w:rsidRPr="00930ECF">
        <w:rPr>
          <w:rFonts w:cs="Times New Roman"/>
          <w:bCs/>
          <w:color w:val="000000" w:themeColor="text1"/>
          <w:sz w:val="22"/>
        </w:rPr>
        <w:t xml:space="preserve">Table </w:t>
      </w:r>
      <w:r>
        <w:rPr>
          <w:rFonts w:cs="Times New Roman"/>
          <w:bCs/>
          <w:color w:val="000000" w:themeColor="text1"/>
          <w:sz w:val="22"/>
        </w:rPr>
        <w:t>8</w:t>
      </w:r>
      <w:r w:rsidRPr="00930ECF">
        <w:rPr>
          <w:rFonts w:cs="Times New Roman"/>
          <w:bCs/>
          <w:color w:val="000000" w:themeColor="text1"/>
          <w:sz w:val="22"/>
        </w:rPr>
        <w:t>), children with 5</w:t>
      </w:r>
      <w:r>
        <w:rPr>
          <w:rFonts w:cs="Times New Roman"/>
          <w:bCs/>
          <w:color w:val="000000" w:themeColor="text1"/>
          <w:sz w:val="22"/>
        </w:rPr>
        <w:t>-</w:t>
      </w:r>
      <w:r w:rsidRPr="00930ECF">
        <w:rPr>
          <w:rFonts w:cs="Times New Roman"/>
          <w:bCs/>
          <w:color w:val="000000" w:themeColor="text1"/>
          <w:sz w:val="22"/>
        </w:rPr>
        <w:t xml:space="preserve">7 metrics at the ideal level had </w:t>
      </w:r>
      <w:r>
        <w:rPr>
          <w:rFonts w:cs="Times New Roman"/>
          <w:bCs/>
          <w:color w:val="000000" w:themeColor="text1"/>
          <w:sz w:val="22"/>
        </w:rPr>
        <w:t>an</w:t>
      </w:r>
      <w:r w:rsidRPr="00930ECF">
        <w:rPr>
          <w:rFonts w:cs="Times New Roman"/>
          <w:bCs/>
          <w:color w:val="000000" w:themeColor="text1"/>
          <w:sz w:val="22"/>
        </w:rPr>
        <w:t xml:space="preserve"> ideal cardiovascular health.</w:t>
      </w:r>
    </w:p>
    <w:p w14:paraId="5EEDC2A0" w14:textId="77777777" w:rsidR="006C584E" w:rsidRPr="00EC1758" w:rsidRDefault="006C584E" w:rsidP="006C584E">
      <w:pPr>
        <w:spacing w:before="0" w:after="0" w:line="360" w:lineRule="auto"/>
        <w:jc w:val="both"/>
        <w:rPr>
          <w:rFonts w:cs="Times New Roman"/>
          <w:bCs/>
          <w:color w:val="000000" w:themeColor="text1"/>
          <w:sz w:val="22"/>
        </w:rPr>
      </w:pPr>
      <w:r w:rsidRPr="007B0AC4">
        <w:rPr>
          <w:rFonts w:cs="Times New Roman"/>
          <w:bCs/>
          <w:iCs/>
          <w:color w:val="000000" w:themeColor="text1"/>
          <w:sz w:val="22"/>
        </w:rPr>
        <w:t>Behavioral cardiovascular health status</w:t>
      </w:r>
      <w:r w:rsidRPr="007B0AC4">
        <w:rPr>
          <w:rFonts w:cs="Times New Roman"/>
          <w:bCs/>
          <w:color w:val="000000" w:themeColor="text1"/>
          <w:sz w:val="22"/>
        </w:rPr>
        <w:t>:</w:t>
      </w:r>
      <w:r w:rsidRPr="00930ECF">
        <w:rPr>
          <w:rFonts w:cs="Times New Roman"/>
          <w:bCs/>
          <w:color w:val="000000" w:themeColor="text1"/>
          <w:sz w:val="22"/>
        </w:rPr>
        <w:t xml:space="preserve"> children with 0-1, 2 and 3 behavioral metrics (body mass index, physical activity, diet) at the ideal level had respectively a poor, intermediate and ideal behavioral cardiovascular health. When the smoking metric is considered (see </w:t>
      </w:r>
      <w:r>
        <w:rPr>
          <w:rFonts w:cs="Times New Roman"/>
          <w:bCs/>
          <w:color w:val="000000" w:themeColor="text1"/>
          <w:sz w:val="22"/>
        </w:rPr>
        <w:t>e</w:t>
      </w:r>
      <w:r w:rsidRPr="00930ECF">
        <w:rPr>
          <w:rFonts w:cs="Times New Roman"/>
          <w:bCs/>
          <w:color w:val="000000" w:themeColor="text1"/>
          <w:sz w:val="22"/>
        </w:rPr>
        <w:t xml:space="preserve">Table </w:t>
      </w:r>
      <w:r>
        <w:rPr>
          <w:rFonts w:cs="Times New Roman"/>
          <w:bCs/>
          <w:color w:val="000000" w:themeColor="text1"/>
          <w:sz w:val="22"/>
        </w:rPr>
        <w:t>7 and eTable 8</w:t>
      </w:r>
      <w:r w:rsidRPr="00930ECF">
        <w:rPr>
          <w:rFonts w:cs="Times New Roman"/>
          <w:bCs/>
          <w:color w:val="000000" w:themeColor="text1"/>
          <w:sz w:val="22"/>
        </w:rPr>
        <w:t>), children with 0-1, 2 and 3-4 behavioral metrics at the ideal level had a respectively a poor, intermediate and ideal cardiovascular health.</w:t>
      </w:r>
    </w:p>
    <w:p w14:paraId="625059E0" w14:textId="77777777" w:rsidR="006C584E" w:rsidRPr="009D5FA6" w:rsidRDefault="006C584E" w:rsidP="006C584E">
      <w:pPr>
        <w:spacing w:before="0" w:after="0" w:line="360" w:lineRule="auto"/>
        <w:jc w:val="both"/>
        <w:rPr>
          <w:rFonts w:cs="Times New Roman"/>
          <w:bCs/>
          <w:color w:val="000000" w:themeColor="text1"/>
          <w:sz w:val="22"/>
          <w:vertAlign w:val="superscript"/>
        </w:rPr>
      </w:pPr>
      <w:r w:rsidRPr="007B0AC4">
        <w:rPr>
          <w:rFonts w:cs="Times New Roman"/>
          <w:bCs/>
          <w:iCs/>
          <w:color w:val="000000" w:themeColor="text1"/>
          <w:sz w:val="22"/>
        </w:rPr>
        <w:t>Biological cardiovascular health status</w:t>
      </w:r>
      <w:r w:rsidRPr="007B0AC4">
        <w:rPr>
          <w:rFonts w:cs="Times New Roman"/>
          <w:bCs/>
          <w:color w:val="000000" w:themeColor="text1"/>
          <w:sz w:val="22"/>
        </w:rPr>
        <w:t>:</w:t>
      </w:r>
      <w:r w:rsidRPr="00930ECF">
        <w:rPr>
          <w:rFonts w:cs="Times New Roman"/>
          <w:bCs/>
          <w:color w:val="000000" w:themeColor="text1"/>
          <w:sz w:val="22"/>
        </w:rPr>
        <w:t xml:space="preserve"> children with 0-1, 2 and 3 biological metrics (blood pressure, total cholesterol and fasting glycaemia) at the ideal level had respectively a poor, intermediate and ideal biological cardiovascular health.</w:t>
      </w:r>
    </w:p>
    <w:p w14:paraId="3F94D9D7" w14:textId="77777777" w:rsidR="006C584E" w:rsidRPr="00930ECF" w:rsidRDefault="006C584E" w:rsidP="006C584E">
      <w:pPr>
        <w:spacing w:before="0" w:after="0" w:line="360" w:lineRule="auto"/>
        <w:rPr>
          <w:rFonts w:cs="Times New Roman"/>
          <w:bCs/>
          <w:color w:val="000000" w:themeColor="text1"/>
          <w:sz w:val="22"/>
        </w:rPr>
        <w:sectPr w:rsidR="006C584E" w:rsidRPr="00930ECF" w:rsidSect="00CA72B7">
          <w:pgSz w:w="11900" w:h="16840"/>
          <w:pgMar w:top="1417" w:right="1417" w:bottom="1417" w:left="1417" w:header="708" w:footer="708" w:gutter="0"/>
          <w:cols w:space="708"/>
          <w:docGrid w:linePitch="360"/>
        </w:sectPr>
      </w:pPr>
    </w:p>
    <w:p w14:paraId="4C75E36C" w14:textId="77777777" w:rsidR="006C584E" w:rsidRPr="00C971A2" w:rsidRDefault="006C584E" w:rsidP="006C584E">
      <w:pPr>
        <w:pStyle w:val="Heading1"/>
        <w:spacing w:before="0" w:line="360" w:lineRule="auto"/>
        <w:rPr>
          <w:color w:val="000000" w:themeColor="text1"/>
        </w:rPr>
      </w:pPr>
      <w:bookmarkStart w:id="3" w:name="_Toc58405063"/>
      <w:r>
        <w:rPr>
          <w:color w:val="000000" w:themeColor="text1"/>
        </w:rPr>
        <w:lastRenderedPageBreak/>
        <w:t>S</w:t>
      </w:r>
      <w:r w:rsidRPr="00C971A2">
        <w:rPr>
          <w:color w:val="000000" w:themeColor="text1"/>
        </w:rPr>
        <w:t xml:space="preserve">Table2. Definition of ideal </w:t>
      </w:r>
      <w:r>
        <w:rPr>
          <w:color w:val="000000" w:themeColor="text1"/>
        </w:rPr>
        <w:t>behavioural</w:t>
      </w:r>
      <w:r w:rsidRPr="00C971A2">
        <w:rPr>
          <w:color w:val="000000" w:themeColor="text1"/>
        </w:rPr>
        <w:t xml:space="preserve"> cardiovascular health metrics in the mother prior to pregnancy.</w:t>
      </w:r>
      <w:bookmarkEnd w:id="3"/>
    </w:p>
    <w:tbl>
      <w:tblPr>
        <w:tblW w:w="9756"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069"/>
        <w:gridCol w:w="6687"/>
      </w:tblGrid>
      <w:tr w:rsidR="006C584E" w:rsidRPr="00D50F85" w14:paraId="075B14CD" w14:textId="77777777" w:rsidTr="001C3378">
        <w:trPr>
          <w:trHeight w:val="522"/>
        </w:trPr>
        <w:tc>
          <w:tcPr>
            <w:tcW w:w="3069" w:type="dxa"/>
            <w:tcBorders>
              <w:top w:val="single" w:sz="4" w:space="0" w:color="auto"/>
              <w:bottom w:val="single" w:sz="4" w:space="0" w:color="auto"/>
            </w:tcBorders>
            <w:shd w:val="clear" w:color="auto" w:fill="auto"/>
            <w:tcMar>
              <w:top w:w="15" w:type="dxa"/>
              <w:left w:w="81" w:type="dxa"/>
              <w:bottom w:w="0" w:type="dxa"/>
              <w:right w:w="81" w:type="dxa"/>
            </w:tcMar>
            <w:vAlign w:val="center"/>
            <w:hideMark/>
          </w:tcPr>
          <w:p w14:paraId="61A289AA"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b/>
                <w:bCs/>
                <w:color w:val="000000" w:themeColor="text1"/>
                <w:sz w:val="22"/>
              </w:rPr>
              <w:t>Metric</w:t>
            </w:r>
          </w:p>
        </w:tc>
        <w:tc>
          <w:tcPr>
            <w:tcW w:w="6687" w:type="dxa"/>
            <w:tcBorders>
              <w:top w:val="single" w:sz="4" w:space="0" w:color="auto"/>
              <w:bottom w:val="single" w:sz="4" w:space="0" w:color="auto"/>
            </w:tcBorders>
            <w:shd w:val="clear" w:color="auto" w:fill="auto"/>
            <w:tcMar>
              <w:top w:w="15" w:type="dxa"/>
              <w:left w:w="81" w:type="dxa"/>
              <w:bottom w:w="0" w:type="dxa"/>
              <w:right w:w="81" w:type="dxa"/>
            </w:tcMar>
            <w:vAlign w:val="center"/>
            <w:hideMark/>
          </w:tcPr>
          <w:p w14:paraId="33881A06"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b/>
                <w:bCs/>
                <w:color w:val="000000" w:themeColor="text1"/>
                <w:sz w:val="22"/>
              </w:rPr>
              <w:t>Recommended ideal level</w:t>
            </w:r>
          </w:p>
        </w:tc>
      </w:tr>
      <w:tr w:rsidR="006C584E" w:rsidRPr="00D50F85" w14:paraId="29E5EE9F" w14:textId="77777777" w:rsidTr="001C3378">
        <w:trPr>
          <w:trHeight w:val="372"/>
        </w:trPr>
        <w:tc>
          <w:tcPr>
            <w:tcW w:w="3069" w:type="dxa"/>
            <w:tcBorders>
              <w:top w:val="single" w:sz="4" w:space="0" w:color="auto"/>
            </w:tcBorders>
            <w:shd w:val="clear" w:color="auto" w:fill="auto"/>
            <w:tcMar>
              <w:top w:w="15" w:type="dxa"/>
              <w:left w:w="81" w:type="dxa"/>
              <w:bottom w:w="0" w:type="dxa"/>
              <w:right w:w="81" w:type="dxa"/>
            </w:tcMar>
            <w:vAlign w:val="center"/>
            <w:hideMark/>
          </w:tcPr>
          <w:p w14:paraId="4C39ADED" w14:textId="77777777" w:rsidR="006C584E" w:rsidRPr="00843BEB" w:rsidRDefault="006C584E" w:rsidP="001C3378">
            <w:pPr>
              <w:spacing w:before="0" w:after="0" w:line="360" w:lineRule="auto"/>
              <w:rPr>
                <w:rFonts w:cs="Times New Roman"/>
                <w:color w:val="000000" w:themeColor="text1"/>
                <w:sz w:val="22"/>
              </w:rPr>
            </w:pPr>
            <w:r w:rsidRPr="00843BEB">
              <w:rPr>
                <w:rFonts w:cs="Times New Roman"/>
                <w:bCs/>
                <w:color w:val="000000" w:themeColor="text1"/>
                <w:sz w:val="22"/>
              </w:rPr>
              <w:t>Smoking</w:t>
            </w:r>
          </w:p>
        </w:tc>
        <w:tc>
          <w:tcPr>
            <w:tcW w:w="6687" w:type="dxa"/>
            <w:tcBorders>
              <w:top w:val="single" w:sz="4" w:space="0" w:color="auto"/>
            </w:tcBorders>
            <w:shd w:val="clear" w:color="auto" w:fill="auto"/>
            <w:tcMar>
              <w:top w:w="15" w:type="dxa"/>
              <w:left w:w="81" w:type="dxa"/>
              <w:bottom w:w="0" w:type="dxa"/>
              <w:right w:w="81" w:type="dxa"/>
            </w:tcMar>
            <w:vAlign w:val="center"/>
            <w:hideMark/>
          </w:tcPr>
          <w:p w14:paraId="5BD23271" w14:textId="77777777" w:rsidR="006C584E" w:rsidRPr="00D50F85" w:rsidRDefault="006C584E" w:rsidP="001C3378">
            <w:pPr>
              <w:spacing w:before="0" w:after="0" w:line="360" w:lineRule="auto"/>
              <w:jc w:val="center"/>
              <w:rPr>
                <w:rFonts w:cs="Times New Roman"/>
                <w:color w:val="000000" w:themeColor="text1"/>
                <w:sz w:val="22"/>
              </w:rPr>
            </w:pPr>
            <w:r w:rsidRPr="00D50F85">
              <w:rPr>
                <w:color w:val="000000" w:themeColor="text1"/>
                <w:sz w:val="22"/>
              </w:rPr>
              <w:t xml:space="preserve">No smoking in the </w:t>
            </w:r>
            <w:r>
              <w:rPr>
                <w:color w:val="000000" w:themeColor="text1"/>
                <w:sz w:val="22"/>
              </w:rPr>
              <w:t>three</w:t>
            </w:r>
            <w:r w:rsidRPr="00D50F85">
              <w:rPr>
                <w:color w:val="000000" w:themeColor="text1"/>
                <w:sz w:val="22"/>
              </w:rPr>
              <w:t xml:space="preserve"> months prior to pregnancy</w:t>
            </w:r>
          </w:p>
        </w:tc>
      </w:tr>
      <w:tr w:rsidR="006C584E" w:rsidRPr="00D50F85" w14:paraId="735B3E7E" w14:textId="77777777" w:rsidTr="001C3378">
        <w:trPr>
          <w:trHeight w:val="391"/>
        </w:trPr>
        <w:tc>
          <w:tcPr>
            <w:tcW w:w="3069" w:type="dxa"/>
            <w:shd w:val="clear" w:color="auto" w:fill="auto"/>
            <w:tcMar>
              <w:top w:w="15" w:type="dxa"/>
              <w:left w:w="81" w:type="dxa"/>
              <w:bottom w:w="0" w:type="dxa"/>
              <w:right w:w="81" w:type="dxa"/>
            </w:tcMar>
            <w:vAlign w:val="center"/>
            <w:hideMark/>
          </w:tcPr>
          <w:p w14:paraId="75000DDE" w14:textId="77777777" w:rsidR="006C584E" w:rsidRPr="00843BEB" w:rsidRDefault="006C584E" w:rsidP="001C3378">
            <w:pPr>
              <w:spacing w:before="0" w:after="0" w:line="360" w:lineRule="auto"/>
              <w:rPr>
                <w:rFonts w:cs="Times New Roman"/>
                <w:bCs/>
                <w:color w:val="000000" w:themeColor="text1"/>
                <w:sz w:val="22"/>
              </w:rPr>
            </w:pPr>
            <w:r w:rsidRPr="00843BEB">
              <w:rPr>
                <w:rFonts w:cs="Times New Roman"/>
                <w:bCs/>
                <w:color w:val="000000" w:themeColor="text1"/>
                <w:sz w:val="22"/>
              </w:rPr>
              <w:t>Body mass index</w:t>
            </w:r>
          </w:p>
        </w:tc>
        <w:tc>
          <w:tcPr>
            <w:tcW w:w="6687" w:type="dxa"/>
            <w:shd w:val="clear" w:color="auto" w:fill="auto"/>
            <w:tcMar>
              <w:top w:w="15" w:type="dxa"/>
              <w:left w:w="81" w:type="dxa"/>
              <w:bottom w:w="0" w:type="dxa"/>
              <w:right w:w="81" w:type="dxa"/>
            </w:tcMar>
            <w:vAlign w:val="center"/>
            <w:hideMark/>
          </w:tcPr>
          <w:p w14:paraId="1E210220" w14:textId="77777777" w:rsidR="006C584E" w:rsidRPr="00D50F85" w:rsidRDefault="006C584E" w:rsidP="001C3378">
            <w:pPr>
              <w:spacing w:before="0" w:after="0" w:line="360" w:lineRule="auto"/>
              <w:jc w:val="center"/>
              <w:rPr>
                <w:rFonts w:cs="Times New Roman"/>
                <w:b/>
                <w:bCs/>
                <w:color w:val="000000" w:themeColor="text1"/>
                <w:sz w:val="22"/>
              </w:rPr>
            </w:pPr>
            <w:r w:rsidRPr="00D50F85">
              <w:rPr>
                <w:rFonts w:cs="Times New Roman"/>
                <w:color w:val="000000" w:themeColor="text1"/>
                <w:sz w:val="22"/>
              </w:rPr>
              <w:t>&lt;25 kg/m²</w:t>
            </w:r>
          </w:p>
        </w:tc>
      </w:tr>
      <w:tr w:rsidR="006C584E" w:rsidRPr="00D50F85" w14:paraId="117BF774" w14:textId="77777777" w:rsidTr="001C3378">
        <w:trPr>
          <w:trHeight w:val="660"/>
        </w:trPr>
        <w:tc>
          <w:tcPr>
            <w:tcW w:w="3069" w:type="dxa"/>
            <w:shd w:val="clear" w:color="auto" w:fill="auto"/>
            <w:tcMar>
              <w:top w:w="15" w:type="dxa"/>
              <w:left w:w="81" w:type="dxa"/>
              <w:bottom w:w="0" w:type="dxa"/>
              <w:right w:w="81" w:type="dxa"/>
            </w:tcMar>
            <w:vAlign w:val="center"/>
            <w:hideMark/>
          </w:tcPr>
          <w:p w14:paraId="0E7962CF" w14:textId="77777777" w:rsidR="006C584E" w:rsidRPr="00843BEB" w:rsidRDefault="006C584E" w:rsidP="001C3378">
            <w:pPr>
              <w:spacing w:before="0" w:after="0" w:line="360" w:lineRule="auto"/>
              <w:rPr>
                <w:rFonts w:cs="Times New Roman"/>
                <w:color w:val="000000" w:themeColor="text1"/>
                <w:sz w:val="22"/>
              </w:rPr>
            </w:pPr>
            <w:r w:rsidRPr="00843BEB">
              <w:rPr>
                <w:rFonts w:cs="Times New Roman"/>
                <w:bCs/>
                <w:color w:val="000000" w:themeColor="text1"/>
                <w:sz w:val="22"/>
              </w:rPr>
              <w:t>Physical activity</w:t>
            </w:r>
            <w:r>
              <w:rPr>
                <w:rFonts w:cs="Times New Roman"/>
                <w:bCs/>
                <w:color w:val="000000" w:themeColor="text1"/>
                <w:sz w:val="22"/>
              </w:rPr>
              <w:t>*</w:t>
            </w:r>
            <w:r w:rsidRPr="00843BEB">
              <w:rPr>
                <w:rFonts w:cs="Times New Roman"/>
                <w:bCs/>
                <w:color w:val="000000" w:themeColor="text1"/>
                <w:sz w:val="22"/>
              </w:rPr>
              <w:t xml:space="preserve"> </w:t>
            </w:r>
          </w:p>
        </w:tc>
        <w:tc>
          <w:tcPr>
            <w:tcW w:w="6687" w:type="dxa"/>
            <w:shd w:val="clear" w:color="auto" w:fill="auto"/>
            <w:tcMar>
              <w:top w:w="15" w:type="dxa"/>
              <w:left w:w="81" w:type="dxa"/>
              <w:bottom w:w="0" w:type="dxa"/>
              <w:right w:w="81" w:type="dxa"/>
            </w:tcMar>
            <w:vAlign w:val="center"/>
            <w:hideMark/>
          </w:tcPr>
          <w:p w14:paraId="61D05C90"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Frequently walking or bicycle or swimming or walk at work, or more than 150 minutes/week other sports and walk/bicycle to work</w:t>
            </w:r>
          </w:p>
        </w:tc>
      </w:tr>
      <w:tr w:rsidR="006C584E" w:rsidRPr="00D50F85" w14:paraId="1BBA75A5" w14:textId="77777777" w:rsidTr="001C3378">
        <w:trPr>
          <w:trHeight w:val="756"/>
        </w:trPr>
        <w:tc>
          <w:tcPr>
            <w:tcW w:w="3069" w:type="dxa"/>
            <w:shd w:val="clear" w:color="auto" w:fill="auto"/>
            <w:tcMar>
              <w:top w:w="15" w:type="dxa"/>
              <w:left w:w="81" w:type="dxa"/>
              <w:bottom w:w="0" w:type="dxa"/>
              <w:right w:w="81" w:type="dxa"/>
            </w:tcMar>
            <w:vAlign w:val="center"/>
            <w:hideMark/>
          </w:tcPr>
          <w:p w14:paraId="5BD0C946" w14:textId="77777777" w:rsidR="006C584E" w:rsidRPr="00843BEB" w:rsidRDefault="006C584E" w:rsidP="001C3378">
            <w:pPr>
              <w:spacing w:before="0" w:after="0" w:line="360" w:lineRule="auto"/>
              <w:rPr>
                <w:rFonts w:cs="Times New Roman"/>
                <w:color w:val="000000" w:themeColor="text1"/>
                <w:sz w:val="22"/>
              </w:rPr>
            </w:pPr>
            <w:r w:rsidRPr="00843BEB">
              <w:rPr>
                <w:rFonts w:cs="Times New Roman"/>
                <w:bCs/>
                <w:color w:val="000000" w:themeColor="text1"/>
                <w:sz w:val="22"/>
              </w:rPr>
              <w:t>Healthy diet</w:t>
            </w:r>
          </w:p>
        </w:tc>
        <w:tc>
          <w:tcPr>
            <w:tcW w:w="6687" w:type="dxa"/>
            <w:shd w:val="clear" w:color="auto" w:fill="auto"/>
            <w:tcMar>
              <w:top w:w="15" w:type="dxa"/>
              <w:left w:w="81" w:type="dxa"/>
              <w:bottom w:w="0" w:type="dxa"/>
              <w:right w:w="81" w:type="dxa"/>
            </w:tcMar>
            <w:vAlign w:val="center"/>
            <w:hideMark/>
          </w:tcPr>
          <w:p w14:paraId="73C65BBE"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≥2 out of the following 3 items: 4.5 times of a fruit and vegetable portion/day, fish consumption ≥2 times/week, sugar-sweetened beverages &lt;450 kcal per week</w:t>
            </w:r>
          </w:p>
        </w:tc>
      </w:tr>
    </w:tbl>
    <w:p w14:paraId="5B400AE3" w14:textId="77777777" w:rsidR="006C584E" w:rsidRDefault="006C584E" w:rsidP="006C584E">
      <w:pPr>
        <w:autoSpaceDE w:val="0"/>
        <w:autoSpaceDN w:val="0"/>
        <w:adjustRightInd w:val="0"/>
        <w:spacing w:before="0" w:after="0" w:line="360" w:lineRule="auto"/>
        <w:jc w:val="both"/>
        <w:rPr>
          <w:bCs/>
          <w:color w:val="000000" w:themeColor="text1"/>
          <w:sz w:val="22"/>
        </w:rPr>
      </w:pPr>
      <w:r w:rsidRPr="00D50F85">
        <w:rPr>
          <w:bCs/>
          <w:color w:val="000000" w:themeColor="text1"/>
          <w:sz w:val="22"/>
        </w:rPr>
        <w:t>Biological metrics of cardiovascular health including blood pressure, blood glucose and total cholesterol prior to pregnancy were not available.</w:t>
      </w:r>
      <w:r>
        <w:rPr>
          <w:bCs/>
          <w:color w:val="000000" w:themeColor="text1"/>
          <w:sz w:val="22"/>
        </w:rPr>
        <w:t xml:space="preserve"> </w:t>
      </w:r>
    </w:p>
    <w:p w14:paraId="42EE9F66" w14:textId="77777777" w:rsidR="006C584E" w:rsidRDefault="006C584E" w:rsidP="006C584E">
      <w:pPr>
        <w:autoSpaceDE w:val="0"/>
        <w:autoSpaceDN w:val="0"/>
        <w:adjustRightInd w:val="0"/>
        <w:spacing w:before="0" w:after="0" w:line="360" w:lineRule="auto"/>
        <w:jc w:val="both"/>
        <w:rPr>
          <w:rFonts w:cs="Times New Roman"/>
          <w:bCs/>
          <w:color w:val="000000" w:themeColor="text1"/>
          <w:sz w:val="22"/>
        </w:rPr>
      </w:pPr>
      <w:r>
        <w:rPr>
          <w:rFonts w:cs="Times New Roman"/>
          <w:bCs/>
          <w:color w:val="000000" w:themeColor="text1"/>
          <w:sz w:val="22"/>
        </w:rPr>
        <w:t>*</w:t>
      </w:r>
      <w:r w:rsidRPr="003D0B07">
        <w:rPr>
          <w:rFonts w:cs="Times New Roman"/>
          <w:bCs/>
          <w:color w:val="000000" w:themeColor="text1"/>
          <w:sz w:val="22"/>
        </w:rPr>
        <w:t>Physical activity collected at 24-28 weeks of amenorrhea was used as a proxy for the physical activity prior to pregnancy</w:t>
      </w:r>
      <w:r>
        <w:rPr>
          <w:rFonts w:cs="Times New Roman"/>
          <w:bCs/>
          <w:color w:val="000000" w:themeColor="text1"/>
          <w:sz w:val="22"/>
        </w:rPr>
        <w:t>.</w:t>
      </w:r>
    </w:p>
    <w:p w14:paraId="5765EC56" w14:textId="77777777" w:rsidR="006C584E" w:rsidRPr="003D0B07" w:rsidRDefault="006C584E" w:rsidP="006C584E">
      <w:pPr>
        <w:spacing w:before="0" w:after="0" w:line="360" w:lineRule="auto"/>
        <w:rPr>
          <w:bCs/>
          <w:color w:val="000000" w:themeColor="text1"/>
          <w:sz w:val="22"/>
        </w:rPr>
        <w:sectPr w:rsidR="006C584E" w:rsidRPr="003D0B07" w:rsidSect="00CA72B7">
          <w:pgSz w:w="11900" w:h="16840"/>
          <w:pgMar w:top="1417" w:right="1417" w:bottom="1417" w:left="1417" w:header="708" w:footer="708" w:gutter="0"/>
          <w:cols w:space="708"/>
          <w:docGrid w:linePitch="360"/>
        </w:sectPr>
      </w:pPr>
      <w:r w:rsidRPr="00EC1758">
        <w:rPr>
          <w:rFonts w:cs="Times New Roman"/>
          <w:bCs/>
          <w:color w:val="000000" w:themeColor="text1"/>
          <w:sz w:val="22"/>
        </w:rPr>
        <w:t xml:space="preserve">Women </w:t>
      </w:r>
      <w:r w:rsidRPr="00930ECF">
        <w:rPr>
          <w:rFonts w:cs="Times New Roman"/>
          <w:bCs/>
          <w:color w:val="000000" w:themeColor="text1"/>
          <w:sz w:val="22"/>
        </w:rPr>
        <w:t>with 0-1, 2 and 3-4 behavioral metrics at the ideal level had respectively a poor, intermediate and ideal behavioral cardiovascular health.</w:t>
      </w:r>
    </w:p>
    <w:p w14:paraId="7C2888BD" w14:textId="77777777" w:rsidR="006C584E" w:rsidRPr="00C971A2" w:rsidRDefault="006C584E" w:rsidP="006C584E">
      <w:pPr>
        <w:pStyle w:val="Heading1"/>
        <w:spacing w:before="0" w:line="360" w:lineRule="auto"/>
        <w:rPr>
          <w:color w:val="000000" w:themeColor="text1"/>
          <w:lang w:val="en-GB"/>
        </w:rPr>
      </w:pPr>
      <w:bookmarkStart w:id="4" w:name="_Toc58405064"/>
      <w:bookmarkStart w:id="5" w:name="_Hlk68706913"/>
      <w:r>
        <w:rPr>
          <w:color w:val="000000" w:themeColor="text1"/>
        </w:rPr>
        <w:lastRenderedPageBreak/>
        <w:t>S</w:t>
      </w:r>
      <w:r w:rsidRPr="00C971A2">
        <w:rPr>
          <w:color w:val="000000" w:themeColor="text1"/>
        </w:rPr>
        <w:t xml:space="preserve">Table3. Early life </w:t>
      </w:r>
      <w:r w:rsidRPr="00C971A2">
        <w:rPr>
          <w:color w:val="000000" w:themeColor="text1"/>
          <w:lang w:val="en-GB"/>
        </w:rPr>
        <w:t>characteristics of included and excluded children among those followed up until five years of age.</w:t>
      </w:r>
      <w:bookmarkEnd w:id="4"/>
    </w:p>
    <w:bookmarkEnd w:id="5"/>
    <w:tbl>
      <w:tblPr>
        <w:tblW w:w="10627"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624"/>
        <w:gridCol w:w="1742"/>
        <w:gridCol w:w="1633"/>
        <w:gridCol w:w="1628"/>
      </w:tblGrid>
      <w:tr w:rsidR="006C584E" w:rsidRPr="00D50F85" w14:paraId="47D428D6" w14:textId="77777777" w:rsidTr="001C3378">
        <w:trPr>
          <w:cantSplit/>
          <w:trHeight w:val="673"/>
          <w:tblHeader/>
          <w:jc w:val="center"/>
        </w:trPr>
        <w:tc>
          <w:tcPr>
            <w:tcW w:w="5624" w:type="dxa"/>
            <w:tcBorders>
              <w:top w:val="single" w:sz="4" w:space="0" w:color="auto"/>
              <w:bottom w:val="single" w:sz="4" w:space="0" w:color="auto"/>
            </w:tcBorders>
            <w:shd w:val="clear" w:color="auto" w:fill="auto"/>
            <w:tcMar>
              <w:left w:w="60" w:type="dxa"/>
              <w:right w:w="60" w:type="dxa"/>
            </w:tcMar>
            <w:vAlign w:val="bottom"/>
          </w:tcPr>
          <w:p w14:paraId="3A12B146" w14:textId="77777777" w:rsidR="006C584E" w:rsidRPr="00D50F85" w:rsidRDefault="006C584E" w:rsidP="001C3378">
            <w:pPr>
              <w:keepNext/>
              <w:adjustRightInd w:val="0"/>
              <w:spacing w:before="0" w:after="0" w:line="360" w:lineRule="auto"/>
              <w:jc w:val="center"/>
              <w:rPr>
                <w:rFonts w:cs="Times New Roman"/>
                <w:b/>
                <w:bCs/>
                <w:color w:val="000000" w:themeColor="text1"/>
                <w:sz w:val="22"/>
              </w:rPr>
            </w:pPr>
          </w:p>
        </w:tc>
        <w:tc>
          <w:tcPr>
            <w:tcW w:w="1742" w:type="dxa"/>
            <w:tcBorders>
              <w:top w:val="single" w:sz="4" w:space="0" w:color="auto"/>
              <w:bottom w:val="single" w:sz="4" w:space="0" w:color="auto"/>
            </w:tcBorders>
            <w:vAlign w:val="center"/>
          </w:tcPr>
          <w:p w14:paraId="7A279295" w14:textId="77777777" w:rsidR="006C584E" w:rsidRPr="00D50F85" w:rsidRDefault="006C584E" w:rsidP="001C3378">
            <w:pPr>
              <w:keepNext/>
              <w:adjustRightInd w:val="0"/>
              <w:spacing w:before="0" w:after="0" w:line="360" w:lineRule="auto"/>
              <w:jc w:val="center"/>
              <w:rPr>
                <w:rFonts w:cs="Times New Roman"/>
                <w:b/>
                <w:bCs/>
                <w:color w:val="000000" w:themeColor="text1"/>
                <w:sz w:val="22"/>
              </w:rPr>
            </w:pPr>
            <w:r w:rsidRPr="00D50F85">
              <w:rPr>
                <w:rFonts w:cs="Times New Roman"/>
                <w:b/>
                <w:bCs/>
                <w:color w:val="000000" w:themeColor="text1"/>
                <w:sz w:val="22"/>
              </w:rPr>
              <w:t>Included</w:t>
            </w:r>
            <w:r w:rsidRPr="00D50F85">
              <w:rPr>
                <w:rFonts w:cs="Times New Roman"/>
                <w:b/>
                <w:bCs/>
                <w:color w:val="000000" w:themeColor="text1"/>
                <w:sz w:val="22"/>
              </w:rPr>
              <w:br/>
              <w:t>n=566</w:t>
            </w:r>
          </w:p>
        </w:tc>
        <w:tc>
          <w:tcPr>
            <w:tcW w:w="1633" w:type="dxa"/>
            <w:tcBorders>
              <w:top w:val="single" w:sz="4" w:space="0" w:color="auto"/>
              <w:bottom w:val="single" w:sz="4" w:space="0" w:color="auto"/>
            </w:tcBorders>
            <w:shd w:val="clear" w:color="auto" w:fill="auto"/>
            <w:tcMar>
              <w:left w:w="60" w:type="dxa"/>
              <w:right w:w="60" w:type="dxa"/>
            </w:tcMar>
            <w:vAlign w:val="center"/>
          </w:tcPr>
          <w:p w14:paraId="5B2F5B42" w14:textId="77777777" w:rsidR="006C584E" w:rsidRPr="00D50F85" w:rsidRDefault="006C584E" w:rsidP="001C3378">
            <w:pPr>
              <w:keepNext/>
              <w:adjustRightInd w:val="0"/>
              <w:spacing w:before="0" w:after="0" w:line="360" w:lineRule="auto"/>
              <w:jc w:val="center"/>
              <w:rPr>
                <w:rFonts w:cs="Times New Roman"/>
                <w:b/>
                <w:bCs/>
                <w:color w:val="000000" w:themeColor="text1"/>
                <w:sz w:val="22"/>
              </w:rPr>
            </w:pPr>
            <w:r w:rsidRPr="00D50F85">
              <w:rPr>
                <w:rFonts w:cs="Times New Roman"/>
                <w:b/>
                <w:bCs/>
                <w:color w:val="000000" w:themeColor="text1"/>
                <w:sz w:val="22"/>
              </w:rPr>
              <w:t>Excluded</w:t>
            </w:r>
            <w:r w:rsidRPr="00D50F85">
              <w:rPr>
                <w:rFonts w:cs="Times New Roman"/>
                <w:b/>
                <w:bCs/>
                <w:color w:val="000000" w:themeColor="text1"/>
                <w:sz w:val="22"/>
              </w:rPr>
              <w:br/>
              <w:t>n=674</w:t>
            </w:r>
          </w:p>
        </w:tc>
        <w:tc>
          <w:tcPr>
            <w:tcW w:w="1628" w:type="dxa"/>
            <w:tcBorders>
              <w:top w:val="single" w:sz="4" w:space="0" w:color="auto"/>
              <w:bottom w:val="single" w:sz="4" w:space="0" w:color="auto"/>
            </w:tcBorders>
            <w:shd w:val="clear" w:color="auto" w:fill="auto"/>
            <w:tcMar>
              <w:left w:w="60" w:type="dxa"/>
              <w:right w:w="60" w:type="dxa"/>
            </w:tcMar>
            <w:vAlign w:val="center"/>
          </w:tcPr>
          <w:p w14:paraId="42CCDA01" w14:textId="77777777" w:rsidR="006C584E" w:rsidRPr="00D50F85" w:rsidRDefault="006C584E" w:rsidP="001C3378">
            <w:pPr>
              <w:keepNext/>
              <w:adjustRightInd w:val="0"/>
              <w:spacing w:before="0" w:after="0" w:line="360" w:lineRule="auto"/>
              <w:jc w:val="center"/>
              <w:rPr>
                <w:rFonts w:cs="Times New Roman"/>
                <w:b/>
                <w:bCs/>
                <w:color w:val="000000" w:themeColor="text1"/>
                <w:sz w:val="22"/>
              </w:rPr>
            </w:pPr>
            <w:r w:rsidRPr="00D50F85">
              <w:rPr>
                <w:rFonts w:cs="Times New Roman"/>
                <w:b/>
                <w:bCs/>
                <w:color w:val="000000" w:themeColor="text1"/>
                <w:sz w:val="22"/>
              </w:rPr>
              <w:t>P value</w:t>
            </w:r>
          </w:p>
        </w:tc>
      </w:tr>
      <w:tr w:rsidR="006C584E" w:rsidRPr="00D50F85" w14:paraId="2B15F3D7" w14:textId="77777777" w:rsidTr="001C3378">
        <w:trPr>
          <w:cantSplit/>
          <w:trHeight w:val="288"/>
          <w:jc w:val="center"/>
        </w:trPr>
        <w:tc>
          <w:tcPr>
            <w:tcW w:w="5624" w:type="dxa"/>
            <w:tcBorders>
              <w:top w:val="single" w:sz="4" w:space="0" w:color="auto"/>
            </w:tcBorders>
            <w:shd w:val="clear" w:color="auto" w:fill="auto"/>
            <w:tcMar>
              <w:left w:w="60" w:type="dxa"/>
              <w:right w:w="60" w:type="dxa"/>
            </w:tcMar>
          </w:tcPr>
          <w:p w14:paraId="312F76BB" w14:textId="77777777" w:rsidR="006C584E" w:rsidRPr="00D50F85" w:rsidRDefault="006C584E" w:rsidP="001C3378">
            <w:pPr>
              <w:adjustRightInd w:val="0"/>
              <w:spacing w:before="0" w:after="0" w:line="360" w:lineRule="auto"/>
              <w:rPr>
                <w:rFonts w:cs="Times New Roman"/>
                <w:b/>
                <w:color w:val="000000" w:themeColor="text1"/>
                <w:sz w:val="22"/>
              </w:rPr>
            </w:pPr>
            <w:r w:rsidRPr="00D50F85">
              <w:rPr>
                <w:rFonts w:cs="Times New Roman"/>
                <w:b/>
                <w:color w:val="000000" w:themeColor="text1"/>
                <w:sz w:val="22"/>
              </w:rPr>
              <w:t>Characteristics at birth</w:t>
            </w:r>
          </w:p>
        </w:tc>
        <w:tc>
          <w:tcPr>
            <w:tcW w:w="1742" w:type="dxa"/>
            <w:tcBorders>
              <w:top w:val="single" w:sz="4" w:space="0" w:color="auto"/>
            </w:tcBorders>
          </w:tcPr>
          <w:p w14:paraId="04EAA75F"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1633" w:type="dxa"/>
            <w:tcBorders>
              <w:top w:val="single" w:sz="4" w:space="0" w:color="auto"/>
            </w:tcBorders>
            <w:shd w:val="clear" w:color="auto" w:fill="auto"/>
            <w:tcMar>
              <w:left w:w="60" w:type="dxa"/>
              <w:right w:w="60" w:type="dxa"/>
            </w:tcMar>
          </w:tcPr>
          <w:p w14:paraId="3923AD45"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1628" w:type="dxa"/>
            <w:tcBorders>
              <w:top w:val="single" w:sz="4" w:space="0" w:color="auto"/>
            </w:tcBorders>
            <w:shd w:val="clear" w:color="auto" w:fill="auto"/>
            <w:tcMar>
              <w:left w:w="60" w:type="dxa"/>
              <w:right w:w="60" w:type="dxa"/>
            </w:tcMar>
            <w:vAlign w:val="center"/>
          </w:tcPr>
          <w:p w14:paraId="28BB0E07" w14:textId="77777777" w:rsidR="006C584E" w:rsidRPr="00D50F85" w:rsidRDefault="006C584E" w:rsidP="001C3378">
            <w:pPr>
              <w:adjustRightInd w:val="0"/>
              <w:spacing w:before="0" w:after="0" w:line="360" w:lineRule="auto"/>
              <w:jc w:val="center"/>
              <w:rPr>
                <w:rFonts w:cs="Times New Roman"/>
                <w:color w:val="000000" w:themeColor="text1"/>
                <w:sz w:val="22"/>
              </w:rPr>
            </w:pPr>
          </w:p>
        </w:tc>
      </w:tr>
      <w:tr w:rsidR="006C584E" w:rsidRPr="00D50F85" w14:paraId="1520D404" w14:textId="77777777" w:rsidTr="001C3378">
        <w:trPr>
          <w:cantSplit/>
          <w:trHeight w:val="276"/>
          <w:jc w:val="center"/>
        </w:trPr>
        <w:tc>
          <w:tcPr>
            <w:tcW w:w="5624" w:type="dxa"/>
            <w:shd w:val="clear" w:color="auto" w:fill="auto"/>
            <w:tcMar>
              <w:left w:w="60" w:type="dxa"/>
              <w:right w:w="60" w:type="dxa"/>
            </w:tcMar>
          </w:tcPr>
          <w:p w14:paraId="04385C05"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Study center (Nancy vs Poitiers)</w:t>
            </w:r>
          </w:p>
        </w:tc>
        <w:tc>
          <w:tcPr>
            <w:tcW w:w="1742" w:type="dxa"/>
          </w:tcPr>
          <w:p w14:paraId="012EE84A"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326 (58)</w:t>
            </w:r>
          </w:p>
        </w:tc>
        <w:tc>
          <w:tcPr>
            <w:tcW w:w="1633" w:type="dxa"/>
            <w:shd w:val="clear" w:color="auto" w:fill="auto"/>
            <w:tcMar>
              <w:left w:w="60" w:type="dxa"/>
              <w:right w:w="60" w:type="dxa"/>
            </w:tcMar>
          </w:tcPr>
          <w:p w14:paraId="7F920265"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344 (51)</w:t>
            </w:r>
          </w:p>
        </w:tc>
        <w:tc>
          <w:tcPr>
            <w:tcW w:w="1628" w:type="dxa"/>
            <w:shd w:val="clear" w:color="auto" w:fill="auto"/>
            <w:tcMar>
              <w:left w:w="60" w:type="dxa"/>
              <w:right w:w="60" w:type="dxa"/>
            </w:tcMar>
            <w:vAlign w:val="center"/>
          </w:tcPr>
          <w:p w14:paraId="1F72E0A5"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0.021</w:t>
            </w:r>
          </w:p>
        </w:tc>
      </w:tr>
      <w:tr w:rsidR="006C584E" w:rsidRPr="00D50F85" w14:paraId="3075B4D5" w14:textId="77777777" w:rsidTr="001C3378">
        <w:trPr>
          <w:cantSplit/>
          <w:trHeight w:val="288"/>
          <w:jc w:val="center"/>
        </w:trPr>
        <w:tc>
          <w:tcPr>
            <w:tcW w:w="5624" w:type="dxa"/>
            <w:shd w:val="clear" w:color="auto" w:fill="auto"/>
            <w:tcMar>
              <w:left w:w="60" w:type="dxa"/>
              <w:right w:w="60" w:type="dxa"/>
            </w:tcMar>
          </w:tcPr>
          <w:p w14:paraId="2772482A"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Male sex</w:t>
            </w:r>
          </w:p>
        </w:tc>
        <w:tc>
          <w:tcPr>
            <w:tcW w:w="1742" w:type="dxa"/>
          </w:tcPr>
          <w:p w14:paraId="66473B43"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314 (56)</w:t>
            </w:r>
          </w:p>
        </w:tc>
        <w:tc>
          <w:tcPr>
            <w:tcW w:w="1633" w:type="dxa"/>
            <w:shd w:val="clear" w:color="auto" w:fill="auto"/>
            <w:tcMar>
              <w:left w:w="60" w:type="dxa"/>
              <w:right w:w="60" w:type="dxa"/>
            </w:tcMar>
          </w:tcPr>
          <w:p w14:paraId="55B96888"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346 (51)</w:t>
            </w:r>
          </w:p>
        </w:tc>
        <w:tc>
          <w:tcPr>
            <w:tcW w:w="1628" w:type="dxa"/>
            <w:shd w:val="clear" w:color="auto" w:fill="auto"/>
            <w:tcMar>
              <w:left w:w="60" w:type="dxa"/>
              <w:right w:w="60" w:type="dxa"/>
            </w:tcMar>
            <w:vAlign w:val="center"/>
          </w:tcPr>
          <w:p w14:paraId="44EC1886"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0.15</w:t>
            </w:r>
          </w:p>
        </w:tc>
      </w:tr>
      <w:tr w:rsidR="006C584E" w:rsidRPr="00D50F85" w14:paraId="1842B544" w14:textId="77777777" w:rsidTr="001C3378">
        <w:trPr>
          <w:cantSplit/>
          <w:trHeight w:val="288"/>
          <w:jc w:val="center"/>
        </w:trPr>
        <w:tc>
          <w:tcPr>
            <w:tcW w:w="5624" w:type="dxa"/>
            <w:shd w:val="clear" w:color="auto" w:fill="auto"/>
            <w:tcMar>
              <w:left w:w="60" w:type="dxa"/>
              <w:right w:w="60" w:type="dxa"/>
            </w:tcMar>
          </w:tcPr>
          <w:p w14:paraId="2EA7154A"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Preterm</w:t>
            </w:r>
          </w:p>
        </w:tc>
        <w:tc>
          <w:tcPr>
            <w:tcW w:w="1742" w:type="dxa"/>
          </w:tcPr>
          <w:p w14:paraId="5AE87D6A"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29 (5)</w:t>
            </w:r>
          </w:p>
        </w:tc>
        <w:tc>
          <w:tcPr>
            <w:tcW w:w="1633" w:type="dxa"/>
            <w:shd w:val="clear" w:color="auto" w:fill="auto"/>
            <w:tcMar>
              <w:left w:w="60" w:type="dxa"/>
              <w:right w:w="60" w:type="dxa"/>
            </w:tcMar>
          </w:tcPr>
          <w:p w14:paraId="24203AEE"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39 (6)</w:t>
            </w:r>
          </w:p>
        </w:tc>
        <w:tc>
          <w:tcPr>
            <w:tcW w:w="1628" w:type="dxa"/>
            <w:shd w:val="clear" w:color="auto" w:fill="auto"/>
            <w:tcMar>
              <w:left w:w="60" w:type="dxa"/>
              <w:right w:w="60" w:type="dxa"/>
            </w:tcMar>
            <w:vAlign w:val="center"/>
          </w:tcPr>
          <w:p w14:paraId="038173C3"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0.61</w:t>
            </w:r>
          </w:p>
        </w:tc>
      </w:tr>
      <w:tr w:rsidR="006C584E" w:rsidRPr="00D50F85" w14:paraId="1B3C3E90" w14:textId="77777777" w:rsidTr="001C3378">
        <w:trPr>
          <w:cantSplit/>
          <w:trHeight w:val="288"/>
          <w:jc w:val="center"/>
        </w:trPr>
        <w:tc>
          <w:tcPr>
            <w:tcW w:w="5624" w:type="dxa"/>
            <w:shd w:val="clear" w:color="auto" w:fill="auto"/>
            <w:tcMar>
              <w:left w:w="60" w:type="dxa"/>
              <w:right w:w="60" w:type="dxa"/>
            </w:tcMar>
          </w:tcPr>
          <w:p w14:paraId="5230B8BC"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Gestational age, weeks (mean</w:t>
            </w:r>
            <w:r w:rsidRPr="00D50F85">
              <w:rPr>
                <w:rFonts w:cs="Times New Roman"/>
                <w:color w:val="000000" w:themeColor="text1"/>
                <w:sz w:val="22"/>
              </w:rPr>
              <w:sym w:font="Symbol" w:char="F0B1"/>
            </w:r>
            <w:r w:rsidRPr="00D50F85">
              <w:rPr>
                <w:rFonts w:cs="Times New Roman"/>
                <w:color w:val="000000" w:themeColor="text1"/>
                <w:sz w:val="22"/>
              </w:rPr>
              <w:t>SD)</w:t>
            </w:r>
          </w:p>
        </w:tc>
        <w:tc>
          <w:tcPr>
            <w:tcW w:w="1742" w:type="dxa"/>
          </w:tcPr>
          <w:p w14:paraId="322BE5A1"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39</w:t>
            </w:r>
            <w:r w:rsidRPr="00D50F85">
              <w:rPr>
                <w:rFonts w:cs="Times New Roman"/>
                <w:color w:val="000000" w:themeColor="text1"/>
                <w:sz w:val="22"/>
              </w:rPr>
              <w:sym w:font="Symbol" w:char="F0B1"/>
            </w:r>
            <w:r w:rsidRPr="00D50F85">
              <w:rPr>
                <w:rFonts w:cs="Times New Roman"/>
                <w:color w:val="000000" w:themeColor="text1"/>
                <w:sz w:val="22"/>
              </w:rPr>
              <w:t>2</w:t>
            </w:r>
          </w:p>
        </w:tc>
        <w:tc>
          <w:tcPr>
            <w:tcW w:w="1633" w:type="dxa"/>
            <w:shd w:val="clear" w:color="auto" w:fill="auto"/>
            <w:tcMar>
              <w:left w:w="60" w:type="dxa"/>
              <w:right w:w="60" w:type="dxa"/>
            </w:tcMar>
          </w:tcPr>
          <w:p w14:paraId="59152974"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39</w:t>
            </w:r>
            <w:r w:rsidRPr="00D50F85">
              <w:rPr>
                <w:rFonts w:cs="Times New Roman"/>
                <w:color w:val="000000" w:themeColor="text1"/>
                <w:sz w:val="22"/>
              </w:rPr>
              <w:sym w:font="Symbol" w:char="F0B1"/>
            </w:r>
            <w:r w:rsidRPr="00D50F85">
              <w:rPr>
                <w:rFonts w:cs="Times New Roman"/>
                <w:color w:val="000000" w:themeColor="text1"/>
                <w:sz w:val="22"/>
              </w:rPr>
              <w:t>2</w:t>
            </w:r>
          </w:p>
        </w:tc>
        <w:tc>
          <w:tcPr>
            <w:tcW w:w="1628" w:type="dxa"/>
            <w:shd w:val="clear" w:color="auto" w:fill="auto"/>
            <w:tcMar>
              <w:left w:w="60" w:type="dxa"/>
              <w:right w:w="60" w:type="dxa"/>
            </w:tcMar>
            <w:vAlign w:val="center"/>
          </w:tcPr>
          <w:p w14:paraId="1BE42A6C"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0.61</w:t>
            </w:r>
          </w:p>
        </w:tc>
      </w:tr>
      <w:tr w:rsidR="006C584E" w:rsidRPr="00312F28" w14:paraId="57109800" w14:textId="77777777" w:rsidTr="001C3378">
        <w:trPr>
          <w:cantSplit/>
          <w:trHeight w:val="300"/>
          <w:jc w:val="center"/>
        </w:trPr>
        <w:tc>
          <w:tcPr>
            <w:tcW w:w="5624" w:type="dxa"/>
            <w:shd w:val="clear" w:color="auto" w:fill="auto"/>
            <w:tcMar>
              <w:left w:w="60" w:type="dxa"/>
              <w:right w:w="60" w:type="dxa"/>
            </w:tcMar>
          </w:tcPr>
          <w:p w14:paraId="7138DF2B" w14:textId="77777777" w:rsidR="006C584E" w:rsidRPr="00312F28" w:rsidRDefault="006C584E" w:rsidP="001C3378">
            <w:pPr>
              <w:adjustRightInd w:val="0"/>
              <w:spacing w:before="0" w:after="0" w:line="360" w:lineRule="auto"/>
              <w:rPr>
                <w:rFonts w:cs="Times New Roman"/>
                <w:color w:val="000000" w:themeColor="text1"/>
                <w:sz w:val="22"/>
              </w:rPr>
            </w:pPr>
            <w:r w:rsidRPr="00312F28">
              <w:rPr>
                <w:rFonts w:cs="Times New Roman"/>
                <w:color w:val="000000" w:themeColor="text1"/>
                <w:sz w:val="22"/>
              </w:rPr>
              <w:t>Birth weight, grams (mean</w:t>
            </w:r>
            <w:r w:rsidRPr="00312F28">
              <w:rPr>
                <w:rFonts w:cs="Times New Roman"/>
                <w:color w:val="000000" w:themeColor="text1"/>
                <w:sz w:val="22"/>
              </w:rPr>
              <w:sym w:font="Symbol" w:char="F0B1"/>
            </w:r>
            <w:r w:rsidRPr="00312F28">
              <w:rPr>
                <w:rFonts w:cs="Times New Roman"/>
                <w:color w:val="000000" w:themeColor="text1"/>
                <w:sz w:val="22"/>
              </w:rPr>
              <w:t>SD)</w:t>
            </w:r>
          </w:p>
        </w:tc>
        <w:tc>
          <w:tcPr>
            <w:tcW w:w="1742" w:type="dxa"/>
          </w:tcPr>
          <w:p w14:paraId="2DD6720D" w14:textId="77777777" w:rsidR="006C584E" w:rsidRPr="00312F28" w:rsidRDefault="006C584E" w:rsidP="001C3378">
            <w:pPr>
              <w:adjustRightInd w:val="0"/>
              <w:spacing w:before="0" w:after="0" w:line="360" w:lineRule="auto"/>
              <w:jc w:val="center"/>
              <w:rPr>
                <w:rFonts w:cs="Times New Roman"/>
                <w:color w:val="000000" w:themeColor="text1"/>
                <w:sz w:val="22"/>
              </w:rPr>
            </w:pPr>
            <w:r w:rsidRPr="00312F28">
              <w:rPr>
                <w:rFonts w:cs="Times New Roman"/>
                <w:color w:val="000000" w:themeColor="text1"/>
                <w:sz w:val="22"/>
              </w:rPr>
              <w:t>3288</w:t>
            </w:r>
            <w:r w:rsidRPr="00312F28">
              <w:rPr>
                <w:rFonts w:cs="Times New Roman"/>
                <w:color w:val="000000" w:themeColor="text1"/>
                <w:sz w:val="22"/>
              </w:rPr>
              <w:sym w:font="Symbol" w:char="F0B1"/>
            </w:r>
            <w:r w:rsidRPr="00312F28">
              <w:rPr>
                <w:rFonts w:cs="Times New Roman"/>
                <w:color w:val="000000" w:themeColor="text1"/>
                <w:sz w:val="22"/>
              </w:rPr>
              <w:t>518</w:t>
            </w:r>
          </w:p>
        </w:tc>
        <w:tc>
          <w:tcPr>
            <w:tcW w:w="1633" w:type="dxa"/>
            <w:shd w:val="clear" w:color="auto" w:fill="auto"/>
            <w:tcMar>
              <w:left w:w="60" w:type="dxa"/>
              <w:right w:w="60" w:type="dxa"/>
            </w:tcMar>
          </w:tcPr>
          <w:p w14:paraId="16E23943" w14:textId="77777777" w:rsidR="006C584E" w:rsidRPr="00312F28" w:rsidRDefault="006C584E" w:rsidP="001C3378">
            <w:pPr>
              <w:adjustRightInd w:val="0"/>
              <w:spacing w:before="0" w:after="0" w:line="360" w:lineRule="auto"/>
              <w:jc w:val="center"/>
              <w:rPr>
                <w:rFonts w:cs="Times New Roman"/>
                <w:color w:val="000000" w:themeColor="text1"/>
                <w:sz w:val="22"/>
              </w:rPr>
            </w:pPr>
            <w:r w:rsidRPr="00312F28">
              <w:rPr>
                <w:rFonts w:cs="Times New Roman"/>
                <w:color w:val="000000" w:themeColor="text1"/>
                <w:sz w:val="22"/>
              </w:rPr>
              <w:t>3305</w:t>
            </w:r>
            <w:r w:rsidRPr="00312F28">
              <w:rPr>
                <w:rFonts w:cs="Times New Roman"/>
                <w:color w:val="000000" w:themeColor="text1"/>
                <w:sz w:val="22"/>
              </w:rPr>
              <w:sym w:font="Symbol" w:char="F0B1"/>
            </w:r>
            <w:r w:rsidRPr="00312F28">
              <w:rPr>
                <w:rFonts w:cs="Times New Roman"/>
                <w:color w:val="000000" w:themeColor="text1"/>
                <w:sz w:val="22"/>
              </w:rPr>
              <w:t>505</w:t>
            </w:r>
          </w:p>
        </w:tc>
        <w:tc>
          <w:tcPr>
            <w:tcW w:w="1628" w:type="dxa"/>
            <w:shd w:val="clear" w:color="auto" w:fill="auto"/>
            <w:tcMar>
              <w:left w:w="60" w:type="dxa"/>
              <w:right w:w="60" w:type="dxa"/>
            </w:tcMar>
            <w:vAlign w:val="center"/>
          </w:tcPr>
          <w:p w14:paraId="7FBB7F53" w14:textId="77777777" w:rsidR="006C584E" w:rsidRPr="00312F28" w:rsidRDefault="006C584E" w:rsidP="001C3378">
            <w:pPr>
              <w:adjustRightInd w:val="0"/>
              <w:spacing w:before="0" w:after="0" w:line="360" w:lineRule="auto"/>
              <w:jc w:val="center"/>
              <w:rPr>
                <w:rFonts w:cs="Times New Roman"/>
                <w:color w:val="000000" w:themeColor="text1"/>
                <w:sz w:val="22"/>
              </w:rPr>
            </w:pPr>
            <w:r w:rsidRPr="00312F28">
              <w:rPr>
                <w:rFonts w:cs="Times New Roman"/>
                <w:color w:val="000000" w:themeColor="text1"/>
                <w:sz w:val="22"/>
              </w:rPr>
              <w:t>0.60</w:t>
            </w:r>
          </w:p>
        </w:tc>
      </w:tr>
      <w:tr w:rsidR="006C584E" w:rsidRPr="00D50F85" w14:paraId="762A3FF7" w14:textId="77777777" w:rsidTr="001C3378">
        <w:trPr>
          <w:cantSplit/>
          <w:trHeight w:val="288"/>
          <w:jc w:val="center"/>
        </w:trPr>
        <w:tc>
          <w:tcPr>
            <w:tcW w:w="5624" w:type="dxa"/>
            <w:shd w:val="clear" w:color="auto" w:fill="auto"/>
            <w:tcMar>
              <w:left w:w="60" w:type="dxa"/>
              <w:right w:w="60" w:type="dxa"/>
            </w:tcMar>
          </w:tcPr>
          <w:p w14:paraId="32A413CA" w14:textId="77777777" w:rsidR="006C584E" w:rsidRPr="00D50F85" w:rsidRDefault="006C584E" w:rsidP="001C3378">
            <w:pPr>
              <w:adjustRightInd w:val="0"/>
              <w:spacing w:before="0" w:after="0" w:line="360" w:lineRule="auto"/>
              <w:rPr>
                <w:rFonts w:cs="Times New Roman"/>
                <w:b/>
                <w:color w:val="000000" w:themeColor="text1"/>
                <w:sz w:val="22"/>
              </w:rPr>
            </w:pPr>
            <w:r w:rsidRPr="00D50F85">
              <w:rPr>
                <w:rFonts w:cs="Times New Roman"/>
                <w:b/>
                <w:color w:val="000000" w:themeColor="text1"/>
                <w:sz w:val="22"/>
              </w:rPr>
              <w:t>Characteristics after birth</w:t>
            </w:r>
          </w:p>
        </w:tc>
        <w:tc>
          <w:tcPr>
            <w:tcW w:w="1742" w:type="dxa"/>
          </w:tcPr>
          <w:p w14:paraId="5B97F36A"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1633" w:type="dxa"/>
            <w:shd w:val="clear" w:color="auto" w:fill="auto"/>
            <w:tcMar>
              <w:left w:w="60" w:type="dxa"/>
              <w:right w:w="60" w:type="dxa"/>
            </w:tcMar>
          </w:tcPr>
          <w:p w14:paraId="6F620AD6"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1628" w:type="dxa"/>
            <w:shd w:val="clear" w:color="auto" w:fill="auto"/>
            <w:tcMar>
              <w:left w:w="60" w:type="dxa"/>
              <w:right w:w="60" w:type="dxa"/>
            </w:tcMar>
            <w:vAlign w:val="center"/>
          </w:tcPr>
          <w:p w14:paraId="1F46B213" w14:textId="77777777" w:rsidR="006C584E" w:rsidRPr="00D50F85" w:rsidRDefault="006C584E" w:rsidP="001C3378">
            <w:pPr>
              <w:adjustRightInd w:val="0"/>
              <w:spacing w:before="0" w:after="0" w:line="360" w:lineRule="auto"/>
              <w:jc w:val="center"/>
              <w:rPr>
                <w:rFonts w:cs="Times New Roman"/>
                <w:color w:val="000000" w:themeColor="text1"/>
                <w:sz w:val="22"/>
              </w:rPr>
            </w:pPr>
          </w:p>
        </w:tc>
      </w:tr>
      <w:tr w:rsidR="006C584E" w:rsidRPr="00D50F85" w14:paraId="13079D3D" w14:textId="77777777" w:rsidTr="001C3378">
        <w:trPr>
          <w:cantSplit/>
          <w:trHeight w:val="276"/>
          <w:jc w:val="center"/>
        </w:trPr>
        <w:tc>
          <w:tcPr>
            <w:tcW w:w="5624" w:type="dxa"/>
            <w:shd w:val="clear" w:color="auto" w:fill="auto"/>
            <w:tcMar>
              <w:left w:w="60" w:type="dxa"/>
              <w:right w:w="60" w:type="dxa"/>
            </w:tcMar>
          </w:tcPr>
          <w:p w14:paraId="4DE4E85B"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Breastfed</w:t>
            </w:r>
          </w:p>
        </w:tc>
        <w:tc>
          <w:tcPr>
            <w:tcW w:w="1742" w:type="dxa"/>
          </w:tcPr>
          <w:p w14:paraId="61B2CE30"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420 (74)</w:t>
            </w:r>
          </w:p>
        </w:tc>
        <w:tc>
          <w:tcPr>
            <w:tcW w:w="1633" w:type="dxa"/>
            <w:shd w:val="clear" w:color="auto" w:fill="auto"/>
            <w:tcMar>
              <w:left w:w="60" w:type="dxa"/>
              <w:right w:w="60" w:type="dxa"/>
            </w:tcMar>
          </w:tcPr>
          <w:p w14:paraId="239CED31"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491 (73)</w:t>
            </w:r>
          </w:p>
        </w:tc>
        <w:tc>
          <w:tcPr>
            <w:tcW w:w="1628" w:type="dxa"/>
            <w:shd w:val="clear" w:color="auto" w:fill="auto"/>
            <w:tcMar>
              <w:left w:w="60" w:type="dxa"/>
              <w:right w:w="60" w:type="dxa"/>
            </w:tcMar>
            <w:vAlign w:val="center"/>
          </w:tcPr>
          <w:p w14:paraId="56443DE7"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0.55</w:t>
            </w:r>
          </w:p>
        </w:tc>
      </w:tr>
      <w:tr w:rsidR="006C584E" w:rsidRPr="00D50F85" w14:paraId="508FF801" w14:textId="77777777" w:rsidTr="001C3378">
        <w:trPr>
          <w:cantSplit/>
          <w:trHeight w:val="288"/>
          <w:jc w:val="center"/>
        </w:trPr>
        <w:tc>
          <w:tcPr>
            <w:tcW w:w="5624" w:type="dxa"/>
            <w:shd w:val="clear" w:color="auto" w:fill="auto"/>
            <w:tcMar>
              <w:left w:w="60" w:type="dxa"/>
              <w:right w:w="60" w:type="dxa"/>
            </w:tcMar>
          </w:tcPr>
          <w:p w14:paraId="2627EA3B" w14:textId="77777777" w:rsidR="006C584E" w:rsidRPr="00D50F85" w:rsidRDefault="006C584E" w:rsidP="001C3378">
            <w:pPr>
              <w:adjustRightInd w:val="0"/>
              <w:spacing w:before="0" w:after="0" w:line="360" w:lineRule="auto"/>
              <w:rPr>
                <w:rFonts w:cs="Times New Roman"/>
                <w:b/>
                <w:color w:val="000000" w:themeColor="text1"/>
                <w:sz w:val="22"/>
              </w:rPr>
            </w:pPr>
            <w:r w:rsidRPr="00D50F85">
              <w:rPr>
                <w:rFonts w:cs="Times New Roman"/>
                <w:color w:val="000000" w:themeColor="text1"/>
                <w:sz w:val="22"/>
              </w:rPr>
              <w:t>Time spent breastfeeding, months (mean</w:t>
            </w:r>
            <w:r w:rsidRPr="00D50F85">
              <w:rPr>
                <w:rFonts w:cs="Times New Roman"/>
                <w:color w:val="000000" w:themeColor="text1"/>
                <w:sz w:val="22"/>
              </w:rPr>
              <w:sym w:font="Symbol" w:char="F0B1"/>
            </w:r>
            <w:r w:rsidRPr="00D50F85">
              <w:rPr>
                <w:rFonts w:cs="Times New Roman"/>
                <w:color w:val="000000" w:themeColor="text1"/>
                <w:sz w:val="22"/>
              </w:rPr>
              <w:t>SD)</w:t>
            </w:r>
          </w:p>
        </w:tc>
        <w:tc>
          <w:tcPr>
            <w:tcW w:w="1742" w:type="dxa"/>
          </w:tcPr>
          <w:p w14:paraId="64518E55"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ascii="Times" w:hAnsi="Times" w:cs="Times"/>
                <w:color w:val="000000" w:themeColor="text1"/>
                <w:sz w:val="22"/>
              </w:rPr>
              <w:t>5 (4)</w:t>
            </w:r>
          </w:p>
        </w:tc>
        <w:tc>
          <w:tcPr>
            <w:tcW w:w="1633" w:type="dxa"/>
            <w:shd w:val="clear" w:color="auto" w:fill="auto"/>
            <w:tcMar>
              <w:left w:w="60" w:type="dxa"/>
              <w:right w:w="60" w:type="dxa"/>
            </w:tcMar>
          </w:tcPr>
          <w:p w14:paraId="27CE35DC"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ascii="Times" w:hAnsi="Times" w:cs="Times"/>
                <w:color w:val="000000" w:themeColor="text1"/>
                <w:sz w:val="22"/>
              </w:rPr>
              <w:t>5 (4)</w:t>
            </w:r>
          </w:p>
        </w:tc>
        <w:tc>
          <w:tcPr>
            <w:tcW w:w="1628" w:type="dxa"/>
            <w:shd w:val="clear" w:color="auto" w:fill="auto"/>
            <w:tcMar>
              <w:left w:w="60" w:type="dxa"/>
              <w:right w:w="60" w:type="dxa"/>
            </w:tcMar>
            <w:vAlign w:val="center"/>
          </w:tcPr>
          <w:p w14:paraId="2CF510BD"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0.76</w:t>
            </w:r>
          </w:p>
        </w:tc>
      </w:tr>
      <w:tr w:rsidR="006C584E" w:rsidRPr="00D50F85" w14:paraId="571F091E" w14:textId="77777777" w:rsidTr="001C3378">
        <w:trPr>
          <w:cantSplit/>
          <w:trHeight w:val="288"/>
          <w:jc w:val="center"/>
        </w:trPr>
        <w:tc>
          <w:tcPr>
            <w:tcW w:w="5624" w:type="dxa"/>
            <w:shd w:val="clear" w:color="auto" w:fill="auto"/>
            <w:tcMar>
              <w:left w:w="60" w:type="dxa"/>
              <w:right w:w="60" w:type="dxa"/>
            </w:tcMar>
          </w:tcPr>
          <w:p w14:paraId="3E2A13EF" w14:textId="77777777" w:rsidR="006C584E" w:rsidRPr="00D50F85" w:rsidRDefault="006C584E" w:rsidP="001C3378">
            <w:pPr>
              <w:adjustRightInd w:val="0"/>
              <w:spacing w:before="0" w:after="0" w:line="360" w:lineRule="auto"/>
              <w:rPr>
                <w:rFonts w:cs="Times New Roman"/>
                <w:b/>
                <w:color w:val="000000" w:themeColor="text1"/>
                <w:sz w:val="22"/>
              </w:rPr>
            </w:pPr>
            <w:r w:rsidRPr="00D50F85">
              <w:rPr>
                <w:rFonts w:cs="Times New Roman"/>
                <w:b/>
                <w:color w:val="000000" w:themeColor="text1"/>
                <w:sz w:val="22"/>
              </w:rPr>
              <w:t>Characteristics at three years of age</w:t>
            </w:r>
          </w:p>
        </w:tc>
        <w:tc>
          <w:tcPr>
            <w:tcW w:w="1742" w:type="dxa"/>
          </w:tcPr>
          <w:p w14:paraId="6F4B7BEE"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1633" w:type="dxa"/>
            <w:shd w:val="clear" w:color="auto" w:fill="auto"/>
            <w:tcMar>
              <w:left w:w="60" w:type="dxa"/>
              <w:right w:w="60" w:type="dxa"/>
            </w:tcMar>
          </w:tcPr>
          <w:p w14:paraId="3DDE5DEF"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1628" w:type="dxa"/>
            <w:shd w:val="clear" w:color="auto" w:fill="auto"/>
            <w:tcMar>
              <w:left w:w="60" w:type="dxa"/>
              <w:right w:w="60" w:type="dxa"/>
            </w:tcMar>
            <w:vAlign w:val="center"/>
          </w:tcPr>
          <w:p w14:paraId="16C67910" w14:textId="77777777" w:rsidR="006C584E" w:rsidRPr="00D50F85" w:rsidRDefault="006C584E" w:rsidP="001C3378">
            <w:pPr>
              <w:adjustRightInd w:val="0"/>
              <w:spacing w:before="0" w:after="0" w:line="360" w:lineRule="auto"/>
              <w:jc w:val="center"/>
              <w:rPr>
                <w:rFonts w:cs="Times New Roman"/>
                <w:color w:val="000000" w:themeColor="text1"/>
                <w:sz w:val="22"/>
              </w:rPr>
            </w:pPr>
          </w:p>
        </w:tc>
      </w:tr>
      <w:tr w:rsidR="006C584E" w:rsidRPr="00D50F85" w14:paraId="50567EF8" w14:textId="77777777" w:rsidTr="001C3378">
        <w:trPr>
          <w:cantSplit/>
          <w:trHeight w:val="288"/>
          <w:jc w:val="center"/>
        </w:trPr>
        <w:tc>
          <w:tcPr>
            <w:tcW w:w="5624" w:type="dxa"/>
            <w:shd w:val="clear" w:color="auto" w:fill="auto"/>
            <w:tcMar>
              <w:left w:w="60" w:type="dxa"/>
              <w:right w:w="60" w:type="dxa"/>
            </w:tcMar>
          </w:tcPr>
          <w:p w14:paraId="5CADA77A"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Ideal level of blood pressure</w:t>
            </w:r>
          </w:p>
        </w:tc>
        <w:tc>
          <w:tcPr>
            <w:tcW w:w="1742" w:type="dxa"/>
          </w:tcPr>
          <w:p w14:paraId="0CFEDC86"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445 (84)</w:t>
            </w:r>
          </w:p>
        </w:tc>
        <w:tc>
          <w:tcPr>
            <w:tcW w:w="1633" w:type="dxa"/>
            <w:shd w:val="clear" w:color="auto" w:fill="auto"/>
            <w:tcMar>
              <w:left w:w="60" w:type="dxa"/>
              <w:right w:w="60" w:type="dxa"/>
            </w:tcMar>
          </w:tcPr>
          <w:p w14:paraId="285EB50E"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452 (83)</w:t>
            </w:r>
          </w:p>
        </w:tc>
        <w:tc>
          <w:tcPr>
            <w:tcW w:w="1628" w:type="dxa"/>
            <w:shd w:val="clear" w:color="auto" w:fill="auto"/>
            <w:tcMar>
              <w:left w:w="60" w:type="dxa"/>
              <w:right w:w="60" w:type="dxa"/>
            </w:tcMar>
            <w:vAlign w:val="center"/>
          </w:tcPr>
          <w:p w14:paraId="5454B2A6"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0.47</w:t>
            </w:r>
          </w:p>
        </w:tc>
      </w:tr>
      <w:tr w:rsidR="006C584E" w:rsidRPr="00D50F85" w14:paraId="640967C3" w14:textId="77777777" w:rsidTr="001C3378">
        <w:trPr>
          <w:cantSplit/>
          <w:trHeight w:val="288"/>
          <w:jc w:val="center"/>
        </w:trPr>
        <w:tc>
          <w:tcPr>
            <w:tcW w:w="5624" w:type="dxa"/>
            <w:shd w:val="clear" w:color="auto" w:fill="auto"/>
            <w:tcMar>
              <w:left w:w="60" w:type="dxa"/>
              <w:right w:w="60" w:type="dxa"/>
            </w:tcMar>
          </w:tcPr>
          <w:p w14:paraId="2151C2D1"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Ideal level of body mass index</w:t>
            </w:r>
          </w:p>
        </w:tc>
        <w:tc>
          <w:tcPr>
            <w:tcW w:w="1742" w:type="dxa"/>
          </w:tcPr>
          <w:p w14:paraId="58AB93C8"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487 (95)</w:t>
            </w:r>
          </w:p>
        </w:tc>
        <w:tc>
          <w:tcPr>
            <w:tcW w:w="1633" w:type="dxa"/>
            <w:shd w:val="clear" w:color="auto" w:fill="auto"/>
            <w:tcMar>
              <w:left w:w="60" w:type="dxa"/>
              <w:right w:w="60" w:type="dxa"/>
            </w:tcMar>
          </w:tcPr>
          <w:p w14:paraId="495140EA"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502 (94)</w:t>
            </w:r>
          </w:p>
        </w:tc>
        <w:tc>
          <w:tcPr>
            <w:tcW w:w="1628" w:type="dxa"/>
            <w:shd w:val="clear" w:color="auto" w:fill="auto"/>
            <w:tcMar>
              <w:left w:w="60" w:type="dxa"/>
              <w:right w:w="60" w:type="dxa"/>
            </w:tcMar>
            <w:vAlign w:val="center"/>
          </w:tcPr>
          <w:p w14:paraId="4D342201"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0.51</w:t>
            </w:r>
          </w:p>
        </w:tc>
      </w:tr>
      <w:tr w:rsidR="006C584E" w:rsidRPr="00D50F85" w14:paraId="0BE7F537" w14:textId="77777777" w:rsidTr="001C3378">
        <w:trPr>
          <w:cantSplit/>
          <w:trHeight w:val="288"/>
          <w:jc w:val="center"/>
        </w:trPr>
        <w:tc>
          <w:tcPr>
            <w:tcW w:w="5624" w:type="dxa"/>
            <w:shd w:val="clear" w:color="auto" w:fill="auto"/>
            <w:tcMar>
              <w:left w:w="60" w:type="dxa"/>
              <w:right w:w="60" w:type="dxa"/>
            </w:tcMar>
          </w:tcPr>
          <w:p w14:paraId="57DE9727"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Ideal level of diet</w:t>
            </w:r>
          </w:p>
        </w:tc>
        <w:tc>
          <w:tcPr>
            <w:tcW w:w="1742" w:type="dxa"/>
          </w:tcPr>
          <w:p w14:paraId="1159A1EA"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247 (48)</w:t>
            </w:r>
          </w:p>
        </w:tc>
        <w:tc>
          <w:tcPr>
            <w:tcW w:w="1633" w:type="dxa"/>
            <w:shd w:val="clear" w:color="auto" w:fill="auto"/>
            <w:tcMar>
              <w:left w:w="60" w:type="dxa"/>
              <w:right w:w="60" w:type="dxa"/>
            </w:tcMar>
          </w:tcPr>
          <w:p w14:paraId="36A55351"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249 (41)</w:t>
            </w:r>
          </w:p>
        </w:tc>
        <w:tc>
          <w:tcPr>
            <w:tcW w:w="1628" w:type="dxa"/>
            <w:shd w:val="clear" w:color="auto" w:fill="auto"/>
            <w:tcMar>
              <w:left w:w="60" w:type="dxa"/>
              <w:right w:w="60" w:type="dxa"/>
            </w:tcMar>
            <w:vAlign w:val="center"/>
          </w:tcPr>
          <w:p w14:paraId="7F7A24F0"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0.034</w:t>
            </w:r>
          </w:p>
        </w:tc>
      </w:tr>
      <w:tr w:rsidR="006C584E" w:rsidRPr="00D50F85" w14:paraId="3DEA4B84" w14:textId="77777777" w:rsidTr="001C3378">
        <w:trPr>
          <w:cantSplit/>
          <w:trHeight w:val="288"/>
          <w:jc w:val="center"/>
        </w:trPr>
        <w:tc>
          <w:tcPr>
            <w:tcW w:w="5624" w:type="dxa"/>
            <w:shd w:val="clear" w:color="auto" w:fill="auto"/>
            <w:tcMar>
              <w:left w:w="60" w:type="dxa"/>
              <w:right w:w="60" w:type="dxa"/>
            </w:tcMar>
          </w:tcPr>
          <w:p w14:paraId="5CB6F35B"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Ideal consumption of fish</w:t>
            </w:r>
          </w:p>
        </w:tc>
        <w:tc>
          <w:tcPr>
            <w:tcW w:w="1742" w:type="dxa"/>
          </w:tcPr>
          <w:p w14:paraId="71A2C29F"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275 (53)</w:t>
            </w:r>
          </w:p>
        </w:tc>
        <w:tc>
          <w:tcPr>
            <w:tcW w:w="1633" w:type="dxa"/>
            <w:shd w:val="clear" w:color="auto" w:fill="auto"/>
            <w:tcMar>
              <w:left w:w="60" w:type="dxa"/>
              <w:right w:w="60" w:type="dxa"/>
            </w:tcMar>
          </w:tcPr>
          <w:p w14:paraId="0C11426E"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280 (47)</w:t>
            </w:r>
          </w:p>
        </w:tc>
        <w:tc>
          <w:tcPr>
            <w:tcW w:w="1628" w:type="dxa"/>
            <w:shd w:val="clear" w:color="auto" w:fill="auto"/>
            <w:tcMar>
              <w:left w:w="60" w:type="dxa"/>
              <w:right w:w="60" w:type="dxa"/>
            </w:tcMar>
            <w:vAlign w:val="center"/>
          </w:tcPr>
          <w:p w14:paraId="0D2E2266"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0.028</w:t>
            </w:r>
          </w:p>
        </w:tc>
      </w:tr>
      <w:tr w:rsidR="006C584E" w:rsidRPr="00D50F85" w14:paraId="0C9185AB" w14:textId="77777777" w:rsidTr="001C3378">
        <w:trPr>
          <w:cantSplit/>
          <w:trHeight w:val="288"/>
          <w:jc w:val="center"/>
        </w:trPr>
        <w:tc>
          <w:tcPr>
            <w:tcW w:w="5624" w:type="dxa"/>
            <w:shd w:val="clear" w:color="auto" w:fill="auto"/>
            <w:tcMar>
              <w:left w:w="60" w:type="dxa"/>
              <w:right w:w="60" w:type="dxa"/>
            </w:tcMar>
          </w:tcPr>
          <w:p w14:paraId="605FE416"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Ideal consumption of fruits and vegetables</w:t>
            </w:r>
          </w:p>
        </w:tc>
        <w:tc>
          <w:tcPr>
            <w:tcW w:w="1742" w:type="dxa"/>
          </w:tcPr>
          <w:p w14:paraId="59BE17BA"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27 (5)</w:t>
            </w:r>
          </w:p>
        </w:tc>
        <w:tc>
          <w:tcPr>
            <w:tcW w:w="1633" w:type="dxa"/>
            <w:shd w:val="clear" w:color="auto" w:fill="auto"/>
            <w:tcMar>
              <w:left w:w="60" w:type="dxa"/>
              <w:right w:w="60" w:type="dxa"/>
            </w:tcMar>
          </w:tcPr>
          <w:p w14:paraId="6CA11E73"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38 (6)</w:t>
            </w:r>
          </w:p>
        </w:tc>
        <w:tc>
          <w:tcPr>
            <w:tcW w:w="1628" w:type="dxa"/>
            <w:shd w:val="clear" w:color="auto" w:fill="auto"/>
            <w:tcMar>
              <w:left w:w="60" w:type="dxa"/>
              <w:right w:w="60" w:type="dxa"/>
            </w:tcMar>
            <w:vAlign w:val="center"/>
          </w:tcPr>
          <w:p w14:paraId="7C1A007C"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0.43</w:t>
            </w:r>
          </w:p>
        </w:tc>
      </w:tr>
      <w:tr w:rsidR="006C584E" w:rsidRPr="00D50F85" w14:paraId="4EC89C15" w14:textId="77777777" w:rsidTr="001C3378">
        <w:trPr>
          <w:cantSplit/>
          <w:trHeight w:val="276"/>
          <w:jc w:val="center"/>
        </w:trPr>
        <w:tc>
          <w:tcPr>
            <w:tcW w:w="5624" w:type="dxa"/>
            <w:shd w:val="clear" w:color="auto" w:fill="auto"/>
            <w:tcMar>
              <w:left w:w="60" w:type="dxa"/>
              <w:right w:w="60" w:type="dxa"/>
            </w:tcMar>
          </w:tcPr>
          <w:p w14:paraId="45C1A4E6"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Ideal consumption of sugar sweetened beverages</w:t>
            </w:r>
          </w:p>
        </w:tc>
        <w:tc>
          <w:tcPr>
            <w:tcW w:w="1742" w:type="dxa"/>
          </w:tcPr>
          <w:p w14:paraId="30DFD2BD"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441 (85)</w:t>
            </w:r>
          </w:p>
        </w:tc>
        <w:tc>
          <w:tcPr>
            <w:tcW w:w="1633" w:type="dxa"/>
            <w:shd w:val="clear" w:color="auto" w:fill="auto"/>
            <w:tcMar>
              <w:left w:w="60" w:type="dxa"/>
              <w:right w:w="60" w:type="dxa"/>
            </w:tcMar>
          </w:tcPr>
          <w:p w14:paraId="15A46591"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481 (80)</w:t>
            </w:r>
          </w:p>
        </w:tc>
        <w:tc>
          <w:tcPr>
            <w:tcW w:w="1628" w:type="dxa"/>
            <w:shd w:val="clear" w:color="auto" w:fill="auto"/>
            <w:tcMar>
              <w:left w:w="60" w:type="dxa"/>
              <w:right w:w="60" w:type="dxa"/>
            </w:tcMar>
            <w:vAlign w:val="center"/>
          </w:tcPr>
          <w:p w14:paraId="5ED93B66"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0.022</w:t>
            </w:r>
          </w:p>
        </w:tc>
      </w:tr>
      <w:tr w:rsidR="006C584E" w:rsidRPr="00D50F85" w14:paraId="5EE1F978" w14:textId="77777777" w:rsidTr="001C3378">
        <w:trPr>
          <w:cantSplit/>
          <w:trHeight w:val="288"/>
          <w:jc w:val="center"/>
        </w:trPr>
        <w:tc>
          <w:tcPr>
            <w:tcW w:w="5624" w:type="dxa"/>
            <w:shd w:val="clear" w:color="auto" w:fill="auto"/>
            <w:tcMar>
              <w:left w:w="60" w:type="dxa"/>
              <w:right w:w="60" w:type="dxa"/>
            </w:tcMar>
          </w:tcPr>
          <w:p w14:paraId="0118BE47"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Ideal level of physical activity</w:t>
            </w:r>
          </w:p>
        </w:tc>
        <w:tc>
          <w:tcPr>
            <w:tcW w:w="1742" w:type="dxa"/>
          </w:tcPr>
          <w:p w14:paraId="2D486BCE"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195 (38)</w:t>
            </w:r>
          </w:p>
        </w:tc>
        <w:tc>
          <w:tcPr>
            <w:tcW w:w="1633" w:type="dxa"/>
            <w:shd w:val="clear" w:color="auto" w:fill="auto"/>
            <w:tcMar>
              <w:left w:w="60" w:type="dxa"/>
              <w:right w:w="60" w:type="dxa"/>
            </w:tcMar>
          </w:tcPr>
          <w:p w14:paraId="4E5C98A6"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222 (38)</w:t>
            </w:r>
          </w:p>
        </w:tc>
        <w:tc>
          <w:tcPr>
            <w:tcW w:w="1628" w:type="dxa"/>
            <w:shd w:val="clear" w:color="auto" w:fill="auto"/>
            <w:tcMar>
              <w:left w:w="60" w:type="dxa"/>
              <w:right w:w="60" w:type="dxa"/>
            </w:tcMar>
            <w:vAlign w:val="center"/>
          </w:tcPr>
          <w:p w14:paraId="51590357"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0.92</w:t>
            </w:r>
          </w:p>
        </w:tc>
      </w:tr>
      <w:tr w:rsidR="006C584E" w:rsidRPr="00D50F85" w14:paraId="26C722C3" w14:textId="77777777" w:rsidTr="001C3378">
        <w:trPr>
          <w:cantSplit/>
          <w:trHeight w:val="288"/>
          <w:jc w:val="center"/>
        </w:trPr>
        <w:tc>
          <w:tcPr>
            <w:tcW w:w="5624" w:type="dxa"/>
            <w:shd w:val="clear" w:color="auto" w:fill="auto"/>
            <w:tcMar>
              <w:left w:w="60" w:type="dxa"/>
              <w:right w:w="60" w:type="dxa"/>
            </w:tcMar>
          </w:tcPr>
          <w:p w14:paraId="1E2C5AC5"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 xml:space="preserve">Behavioral </w:t>
            </w:r>
            <w:r w:rsidRPr="00D50F85">
              <w:rPr>
                <w:rFonts w:eastAsia="Times New Roman" w:cs="Times New Roman"/>
                <w:color w:val="000000" w:themeColor="text1"/>
                <w:sz w:val="22"/>
              </w:rPr>
              <w:t>cardiovascular health</w:t>
            </w:r>
            <w:r>
              <w:rPr>
                <w:rFonts w:eastAsia="Times New Roman" w:cs="Times New Roman"/>
                <w:color w:val="000000" w:themeColor="text1"/>
                <w:sz w:val="22"/>
              </w:rPr>
              <w:t>*</w:t>
            </w:r>
          </w:p>
        </w:tc>
        <w:tc>
          <w:tcPr>
            <w:tcW w:w="1742" w:type="dxa"/>
          </w:tcPr>
          <w:p w14:paraId="26A2F9CE"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1633" w:type="dxa"/>
            <w:shd w:val="clear" w:color="auto" w:fill="auto"/>
            <w:tcMar>
              <w:left w:w="60" w:type="dxa"/>
              <w:right w:w="60" w:type="dxa"/>
            </w:tcMar>
          </w:tcPr>
          <w:p w14:paraId="55561D31"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1628" w:type="dxa"/>
            <w:shd w:val="clear" w:color="auto" w:fill="auto"/>
            <w:tcMar>
              <w:left w:w="60" w:type="dxa"/>
              <w:right w:w="60" w:type="dxa"/>
            </w:tcMar>
            <w:vAlign w:val="center"/>
          </w:tcPr>
          <w:p w14:paraId="63AAB3F8" w14:textId="77777777" w:rsidR="006C584E" w:rsidRPr="00D50F85" w:rsidRDefault="006C584E" w:rsidP="001C3378">
            <w:pPr>
              <w:adjustRightInd w:val="0"/>
              <w:spacing w:before="0" w:after="0" w:line="360" w:lineRule="auto"/>
              <w:jc w:val="center"/>
              <w:rPr>
                <w:rFonts w:cs="Times New Roman"/>
                <w:color w:val="000000" w:themeColor="text1"/>
                <w:sz w:val="22"/>
              </w:rPr>
            </w:pPr>
          </w:p>
        </w:tc>
      </w:tr>
      <w:tr w:rsidR="006C584E" w:rsidRPr="00D50F85" w14:paraId="7C21B483" w14:textId="77777777" w:rsidTr="001C3378">
        <w:trPr>
          <w:cantSplit/>
          <w:trHeight w:val="288"/>
          <w:jc w:val="center"/>
        </w:trPr>
        <w:tc>
          <w:tcPr>
            <w:tcW w:w="5624" w:type="dxa"/>
            <w:shd w:val="clear" w:color="auto" w:fill="auto"/>
            <w:tcMar>
              <w:left w:w="60" w:type="dxa"/>
              <w:right w:w="60" w:type="dxa"/>
            </w:tcMar>
          </w:tcPr>
          <w:p w14:paraId="408D5B5F" w14:textId="77777777" w:rsidR="006C584E" w:rsidRPr="00D50F85" w:rsidRDefault="006C584E" w:rsidP="001C3378">
            <w:pPr>
              <w:adjustRightInd w:val="0"/>
              <w:spacing w:before="0" w:after="0" w:line="360" w:lineRule="auto"/>
              <w:rPr>
                <w:rFonts w:eastAsia="Times New Roman" w:cs="Times New Roman"/>
                <w:i/>
                <w:color w:val="000000" w:themeColor="text1"/>
                <w:sz w:val="22"/>
              </w:rPr>
            </w:pPr>
            <w:r w:rsidRPr="00D50F85">
              <w:rPr>
                <w:rFonts w:eastAsia="Times New Roman" w:cs="Times New Roman"/>
                <w:i/>
                <w:color w:val="000000" w:themeColor="text1"/>
                <w:sz w:val="22"/>
              </w:rPr>
              <w:t xml:space="preserve">Poor </w:t>
            </w:r>
          </w:p>
        </w:tc>
        <w:tc>
          <w:tcPr>
            <w:tcW w:w="1742" w:type="dxa"/>
          </w:tcPr>
          <w:p w14:paraId="09F71EC3"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185 (38)</w:t>
            </w:r>
          </w:p>
        </w:tc>
        <w:tc>
          <w:tcPr>
            <w:tcW w:w="1633" w:type="dxa"/>
            <w:shd w:val="clear" w:color="auto" w:fill="auto"/>
            <w:tcMar>
              <w:left w:w="60" w:type="dxa"/>
              <w:right w:w="60" w:type="dxa"/>
            </w:tcMar>
          </w:tcPr>
          <w:p w14:paraId="6863CABF"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223 (42)</w:t>
            </w:r>
          </w:p>
        </w:tc>
        <w:tc>
          <w:tcPr>
            <w:tcW w:w="1628" w:type="dxa"/>
            <w:vMerge w:val="restart"/>
            <w:shd w:val="clear" w:color="auto" w:fill="auto"/>
            <w:tcMar>
              <w:left w:w="60" w:type="dxa"/>
              <w:right w:w="60" w:type="dxa"/>
            </w:tcMar>
            <w:vAlign w:val="center"/>
          </w:tcPr>
          <w:p w14:paraId="5765EC29"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0.086</w:t>
            </w:r>
          </w:p>
        </w:tc>
      </w:tr>
      <w:tr w:rsidR="006C584E" w:rsidRPr="00D50F85" w14:paraId="3FAA43C3" w14:textId="77777777" w:rsidTr="001C3378">
        <w:trPr>
          <w:cantSplit/>
          <w:trHeight w:val="288"/>
          <w:jc w:val="center"/>
        </w:trPr>
        <w:tc>
          <w:tcPr>
            <w:tcW w:w="5624" w:type="dxa"/>
            <w:shd w:val="clear" w:color="auto" w:fill="auto"/>
            <w:tcMar>
              <w:left w:w="60" w:type="dxa"/>
              <w:right w:w="60" w:type="dxa"/>
            </w:tcMar>
          </w:tcPr>
          <w:p w14:paraId="3416FAB4" w14:textId="77777777" w:rsidR="006C584E" w:rsidRPr="00D50F85" w:rsidRDefault="006C584E" w:rsidP="001C3378">
            <w:pPr>
              <w:adjustRightInd w:val="0"/>
              <w:spacing w:before="0" w:after="0" w:line="360" w:lineRule="auto"/>
              <w:rPr>
                <w:rFonts w:eastAsia="Times New Roman" w:cs="Times New Roman"/>
                <w:i/>
                <w:color w:val="000000" w:themeColor="text1"/>
                <w:sz w:val="22"/>
              </w:rPr>
            </w:pPr>
            <w:r w:rsidRPr="00D50F85">
              <w:rPr>
                <w:rFonts w:eastAsia="Times New Roman" w:cs="Times New Roman"/>
                <w:i/>
                <w:color w:val="000000" w:themeColor="text1"/>
                <w:sz w:val="22"/>
              </w:rPr>
              <w:t>Intermediate</w:t>
            </w:r>
          </w:p>
        </w:tc>
        <w:tc>
          <w:tcPr>
            <w:tcW w:w="1742" w:type="dxa"/>
          </w:tcPr>
          <w:p w14:paraId="709CA1A1"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212 (4</w:t>
            </w:r>
            <w:r>
              <w:rPr>
                <w:rFonts w:cs="Times New Roman"/>
                <w:color w:val="000000" w:themeColor="text1"/>
                <w:sz w:val="22"/>
              </w:rPr>
              <w:t>4</w:t>
            </w:r>
            <w:r w:rsidRPr="00D50F85">
              <w:rPr>
                <w:rFonts w:cs="Times New Roman"/>
                <w:color w:val="000000" w:themeColor="text1"/>
                <w:sz w:val="22"/>
              </w:rPr>
              <w:t>)</w:t>
            </w:r>
          </w:p>
        </w:tc>
        <w:tc>
          <w:tcPr>
            <w:tcW w:w="1633" w:type="dxa"/>
            <w:shd w:val="clear" w:color="auto" w:fill="auto"/>
            <w:tcMar>
              <w:left w:w="60" w:type="dxa"/>
              <w:right w:w="60" w:type="dxa"/>
            </w:tcMar>
          </w:tcPr>
          <w:p w14:paraId="43F1A050"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234 (44)</w:t>
            </w:r>
          </w:p>
        </w:tc>
        <w:tc>
          <w:tcPr>
            <w:tcW w:w="1628" w:type="dxa"/>
            <w:vMerge/>
            <w:shd w:val="clear" w:color="auto" w:fill="auto"/>
            <w:tcMar>
              <w:left w:w="60" w:type="dxa"/>
              <w:right w:w="60" w:type="dxa"/>
            </w:tcMar>
            <w:vAlign w:val="center"/>
          </w:tcPr>
          <w:p w14:paraId="279FFC99" w14:textId="77777777" w:rsidR="006C584E" w:rsidRPr="00D50F85" w:rsidRDefault="006C584E" w:rsidP="001C3378">
            <w:pPr>
              <w:adjustRightInd w:val="0"/>
              <w:spacing w:before="0" w:after="0" w:line="360" w:lineRule="auto"/>
              <w:jc w:val="center"/>
              <w:rPr>
                <w:rFonts w:cs="Times New Roman"/>
                <w:color w:val="000000" w:themeColor="text1"/>
                <w:sz w:val="22"/>
              </w:rPr>
            </w:pPr>
          </w:p>
        </w:tc>
      </w:tr>
      <w:tr w:rsidR="006C584E" w:rsidRPr="00D50F85" w14:paraId="6AAC58D6" w14:textId="77777777" w:rsidTr="001C3378">
        <w:trPr>
          <w:cantSplit/>
          <w:trHeight w:val="288"/>
          <w:jc w:val="center"/>
        </w:trPr>
        <w:tc>
          <w:tcPr>
            <w:tcW w:w="5624" w:type="dxa"/>
            <w:shd w:val="clear" w:color="auto" w:fill="auto"/>
            <w:tcMar>
              <w:left w:w="60" w:type="dxa"/>
              <w:right w:w="60" w:type="dxa"/>
            </w:tcMar>
          </w:tcPr>
          <w:p w14:paraId="01F662F0" w14:textId="77777777" w:rsidR="006C584E" w:rsidRPr="00D50F85" w:rsidRDefault="006C584E" w:rsidP="001C3378">
            <w:pPr>
              <w:adjustRightInd w:val="0"/>
              <w:spacing w:before="0" w:after="0" w:line="360" w:lineRule="auto"/>
              <w:rPr>
                <w:rFonts w:eastAsia="Times New Roman" w:cs="Times New Roman"/>
                <w:i/>
                <w:color w:val="000000" w:themeColor="text1"/>
                <w:sz w:val="22"/>
              </w:rPr>
            </w:pPr>
            <w:r w:rsidRPr="00D50F85">
              <w:rPr>
                <w:rFonts w:eastAsia="Times New Roman" w:cs="Times New Roman"/>
                <w:i/>
                <w:color w:val="000000" w:themeColor="text1"/>
                <w:sz w:val="22"/>
              </w:rPr>
              <w:t>Ideal</w:t>
            </w:r>
          </w:p>
        </w:tc>
        <w:tc>
          <w:tcPr>
            <w:tcW w:w="1742" w:type="dxa"/>
          </w:tcPr>
          <w:p w14:paraId="643E5585"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90 (1</w:t>
            </w:r>
            <w:r>
              <w:rPr>
                <w:rFonts w:cs="Times New Roman"/>
                <w:color w:val="000000" w:themeColor="text1"/>
                <w:sz w:val="22"/>
              </w:rPr>
              <w:t>9</w:t>
            </w:r>
            <w:r w:rsidRPr="00D50F85">
              <w:rPr>
                <w:rFonts w:cs="Times New Roman"/>
                <w:color w:val="000000" w:themeColor="text1"/>
                <w:sz w:val="22"/>
              </w:rPr>
              <w:t>)</w:t>
            </w:r>
          </w:p>
        </w:tc>
        <w:tc>
          <w:tcPr>
            <w:tcW w:w="1633" w:type="dxa"/>
            <w:shd w:val="clear" w:color="auto" w:fill="auto"/>
            <w:tcMar>
              <w:left w:w="60" w:type="dxa"/>
              <w:right w:w="60" w:type="dxa"/>
            </w:tcMar>
          </w:tcPr>
          <w:p w14:paraId="4663C255"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72 (1</w:t>
            </w:r>
            <w:r>
              <w:rPr>
                <w:rFonts w:cs="Times New Roman"/>
                <w:color w:val="000000" w:themeColor="text1"/>
                <w:sz w:val="22"/>
              </w:rPr>
              <w:t>4</w:t>
            </w:r>
            <w:r w:rsidRPr="00D50F85">
              <w:rPr>
                <w:rFonts w:cs="Times New Roman"/>
                <w:color w:val="000000" w:themeColor="text1"/>
                <w:sz w:val="22"/>
              </w:rPr>
              <w:t>)</w:t>
            </w:r>
          </w:p>
        </w:tc>
        <w:tc>
          <w:tcPr>
            <w:tcW w:w="1628" w:type="dxa"/>
            <w:vMerge/>
            <w:shd w:val="clear" w:color="auto" w:fill="auto"/>
            <w:tcMar>
              <w:left w:w="60" w:type="dxa"/>
              <w:right w:w="60" w:type="dxa"/>
            </w:tcMar>
            <w:vAlign w:val="center"/>
          </w:tcPr>
          <w:p w14:paraId="7C2320C0" w14:textId="77777777" w:rsidR="006C584E" w:rsidRPr="00D50F85" w:rsidRDefault="006C584E" w:rsidP="001C3378">
            <w:pPr>
              <w:adjustRightInd w:val="0"/>
              <w:spacing w:before="0" w:after="0" w:line="360" w:lineRule="auto"/>
              <w:jc w:val="center"/>
              <w:rPr>
                <w:rFonts w:cs="Times New Roman"/>
                <w:color w:val="000000" w:themeColor="text1"/>
                <w:sz w:val="22"/>
              </w:rPr>
            </w:pPr>
          </w:p>
        </w:tc>
      </w:tr>
      <w:tr w:rsidR="006C584E" w:rsidRPr="00D50F85" w14:paraId="58529F0C" w14:textId="77777777" w:rsidTr="001C3378">
        <w:trPr>
          <w:cantSplit/>
          <w:trHeight w:val="288"/>
          <w:jc w:val="center"/>
        </w:trPr>
        <w:tc>
          <w:tcPr>
            <w:tcW w:w="5624" w:type="dxa"/>
            <w:shd w:val="clear" w:color="auto" w:fill="auto"/>
            <w:tcMar>
              <w:left w:w="60" w:type="dxa"/>
              <w:right w:w="60" w:type="dxa"/>
            </w:tcMar>
          </w:tcPr>
          <w:p w14:paraId="70D909F1"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Time spent watching television daily</w:t>
            </w:r>
          </w:p>
        </w:tc>
        <w:tc>
          <w:tcPr>
            <w:tcW w:w="1742" w:type="dxa"/>
          </w:tcPr>
          <w:p w14:paraId="515F5A96"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1633" w:type="dxa"/>
            <w:shd w:val="clear" w:color="auto" w:fill="auto"/>
            <w:tcMar>
              <w:left w:w="60" w:type="dxa"/>
              <w:right w:w="60" w:type="dxa"/>
            </w:tcMar>
          </w:tcPr>
          <w:p w14:paraId="52230608"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1628" w:type="dxa"/>
            <w:shd w:val="clear" w:color="auto" w:fill="auto"/>
            <w:tcMar>
              <w:left w:w="60" w:type="dxa"/>
              <w:right w:w="60" w:type="dxa"/>
            </w:tcMar>
            <w:vAlign w:val="center"/>
          </w:tcPr>
          <w:p w14:paraId="24AB3D12" w14:textId="77777777" w:rsidR="006C584E" w:rsidRPr="00D50F85" w:rsidRDefault="006C584E" w:rsidP="001C3378">
            <w:pPr>
              <w:adjustRightInd w:val="0"/>
              <w:spacing w:before="0" w:after="0" w:line="360" w:lineRule="auto"/>
              <w:jc w:val="center"/>
              <w:rPr>
                <w:rFonts w:cs="Times New Roman"/>
                <w:color w:val="000000" w:themeColor="text1"/>
                <w:sz w:val="22"/>
              </w:rPr>
            </w:pPr>
          </w:p>
        </w:tc>
      </w:tr>
      <w:tr w:rsidR="006C584E" w:rsidRPr="00D50F85" w14:paraId="6F4BA393" w14:textId="77777777" w:rsidTr="001C3378">
        <w:trPr>
          <w:cantSplit/>
          <w:trHeight w:val="288"/>
          <w:jc w:val="center"/>
        </w:trPr>
        <w:tc>
          <w:tcPr>
            <w:tcW w:w="5624" w:type="dxa"/>
            <w:shd w:val="clear" w:color="auto" w:fill="auto"/>
            <w:tcMar>
              <w:left w:w="60" w:type="dxa"/>
              <w:right w:w="60" w:type="dxa"/>
            </w:tcMar>
          </w:tcPr>
          <w:p w14:paraId="74AC8272"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i/>
                <w:color w:val="000000" w:themeColor="text1"/>
                <w:sz w:val="22"/>
              </w:rPr>
              <w:t>≤30 minutes</w:t>
            </w:r>
          </w:p>
        </w:tc>
        <w:tc>
          <w:tcPr>
            <w:tcW w:w="1742" w:type="dxa"/>
          </w:tcPr>
          <w:p w14:paraId="19154F9E"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138 (27)</w:t>
            </w:r>
          </w:p>
        </w:tc>
        <w:tc>
          <w:tcPr>
            <w:tcW w:w="1633" w:type="dxa"/>
            <w:shd w:val="clear" w:color="auto" w:fill="auto"/>
            <w:tcMar>
              <w:left w:w="60" w:type="dxa"/>
              <w:right w:w="60" w:type="dxa"/>
            </w:tcMar>
          </w:tcPr>
          <w:p w14:paraId="619C3225"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159 (27)</w:t>
            </w:r>
          </w:p>
        </w:tc>
        <w:tc>
          <w:tcPr>
            <w:tcW w:w="1628" w:type="dxa"/>
            <w:vMerge w:val="restart"/>
            <w:shd w:val="clear" w:color="auto" w:fill="auto"/>
            <w:tcMar>
              <w:left w:w="60" w:type="dxa"/>
              <w:right w:w="60" w:type="dxa"/>
            </w:tcMar>
            <w:vAlign w:val="center"/>
          </w:tcPr>
          <w:p w14:paraId="403C95CD"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0.65</w:t>
            </w:r>
          </w:p>
        </w:tc>
      </w:tr>
      <w:tr w:rsidR="006C584E" w:rsidRPr="00D50F85" w14:paraId="4AA29388" w14:textId="77777777" w:rsidTr="001C3378">
        <w:trPr>
          <w:cantSplit/>
          <w:trHeight w:val="288"/>
          <w:jc w:val="center"/>
        </w:trPr>
        <w:tc>
          <w:tcPr>
            <w:tcW w:w="5624" w:type="dxa"/>
            <w:shd w:val="clear" w:color="auto" w:fill="auto"/>
            <w:tcMar>
              <w:left w:w="60" w:type="dxa"/>
              <w:right w:w="60" w:type="dxa"/>
            </w:tcMar>
          </w:tcPr>
          <w:p w14:paraId="43CF30E5"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i/>
                <w:color w:val="000000" w:themeColor="text1"/>
                <w:sz w:val="22"/>
              </w:rPr>
              <w:t>&gt;30 minutes to 1 hour</w:t>
            </w:r>
          </w:p>
        </w:tc>
        <w:tc>
          <w:tcPr>
            <w:tcW w:w="1742" w:type="dxa"/>
          </w:tcPr>
          <w:p w14:paraId="7E9389A5"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186 (36)</w:t>
            </w:r>
          </w:p>
        </w:tc>
        <w:tc>
          <w:tcPr>
            <w:tcW w:w="1633" w:type="dxa"/>
            <w:shd w:val="clear" w:color="auto" w:fill="auto"/>
            <w:tcMar>
              <w:left w:w="60" w:type="dxa"/>
              <w:right w:w="60" w:type="dxa"/>
            </w:tcMar>
          </w:tcPr>
          <w:p w14:paraId="7D147194"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198 (34)</w:t>
            </w:r>
          </w:p>
        </w:tc>
        <w:tc>
          <w:tcPr>
            <w:tcW w:w="1628" w:type="dxa"/>
            <w:vMerge/>
            <w:shd w:val="clear" w:color="auto" w:fill="auto"/>
            <w:tcMar>
              <w:left w:w="60" w:type="dxa"/>
              <w:right w:w="60" w:type="dxa"/>
            </w:tcMar>
            <w:vAlign w:val="center"/>
          </w:tcPr>
          <w:p w14:paraId="145637AD" w14:textId="77777777" w:rsidR="006C584E" w:rsidRPr="00D50F85" w:rsidRDefault="006C584E" w:rsidP="001C3378">
            <w:pPr>
              <w:adjustRightInd w:val="0"/>
              <w:spacing w:before="0" w:after="0" w:line="360" w:lineRule="auto"/>
              <w:jc w:val="center"/>
              <w:rPr>
                <w:rFonts w:cs="Times New Roman"/>
                <w:color w:val="000000" w:themeColor="text1"/>
                <w:sz w:val="22"/>
              </w:rPr>
            </w:pPr>
          </w:p>
        </w:tc>
      </w:tr>
      <w:tr w:rsidR="006C584E" w:rsidRPr="00D50F85" w14:paraId="1BD58694" w14:textId="77777777" w:rsidTr="001C3378">
        <w:trPr>
          <w:cantSplit/>
          <w:trHeight w:val="288"/>
          <w:jc w:val="center"/>
        </w:trPr>
        <w:tc>
          <w:tcPr>
            <w:tcW w:w="5624" w:type="dxa"/>
            <w:shd w:val="clear" w:color="auto" w:fill="auto"/>
            <w:tcMar>
              <w:left w:w="60" w:type="dxa"/>
              <w:right w:w="60" w:type="dxa"/>
            </w:tcMar>
          </w:tcPr>
          <w:p w14:paraId="5A029E46"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i/>
                <w:color w:val="000000" w:themeColor="text1"/>
                <w:sz w:val="22"/>
              </w:rPr>
              <w:t>&gt;1 hour</w:t>
            </w:r>
          </w:p>
        </w:tc>
        <w:tc>
          <w:tcPr>
            <w:tcW w:w="1742" w:type="dxa"/>
          </w:tcPr>
          <w:p w14:paraId="317EC36A"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186 (36)</w:t>
            </w:r>
          </w:p>
        </w:tc>
        <w:tc>
          <w:tcPr>
            <w:tcW w:w="1633" w:type="dxa"/>
            <w:shd w:val="clear" w:color="auto" w:fill="auto"/>
            <w:tcMar>
              <w:left w:w="60" w:type="dxa"/>
              <w:right w:w="60" w:type="dxa"/>
            </w:tcMar>
          </w:tcPr>
          <w:p w14:paraId="671B8722"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226 (39)</w:t>
            </w:r>
          </w:p>
        </w:tc>
        <w:tc>
          <w:tcPr>
            <w:tcW w:w="1628" w:type="dxa"/>
            <w:vMerge/>
            <w:shd w:val="clear" w:color="auto" w:fill="auto"/>
            <w:tcMar>
              <w:left w:w="60" w:type="dxa"/>
              <w:right w:w="60" w:type="dxa"/>
            </w:tcMar>
            <w:vAlign w:val="center"/>
          </w:tcPr>
          <w:p w14:paraId="261C0416" w14:textId="77777777" w:rsidR="006C584E" w:rsidRPr="00D50F85" w:rsidRDefault="006C584E" w:rsidP="001C3378">
            <w:pPr>
              <w:adjustRightInd w:val="0"/>
              <w:spacing w:before="0" w:after="0" w:line="360" w:lineRule="auto"/>
              <w:jc w:val="center"/>
              <w:rPr>
                <w:rFonts w:cs="Times New Roman"/>
                <w:color w:val="000000" w:themeColor="text1"/>
                <w:sz w:val="22"/>
              </w:rPr>
            </w:pPr>
          </w:p>
        </w:tc>
      </w:tr>
      <w:tr w:rsidR="006C584E" w:rsidRPr="00D50F85" w14:paraId="7430A03D" w14:textId="77777777" w:rsidTr="001C3378">
        <w:trPr>
          <w:cantSplit/>
          <w:trHeight w:val="311"/>
          <w:jc w:val="center"/>
        </w:trPr>
        <w:tc>
          <w:tcPr>
            <w:tcW w:w="5624" w:type="dxa"/>
            <w:shd w:val="clear" w:color="auto" w:fill="auto"/>
            <w:tcMar>
              <w:left w:w="60" w:type="dxa"/>
              <w:right w:w="60" w:type="dxa"/>
            </w:tcMar>
          </w:tcPr>
          <w:p w14:paraId="69989349" w14:textId="77777777" w:rsidR="006C584E" w:rsidRPr="00D50F85" w:rsidRDefault="006C584E" w:rsidP="001C3378">
            <w:pPr>
              <w:adjustRightInd w:val="0"/>
              <w:spacing w:before="0" w:after="0" w:line="360" w:lineRule="auto"/>
              <w:rPr>
                <w:rFonts w:cs="Times New Roman"/>
                <w:color w:val="000000" w:themeColor="text1"/>
                <w:sz w:val="22"/>
              </w:rPr>
            </w:pPr>
            <w:r>
              <w:rPr>
                <w:rFonts w:cs="Times New Roman"/>
                <w:color w:val="000000" w:themeColor="text1"/>
                <w:sz w:val="22"/>
              </w:rPr>
              <w:t>Overnight</w:t>
            </w:r>
            <w:r w:rsidRPr="00D50F85">
              <w:rPr>
                <w:rFonts w:cs="Times New Roman"/>
                <w:color w:val="000000" w:themeColor="text1"/>
                <w:sz w:val="22"/>
              </w:rPr>
              <w:t xml:space="preserve"> sleep duration, hours (mean</w:t>
            </w:r>
            <w:r w:rsidRPr="00D50F85">
              <w:rPr>
                <w:rFonts w:cs="Times New Roman"/>
                <w:color w:val="000000" w:themeColor="text1"/>
                <w:sz w:val="22"/>
              </w:rPr>
              <w:sym w:font="Symbol" w:char="F0B1"/>
            </w:r>
            <w:r w:rsidRPr="00D50F85">
              <w:rPr>
                <w:rFonts w:cs="Times New Roman"/>
                <w:color w:val="000000" w:themeColor="text1"/>
                <w:sz w:val="22"/>
              </w:rPr>
              <w:t>SD)</w:t>
            </w:r>
          </w:p>
        </w:tc>
        <w:tc>
          <w:tcPr>
            <w:tcW w:w="1742" w:type="dxa"/>
          </w:tcPr>
          <w:p w14:paraId="1D574837" w14:textId="77777777" w:rsidR="006C584E" w:rsidRPr="00EC1275" w:rsidRDefault="006C584E" w:rsidP="001C3378">
            <w:pPr>
              <w:adjustRightInd w:val="0"/>
              <w:spacing w:before="0" w:after="0" w:line="360" w:lineRule="auto"/>
              <w:jc w:val="center"/>
              <w:rPr>
                <w:rFonts w:cs="Times New Roman"/>
                <w:color w:val="000000" w:themeColor="text1"/>
                <w:sz w:val="22"/>
              </w:rPr>
            </w:pPr>
            <w:r>
              <w:rPr>
                <w:rFonts w:cs="Times New Roman"/>
                <w:color w:val="000000"/>
                <w:sz w:val="22"/>
              </w:rPr>
              <w:t>11±</w:t>
            </w:r>
            <w:r w:rsidRPr="00EC1275">
              <w:rPr>
                <w:rFonts w:cs="Times New Roman"/>
                <w:color w:val="000000"/>
                <w:sz w:val="22"/>
              </w:rPr>
              <w:t>0</w:t>
            </w:r>
            <w:r>
              <w:rPr>
                <w:rFonts w:cs="Times New Roman"/>
                <w:color w:val="000000"/>
                <w:sz w:val="22"/>
              </w:rPr>
              <w:t>.6</w:t>
            </w:r>
          </w:p>
        </w:tc>
        <w:tc>
          <w:tcPr>
            <w:tcW w:w="1633" w:type="dxa"/>
            <w:shd w:val="clear" w:color="auto" w:fill="auto"/>
            <w:tcMar>
              <w:left w:w="60" w:type="dxa"/>
              <w:right w:w="60" w:type="dxa"/>
            </w:tcMar>
          </w:tcPr>
          <w:p w14:paraId="387A20A6" w14:textId="77777777" w:rsidR="006C584E" w:rsidRPr="00EC1275" w:rsidRDefault="006C584E" w:rsidP="001C3378">
            <w:pPr>
              <w:adjustRightInd w:val="0"/>
              <w:spacing w:before="0" w:after="0" w:line="360" w:lineRule="auto"/>
              <w:jc w:val="center"/>
              <w:rPr>
                <w:rFonts w:cs="Times New Roman"/>
                <w:color w:val="000000" w:themeColor="text1"/>
                <w:sz w:val="22"/>
              </w:rPr>
            </w:pPr>
            <w:r>
              <w:rPr>
                <w:rFonts w:cs="Times New Roman"/>
                <w:color w:val="000000"/>
                <w:sz w:val="22"/>
              </w:rPr>
              <w:t>11±0.7</w:t>
            </w:r>
          </w:p>
        </w:tc>
        <w:tc>
          <w:tcPr>
            <w:tcW w:w="1628" w:type="dxa"/>
            <w:shd w:val="clear" w:color="auto" w:fill="auto"/>
            <w:tcMar>
              <w:left w:w="60" w:type="dxa"/>
              <w:right w:w="60" w:type="dxa"/>
            </w:tcMar>
            <w:vAlign w:val="center"/>
          </w:tcPr>
          <w:p w14:paraId="404362C3"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0.42</w:t>
            </w:r>
          </w:p>
        </w:tc>
      </w:tr>
      <w:tr w:rsidR="006C584E" w:rsidRPr="00D50F85" w14:paraId="473037B2" w14:textId="77777777" w:rsidTr="001C3378">
        <w:trPr>
          <w:cantSplit/>
          <w:trHeight w:val="276"/>
          <w:jc w:val="center"/>
        </w:trPr>
        <w:tc>
          <w:tcPr>
            <w:tcW w:w="5624" w:type="dxa"/>
            <w:shd w:val="clear" w:color="auto" w:fill="auto"/>
            <w:tcMar>
              <w:left w:w="60" w:type="dxa"/>
              <w:right w:w="60" w:type="dxa"/>
            </w:tcMar>
          </w:tcPr>
          <w:p w14:paraId="0880365B" w14:textId="77777777" w:rsidR="006C584E" w:rsidRPr="00D50F85" w:rsidRDefault="006C584E" w:rsidP="001C3378">
            <w:pPr>
              <w:adjustRightInd w:val="0"/>
              <w:spacing w:before="0" w:after="0" w:line="360" w:lineRule="auto"/>
              <w:rPr>
                <w:rFonts w:cs="Times New Roman"/>
                <w:b/>
                <w:color w:val="000000" w:themeColor="text1"/>
                <w:sz w:val="22"/>
              </w:rPr>
            </w:pPr>
            <w:r w:rsidRPr="00D50F85">
              <w:rPr>
                <w:rFonts w:cs="Times New Roman"/>
                <w:b/>
                <w:color w:val="000000" w:themeColor="text1"/>
                <w:sz w:val="22"/>
              </w:rPr>
              <w:t>Characteristics at five years of age</w:t>
            </w:r>
          </w:p>
        </w:tc>
        <w:tc>
          <w:tcPr>
            <w:tcW w:w="1742" w:type="dxa"/>
          </w:tcPr>
          <w:p w14:paraId="39B1EDA4"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1633" w:type="dxa"/>
            <w:shd w:val="clear" w:color="auto" w:fill="auto"/>
            <w:tcMar>
              <w:left w:w="60" w:type="dxa"/>
              <w:right w:w="60" w:type="dxa"/>
            </w:tcMar>
          </w:tcPr>
          <w:p w14:paraId="79F68956"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1628" w:type="dxa"/>
            <w:shd w:val="clear" w:color="auto" w:fill="auto"/>
            <w:tcMar>
              <w:left w:w="60" w:type="dxa"/>
              <w:right w:w="60" w:type="dxa"/>
            </w:tcMar>
            <w:vAlign w:val="center"/>
          </w:tcPr>
          <w:p w14:paraId="01FFA381" w14:textId="77777777" w:rsidR="006C584E" w:rsidRPr="00D50F85" w:rsidRDefault="006C584E" w:rsidP="001C3378">
            <w:pPr>
              <w:adjustRightInd w:val="0"/>
              <w:spacing w:before="0" w:after="0" w:line="360" w:lineRule="auto"/>
              <w:jc w:val="center"/>
              <w:rPr>
                <w:rFonts w:cs="Times New Roman"/>
                <w:color w:val="000000" w:themeColor="text1"/>
                <w:sz w:val="22"/>
              </w:rPr>
            </w:pPr>
          </w:p>
        </w:tc>
      </w:tr>
      <w:tr w:rsidR="006C584E" w:rsidRPr="00D50F85" w14:paraId="73720256" w14:textId="77777777" w:rsidTr="001C3378">
        <w:trPr>
          <w:cantSplit/>
          <w:trHeight w:val="288"/>
          <w:jc w:val="center"/>
        </w:trPr>
        <w:tc>
          <w:tcPr>
            <w:tcW w:w="5624" w:type="dxa"/>
            <w:shd w:val="clear" w:color="auto" w:fill="auto"/>
            <w:tcMar>
              <w:left w:w="60" w:type="dxa"/>
              <w:right w:w="60" w:type="dxa"/>
            </w:tcMar>
          </w:tcPr>
          <w:p w14:paraId="1FD58B79"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Age, years (mean</w:t>
            </w:r>
            <w:r w:rsidRPr="00D50F85">
              <w:rPr>
                <w:rFonts w:cs="Times New Roman"/>
                <w:color w:val="000000" w:themeColor="text1"/>
                <w:sz w:val="22"/>
              </w:rPr>
              <w:sym w:font="Symbol" w:char="F0B1"/>
            </w:r>
            <w:r w:rsidRPr="00D50F85">
              <w:rPr>
                <w:rFonts w:cs="Times New Roman"/>
                <w:color w:val="000000" w:themeColor="text1"/>
                <w:sz w:val="22"/>
              </w:rPr>
              <w:t>SD)</w:t>
            </w:r>
          </w:p>
        </w:tc>
        <w:tc>
          <w:tcPr>
            <w:tcW w:w="1742" w:type="dxa"/>
          </w:tcPr>
          <w:p w14:paraId="5E546956" w14:textId="77777777" w:rsidR="006C584E" w:rsidRPr="00D50F85" w:rsidRDefault="006C584E" w:rsidP="001C3378">
            <w:pPr>
              <w:adjustRightInd w:val="0"/>
              <w:spacing w:before="0" w:after="0" w:line="360" w:lineRule="auto"/>
              <w:jc w:val="center"/>
              <w:rPr>
                <w:rFonts w:cs="Times New Roman"/>
                <w:color w:val="000000" w:themeColor="text1"/>
                <w:sz w:val="22"/>
              </w:rPr>
            </w:pPr>
            <w:r>
              <w:rPr>
                <w:rFonts w:cs="Times New Roman"/>
                <w:color w:val="000000" w:themeColor="text1"/>
                <w:sz w:val="22"/>
              </w:rPr>
              <w:t>5.59</w:t>
            </w:r>
            <w:r w:rsidRPr="00D50F85">
              <w:rPr>
                <w:rFonts w:cs="Times New Roman"/>
                <w:color w:val="000000" w:themeColor="text1"/>
                <w:sz w:val="22"/>
              </w:rPr>
              <w:sym w:font="Symbol" w:char="F0B1"/>
            </w:r>
            <w:r>
              <w:rPr>
                <w:rFonts w:cs="Times New Roman"/>
                <w:color w:val="000000" w:themeColor="text1"/>
                <w:sz w:val="22"/>
              </w:rPr>
              <w:t>0.14</w:t>
            </w:r>
          </w:p>
        </w:tc>
        <w:tc>
          <w:tcPr>
            <w:tcW w:w="1633" w:type="dxa"/>
            <w:shd w:val="clear" w:color="auto" w:fill="auto"/>
            <w:tcMar>
              <w:left w:w="60" w:type="dxa"/>
              <w:right w:w="60" w:type="dxa"/>
            </w:tcMar>
          </w:tcPr>
          <w:p w14:paraId="6759F3E9" w14:textId="77777777" w:rsidR="006C584E" w:rsidRPr="00D50F85" w:rsidRDefault="006C584E" w:rsidP="001C3378">
            <w:pPr>
              <w:adjustRightInd w:val="0"/>
              <w:spacing w:before="0" w:after="0" w:line="360" w:lineRule="auto"/>
              <w:jc w:val="center"/>
              <w:rPr>
                <w:rFonts w:cs="Times New Roman"/>
                <w:color w:val="000000" w:themeColor="text1"/>
                <w:sz w:val="22"/>
              </w:rPr>
            </w:pPr>
            <w:r>
              <w:rPr>
                <w:rFonts w:cs="Times New Roman"/>
                <w:color w:val="000000" w:themeColor="text1"/>
                <w:sz w:val="22"/>
              </w:rPr>
              <w:t>5.59</w:t>
            </w:r>
            <w:r w:rsidRPr="00D50F85">
              <w:rPr>
                <w:rFonts w:cs="Times New Roman"/>
                <w:color w:val="000000" w:themeColor="text1"/>
                <w:sz w:val="22"/>
              </w:rPr>
              <w:sym w:font="Symbol" w:char="F0B1"/>
            </w:r>
            <w:r>
              <w:rPr>
                <w:rFonts w:cs="Times New Roman"/>
                <w:color w:val="000000" w:themeColor="text1"/>
                <w:sz w:val="22"/>
              </w:rPr>
              <w:t>0.17</w:t>
            </w:r>
          </w:p>
        </w:tc>
        <w:tc>
          <w:tcPr>
            <w:tcW w:w="1628" w:type="dxa"/>
            <w:shd w:val="clear" w:color="auto" w:fill="auto"/>
            <w:tcMar>
              <w:left w:w="60" w:type="dxa"/>
              <w:right w:w="60" w:type="dxa"/>
            </w:tcMar>
            <w:vAlign w:val="center"/>
          </w:tcPr>
          <w:p w14:paraId="00EF3286" w14:textId="77777777" w:rsidR="006C584E" w:rsidRPr="00D50F85" w:rsidRDefault="006C584E" w:rsidP="001C3378">
            <w:pPr>
              <w:adjustRightInd w:val="0"/>
              <w:spacing w:before="0" w:after="0" w:line="360" w:lineRule="auto"/>
              <w:jc w:val="center"/>
              <w:rPr>
                <w:rFonts w:cs="Times New Roman"/>
                <w:color w:val="000000" w:themeColor="text1"/>
                <w:sz w:val="22"/>
                <w:highlight w:val="yellow"/>
              </w:rPr>
            </w:pPr>
            <w:r w:rsidRPr="00D50F85">
              <w:rPr>
                <w:rFonts w:cs="Times New Roman"/>
                <w:color w:val="000000" w:themeColor="text1"/>
                <w:sz w:val="22"/>
              </w:rPr>
              <w:t>0.80</w:t>
            </w:r>
          </w:p>
        </w:tc>
      </w:tr>
      <w:tr w:rsidR="006C584E" w:rsidRPr="00D50F85" w14:paraId="2B55A0F2" w14:textId="77777777" w:rsidTr="001C3378">
        <w:trPr>
          <w:cantSplit/>
          <w:trHeight w:val="288"/>
          <w:jc w:val="center"/>
        </w:trPr>
        <w:tc>
          <w:tcPr>
            <w:tcW w:w="5624" w:type="dxa"/>
            <w:shd w:val="clear" w:color="auto" w:fill="auto"/>
            <w:tcMar>
              <w:left w:w="60" w:type="dxa"/>
              <w:right w:w="60" w:type="dxa"/>
            </w:tcMar>
          </w:tcPr>
          <w:p w14:paraId="77D09E44"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lastRenderedPageBreak/>
              <w:t>Weight, kg (mean</w:t>
            </w:r>
            <w:r w:rsidRPr="00D50F85">
              <w:rPr>
                <w:rFonts w:cs="Times New Roman"/>
                <w:color w:val="000000" w:themeColor="text1"/>
                <w:sz w:val="22"/>
              </w:rPr>
              <w:sym w:font="Symbol" w:char="F0B1"/>
            </w:r>
            <w:r w:rsidRPr="00D50F85">
              <w:rPr>
                <w:rFonts w:cs="Times New Roman"/>
                <w:color w:val="000000" w:themeColor="text1"/>
                <w:sz w:val="22"/>
              </w:rPr>
              <w:t>SD)</w:t>
            </w:r>
          </w:p>
        </w:tc>
        <w:tc>
          <w:tcPr>
            <w:tcW w:w="1742" w:type="dxa"/>
          </w:tcPr>
          <w:p w14:paraId="19549A34" w14:textId="77777777" w:rsidR="006C584E" w:rsidRPr="00D50F85" w:rsidRDefault="006C584E" w:rsidP="001C3378">
            <w:pPr>
              <w:adjustRightInd w:val="0"/>
              <w:spacing w:before="0" w:after="0" w:line="360" w:lineRule="auto"/>
              <w:jc w:val="center"/>
              <w:rPr>
                <w:rFonts w:cs="Times New Roman"/>
                <w:color w:val="000000" w:themeColor="text1"/>
                <w:sz w:val="22"/>
              </w:rPr>
            </w:pPr>
            <w:r>
              <w:rPr>
                <w:rFonts w:cs="Times New Roman"/>
                <w:color w:val="000000" w:themeColor="text1"/>
                <w:sz w:val="22"/>
              </w:rPr>
              <w:t>20</w:t>
            </w:r>
            <w:r w:rsidRPr="00D50F85">
              <w:rPr>
                <w:rFonts w:cs="Times New Roman"/>
                <w:color w:val="000000" w:themeColor="text1"/>
                <w:sz w:val="22"/>
              </w:rPr>
              <w:sym w:font="Symbol" w:char="F0B1"/>
            </w:r>
            <w:r>
              <w:rPr>
                <w:rFonts w:cs="Times New Roman"/>
                <w:color w:val="000000" w:themeColor="text1"/>
                <w:sz w:val="22"/>
              </w:rPr>
              <w:t>3</w:t>
            </w:r>
          </w:p>
        </w:tc>
        <w:tc>
          <w:tcPr>
            <w:tcW w:w="1633" w:type="dxa"/>
            <w:shd w:val="clear" w:color="auto" w:fill="auto"/>
            <w:tcMar>
              <w:left w:w="60" w:type="dxa"/>
              <w:right w:w="60" w:type="dxa"/>
            </w:tcMar>
          </w:tcPr>
          <w:p w14:paraId="5DAC8E56" w14:textId="77777777" w:rsidR="006C584E" w:rsidRPr="00D50F85" w:rsidRDefault="006C584E" w:rsidP="001C3378">
            <w:pPr>
              <w:adjustRightInd w:val="0"/>
              <w:spacing w:before="0" w:after="0" w:line="360" w:lineRule="auto"/>
              <w:jc w:val="center"/>
              <w:rPr>
                <w:rFonts w:cs="Times New Roman"/>
                <w:color w:val="000000" w:themeColor="text1"/>
                <w:sz w:val="22"/>
              </w:rPr>
            </w:pPr>
            <w:r>
              <w:rPr>
                <w:rFonts w:cs="Times New Roman"/>
                <w:color w:val="000000" w:themeColor="text1"/>
                <w:sz w:val="22"/>
              </w:rPr>
              <w:t>20</w:t>
            </w:r>
            <w:r w:rsidRPr="00D50F85">
              <w:rPr>
                <w:rFonts w:cs="Times New Roman"/>
                <w:color w:val="000000" w:themeColor="text1"/>
                <w:sz w:val="22"/>
              </w:rPr>
              <w:sym w:font="Symbol" w:char="F0B1"/>
            </w:r>
            <w:r>
              <w:rPr>
                <w:rFonts w:cs="Times New Roman"/>
                <w:color w:val="000000" w:themeColor="text1"/>
                <w:sz w:val="22"/>
              </w:rPr>
              <w:t>3</w:t>
            </w:r>
          </w:p>
        </w:tc>
        <w:tc>
          <w:tcPr>
            <w:tcW w:w="1628" w:type="dxa"/>
            <w:shd w:val="clear" w:color="auto" w:fill="auto"/>
            <w:tcMar>
              <w:left w:w="60" w:type="dxa"/>
              <w:right w:w="60" w:type="dxa"/>
            </w:tcMar>
            <w:vAlign w:val="center"/>
          </w:tcPr>
          <w:p w14:paraId="3FDD6417"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0.13</w:t>
            </w:r>
          </w:p>
        </w:tc>
      </w:tr>
      <w:tr w:rsidR="006C584E" w:rsidRPr="00D50F85" w14:paraId="4540985C" w14:textId="77777777" w:rsidTr="001C3378">
        <w:trPr>
          <w:cantSplit/>
          <w:trHeight w:val="288"/>
          <w:jc w:val="center"/>
        </w:trPr>
        <w:tc>
          <w:tcPr>
            <w:tcW w:w="5624" w:type="dxa"/>
            <w:shd w:val="clear" w:color="auto" w:fill="auto"/>
            <w:tcMar>
              <w:left w:w="60" w:type="dxa"/>
              <w:right w:w="60" w:type="dxa"/>
            </w:tcMar>
          </w:tcPr>
          <w:p w14:paraId="0F0C2E8C"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Height, cm (mean</w:t>
            </w:r>
            <w:r w:rsidRPr="00D50F85">
              <w:rPr>
                <w:rFonts w:cs="Times New Roman"/>
                <w:color w:val="000000" w:themeColor="text1"/>
                <w:sz w:val="22"/>
              </w:rPr>
              <w:sym w:font="Symbol" w:char="F0B1"/>
            </w:r>
            <w:r w:rsidRPr="00D50F85">
              <w:rPr>
                <w:rFonts w:cs="Times New Roman"/>
                <w:color w:val="000000" w:themeColor="text1"/>
                <w:sz w:val="22"/>
              </w:rPr>
              <w:t>SD)</w:t>
            </w:r>
          </w:p>
        </w:tc>
        <w:tc>
          <w:tcPr>
            <w:tcW w:w="1742" w:type="dxa"/>
          </w:tcPr>
          <w:p w14:paraId="61626109" w14:textId="77777777" w:rsidR="006C584E" w:rsidRPr="00D50F85" w:rsidRDefault="006C584E" w:rsidP="001C3378">
            <w:pPr>
              <w:adjustRightInd w:val="0"/>
              <w:spacing w:before="0" w:after="0" w:line="360" w:lineRule="auto"/>
              <w:jc w:val="center"/>
              <w:rPr>
                <w:rFonts w:cs="Times New Roman"/>
                <w:color w:val="000000" w:themeColor="text1"/>
                <w:sz w:val="22"/>
              </w:rPr>
            </w:pPr>
            <w:r>
              <w:rPr>
                <w:rFonts w:cs="Times New Roman"/>
                <w:color w:val="000000" w:themeColor="text1"/>
                <w:sz w:val="22"/>
              </w:rPr>
              <w:t>114</w:t>
            </w:r>
            <w:r w:rsidRPr="00D50F85">
              <w:rPr>
                <w:rFonts w:cs="Times New Roman"/>
                <w:color w:val="000000" w:themeColor="text1"/>
                <w:sz w:val="22"/>
              </w:rPr>
              <w:sym w:font="Symbol" w:char="F0B1"/>
            </w:r>
            <w:r>
              <w:rPr>
                <w:rFonts w:cs="Times New Roman"/>
                <w:color w:val="000000" w:themeColor="text1"/>
                <w:sz w:val="22"/>
              </w:rPr>
              <w:t>5</w:t>
            </w:r>
          </w:p>
        </w:tc>
        <w:tc>
          <w:tcPr>
            <w:tcW w:w="1633" w:type="dxa"/>
            <w:shd w:val="clear" w:color="auto" w:fill="auto"/>
            <w:tcMar>
              <w:left w:w="60" w:type="dxa"/>
              <w:right w:w="60" w:type="dxa"/>
            </w:tcMar>
          </w:tcPr>
          <w:p w14:paraId="16318E9B" w14:textId="77777777" w:rsidR="006C584E" w:rsidRPr="00D50F85" w:rsidRDefault="006C584E" w:rsidP="001C3378">
            <w:pPr>
              <w:adjustRightInd w:val="0"/>
              <w:spacing w:before="0" w:after="0" w:line="360" w:lineRule="auto"/>
              <w:jc w:val="center"/>
              <w:rPr>
                <w:rFonts w:cs="Times New Roman"/>
                <w:color w:val="000000" w:themeColor="text1"/>
                <w:sz w:val="22"/>
              </w:rPr>
            </w:pPr>
            <w:r>
              <w:rPr>
                <w:rFonts w:cs="Times New Roman"/>
                <w:color w:val="000000" w:themeColor="text1"/>
                <w:sz w:val="22"/>
              </w:rPr>
              <w:t>114</w:t>
            </w:r>
            <w:r w:rsidRPr="00D50F85">
              <w:rPr>
                <w:rFonts w:cs="Times New Roman"/>
                <w:color w:val="000000" w:themeColor="text1"/>
                <w:sz w:val="22"/>
              </w:rPr>
              <w:sym w:font="Symbol" w:char="F0B1"/>
            </w:r>
            <w:r>
              <w:rPr>
                <w:rFonts w:cs="Times New Roman"/>
                <w:color w:val="000000" w:themeColor="text1"/>
                <w:sz w:val="22"/>
              </w:rPr>
              <w:t>5</w:t>
            </w:r>
          </w:p>
        </w:tc>
        <w:tc>
          <w:tcPr>
            <w:tcW w:w="1628" w:type="dxa"/>
            <w:shd w:val="clear" w:color="auto" w:fill="auto"/>
            <w:tcMar>
              <w:left w:w="60" w:type="dxa"/>
              <w:right w:w="60" w:type="dxa"/>
            </w:tcMar>
            <w:vAlign w:val="center"/>
          </w:tcPr>
          <w:p w14:paraId="06389F36"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0.88</w:t>
            </w:r>
          </w:p>
        </w:tc>
      </w:tr>
      <w:tr w:rsidR="006C584E" w:rsidRPr="00D50F85" w14:paraId="4D82EF68" w14:textId="77777777" w:rsidTr="001C3378">
        <w:trPr>
          <w:cantSplit/>
          <w:trHeight w:val="288"/>
          <w:jc w:val="center"/>
        </w:trPr>
        <w:tc>
          <w:tcPr>
            <w:tcW w:w="5624" w:type="dxa"/>
            <w:shd w:val="clear" w:color="auto" w:fill="auto"/>
            <w:tcMar>
              <w:left w:w="60" w:type="dxa"/>
              <w:right w:w="60" w:type="dxa"/>
            </w:tcMar>
          </w:tcPr>
          <w:p w14:paraId="5A21CEAC"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Time spent watching television daily</w:t>
            </w:r>
          </w:p>
        </w:tc>
        <w:tc>
          <w:tcPr>
            <w:tcW w:w="1742" w:type="dxa"/>
          </w:tcPr>
          <w:p w14:paraId="5E0280BD"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1633" w:type="dxa"/>
            <w:shd w:val="clear" w:color="auto" w:fill="auto"/>
            <w:tcMar>
              <w:left w:w="60" w:type="dxa"/>
              <w:right w:w="60" w:type="dxa"/>
            </w:tcMar>
          </w:tcPr>
          <w:p w14:paraId="2111ADDA"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1628" w:type="dxa"/>
            <w:shd w:val="clear" w:color="auto" w:fill="auto"/>
            <w:tcMar>
              <w:left w:w="60" w:type="dxa"/>
              <w:right w:w="60" w:type="dxa"/>
            </w:tcMar>
            <w:vAlign w:val="center"/>
          </w:tcPr>
          <w:p w14:paraId="3E4739D8" w14:textId="77777777" w:rsidR="006C584E" w:rsidRPr="00D50F85" w:rsidRDefault="006C584E" w:rsidP="001C3378">
            <w:pPr>
              <w:adjustRightInd w:val="0"/>
              <w:spacing w:before="0" w:after="0" w:line="360" w:lineRule="auto"/>
              <w:jc w:val="center"/>
              <w:rPr>
                <w:rFonts w:cs="Times New Roman"/>
                <w:color w:val="000000" w:themeColor="text1"/>
                <w:sz w:val="22"/>
              </w:rPr>
            </w:pPr>
          </w:p>
        </w:tc>
      </w:tr>
      <w:tr w:rsidR="006C584E" w:rsidRPr="00D50F85" w14:paraId="0BB8FC86" w14:textId="77777777" w:rsidTr="001C3378">
        <w:trPr>
          <w:cantSplit/>
          <w:trHeight w:val="288"/>
          <w:jc w:val="center"/>
        </w:trPr>
        <w:tc>
          <w:tcPr>
            <w:tcW w:w="5624" w:type="dxa"/>
            <w:shd w:val="clear" w:color="auto" w:fill="auto"/>
            <w:tcMar>
              <w:left w:w="60" w:type="dxa"/>
              <w:right w:w="60" w:type="dxa"/>
            </w:tcMar>
          </w:tcPr>
          <w:p w14:paraId="33273DC0"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i/>
                <w:color w:val="000000" w:themeColor="text1"/>
                <w:sz w:val="22"/>
              </w:rPr>
              <w:t>≤30 minutes</w:t>
            </w:r>
          </w:p>
        </w:tc>
        <w:tc>
          <w:tcPr>
            <w:tcW w:w="1742" w:type="dxa"/>
            <w:shd w:val="clear" w:color="auto" w:fill="auto"/>
          </w:tcPr>
          <w:p w14:paraId="0378C7D8"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64 (12)</w:t>
            </w:r>
          </w:p>
        </w:tc>
        <w:tc>
          <w:tcPr>
            <w:tcW w:w="1633" w:type="dxa"/>
            <w:shd w:val="clear" w:color="auto" w:fill="auto"/>
            <w:tcMar>
              <w:left w:w="60" w:type="dxa"/>
              <w:right w:w="60" w:type="dxa"/>
            </w:tcMar>
          </w:tcPr>
          <w:p w14:paraId="4B975BD2"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79 (13)</w:t>
            </w:r>
          </w:p>
        </w:tc>
        <w:tc>
          <w:tcPr>
            <w:tcW w:w="1628" w:type="dxa"/>
            <w:vMerge w:val="restart"/>
            <w:shd w:val="clear" w:color="auto" w:fill="auto"/>
            <w:tcMar>
              <w:left w:w="60" w:type="dxa"/>
              <w:right w:w="60" w:type="dxa"/>
            </w:tcMar>
            <w:vAlign w:val="center"/>
          </w:tcPr>
          <w:p w14:paraId="08AA6388"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0.67</w:t>
            </w:r>
          </w:p>
        </w:tc>
      </w:tr>
      <w:tr w:rsidR="006C584E" w:rsidRPr="00D50F85" w14:paraId="181E596A" w14:textId="77777777" w:rsidTr="001C3378">
        <w:trPr>
          <w:cantSplit/>
          <w:trHeight w:val="288"/>
          <w:jc w:val="center"/>
        </w:trPr>
        <w:tc>
          <w:tcPr>
            <w:tcW w:w="5624" w:type="dxa"/>
            <w:shd w:val="clear" w:color="auto" w:fill="auto"/>
            <w:tcMar>
              <w:left w:w="60" w:type="dxa"/>
              <w:right w:w="60" w:type="dxa"/>
            </w:tcMar>
          </w:tcPr>
          <w:p w14:paraId="52BC6949"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i/>
                <w:color w:val="000000" w:themeColor="text1"/>
                <w:sz w:val="22"/>
              </w:rPr>
              <w:t>&gt;30 minutes to 1 hour</w:t>
            </w:r>
          </w:p>
        </w:tc>
        <w:tc>
          <w:tcPr>
            <w:tcW w:w="1742" w:type="dxa"/>
            <w:shd w:val="clear" w:color="auto" w:fill="auto"/>
          </w:tcPr>
          <w:p w14:paraId="211FEFBC"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169 (31)</w:t>
            </w:r>
          </w:p>
        </w:tc>
        <w:tc>
          <w:tcPr>
            <w:tcW w:w="1633" w:type="dxa"/>
            <w:shd w:val="clear" w:color="auto" w:fill="auto"/>
            <w:tcMar>
              <w:left w:w="60" w:type="dxa"/>
              <w:right w:w="60" w:type="dxa"/>
            </w:tcMar>
          </w:tcPr>
          <w:p w14:paraId="613CCD72"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180 (30)</w:t>
            </w:r>
          </w:p>
        </w:tc>
        <w:tc>
          <w:tcPr>
            <w:tcW w:w="1628" w:type="dxa"/>
            <w:vMerge/>
            <w:shd w:val="clear" w:color="auto" w:fill="auto"/>
            <w:tcMar>
              <w:left w:w="60" w:type="dxa"/>
              <w:right w:w="60" w:type="dxa"/>
            </w:tcMar>
            <w:vAlign w:val="center"/>
          </w:tcPr>
          <w:p w14:paraId="74A2798F" w14:textId="77777777" w:rsidR="006C584E" w:rsidRPr="00D50F85" w:rsidRDefault="006C584E" w:rsidP="001C3378">
            <w:pPr>
              <w:adjustRightInd w:val="0"/>
              <w:spacing w:before="0" w:after="0" w:line="360" w:lineRule="auto"/>
              <w:jc w:val="center"/>
              <w:rPr>
                <w:rFonts w:cs="Times New Roman"/>
                <w:color w:val="000000" w:themeColor="text1"/>
                <w:sz w:val="22"/>
              </w:rPr>
            </w:pPr>
          </w:p>
        </w:tc>
      </w:tr>
      <w:tr w:rsidR="006C584E" w:rsidRPr="00D50F85" w14:paraId="10862184" w14:textId="77777777" w:rsidTr="001C3378">
        <w:trPr>
          <w:cantSplit/>
          <w:trHeight w:val="288"/>
          <w:jc w:val="center"/>
        </w:trPr>
        <w:tc>
          <w:tcPr>
            <w:tcW w:w="5624" w:type="dxa"/>
            <w:shd w:val="clear" w:color="auto" w:fill="auto"/>
            <w:tcMar>
              <w:left w:w="60" w:type="dxa"/>
              <w:right w:w="60" w:type="dxa"/>
            </w:tcMar>
          </w:tcPr>
          <w:p w14:paraId="5F58F1BA"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i/>
                <w:color w:val="000000" w:themeColor="text1"/>
                <w:sz w:val="22"/>
              </w:rPr>
              <w:t>&gt;1 hour</w:t>
            </w:r>
          </w:p>
        </w:tc>
        <w:tc>
          <w:tcPr>
            <w:tcW w:w="1742" w:type="dxa"/>
            <w:shd w:val="clear" w:color="auto" w:fill="auto"/>
          </w:tcPr>
          <w:p w14:paraId="723E4B94"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319 (58)</w:t>
            </w:r>
          </w:p>
        </w:tc>
        <w:tc>
          <w:tcPr>
            <w:tcW w:w="1633" w:type="dxa"/>
            <w:shd w:val="clear" w:color="auto" w:fill="auto"/>
            <w:tcMar>
              <w:left w:w="60" w:type="dxa"/>
              <w:right w:w="60" w:type="dxa"/>
            </w:tcMar>
          </w:tcPr>
          <w:p w14:paraId="5AE652E4"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334 (56)</w:t>
            </w:r>
          </w:p>
        </w:tc>
        <w:tc>
          <w:tcPr>
            <w:tcW w:w="1628" w:type="dxa"/>
            <w:vMerge/>
            <w:shd w:val="clear" w:color="auto" w:fill="auto"/>
            <w:tcMar>
              <w:left w:w="60" w:type="dxa"/>
              <w:right w:w="60" w:type="dxa"/>
            </w:tcMar>
            <w:vAlign w:val="center"/>
          </w:tcPr>
          <w:p w14:paraId="5106E4D8" w14:textId="77777777" w:rsidR="006C584E" w:rsidRPr="00D50F85" w:rsidRDefault="006C584E" w:rsidP="001C3378">
            <w:pPr>
              <w:adjustRightInd w:val="0"/>
              <w:spacing w:before="0" w:after="0" w:line="360" w:lineRule="auto"/>
              <w:jc w:val="center"/>
              <w:rPr>
                <w:rFonts w:cs="Times New Roman"/>
                <w:color w:val="000000" w:themeColor="text1"/>
                <w:sz w:val="22"/>
              </w:rPr>
            </w:pPr>
          </w:p>
        </w:tc>
      </w:tr>
      <w:tr w:rsidR="006C584E" w:rsidRPr="00D50F85" w14:paraId="103D54AB" w14:textId="77777777" w:rsidTr="001C3378">
        <w:trPr>
          <w:cantSplit/>
          <w:trHeight w:val="288"/>
          <w:jc w:val="center"/>
        </w:trPr>
        <w:tc>
          <w:tcPr>
            <w:tcW w:w="5624" w:type="dxa"/>
            <w:shd w:val="clear" w:color="auto" w:fill="auto"/>
            <w:tcMar>
              <w:left w:w="60" w:type="dxa"/>
              <w:right w:w="60" w:type="dxa"/>
            </w:tcMar>
          </w:tcPr>
          <w:p w14:paraId="04C07FC7"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 Overnight sleep duration, hours (mean</w:t>
            </w:r>
            <w:r w:rsidRPr="00D50F85">
              <w:rPr>
                <w:rFonts w:cs="Times New Roman"/>
                <w:color w:val="000000" w:themeColor="text1"/>
                <w:sz w:val="22"/>
              </w:rPr>
              <w:sym w:font="Symbol" w:char="F0B1"/>
            </w:r>
            <w:r w:rsidRPr="00D50F85">
              <w:rPr>
                <w:rFonts w:cs="Times New Roman"/>
                <w:color w:val="000000" w:themeColor="text1"/>
                <w:sz w:val="22"/>
              </w:rPr>
              <w:t>SD)</w:t>
            </w:r>
          </w:p>
        </w:tc>
        <w:tc>
          <w:tcPr>
            <w:tcW w:w="1742" w:type="dxa"/>
          </w:tcPr>
          <w:p w14:paraId="67F298F5"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11</w:t>
            </w:r>
            <w:r w:rsidRPr="00D50F85">
              <w:rPr>
                <w:rFonts w:cs="Times New Roman"/>
                <w:color w:val="000000" w:themeColor="text1"/>
                <w:sz w:val="22"/>
              </w:rPr>
              <w:sym w:font="Symbol" w:char="F0B1"/>
            </w:r>
            <w:r w:rsidRPr="00D50F85">
              <w:rPr>
                <w:rFonts w:cs="Times New Roman"/>
                <w:color w:val="000000" w:themeColor="text1"/>
                <w:sz w:val="22"/>
              </w:rPr>
              <w:t>0.5</w:t>
            </w:r>
          </w:p>
        </w:tc>
        <w:tc>
          <w:tcPr>
            <w:tcW w:w="1633" w:type="dxa"/>
            <w:shd w:val="clear" w:color="auto" w:fill="auto"/>
            <w:tcMar>
              <w:left w:w="60" w:type="dxa"/>
              <w:right w:w="60" w:type="dxa"/>
            </w:tcMar>
          </w:tcPr>
          <w:p w14:paraId="60E2DA86"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11</w:t>
            </w:r>
            <w:r w:rsidRPr="00D50F85">
              <w:rPr>
                <w:rFonts w:cs="Times New Roman"/>
                <w:color w:val="000000" w:themeColor="text1"/>
                <w:sz w:val="22"/>
              </w:rPr>
              <w:sym w:font="Symbol" w:char="F0B1"/>
            </w:r>
            <w:r w:rsidRPr="00D50F85">
              <w:rPr>
                <w:rFonts w:cs="Times New Roman"/>
                <w:color w:val="000000" w:themeColor="text1"/>
                <w:sz w:val="22"/>
              </w:rPr>
              <w:t>0.5</w:t>
            </w:r>
          </w:p>
        </w:tc>
        <w:tc>
          <w:tcPr>
            <w:tcW w:w="1628" w:type="dxa"/>
            <w:shd w:val="clear" w:color="auto" w:fill="auto"/>
            <w:tcMar>
              <w:left w:w="60" w:type="dxa"/>
              <w:right w:w="60" w:type="dxa"/>
            </w:tcMar>
            <w:vAlign w:val="center"/>
          </w:tcPr>
          <w:p w14:paraId="79E6399E"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0.19</w:t>
            </w:r>
          </w:p>
        </w:tc>
      </w:tr>
    </w:tbl>
    <w:p w14:paraId="1BE5D7C0" w14:textId="77777777" w:rsidR="006C584E" w:rsidRPr="003C1171" w:rsidRDefault="006C584E" w:rsidP="006C584E">
      <w:pPr>
        <w:spacing w:before="0" w:after="0" w:line="360" w:lineRule="auto"/>
        <w:rPr>
          <w:rFonts w:cs="Times New Roman"/>
          <w:color w:val="000000" w:themeColor="text1"/>
          <w:sz w:val="22"/>
        </w:rPr>
      </w:pPr>
      <w:r w:rsidRPr="003C1171">
        <w:rPr>
          <w:rFonts w:cs="Times New Roman"/>
          <w:color w:val="000000" w:themeColor="text1"/>
          <w:sz w:val="22"/>
        </w:rPr>
        <w:t>Data are n (%) unless otherwise stated.</w:t>
      </w:r>
    </w:p>
    <w:p w14:paraId="5B9299FE" w14:textId="77777777" w:rsidR="006C584E" w:rsidRPr="009048D3" w:rsidRDefault="006C584E" w:rsidP="006C584E">
      <w:pPr>
        <w:spacing w:before="0" w:after="0" w:line="360" w:lineRule="auto"/>
        <w:rPr>
          <w:rFonts w:cs="Times New Roman"/>
          <w:bCs/>
          <w:color w:val="000000" w:themeColor="text1"/>
          <w:sz w:val="22"/>
        </w:rPr>
        <w:sectPr w:rsidR="006C584E" w:rsidRPr="009048D3" w:rsidSect="009F0FE2">
          <w:pgSz w:w="12240" w:h="15840"/>
          <w:pgMar w:top="1440" w:right="1440" w:bottom="1440" w:left="1440" w:header="720" w:footer="720" w:gutter="0"/>
          <w:cols w:space="720"/>
          <w:docGrid w:linePitch="360"/>
        </w:sectPr>
      </w:pPr>
      <w:r>
        <w:rPr>
          <w:rFonts w:cs="Times New Roman"/>
          <w:bCs/>
          <w:color w:val="000000" w:themeColor="text1"/>
          <w:sz w:val="22"/>
        </w:rPr>
        <w:t>*</w:t>
      </w:r>
      <w:r w:rsidRPr="00A534BA">
        <w:rPr>
          <w:rFonts w:cs="Times New Roman"/>
          <w:bCs/>
          <w:color w:val="000000" w:themeColor="text1"/>
          <w:sz w:val="22"/>
        </w:rPr>
        <w:t>Behavioral cardiovascular health status</w:t>
      </w:r>
      <w:r>
        <w:rPr>
          <w:rFonts w:cs="Times New Roman"/>
          <w:bCs/>
          <w:color w:val="000000" w:themeColor="text1"/>
          <w:sz w:val="22"/>
        </w:rPr>
        <w:t xml:space="preserve"> at 3 years of age</w:t>
      </w:r>
      <w:r w:rsidRPr="00930ECF">
        <w:rPr>
          <w:rFonts w:cs="Times New Roman"/>
          <w:bCs/>
          <w:color w:val="000000" w:themeColor="text1"/>
          <w:sz w:val="22"/>
        </w:rPr>
        <w:t>: children with 0-1, 2 and 3 behavioral metrics (body mass index, physical activity, diet</w:t>
      </w:r>
      <w:r>
        <w:rPr>
          <w:rFonts w:cs="Times New Roman"/>
          <w:bCs/>
          <w:color w:val="000000" w:themeColor="text1"/>
          <w:sz w:val="22"/>
        </w:rPr>
        <w:t>; the smoking metric is excluded in main analysis</w:t>
      </w:r>
      <w:r w:rsidRPr="00930ECF">
        <w:rPr>
          <w:rFonts w:cs="Times New Roman"/>
          <w:bCs/>
          <w:color w:val="000000" w:themeColor="text1"/>
          <w:sz w:val="22"/>
        </w:rPr>
        <w:t>) at the ideal level had respectively a poor, intermediate and ideal behavioral cardiovascular health</w:t>
      </w:r>
    </w:p>
    <w:p w14:paraId="222A9CC9" w14:textId="77777777" w:rsidR="006C584E" w:rsidRPr="009048D3" w:rsidRDefault="006C584E" w:rsidP="006C584E">
      <w:pPr>
        <w:spacing w:before="0" w:after="0" w:line="360" w:lineRule="auto"/>
        <w:rPr>
          <w:b/>
        </w:rPr>
      </w:pPr>
      <w:bookmarkStart w:id="6" w:name="_Toc58405065"/>
      <w:r>
        <w:rPr>
          <w:b/>
        </w:rPr>
        <w:lastRenderedPageBreak/>
        <w:t>S</w:t>
      </w:r>
      <w:r w:rsidRPr="009048D3">
        <w:rPr>
          <w:b/>
        </w:rPr>
        <w:t xml:space="preserve">Table4. Parental </w:t>
      </w:r>
      <w:r w:rsidRPr="009048D3">
        <w:rPr>
          <w:b/>
          <w:lang w:val="en-GB"/>
        </w:rPr>
        <w:t xml:space="preserve">characteristics of included and excluded </w:t>
      </w:r>
      <w:r w:rsidRPr="00534172">
        <w:rPr>
          <w:b/>
          <w:bCs/>
          <w:color w:val="000000" w:themeColor="text1"/>
          <w:lang w:val="en-GB"/>
        </w:rPr>
        <w:t>children among those followed up until five years of age</w:t>
      </w:r>
      <w:r w:rsidRPr="009048D3">
        <w:rPr>
          <w:b/>
          <w:lang w:val="en-GB"/>
        </w:rPr>
        <w:t>.</w:t>
      </w:r>
      <w:bookmarkEnd w:id="6"/>
      <w:r w:rsidRPr="009048D3">
        <w:rPr>
          <w:b/>
          <w:lang w:val="en-GB"/>
        </w:rPr>
        <w:t xml:space="preserve"> </w:t>
      </w:r>
    </w:p>
    <w:tbl>
      <w:tblPr>
        <w:tblW w:w="10627"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624"/>
        <w:gridCol w:w="1742"/>
        <w:gridCol w:w="1633"/>
        <w:gridCol w:w="1628"/>
      </w:tblGrid>
      <w:tr w:rsidR="006C584E" w:rsidRPr="00D50F85" w14:paraId="74F26DE0" w14:textId="77777777" w:rsidTr="001C3378">
        <w:trPr>
          <w:cantSplit/>
          <w:trHeight w:val="673"/>
          <w:tblHeader/>
          <w:jc w:val="center"/>
        </w:trPr>
        <w:tc>
          <w:tcPr>
            <w:tcW w:w="5624" w:type="dxa"/>
            <w:tcBorders>
              <w:top w:val="single" w:sz="4" w:space="0" w:color="auto"/>
              <w:bottom w:val="single" w:sz="4" w:space="0" w:color="auto"/>
            </w:tcBorders>
            <w:shd w:val="clear" w:color="auto" w:fill="auto"/>
            <w:tcMar>
              <w:left w:w="60" w:type="dxa"/>
              <w:right w:w="60" w:type="dxa"/>
            </w:tcMar>
            <w:vAlign w:val="bottom"/>
          </w:tcPr>
          <w:p w14:paraId="57CD99FE" w14:textId="77777777" w:rsidR="006C584E" w:rsidRPr="00D50F85" w:rsidRDefault="006C584E" w:rsidP="001C3378">
            <w:pPr>
              <w:spacing w:before="0" w:after="0" w:line="360" w:lineRule="auto"/>
              <w:rPr>
                <w:rFonts w:cs="Times New Roman"/>
                <w:b/>
                <w:bCs/>
                <w:color w:val="000000" w:themeColor="text1"/>
                <w:sz w:val="22"/>
              </w:rPr>
            </w:pPr>
          </w:p>
        </w:tc>
        <w:tc>
          <w:tcPr>
            <w:tcW w:w="1742" w:type="dxa"/>
            <w:tcBorders>
              <w:top w:val="single" w:sz="4" w:space="0" w:color="auto"/>
              <w:bottom w:val="single" w:sz="4" w:space="0" w:color="auto"/>
            </w:tcBorders>
            <w:vAlign w:val="center"/>
          </w:tcPr>
          <w:p w14:paraId="0599905A" w14:textId="77777777" w:rsidR="006C584E" w:rsidRPr="00D50F85" w:rsidRDefault="006C584E" w:rsidP="001C3378">
            <w:pPr>
              <w:spacing w:before="0" w:after="0" w:line="360" w:lineRule="auto"/>
              <w:jc w:val="center"/>
              <w:rPr>
                <w:rFonts w:cs="Times New Roman"/>
                <w:b/>
                <w:bCs/>
                <w:color w:val="000000" w:themeColor="text1"/>
                <w:sz w:val="22"/>
              </w:rPr>
            </w:pPr>
            <w:r w:rsidRPr="00D50F85">
              <w:rPr>
                <w:rFonts w:cs="Times New Roman"/>
                <w:b/>
                <w:bCs/>
                <w:color w:val="000000" w:themeColor="text1"/>
                <w:sz w:val="22"/>
              </w:rPr>
              <w:t>Included</w:t>
            </w:r>
            <w:r w:rsidRPr="00D50F85">
              <w:rPr>
                <w:rFonts w:cs="Times New Roman"/>
                <w:b/>
                <w:bCs/>
                <w:color w:val="000000" w:themeColor="text1"/>
                <w:sz w:val="22"/>
              </w:rPr>
              <w:br/>
              <w:t>n=566</w:t>
            </w:r>
          </w:p>
        </w:tc>
        <w:tc>
          <w:tcPr>
            <w:tcW w:w="1633" w:type="dxa"/>
            <w:tcBorders>
              <w:top w:val="single" w:sz="4" w:space="0" w:color="auto"/>
              <w:bottom w:val="single" w:sz="4" w:space="0" w:color="auto"/>
            </w:tcBorders>
            <w:shd w:val="clear" w:color="auto" w:fill="auto"/>
            <w:tcMar>
              <w:left w:w="60" w:type="dxa"/>
              <w:right w:w="60" w:type="dxa"/>
            </w:tcMar>
            <w:vAlign w:val="center"/>
          </w:tcPr>
          <w:p w14:paraId="6F436F76" w14:textId="77777777" w:rsidR="006C584E" w:rsidRPr="00D50F85" w:rsidRDefault="006C584E" w:rsidP="001C3378">
            <w:pPr>
              <w:spacing w:before="0" w:after="0" w:line="360" w:lineRule="auto"/>
              <w:jc w:val="center"/>
              <w:rPr>
                <w:rFonts w:cs="Times New Roman"/>
                <w:b/>
                <w:bCs/>
                <w:color w:val="000000" w:themeColor="text1"/>
                <w:sz w:val="22"/>
              </w:rPr>
            </w:pPr>
            <w:r w:rsidRPr="00D50F85">
              <w:rPr>
                <w:rFonts w:cs="Times New Roman"/>
                <w:b/>
                <w:bCs/>
                <w:color w:val="000000" w:themeColor="text1"/>
                <w:sz w:val="22"/>
              </w:rPr>
              <w:t>Excluded</w:t>
            </w:r>
            <w:r w:rsidRPr="00D50F85">
              <w:rPr>
                <w:rFonts w:cs="Times New Roman"/>
                <w:b/>
                <w:bCs/>
                <w:color w:val="000000" w:themeColor="text1"/>
                <w:sz w:val="22"/>
              </w:rPr>
              <w:br/>
              <w:t>n=674</w:t>
            </w:r>
          </w:p>
        </w:tc>
        <w:tc>
          <w:tcPr>
            <w:tcW w:w="1628" w:type="dxa"/>
            <w:tcBorders>
              <w:top w:val="single" w:sz="4" w:space="0" w:color="auto"/>
              <w:bottom w:val="single" w:sz="4" w:space="0" w:color="auto"/>
            </w:tcBorders>
            <w:shd w:val="clear" w:color="auto" w:fill="auto"/>
            <w:tcMar>
              <w:left w:w="60" w:type="dxa"/>
              <w:right w:w="60" w:type="dxa"/>
            </w:tcMar>
            <w:vAlign w:val="center"/>
          </w:tcPr>
          <w:p w14:paraId="0917E680" w14:textId="77777777" w:rsidR="006C584E" w:rsidRPr="00D50F85" w:rsidRDefault="006C584E" w:rsidP="001C3378">
            <w:pPr>
              <w:spacing w:before="0" w:after="0" w:line="360" w:lineRule="auto"/>
              <w:jc w:val="center"/>
              <w:rPr>
                <w:rFonts w:cs="Times New Roman"/>
                <w:b/>
                <w:bCs/>
                <w:color w:val="000000" w:themeColor="text1"/>
                <w:sz w:val="22"/>
              </w:rPr>
            </w:pPr>
            <w:r w:rsidRPr="00D50F85">
              <w:rPr>
                <w:rFonts w:cs="Times New Roman"/>
                <w:b/>
                <w:bCs/>
                <w:color w:val="000000" w:themeColor="text1"/>
                <w:sz w:val="22"/>
              </w:rPr>
              <w:t>P value</w:t>
            </w:r>
          </w:p>
        </w:tc>
      </w:tr>
      <w:tr w:rsidR="006C584E" w:rsidRPr="00D50F85" w14:paraId="5D5E9D7A" w14:textId="77777777" w:rsidTr="001C3378">
        <w:trPr>
          <w:cantSplit/>
          <w:trHeight w:val="288"/>
          <w:jc w:val="center"/>
        </w:trPr>
        <w:tc>
          <w:tcPr>
            <w:tcW w:w="5624" w:type="dxa"/>
            <w:tcBorders>
              <w:top w:val="single" w:sz="4" w:space="0" w:color="auto"/>
            </w:tcBorders>
            <w:shd w:val="clear" w:color="auto" w:fill="auto"/>
            <w:tcMar>
              <w:left w:w="60" w:type="dxa"/>
              <w:right w:w="60" w:type="dxa"/>
            </w:tcMar>
          </w:tcPr>
          <w:p w14:paraId="136E1F1E" w14:textId="77777777" w:rsidR="006C584E" w:rsidRPr="00D50F85" w:rsidRDefault="006C584E" w:rsidP="001C3378">
            <w:pPr>
              <w:spacing w:before="0" w:after="0" w:line="360" w:lineRule="auto"/>
              <w:rPr>
                <w:rFonts w:cs="Times New Roman"/>
                <w:b/>
                <w:color w:val="000000" w:themeColor="text1"/>
                <w:sz w:val="22"/>
              </w:rPr>
            </w:pPr>
            <w:r w:rsidRPr="00D50F85">
              <w:rPr>
                <w:rFonts w:cs="Times New Roman"/>
                <w:b/>
                <w:color w:val="000000" w:themeColor="text1"/>
                <w:sz w:val="22"/>
              </w:rPr>
              <w:t xml:space="preserve">Sociodemographic factors </w:t>
            </w:r>
          </w:p>
        </w:tc>
        <w:tc>
          <w:tcPr>
            <w:tcW w:w="1742" w:type="dxa"/>
            <w:tcBorders>
              <w:top w:val="single" w:sz="4" w:space="0" w:color="auto"/>
            </w:tcBorders>
          </w:tcPr>
          <w:p w14:paraId="02AC7561" w14:textId="77777777" w:rsidR="006C584E" w:rsidRPr="00D50F85" w:rsidRDefault="006C584E" w:rsidP="001C3378">
            <w:pPr>
              <w:spacing w:before="0" w:after="0" w:line="360" w:lineRule="auto"/>
              <w:jc w:val="center"/>
              <w:rPr>
                <w:rFonts w:cs="Times New Roman"/>
                <w:color w:val="000000" w:themeColor="text1"/>
                <w:sz w:val="22"/>
              </w:rPr>
            </w:pPr>
          </w:p>
        </w:tc>
        <w:tc>
          <w:tcPr>
            <w:tcW w:w="1633" w:type="dxa"/>
            <w:tcBorders>
              <w:top w:val="single" w:sz="4" w:space="0" w:color="auto"/>
            </w:tcBorders>
            <w:shd w:val="clear" w:color="auto" w:fill="auto"/>
            <w:tcMar>
              <w:left w:w="60" w:type="dxa"/>
              <w:right w:w="60" w:type="dxa"/>
            </w:tcMar>
          </w:tcPr>
          <w:p w14:paraId="2D1FB58C" w14:textId="77777777" w:rsidR="006C584E" w:rsidRPr="00D50F85" w:rsidRDefault="006C584E" w:rsidP="001C3378">
            <w:pPr>
              <w:spacing w:before="0" w:after="0" w:line="360" w:lineRule="auto"/>
              <w:jc w:val="center"/>
              <w:rPr>
                <w:rFonts w:cs="Times New Roman"/>
                <w:color w:val="000000" w:themeColor="text1"/>
                <w:sz w:val="22"/>
              </w:rPr>
            </w:pPr>
          </w:p>
        </w:tc>
        <w:tc>
          <w:tcPr>
            <w:tcW w:w="1628" w:type="dxa"/>
            <w:tcBorders>
              <w:top w:val="single" w:sz="4" w:space="0" w:color="auto"/>
            </w:tcBorders>
            <w:shd w:val="clear" w:color="auto" w:fill="auto"/>
            <w:tcMar>
              <w:left w:w="60" w:type="dxa"/>
              <w:right w:w="60" w:type="dxa"/>
            </w:tcMar>
            <w:vAlign w:val="center"/>
          </w:tcPr>
          <w:p w14:paraId="34849541" w14:textId="77777777" w:rsidR="006C584E" w:rsidRPr="00D50F85" w:rsidRDefault="006C584E" w:rsidP="001C3378">
            <w:pPr>
              <w:spacing w:before="0" w:after="0" w:line="360" w:lineRule="auto"/>
              <w:jc w:val="center"/>
              <w:rPr>
                <w:rFonts w:cs="Times New Roman"/>
                <w:color w:val="000000" w:themeColor="text1"/>
                <w:sz w:val="22"/>
              </w:rPr>
            </w:pPr>
          </w:p>
        </w:tc>
      </w:tr>
      <w:tr w:rsidR="006C584E" w:rsidRPr="00D50F85" w14:paraId="608BD226" w14:textId="77777777" w:rsidTr="001C3378">
        <w:trPr>
          <w:cantSplit/>
          <w:trHeight w:val="288"/>
          <w:jc w:val="center"/>
        </w:trPr>
        <w:tc>
          <w:tcPr>
            <w:tcW w:w="5624" w:type="dxa"/>
            <w:shd w:val="clear" w:color="auto" w:fill="auto"/>
            <w:tcMar>
              <w:left w:w="60" w:type="dxa"/>
              <w:right w:w="60" w:type="dxa"/>
            </w:tcMar>
          </w:tcPr>
          <w:p w14:paraId="11CC3A5F"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Mother born in France</w:t>
            </w:r>
          </w:p>
        </w:tc>
        <w:tc>
          <w:tcPr>
            <w:tcW w:w="1742" w:type="dxa"/>
          </w:tcPr>
          <w:p w14:paraId="62E81B50"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549 (98)</w:t>
            </w:r>
          </w:p>
        </w:tc>
        <w:tc>
          <w:tcPr>
            <w:tcW w:w="1633" w:type="dxa"/>
            <w:shd w:val="clear" w:color="auto" w:fill="auto"/>
            <w:tcMar>
              <w:left w:w="60" w:type="dxa"/>
              <w:right w:w="60" w:type="dxa"/>
            </w:tcMar>
          </w:tcPr>
          <w:p w14:paraId="7D6CACDE"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645 (96)</w:t>
            </w:r>
          </w:p>
        </w:tc>
        <w:tc>
          <w:tcPr>
            <w:tcW w:w="1628" w:type="dxa"/>
            <w:shd w:val="clear" w:color="auto" w:fill="auto"/>
            <w:tcMar>
              <w:left w:w="60" w:type="dxa"/>
              <w:right w:w="60" w:type="dxa"/>
            </w:tcMar>
            <w:vAlign w:val="center"/>
          </w:tcPr>
          <w:p w14:paraId="4D30B490"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0.056</w:t>
            </w:r>
          </w:p>
        </w:tc>
      </w:tr>
      <w:tr w:rsidR="006C584E" w:rsidRPr="00D50F85" w14:paraId="18ED70F3" w14:textId="77777777" w:rsidTr="001C3378">
        <w:trPr>
          <w:cantSplit/>
          <w:trHeight w:val="289"/>
          <w:jc w:val="center"/>
        </w:trPr>
        <w:tc>
          <w:tcPr>
            <w:tcW w:w="5624" w:type="dxa"/>
            <w:shd w:val="clear" w:color="auto" w:fill="auto"/>
            <w:tcMar>
              <w:left w:w="60" w:type="dxa"/>
              <w:right w:w="60" w:type="dxa"/>
            </w:tcMar>
          </w:tcPr>
          <w:p w14:paraId="6F09F3D6"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Household income, euros</w:t>
            </w:r>
          </w:p>
        </w:tc>
        <w:tc>
          <w:tcPr>
            <w:tcW w:w="1742" w:type="dxa"/>
          </w:tcPr>
          <w:p w14:paraId="6BDC587E" w14:textId="77777777" w:rsidR="006C584E" w:rsidRPr="00D50F85" w:rsidRDefault="006C584E" w:rsidP="001C3378">
            <w:pPr>
              <w:spacing w:before="0" w:after="0" w:line="360" w:lineRule="auto"/>
              <w:jc w:val="center"/>
              <w:rPr>
                <w:rFonts w:cs="Times New Roman"/>
                <w:color w:val="000000" w:themeColor="text1"/>
                <w:sz w:val="22"/>
              </w:rPr>
            </w:pPr>
          </w:p>
        </w:tc>
        <w:tc>
          <w:tcPr>
            <w:tcW w:w="1633" w:type="dxa"/>
            <w:shd w:val="clear" w:color="auto" w:fill="auto"/>
            <w:tcMar>
              <w:left w:w="60" w:type="dxa"/>
              <w:right w:w="60" w:type="dxa"/>
            </w:tcMar>
          </w:tcPr>
          <w:p w14:paraId="7F3BCE6F" w14:textId="77777777" w:rsidR="006C584E" w:rsidRPr="00D50F85" w:rsidRDefault="006C584E" w:rsidP="001C3378">
            <w:pPr>
              <w:spacing w:before="0" w:after="0" w:line="360" w:lineRule="auto"/>
              <w:jc w:val="center"/>
              <w:rPr>
                <w:rFonts w:cs="Times New Roman"/>
                <w:color w:val="000000" w:themeColor="text1"/>
                <w:sz w:val="22"/>
              </w:rPr>
            </w:pPr>
          </w:p>
        </w:tc>
        <w:tc>
          <w:tcPr>
            <w:tcW w:w="1628" w:type="dxa"/>
            <w:shd w:val="clear" w:color="auto" w:fill="auto"/>
            <w:tcMar>
              <w:left w:w="60" w:type="dxa"/>
              <w:right w:w="60" w:type="dxa"/>
            </w:tcMar>
            <w:vAlign w:val="center"/>
          </w:tcPr>
          <w:p w14:paraId="346B717C" w14:textId="77777777" w:rsidR="006C584E" w:rsidRPr="00D50F85" w:rsidRDefault="006C584E" w:rsidP="001C3378">
            <w:pPr>
              <w:spacing w:before="0" w:after="0" w:line="360" w:lineRule="auto"/>
              <w:jc w:val="center"/>
              <w:rPr>
                <w:rFonts w:cs="Times New Roman"/>
                <w:color w:val="000000" w:themeColor="text1"/>
                <w:sz w:val="22"/>
              </w:rPr>
            </w:pPr>
          </w:p>
        </w:tc>
      </w:tr>
      <w:tr w:rsidR="006C584E" w:rsidRPr="00D50F85" w14:paraId="652A31D1" w14:textId="77777777" w:rsidTr="001C3378">
        <w:trPr>
          <w:cantSplit/>
          <w:trHeight w:val="288"/>
          <w:jc w:val="center"/>
        </w:trPr>
        <w:tc>
          <w:tcPr>
            <w:tcW w:w="5624" w:type="dxa"/>
            <w:shd w:val="clear" w:color="auto" w:fill="auto"/>
            <w:tcMar>
              <w:left w:w="60" w:type="dxa"/>
              <w:right w:w="60" w:type="dxa"/>
            </w:tcMar>
          </w:tcPr>
          <w:p w14:paraId="6812D804" w14:textId="77777777" w:rsidR="006C584E" w:rsidRPr="00D50F85" w:rsidRDefault="006C584E" w:rsidP="001C3378">
            <w:pPr>
              <w:spacing w:before="0" w:after="0" w:line="360" w:lineRule="auto"/>
              <w:rPr>
                <w:rFonts w:cs="Times New Roman"/>
                <w:i/>
                <w:color w:val="000000" w:themeColor="text1"/>
                <w:sz w:val="22"/>
              </w:rPr>
            </w:pPr>
            <w:r w:rsidRPr="00D50F85">
              <w:rPr>
                <w:rFonts w:cs="Times New Roman"/>
                <w:i/>
                <w:color w:val="000000" w:themeColor="text1"/>
                <w:sz w:val="22"/>
              </w:rPr>
              <w:t>&lt;2300</w:t>
            </w:r>
          </w:p>
        </w:tc>
        <w:tc>
          <w:tcPr>
            <w:tcW w:w="1742" w:type="dxa"/>
          </w:tcPr>
          <w:p w14:paraId="35F60512"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162 (29)</w:t>
            </w:r>
          </w:p>
        </w:tc>
        <w:tc>
          <w:tcPr>
            <w:tcW w:w="1633" w:type="dxa"/>
            <w:shd w:val="clear" w:color="auto" w:fill="auto"/>
            <w:tcMar>
              <w:left w:w="60" w:type="dxa"/>
              <w:right w:w="60" w:type="dxa"/>
            </w:tcMar>
          </w:tcPr>
          <w:p w14:paraId="3A2D416E"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187 (28)</w:t>
            </w:r>
          </w:p>
        </w:tc>
        <w:tc>
          <w:tcPr>
            <w:tcW w:w="1628" w:type="dxa"/>
            <w:vMerge w:val="restart"/>
            <w:shd w:val="clear" w:color="auto" w:fill="auto"/>
            <w:tcMar>
              <w:left w:w="60" w:type="dxa"/>
              <w:right w:w="60" w:type="dxa"/>
            </w:tcMar>
            <w:vAlign w:val="center"/>
          </w:tcPr>
          <w:p w14:paraId="7533F425"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0.004</w:t>
            </w:r>
          </w:p>
        </w:tc>
      </w:tr>
      <w:tr w:rsidR="006C584E" w:rsidRPr="00D50F85" w14:paraId="7B22D10B" w14:textId="77777777" w:rsidTr="001C3378">
        <w:trPr>
          <w:cantSplit/>
          <w:trHeight w:val="288"/>
          <w:jc w:val="center"/>
        </w:trPr>
        <w:tc>
          <w:tcPr>
            <w:tcW w:w="5624" w:type="dxa"/>
            <w:shd w:val="clear" w:color="auto" w:fill="auto"/>
            <w:tcMar>
              <w:left w:w="60" w:type="dxa"/>
              <w:right w:w="60" w:type="dxa"/>
            </w:tcMar>
          </w:tcPr>
          <w:p w14:paraId="1EC5FADD" w14:textId="77777777" w:rsidR="006C584E" w:rsidRPr="00D50F85" w:rsidRDefault="006C584E" w:rsidP="001C3378">
            <w:pPr>
              <w:spacing w:before="0" w:after="0" w:line="360" w:lineRule="auto"/>
              <w:rPr>
                <w:rFonts w:cs="Times New Roman"/>
                <w:i/>
                <w:color w:val="000000" w:themeColor="text1"/>
                <w:sz w:val="22"/>
              </w:rPr>
            </w:pPr>
            <w:r w:rsidRPr="00D50F85">
              <w:rPr>
                <w:rFonts w:cs="Times New Roman"/>
                <w:i/>
                <w:color w:val="000000" w:themeColor="text1"/>
                <w:sz w:val="22"/>
              </w:rPr>
              <w:t>2300-3000</w:t>
            </w:r>
          </w:p>
        </w:tc>
        <w:tc>
          <w:tcPr>
            <w:tcW w:w="1742" w:type="dxa"/>
          </w:tcPr>
          <w:p w14:paraId="2C35C541"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188 (33)</w:t>
            </w:r>
          </w:p>
        </w:tc>
        <w:tc>
          <w:tcPr>
            <w:tcW w:w="1633" w:type="dxa"/>
            <w:shd w:val="clear" w:color="auto" w:fill="auto"/>
            <w:tcMar>
              <w:left w:w="60" w:type="dxa"/>
              <w:right w:w="60" w:type="dxa"/>
            </w:tcMar>
          </w:tcPr>
          <w:p w14:paraId="25DD27B4"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178 (26)</w:t>
            </w:r>
          </w:p>
        </w:tc>
        <w:tc>
          <w:tcPr>
            <w:tcW w:w="1628" w:type="dxa"/>
            <w:vMerge/>
            <w:shd w:val="clear" w:color="auto" w:fill="auto"/>
            <w:tcMar>
              <w:left w:w="60" w:type="dxa"/>
              <w:right w:w="60" w:type="dxa"/>
            </w:tcMar>
            <w:vAlign w:val="center"/>
          </w:tcPr>
          <w:p w14:paraId="3048FD1B" w14:textId="77777777" w:rsidR="006C584E" w:rsidRPr="00D50F85" w:rsidRDefault="006C584E" w:rsidP="001C3378">
            <w:pPr>
              <w:spacing w:before="0" w:after="0" w:line="360" w:lineRule="auto"/>
              <w:jc w:val="center"/>
              <w:rPr>
                <w:rFonts w:cs="Times New Roman"/>
                <w:color w:val="000000" w:themeColor="text1"/>
                <w:sz w:val="22"/>
              </w:rPr>
            </w:pPr>
          </w:p>
        </w:tc>
      </w:tr>
      <w:tr w:rsidR="006C584E" w:rsidRPr="00D50F85" w14:paraId="1E018257" w14:textId="77777777" w:rsidTr="001C3378">
        <w:trPr>
          <w:cantSplit/>
          <w:trHeight w:val="276"/>
          <w:jc w:val="center"/>
        </w:trPr>
        <w:tc>
          <w:tcPr>
            <w:tcW w:w="5624" w:type="dxa"/>
            <w:shd w:val="clear" w:color="auto" w:fill="auto"/>
            <w:tcMar>
              <w:left w:w="60" w:type="dxa"/>
              <w:right w:w="60" w:type="dxa"/>
            </w:tcMar>
          </w:tcPr>
          <w:p w14:paraId="01BA83D8" w14:textId="77777777" w:rsidR="006C584E" w:rsidRPr="00D50F85" w:rsidRDefault="006C584E" w:rsidP="001C3378">
            <w:pPr>
              <w:spacing w:before="0" w:after="0" w:line="360" w:lineRule="auto"/>
              <w:rPr>
                <w:rFonts w:cs="Times New Roman"/>
                <w:i/>
                <w:color w:val="000000" w:themeColor="text1"/>
                <w:sz w:val="22"/>
              </w:rPr>
            </w:pPr>
            <w:r w:rsidRPr="00D50F85">
              <w:rPr>
                <w:rFonts w:cs="Times New Roman"/>
                <w:i/>
                <w:color w:val="000000" w:themeColor="text1"/>
                <w:sz w:val="22"/>
              </w:rPr>
              <w:t>3000-3800</w:t>
            </w:r>
          </w:p>
        </w:tc>
        <w:tc>
          <w:tcPr>
            <w:tcW w:w="1742" w:type="dxa"/>
          </w:tcPr>
          <w:p w14:paraId="6B6097DC"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135 (24)</w:t>
            </w:r>
          </w:p>
        </w:tc>
        <w:tc>
          <w:tcPr>
            <w:tcW w:w="1633" w:type="dxa"/>
            <w:shd w:val="clear" w:color="auto" w:fill="auto"/>
            <w:tcMar>
              <w:left w:w="60" w:type="dxa"/>
              <w:right w:w="60" w:type="dxa"/>
            </w:tcMar>
          </w:tcPr>
          <w:p w14:paraId="73AEBB12"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166 (25)</w:t>
            </w:r>
          </w:p>
        </w:tc>
        <w:tc>
          <w:tcPr>
            <w:tcW w:w="1628" w:type="dxa"/>
            <w:vMerge/>
            <w:shd w:val="clear" w:color="auto" w:fill="auto"/>
            <w:tcMar>
              <w:left w:w="60" w:type="dxa"/>
              <w:right w:w="60" w:type="dxa"/>
            </w:tcMar>
            <w:vAlign w:val="center"/>
          </w:tcPr>
          <w:p w14:paraId="114BA4E4" w14:textId="77777777" w:rsidR="006C584E" w:rsidRPr="00D50F85" w:rsidRDefault="006C584E" w:rsidP="001C3378">
            <w:pPr>
              <w:spacing w:before="0" w:after="0" w:line="360" w:lineRule="auto"/>
              <w:jc w:val="center"/>
              <w:rPr>
                <w:rFonts w:cs="Times New Roman"/>
                <w:color w:val="000000" w:themeColor="text1"/>
                <w:sz w:val="22"/>
              </w:rPr>
            </w:pPr>
          </w:p>
        </w:tc>
      </w:tr>
      <w:tr w:rsidR="006C584E" w:rsidRPr="00D50F85" w14:paraId="3929BCF0" w14:textId="77777777" w:rsidTr="001C3378">
        <w:trPr>
          <w:cantSplit/>
          <w:trHeight w:val="288"/>
          <w:jc w:val="center"/>
        </w:trPr>
        <w:tc>
          <w:tcPr>
            <w:tcW w:w="5624" w:type="dxa"/>
            <w:shd w:val="clear" w:color="auto" w:fill="auto"/>
            <w:tcMar>
              <w:left w:w="60" w:type="dxa"/>
              <w:right w:w="60" w:type="dxa"/>
            </w:tcMar>
          </w:tcPr>
          <w:p w14:paraId="3AF21055" w14:textId="77777777" w:rsidR="006C584E" w:rsidRPr="00D50F85" w:rsidRDefault="006C584E" w:rsidP="001C3378">
            <w:pPr>
              <w:spacing w:before="0" w:after="0" w:line="360" w:lineRule="auto"/>
              <w:rPr>
                <w:rFonts w:cs="Times New Roman"/>
                <w:i/>
                <w:color w:val="000000" w:themeColor="text1"/>
                <w:sz w:val="22"/>
              </w:rPr>
            </w:pPr>
            <w:r w:rsidRPr="00D50F85">
              <w:rPr>
                <w:rFonts w:cs="Times New Roman"/>
                <w:i/>
                <w:color w:val="000000" w:themeColor="text1"/>
                <w:sz w:val="22"/>
              </w:rPr>
              <w:t>&gt;3800</w:t>
            </w:r>
          </w:p>
        </w:tc>
        <w:tc>
          <w:tcPr>
            <w:tcW w:w="1742" w:type="dxa"/>
          </w:tcPr>
          <w:p w14:paraId="736966B7"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81 (14)</w:t>
            </w:r>
          </w:p>
        </w:tc>
        <w:tc>
          <w:tcPr>
            <w:tcW w:w="1633" w:type="dxa"/>
            <w:shd w:val="clear" w:color="auto" w:fill="auto"/>
            <w:tcMar>
              <w:left w:w="60" w:type="dxa"/>
              <w:right w:w="60" w:type="dxa"/>
            </w:tcMar>
          </w:tcPr>
          <w:p w14:paraId="2D967284"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143 (21)</w:t>
            </w:r>
          </w:p>
        </w:tc>
        <w:tc>
          <w:tcPr>
            <w:tcW w:w="1628" w:type="dxa"/>
            <w:vMerge/>
            <w:shd w:val="clear" w:color="auto" w:fill="auto"/>
            <w:tcMar>
              <w:left w:w="60" w:type="dxa"/>
              <w:right w:w="60" w:type="dxa"/>
            </w:tcMar>
            <w:vAlign w:val="center"/>
          </w:tcPr>
          <w:p w14:paraId="7FB40B7D" w14:textId="77777777" w:rsidR="006C584E" w:rsidRPr="00D50F85" w:rsidRDefault="006C584E" w:rsidP="001C3378">
            <w:pPr>
              <w:spacing w:before="0" w:after="0" w:line="360" w:lineRule="auto"/>
              <w:jc w:val="center"/>
              <w:rPr>
                <w:rFonts w:cs="Times New Roman"/>
                <w:color w:val="000000" w:themeColor="text1"/>
                <w:sz w:val="22"/>
              </w:rPr>
            </w:pPr>
          </w:p>
        </w:tc>
      </w:tr>
      <w:tr w:rsidR="006C584E" w:rsidRPr="00D50F85" w14:paraId="7362CD30" w14:textId="77777777" w:rsidTr="001C3378">
        <w:trPr>
          <w:cantSplit/>
          <w:trHeight w:val="288"/>
          <w:jc w:val="center"/>
        </w:trPr>
        <w:tc>
          <w:tcPr>
            <w:tcW w:w="5624" w:type="dxa"/>
            <w:shd w:val="clear" w:color="auto" w:fill="auto"/>
            <w:tcMar>
              <w:left w:w="60" w:type="dxa"/>
              <w:right w:w="60" w:type="dxa"/>
            </w:tcMar>
          </w:tcPr>
          <w:p w14:paraId="114206DA" w14:textId="77777777" w:rsidR="006C584E" w:rsidRPr="00D50F85" w:rsidRDefault="006C584E" w:rsidP="001C3378">
            <w:pPr>
              <w:spacing w:before="0" w:after="0" w:line="360" w:lineRule="auto"/>
              <w:rPr>
                <w:rFonts w:cs="Times New Roman"/>
                <w:color w:val="000000" w:themeColor="text1"/>
                <w:sz w:val="22"/>
                <w:highlight w:val="yellow"/>
              </w:rPr>
            </w:pPr>
            <w:r w:rsidRPr="00D50F85">
              <w:rPr>
                <w:rFonts w:cs="Times New Roman"/>
                <w:color w:val="000000" w:themeColor="text1"/>
                <w:sz w:val="22"/>
              </w:rPr>
              <w:t>Family education level</w:t>
            </w:r>
          </w:p>
        </w:tc>
        <w:tc>
          <w:tcPr>
            <w:tcW w:w="1742" w:type="dxa"/>
          </w:tcPr>
          <w:p w14:paraId="2D0D8D7F" w14:textId="77777777" w:rsidR="006C584E" w:rsidRPr="00D50F85" w:rsidRDefault="006C584E" w:rsidP="001C3378">
            <w:pPr>
              <w:spacing w:before="0" w:after="0" w:line="360" w:lineRule="auto"/>
              <w:jc w:val="center"/>
              <w:rPr>
                <w:rFonts w:cs="Times New Roman"/>
                <w:color w:val="000000" w:themeColor="text1"/>
                <w:sz w:val="22"/>
              </w:rPr>
            </w:pPr>
          </w:p>
        </w:tc>
        <w:tc>
          <w:tcPr>
            <w:tcW w:w="1633" w:type="dxa"/>
            <w:shd w:val="clear" w:color="auto" w:fill="auto"/>
            <w:tcMar>
              <w:left w:w="60" w:type="dxa"/>
              <w:right w:w="60" w:type="dxa"/>
            </w:tcMar>
          </w:tcPr>
          <w:p w14:paraId="7BFA12BB" w14:textId="77777777" w:rsidR="006C584E" w:rsidRPr="00D50F85" w:rsidRDefault="006C584E" w:rsidP="001C3378">
            <w:pPr>
              <w:spacing w:before="0" w:after="0" w:line="360" w:lineRule="auto"/>
              <w:jc w:val="center"/>
              <w:rPr>
                <w:rFonts w:cs="Times New Roman"/>
                <w:color w:val="000000" w:themeColor="text1"/>
                <w:sz w:val="22"/>
              </w:rPr>
            </w:pPr>
          </w:p>
        </w:tc>
        <w:tc>
          <w:tcPr>
            <w:tcW w:w="1628" w:type="dxa"/>
            <w:shd w:val="clear" w:color="auto" w:fill="auto"/>
            <w:tcMar>
              <w:left w:w="60" w:type="dxa"/>
              <w:right w:w="60" w:type="dxa"/>
            </w:tcMar>
            <w:vAlign w:val="center"/>
          </w:tcPr>
          <w:p w14:paraId="43AD88B8" w14:textId="77777777" w:rsidR="006C584E" w:rsidRPr="00D50F85" w:rsidRDefault="006C584E" w:rsidP="001C3378">
            <w:pPr>
              <w:spacing w:before="0" w:after="0" w:line="360" w:lineRule="auto"/>
              <w:jc w:val="center"/>
              <w:rPr>
                <w:rFonts w:cs="Times New Roman"/>
                <w:color w:val="000000" w:themeColor="text1"/>
                <w:sz w:val="22"/>
              </w:rPr>
            </w:pPr>
          </w:p>
        </w:tc>
      </w:tr>
      <w:tr w:rsidR="006C584E" w:rsidRPr="00D50F85" w14:paraId="74733AAB" w14:textId="77777777" w:rsidTr="001C3378">
        <w:trPr>
          <w:cantSplit/>
          <w:trHeight w:val="288"/>
          <w:jc w:val="center"/>
        </w:trPr>
        <w:tc>
          <w:tcPr>
            <w:tcW w:w="5624" w:type="dxa"/>
            <w:shd w:val="clear" w:color="auto" w:fill="auto"/>
            <w:tcMar>
              <w:left w:w="60" w:type="dxa"/>
              <w:right w:w="60" w:type="dxa"/>
            </w:tcMar>
          </w:tcPr>
          <w:p w14:paraId="30669C2E" w14:textId="77777777" w:rsidR="006C584E" w:rsidRPr="00D50F85" w:rsidRDefault="006C584E" w:rsidP="001C3378">
            <w:pPr>
              <w:spacing w:before="0" w:after="0" w:line="360" w:lineRule="auto"/>
              <w:rPr>
                <w:rFonts w:cs="Times New Roman"/>
                <w:i/>
                <w:color w:val="000000" w:themeColor="text1"/>
                <w:sz w:val="22"/>
              </w:rPr>
            </w:pPr>
            <w:r w:rsidRPr="00D50F85">
              <w:rPr>
                <w:rFonts w:cs="Times New Roman"/>
                <w:i/>
                <w:color w:val="000000" w:themeColor="text1"/>
                <w:sz w:val="22"/>
              </w:rPr>
              <w:t>High school</w:t>
            </w:r>
          </w:p>
        </w:tc>
        <w:tc>
          <w:tcPr>
            <w:tcW w:w="1742" w:type="dxa"/>
          </w:tcPr>
          <w:p w14:paraId="6B82605B"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86 (15)</w:t>
            </w:r>
          </w:p>
        </w:tc>
        <w:tc>
          <w:tcPr>
            <w:tcW w:w="1633" w:type="dxa"/>
            <w:shd w:val="clear" w:color="auto" w:fill="auto"/>
            <w:tcMar>
              <w:left w:w="60" w:type="dxa"/>
              <w:right w:w="60" w:type="dxa"/>
            </w:tcMar>
          </w:tcPr>
          <w:p w14:paraId="03B7867D"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86 (13)</w:t>
            </w:r>
          </w:p>
        </w:tc>
        <w:tc>
          <w:tcPr>
            <w:tcW w:w="1628" w:type="dxa"/>
            <w:vMerge w:val="restart"/>
            <w:shd w:val="clear" w:color="auto" w:fill="auto"/>
            <w:tcMar>
              <w:left w:w="60" w:type="dxa"/>
              <w:right w:w="60" w:type="dxa"/>
            </w:tcMar>
            <w:vAlign w:val="center"/>
          </w:tcPr>
          <w:p w14:paraId="32AF0D9A"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0.39</w:t>
            </w:r>
          </w:p>
          <w:p w14:paraId="00A99C86" w14:textId="77777777" w:rsidR="006C584E" w:rsidRPr="00D50F85" w:rsidRDefault="006C584E" w:rsidP="001C3378">
            <w:pPr>
              <w:spacing w:before="0" w:after="0" w:line="360" w:lineRule="auto"/>
              <w:jc w:val="center"/>
              <w:rPr>
                <w:rFonts w:cs="Times New Roman"/>
                <w:color w:val="000000" w:themeColor="text1"/>
                <w:sz w:val="22"/>
              </w:rPr>
            </w:pPr>
          </w:p>
          <w:p w14:paraId="05E6706A" w14:textId="77777777" w:rsidR="006C584E" w:rsidRPr="00D50F85" w:rsidRDefault="006C584E" w:rsidP="001C3378">
            <w:pPr>
              <w:spacing w:before="0" w:after="0" w:line="360" w:lineRule="auto"/>
              <w:jc w:val="center"/>
              <w:rPr>
                <w:rFonts w:cs="Times New Roman"/>
                <w:color w:val="000000" w:themeColor="text1"/>
                <w:sz w:val="22"/>
              </w:rPr>
            </w:pPr>
          </w:p>
        </w:tc>
      </w:tr>
      <w:tr w:rsidR="006C584E" w:rsidRPr="00D50F85" w14:paraId="01CA9761" w14:textId="77777777" w:rsidTr="001C3378">
        <w:trPr>
          <w:cantSplit/>
          <w:trHeight w:val="288"/>
          <w:jc w:val="center"/>
        </w:trPr>
        <w:tc>
          <w:tcPr>
            <w:tcW w:w="5624" w:type="dxa"/>
            <w:shd w:val="clear" w:color="auto" w:fill="auto"/>
            <w:tcMar>
              <w:left w:w="60" w:type="dxa"/>
              <w:right w:w="60" w:type="dxa"/>
            </w:tcMar>
          </w:tcPr>
          <w:p w14:paraId="039EA53F" w14:textId="77777777" w:rsidR="006C584E" w:rsidRPr="00D50F85" w:rsidRDefault="006C584E" w:rsidP="001C3378">
            <w:pPr>
              <w:spacing w:before="0" w:after="0" w:line="360" w:lineRule="auto"/>
              <w:rPr>
                <w:rFonts w:cs="Times New Roman"/>
                <w:i/>
                <w:color w:val="000000" w:themeColor="text1"/>
                <w:sz w:val="22"/>
              </w:rPr>
            </w:pPr>
            <w:r w:rsidRPr="00D50F85">
              <w:rPr>
                <w:rFonts w:cs="Times New Roman"/>
                <w:i/>
                <w:color w:val="000000" w:themeColor="text1"/>
                <w:sz w:val="22"/>
              </w:rPr>
              <w:t xml:space="preserve">Secondary </w:t>
            </w:r>
          </w:p>
        </w:tc>
        <w:tc>
          <w:tcPr>
            <w:tcW w:w="1742" w:type="dxa"/>
          </w:tcPr>
          <w:p w14:paraId="7836247F"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98 (17)</w:t>
            </w:r>
          </w:p>
        </w:tc>
        <w:tc>
          <w:tcPr>
            <w:tcW w:w="1633" w:type="dxa"/>
            <w:shd w:val="clear" w:color="auto" w:fill="auto"/>
            <w:tcMar>
              <w:left w:w="60" w:type="dxa"/>
              <w:right w:w="60" w:type="dxa"/>
            </w:tcMar>
          </w:tcPr>
          <w:p w14:paraId="50230855"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129 (19)</w:t>
            </w:r>
          </w:p>
        </w:tc>
        <w:tc>
          <w:tcPr>
            <w:tcW w:w="1628" w:type="dxa"/>
            <w:vMerge/>
            <w:shd w:val="clear" w:color="auto" w:fill="auto"/>
            <w:tcMar>
              <w:left w:w="60" w:type="dxa"/>
              <w:right w:w="60" w:type="dxa"/>
            </w:tcMar>
          </w:tcPr>
          <w:p w14:paraId="6B0389CE" w14:textId="77777777" w:rsidR="006C584E" w:rsidRPr="00D50F85" w:rsidRDefault="006C584E" w:rsidP="001C3378">
            <w:pPr>
              <w:spacing w:before="0" w:after="0" w:line="360" w:lineRule="auto"/>
              <w:jc w:val="center"/>
              <w:rPr>
                <w:rFonts w:cs="Times New Roman"/>
                <w:color w:val="000000" w:themeColor="text1"/>
                <w:sz w:val="22"/>
              </w:rPr>
            </w:pPr>
          </w:p>
        </w:tc>
      </w:tr>
      <w:tr w:rsidR="006C584E" w:rsidRPr="00D50F85" w14:paraId="5F69AA3E" w14:textId="77777777" w:rsidTr="001C3378">
        <w:trPr>
          <w:cantSplit/>
          <w:trHeight w:val="288"/>
          <w:jc w:val="center"/>
        </w:trPr>
        <w:tc>
          <w:tcPr>
            <w:tcW w:w="5624" w:type="dxa"/>
            <w:shd w:val="clear" w:color="auto" w:fill="auto"/>
            <w:tcMar>
              <w:left w:w="60" w:type="dxa"/>
              <w:right w:w="60" w:type="dxa"/>
            </w:tcMar>
          </w:tcPr>
          <w:p w14:paraId="541E1B4F" w14:textId="77777777" w:rsidR="006C584E" w:rsidRPr="00D50F85" w:rsidRDefault="006C584E" w:rsidP="001C3378">
            <w:pPr>
              <w:spacing w:before="0" w:after="0" w:line="360" w:lineRule="auto"/>
              <w:rPr>
                <w:rFonts w:cs="Times New Roman"/>
                <w:i/>
                <w:color w:val="000000" w:themeColor="text1"/>
                <w:sz w:val="22"/>
              </w:rPr>
            </w:pPr>
            <w:r w:rsidRPr="00D50F85">
              <w:rPr>
                <w:rFonts w:cs="Times New Roman"/>
                <w:i/>
                <w:color w:val="000000" w:themeColor="text1"/>
                <w:sz w:val="22"/>
              </w:rPr>
              <w:t>Tertiary</w:t>
            </w:r>
          </w:p>
        </w:tc>
        <w:tc>
          <w:tcPr>
            <w:tcW w:w="1742" w:type="dxa"/>
          </w:tcPr>
          <w:p w14:paraId="220A92F3"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382 (68)</w:t>
            </w:r>
          </w:p>
        </w:tc>
        <w:tc>
          <w:tcPr>
            <w:tcW w:w="1633" w:type="dxa"/>
            <w:shd w:val="clear" w:color="auto" w:fill="auto"/>
            <w:tcMar>
              <w:left w:w="60" w:type="dxa"/>
              <w:right w:w="60" w:type="dxa"/>
            </w:tcMar>
          </w:tcPr>
          <w:p w14:paraId="0AB43851"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459 (68)</w:t>
            </w:r>
          </w:p>
        </w:tc>
        <w:tc>
          <w:tcPr>
            <w:tcW w:w="1628" w:type="dxa"/>
            <w:vMerge/>
            <w:shd w:val="clear" w:color="auto" w:fill="auto"/>
            <w:tcMar>
              <w:left w:w="60" w:type="dxa"/>
              <w:right w:w="60" w:type="dxa"/>
            </w:tcMar>
          </w:tcPr>
          <w:p w14:paraId="3EE12C34" w14:textId="77777777" w:rsidR="006C584E" w:rsidRPr="00D50F85" w:rsidRDefault="006C584E" w:rsidP="001C3378">
            <w:pPr>
              <w:spacing w:before="0" w:after="0" w:line="360" w:lineRule="auto"/>
              <w:jc w:val="center"/>
              <w:rPr>
                <w:rFonts w:cs="Times New Roman"/>
                <w:color w:val="000000" w:themeColor="text1"/>
                <w:sz w:val="22"/>
              </w:rPr>
            </w:pPr>
          </w:p>
        </w:tc>
      </w:tr>
      <w:tr w:rsidR="006C584E" w:rsidRPr="00D50F85" w14:paraId="69045E3F" w14:textId="77777777" w:rsidTr="001C3378">
        <w:trPr>
          <w:cantSplit/>
          <w:trHeight w:val="288"/>
          <w:jc w:val="center"/>
        </w:trPr>
        <w:tc>
          <w:tcPr>
            <w:tcW w:w="5624" w:type="dxa"/>
            <w:shd w:val="clear" w:color="auto" w:fill="auto"/>
            <w:tcMar>
              <w:left w:w="60" w:type="dxa"/>
              <w:right w:w="60" w:type="dxa"/>
            </w:tcMar>
          </w:tcPr>
          <w:p w14:paraId="73B5072E" w14:textId="77777777" w:rsidR="006C584E" w:rsidRPr="003D0B07" w:rsidRDefault="006C584E" w:rsidP="001C3378">
            <w:pPr>
              <w:spacing w:before="0" w:after="0" w:line="360" w:lineRule="auto"/>
              <w:rPr>
                <w:rFonts w:cs="Times New Roman"/>
                <w:color w:val="000000" w:themeColor="text1"/>
                <w:sz w:val="22"/>
              </w:rPr>
            </w:pPr>
            <w:r w:rsidRPr="003D0B07">
              <w:rPr>
                <w:rFonts w:cs="Times New Roman"/>
                <w:color w:val="000000" w:themeColor="text1"/>
                <w:sz w:val="22"/>
              </w:rPr>
              <w:t>Family stimulation score</w:t>
            </w:r>
          </w:p>
        </w:tc>
        <w:tc>
          <w:tcPr>
            <w:tcW w:w="1742" w:type="dxa"/>
          </w:tcPr>
          <w:p w14:paraId="02E156D1" w14:textId="77777777" w:rsidR="006C584E" w:rsidRPr="003D0B07" w:rsidRDefault="006C584E" w:rsidP="001C3378">
            <w:pPr>
              <w:spacing w:before="0" w:after="0" w:line="360" w:lineRule="auto"/>
              <w:jc w:val="center"/>
              <w:rPr>
                <w:rFonts w:cs="Times New Roman"/>
                <w:color w:val="000000" w:themeColor="text1"/>
                <w:sz w:val="22"/>
              </w:rPr>
            </w:pPr>
            <w:r>
              <w:rPr>
                <w:rFonts w:cs="Times New Roman"/>
                <w:color w:val="000000" w:themeColor="text1"/>
                <w:sz w:val="22"/>
              </w:rPr>
              <w:t>17±2</w:t>
            </w:r>
          </w:p>
        </w:tc>
        <w:tc>
          <w:tcPr>
            <w:tcW w:w="1633" w:type="dxa"/>
            <w:shd w:val="clear" w:color="auto" w:fill="auto"/>
            <w:tcMar>
              <w:left w:w="60" w:type="dxa"/>
              <w:right w:w="60" w:type="dxa"/>
            </w:tcMar>
          </w:tcPr>
          <w:p w14:paraId="19CC4102" w14:textId="77777777" w:rsidR="006C584E" w:rsidRPr="003D0B07" w:rsidRDefault="006C584E" w:rsidP="001C3378">
            <w:pPr>
              <w:spacing w:before="0" w:after="0" w:line="360" w:lineRule="auto"/>
              <w:jc w:val="center"/>
              <w:rPr>
                <w:rFonts w:cs="Times New Roman"/>
                <w:color w:val="000000" w:themeColor="text1"/>
                <w:sz w:val="22"/>
              </w:rPr>
            </w:pPr>
            <w:r>
              <w:rPr>
                <w:rFonts w:cs="Times New Roman"/>
                <w:color w:val="000000" w:themeColor="text1"/>
                <w:sz w:val="22"/>
              </w:rPr>
              <w:t>17±2</w:t>
            </w:r>
          </w:p>
        </w:tc>
        <w:tc>
          <w:tcPr>
            <w:tcW w:w="1628" w:type="dxa"/>
            <w:shd w:val="clear" w:color="auto" w:fill="auto"/>
            <w:tcMar>
              <w:left w:w="60" w:type="dxa"/>
              <w:right w:w="60" w:type="dxa"/>
            </w:tcMar>
          </w:tcPr>
          <w:p w14:paraId="4BE69C3B" w14:textId="77777777" w:rsidR="006C584E" w:rsidRPr="003D0B07" w:rsidRDefault="006C584E" w:rsidP="001C3378">
            <w:pPr>
              <w:spacing w:before="0" w:after="0" w:line="360" w:lineRule="auto"/>
              <w:jc w:val="center"/>
              <w:rPr>
                <w:rFonts w:cs="Times New Roman"/>
                <w:color w:val="000000" w:themeColor="text1"/>
                <w:sz w:val="22"/>
              </w:rPr>
            </w:pPr>
            <w:r w:rsidRPr="003D0B07">
              <w:rPr>
                <w:rFonts w:cs="Times New Roman"/>
                <w:color w:val="000000" w:themeColor="text1"/>
                <w:sz w:val="22"/>
              </w:rPr>
              <w:t>0.38</w:t>
            </w:r>
          </w:p>
        </w:tc>
      </w:tr>
      <w:tr w:rsidR="006C584E" w:rsidRPr="00D50F85" w14:paraId="23AB1C98" w14:textId="77777777" w:rsidTr="001C3378">
        <w:trPr>
          <w:cantSplit/>
          <w:trHeight w:val="288"/>
          <w:jc w:val="center"/>
        </w:trPr>
        <w:tc>
          <w:tcPr>
            <w:tcW w:w="5624" w:type="dxa"/>
            <w:shd w:val="clear" w:color="auto" w:fill="auto"/>
            <w:tcMar>
              <w:left w:w="60" w:type="dxa"/>
              <w:right w:w="60" w:type="dxa"/>
            </w:tcMar>
          </w:tcPr>
          <w:p w14:paraId="67A0766B"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Age of mother at delivery</w:t>
            </w:r>
          </w:p>
        </w:tc>
        <w:tc>
          <w:tcPr>
            <w:tcW w:w="1742" w:type="dxa"/>
          </w:tcPr>
          <w:p w14:paraId="11EBD76B"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30</w:t>
            </w:r>
            <w:r w:rsidRPr="00D50F85">
              <w:rPr>
                <w:rFonts w:cs="Times New Roman"/>
                <w:color w:val="000000" w:themeColor="text1"/>
                <w:sz w:val="22"/>
              </w:rPr>
              <w:sym w:font="Symbol" w:char="F0B1"/>
            </w:r>
            <w:r w:rsidRPr="00D50F85">
              <w:rPr>
                <w:rFonts w:cs="Times New Roman"/>
                <w:color w:val="000000" w:themeColor="text1"/>
                <w:sz w:val="22"/>
              </w:rPr>
              <w:t>5</w:t>
            </w:r>
          </w:p>
        </w:tc>
        <w:tc>
          <w:tcPr>
            <w:tcW w:w="1633" w:type="dxa"/>
            <w:shd w:val="clear" w:color="auto" w:fill="auto"/>
            <w:tcMar>
              <w:left w:w="60" w:type="dxa"/>
              <w:right w:w="60" w:type="dxa"/>
            </w:tcMar>
          </w:tcPr>
          <w:p w14:paraId="1FB3D09B"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30</w:t>
            </w:r>
            <w:r w:rsidRPr="00D50F85">
              <w:rPr>
                <w:rFonts w:cs="Times New Roman"/>
                <w:color w:val="000000" w:themeColor="text1"/>
                <w:sz w:val="22"/>
              </w:rPr>
              <w:sym w:font="Symbol" w:char="F0B1"/>
            </w:r>
            <w:r w:rsidRPr="00D50F85">
              <w:rPr>
                <w:rFonts w:cs="Times New Roman"/>
                <w:color w:val="000000" w:themeColor="text1"/>
                <w:sz w:val="22"/>
              </w:rPr>
              <w:t xml:space="preserve">5 </w:t>
            </w:r>
          </w:p>
        </w:tc>
        <w:tc>
          <w:tcPr>
            <w:tcW w:w="1628" w:type="dxa"/>
            <w:shd w:val="clear" w:color="auto" w:fill="auto"/>
            <w:tcMar>
              <w:left w:w="60" w:type="dxa"/>
              <w:right w:w="60" w:type="dxa"/>
            </w:tcMar>
          </w:tcPr>
          <w:p w14:paraId="50568EA4"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0.51</w:t>
            </w:r>
          </w:p>
        </w:tc>
      </w:tr>
      <w:tr w:rsidR="006C584E" w:rsidRPr="00D50F85" w14:paraId="6B6BCD63" w14:textId="77777777" w:rsidTr="001C3378">
        <w:trPr>
          <w:cantSplit/>
          <w:trHeight w:val="288"/>
          <w:jc w:val="center"/>
        </w:trPr>
        <w:tc>
          <w:tcPr>
            <w:tcW w:w="5624" w:type="dxa"/>
            <w:shd w:val="clear" w:color="auto" w:fill="auto"/>
            <w:tcMar>
              <w:left w:w="60" w:type="dxa"/>
              <w:right w:w="60" w:type="dxa"/>
            </w:tcMar>
          </w:tcPr>
          <w:p w14:paraId="7674C616"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Age of father at delivery</w:t>
            </w:r>
          </w:p>
        </w:tc>
        <w:tc>
          <w:tcPr>
            <w:tcW w:w="1742" w:type="dxa"/>
          </w:tcPr>
          <w:p w14:paraId="78E03625"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33</w:t>
            </w:r>
            <w:r w:rsidRPr="00D50F85">
              <w:rPr>
                <w:rFonts w:cs="Times New Roman"/>
                <w:color w:val="000000" w:themeColor="text1"/>
                <w:sz w:val="22"/>
              </w:rPr>
              <w:sym w:font="Symbol" w:char="F0B1"/>
            </w:r>
            <w:r w:rsidRPr="00D50F85">
              <w:rPr>
                <w:rFonts w:cs="Times New Roman"/>
                <w:color w:val="000000" w:themeColor="text1"/>
                <w:sz w:val="22"/>
              </w:rPr>
              <w:t>6</w:t>
            </w:r>
          </w:p>
        </w:tc>
        <w:tc>
          <w:tcPr>
            <w:tcW w:w="1633" w:type="dxa"/>
            <w:shd w:val="clear" w:color="auto" w:fill="auto"/>
            <w:tcMar>
              <w:left w:w="60" w:type="dxa"/>
              <w:right w:w="60" w:type="dxa"/>
            </w:tcMar>
          </w:tcPr>
          <w:p w14:paraId="4C8A28E5"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32</w:t>
            </w:r>
            <w:r w:rsidRPr="00D50F85">
              <w:rPr>
                <w:rFonts w:cs="Times New Roman"/>
                <w:color w:val="000000" w:themeColor="text1"/>
                <w:sz w:val="22"/>
              </w:rPr>
              <w:sym w:font="Symbol" w:char="F0B1"/>
            </w:r>
            <w:r w:rsidRPr="00D50F85">
              <w:rPr>
                <w:rFonts w:cs="Times New Roman"/>
                <w:color w:val="000000" w:themeColor="text1"/>
                <w:sz w:val="22"/>
              </w:rPr>
              <w:t>6</w:t>
            </w:r>
          </w:p>
        </w:tc>
        <w:tc>
          <w:tcPr>
            <w:tcW w:w="1628" w:type="dxa"/>
            <w:shd w:val="clear" w:color="auto" w:fill="auto"/>
            <w:tcMar>
              <w:left w:w="60" w:type="dxa"/>
              <w:right w:w="60" w:type="dxa"/>
            </w:tcMar>
          </w:tcPr>
          <w:p w14:paraId="6B4FB1FB"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0.20</w:t>
            </w:r>
          </w:p>
        </w:tc>
      </w:tr>
      <w:tr w:rsidR="006C584E" w:rsidRPr="00D50F85" w14:paraId="136991D0" w14:textId="77777777" w:rsidTr="001C3378">
        <w:trPr>
          <w:cantSplit/>
          <w:trHeight w:val="288"/>
          <w:jc w:val="center"/>
        </w:trPr>
        <w:tc>
          <w:tcPr>
            <w:tcW w:w="5624" w:type="dxa"/>
            <w:shd w:val="clear" w:color="auto" w:fill="auto"/>
            <w:tcMar>
              <w:left w:w="60" w:type="dxa"/>
              <w:right w:w="60" w:type="dxa"/>
            </w:tcMar>
          </w:tcPr>
          <w:p w14:paraId="21B33BB0" w14:textId="77777777" w:rsidR="006C584E" w:rsidRPr="00D50F85" w:rsidRDefault="006C584E" w:rsidP="001C3378">
            <w:pPr>
              <w:spacing w:before="0" w:after="0" w:line="360" w:lineRule="auto"/>
              <w:rPr>
                <w:rFonts w:cs="Times New Roman"/>
                <w:b/>
                <w:color w:val="000000" w:themeColor="text1"/>
                <w:sz w:val="22"/>
              </w:rPr>
            </w:pPr>
            <w:r w:rsidRPr="00D50F85">
              <w:rPr>
                <w:rFonts w:cs="Times New Roman"/>
                <w:b/>
                <w:color w:val="000000" w:themeColor="text1"/>
                <w:sz w:val="22"/>
              </w:rPr>
              <w:t>Father at inclusion</w:t>
            </w:r>
          </w:p>
        </w:tc>
        <w:tc>
          <w:tcPr>
            <w:tcW w:w="1742" w:type="dxa"/>
          </w:tcPr>
          <w:p w14:paraId="740597FD" w14:textId="77777777" w:rsidR="006C584E" w:rsidRPr="00D50F85" w:rsidRDefault="006C584E" w:rsidP="001C3378">
            <w:pPr>
              <w:spacing w:before="0" w:after="0" w:line="360" w:lineRule="auto"/>
              <w:jc w:val="center"/>
              <w:rPr>
                <w:rFonts w:cs="Times New Roman"/>
                <w:color w:val="000000" w:themeColor="text1"/>
                <w:sz w:val="22"/>
              </w:rPr>
            </w:pPr>
          </w:p>
        </w:tc>
        <w:tc>
          <w:tcPr>
            <w:tcW w:w="1633" w:type="dxa"/>
            <w:shd w:val="clear" w:color="auto" w:fill="auto"/>
            <w:tcMar>
              <w:left w:w="60" w:type="dxa"/>
              <w:right w:w="60" w:type="dxa"/>
            </w:tcMar>
          </w:tcPr>
          <w:p w14:paraId="15A4C8F0" w14:textId="77777777" w:rsidR="006C584E" w:rsidRPr="00D50F85" w:rsidRDefault="006C584E" w:rsidP="001C3378">
            <w:pPr>
              <w:spacing w:before="0" w:after="0" w:line="360" w:lineRule="auto"/>
              <w:jc w:val="center"/>
              <w:rPr>
                <w:rFonts w:cs="Times New Roman"/>
                <w:color w:val="000000" w:themeColor="text1"/>
                <w:sz w:val="22"/>
              </w:rPr>
            </w:pPr>
          </w:p>
        </w:tc>
        <w:tc>
          <w:tcPr>
            <w:tcW w:w="1628" w:type="dxa"/>
            <w:shd w:val="clear" w:color="auto" w:fill="auto"/>
            <w:tcMar>
              <w:left w:w="60" w:type="dxa"/>
              <w:right w:w="60" w:type="dxa"/>
            </w:tcMar>
            <w:vAlign w:val="center"/>
          </w:tcPr>
          <w:p w14:paraId="6DBD54C2" w14:textId="77777777" w:rsidR="006C584E" w:rsidRPr="00D50F85" w:rsidRDefault="006C584E" w:rsidP="001C3378">
            <w:pPr>
              <w:spacing w:before="0" w:after="0" w:line="360" w:lineRule="auto"/>
              <w:jc w:val="center"/>
              <w:rPr>
                <w:rFonts w:cs="Times New Roman"/>
                <w:color w:val="000000" w:themeColor="text1"/>
                <w:sz w:val="22"/>
              </w:rPr>
            </w:pPr>
          </w:p>
        </w:tc>
      </w:tr>
      <w:tr w:rsidR="006C584E" w:rsidRPr="00D50F85" w14:paraId="2452EDE9" w14:textId="77777777" w:rsidTr="001C3378">
        <w:trPr>
          <w:cantSplit/>
          <w:trHeight w:val="288"/>
          <w:jc w:val="center"/>
        </w:trPr>
        <w:tc>
          <w:tcPr>
            <w:tcW w:w="5624" w:type="dxa"/>
            <w:shd w:val="clear" w:color="auto" w:fill="auto"/>
            <w:tcMar>
              <w:left w:w="60" w:type="dxa"/>
              <w:right w:w="60" w:type="dxa"/>
            </w:tcMar>
          </w:tcPr>
          <w:p w14:paraId="540B8B70"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Body mass index, kg/m</w:t>
            </w:r>
            <w:r w:rsidRPr="00D50F85">
              <w:rPr>
                <w:rFonts w:cs="Times New Roman"/>
                <w:color w:val="000000" w:themeColor="text1"/>
                <w:sz w:val="22"/>
                <w:vertAlign w:val="superscript"/>
              </w:rPr>
              <w:t>2</w:t>
            </w:r>
            <w:r w:rsidRPr="00D50F85">
              <w:rPr>
                <w:rFonts w:cs="Times New Roman"/>
                <w:color w:val="000000" w:themeColor="text1"/>
                <w:sz w:val="22"/>
              </w:rPr>
              <w:t xml:space="preserve"> (mean</w:t>
            </w:r>
            <w:r w:rsidRPr="00D50F85">
              <w:rPr>
                <w:rFonts w:cs="Times New Roman"/>
                <w:color w:val="000000" w:themeColor="text1"/>
                <w:sz w:val="22"/>
              </w:rPr>
              <w:sym w:font="Symbol" w:char="F0B1"/>
            </w:r>
            <w:r w:rsidRPr="00D50F85">
              <w:rPr>
                <w:rFonts w:cs="Times New Roman"/>
                <w:color w:val="000000" w:themeColor="text1"/>
                <w:sz w:val="22"/>
              </w:rPr>
              <w:t>SD)</w:t>
            </w:r>
          </w:p>
        </w:tc>
        <w:tc>
          <w:tcPr>
            <w:tcW w:w="1742" w:type="dxa"/>
          </w:tcPr>
          <w:p w14:paraId="59F12E57"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25.42</w:t>
            </w:r>
            <w:r w:rsidRPr="00D50F85">
              <w:rPr>
                <w:rFonts w:cs="Times New Roman"/>
                <w:color w:val="000000" w:themeColor="text1"/>
                <w:sz w:val="22"/>
              </w:rPr>
              <w:sym w:font="Symbol" w:char="F0B1"/>
            </w:r>
            <w:r w:rsidRPr="00D50F85">
              <w:rPr>
                <w:rFonts w:cs="Times New Roman"/>
                <w:color w:val="000000" w:themeColor="text1"/>
                <w:sz w:val="22"/>
              </w:rPr>
              <w:t>3.69</w:t>
            </w:r>
          </w:p>
        </w:tc>
        <w:tc>
          <w:tcPr>
            <w:tcW w:w="1633" w:type="dxa"/>
            <w:shd w:val="clear" w:color="auto" w:fill="auto"/>
            <w:tcMar>
              <w:left w:w="60" w:type="dxa"/>
              <w:right w:w="60" w:type="dxa"/>
            </w:tcMar>
          </w:tcPr>
          <w:p w14:paraId="148B939A"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24.99</w:t>
            </w:r>
            <w:r w:rsidRPr="00D50F85">
              <w:rPr>
                <w:rFonts w:cs="Times New Roman"/>
                <w:color w:val="000000" w:themeColor="text1"/>
                <w:sz w:val="22"/>
              </w:rPr>
              <w:sym w:font="Symbol" w:char="F0B1"/>
            </w:r>
            <w:r w:rsidRPr="00D50F85">
              <w:rPr>
                <w:rFonts w:cs="Times New Roman"/>
                <w:color w:val="000000" w:themeColor="text1"/>
                <w:sz w:val="22"/>
              </w:rPr>
              <w:t>3.59</w:t>
            </w:r>
          </w:p>
        </w:tc>
        <w:tc>
          <w:tcPr>
            <w:tcW w:w="1628" w:type="dxa"/>
            <w:shd w:val="clear" w:color="auto" w:fill="auto"/>
            <w:tcMar>
              <w:left w:w="60" w:type="dxa"/>
              <w:right w:w="60" w:type="dxa"/>
            </w:tcMar>
            <w:vAlign w:val="center"/>
          </w:tcPr>
          <w:p w14:paraId="49AA462C"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0.066</w:t>
            </w:r>
          </w:p>
        </w:tc>
      </w:tr>
      <w:tr w:rsidR="006C584E" w:rsidRPr="00D50F85" w14:paraId="39F741C2" w14:textId="77777777" w:rsidTr="001C3378">
        <w:trPr>
          <w:cantSplit/>
          <w:trHeight w:val="288"/>
          <w:jc w:val="center"/>
        </w:trPr>
        <w:tc>
          <w:tcPr>
            <w:tcW w:w="5624" w:type="dxa"/>
            <w:shd w:val="clear" w:color="auto" w:fill="auto"/>
            <w:tcMar>
              <w:left w:w="60" w:type="dxa"/>
              <w:right w:w="60" w:type="dxa"/>
            </w:tcMar>
          </w:tcPr>
          <w:p w14:paraId="1C7DDB03" w14:textId="77777777" w:rsidR="006C584E" w:rsidRPr="00D50F85" w:rsidRDefault="006C584E" w:rsidP="001C3378">
            <w:pPr>
              <w:spacing w:before="0" w:after="0" w:line="360" w:lineRule="auto"/>
              <w:rPr>
                <w:rFonts w:cs="Times New Roman"/>
                <w:b/>
                <w:color w:val="000000" w:themeColor="text1"/>
                <w:sz w:val="22"/>
              </w:rPr>
            </w:pPr>
            <w:r w:rsidRPr="00D50F85">
              <w:rPr>
                <w:rFonts w:cs="Times New Roman"/>
                <w:b/>
                <w:color w:val="000000" w:themeColor="text1"/>
                <w:sz w:val="22"/>
              </w:rPr>
              <w:t>Mother prior to pregnancy</w:t>
            </w:r>
          </w:p>
        </w:tc>
        <w:tc>
          <w:tcPr>
            <w:tcW w:w="1742" w:type="dxa"/>
          </w:tcPr>
          <w:p w14:paraId="2347D3FD" w14:textId="77777777" w:rsidR="006C584E" w:rsidRPr="00D50F85" w:rsidRDefault="006C584E" w:rsidP="001C3378">
            <w:pPr>
              <w:spacing w:before="0" w:after="0" w:line="360" w:lineRule="auto"/>
              <w:jc w:val="center"/>
              <w:rPr>
                <w:rFonts w:cs="Times New Roman"/>
                <w:color w:val="000000" w:themeColor="text1"/>
                <w:sz w:val="22"/>
              </w:rPr>
            </w:pPr>
          </w:p>
        </w:tc>
        <w:tc>
          <w:tcPr>
            <w:tcW w:w="1633" w:type="dxa"/>
            <w:shd w:val="clear" w:color="auto" w:fill="auto"/>
            <w:tcMar>
              <w:left w:w="60" w:type="dxa"/>
              <w:right w:w="60" w:type="dxa"/>
            </w:tcMar>
          </w:tcPr>
          <w:p w14:paraId="159C58D8" w14:textId="77777777" w:rsidR="006C584E" w:rsidRPr="00D50F85" w:rsidRDefault="006C584E" w:rsidP="001C3378">
            <w:pPr>
              <w:spacing w:before="0" w:after="0" w:line="360" w:lineRule="auto"/>
              <w:jc w:val="center"/>
              <w:rPr>
                <w:rFonts w:cs="Times New Roman"/>
                <w:color w:val="000000" w:themeColor="text1"/>
                <w:sz w:val="22"/>
              </w:rPr>
            </w:pPr>
          </w:p>
        </w:tc>
        <w:tc>
          <w:tcPr>
            <w:tcW w:w="1628" w:type="dxa"/>
            <w:shd w:val="clear" w:color="auto" w:fill="auto"/>
            <w:tcMar>
              <w:left w:w="60" w:type="dxa"/>
              <w:right w:w="60" w:type="dxa"/>
            </w:tcMar>
            <w:vAlign w:val="center"/>
          </w:tcPr>
          <w:p w14:paraId="2A091855" w14:textId="77777777" w:rsidR="006C584E" w:rsidRPr="00D50F85" w:rsidRDefault="006C584E" w:rsidP="001C3378">
            <w:pPr>
              <w:spacing w:before="0" w:after="0" w:line="360" w:lineRule="auto"/>
              <w:jc w:val="center"/>
              <w:rPr>
                <w:rFonts w:cs="Times New Roman"/>
                <w:color w:val="000000" w:themeColor="text1"/>
                <w:sz w:val="22"/>
              </w:rPr>
            </w:pPr>
          </w:p>
        </w:tc>
      </w:tr>
      <w:tr w:rsidR="006C584E" w:rsidRPr="00D50F85" w14:paraId="7113BEAE" w14:textId="77777777" w:rsidTr="001C3378">
        <w:trPr>
          <w:cantSplit/>
          <w:trHeight w:val="276"/>
          <w:jc w:val="center"/>
        </w:trPr>
        <w:tc>
          <w:tcPr>
            <w:tcW w:w="5624" w:type="dxa"/>
            <w:shd w:val="clear" w:color="auto" w:fill="auto"/>
            <w:tcMar>
              <w:left w:w="60" w:type="dxa"/>
              <w:right w:w="60" w:type="dxa"/>
            </w:tcMar>
          </w:tcPr>
          <w:p w14:paraId="5DA270E3"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Hypertension</w:t>
            </w:r>
          </w:p>
        </w:tc>
        <w:tc>
          <w:tcPr>
            <w:tcW w:w="1742" w:type="dxa"/>
          </w:tcPr>
          <w:p w14:paraId="3BD1A442"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12 (2)</w:t>
            </w:r>
          </w:p>
        </w:tc>
        <w:tc>
          <w:tcPr>
            <w:tcW w:w="1633" w:type="dxa"/>
            <w:shd w:val="clear" w:color="auto" w:fill="auto"/>
            <w:tcMar>
              <w:left w:w="60" w:type="dxa"/>
              <w:right w:w="60" w:type="dxa"/>
            </w:tcMar>
          </w:tcPr>
          <w:p w14:paraId="7497521D"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18 (3)</w:t>
            </w:r>
          </w:p>
        </w:tc>
        <w:tc>
          <w:tcPr>
            <w:tcW w:w="1628" w:type="dxa"/>
            <w:shd w:val="clear" w:color="auto" w:fill="auto"/>
            <w:tcMar>
              <w:left w:w="60" w:type="dxa"/>
              <w:right w:w="60" w:type="dxa"/>
            </w:tcMar>
            <w:vAlign w:val="center"/>
          </w:tcPr>
          <w:p w14:paraId="6C361014"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0.53</w:t>
            </w:r>
          </w:p>
        </w:tc>
      </w:tr>
      <w:tr w:rsidR="006C584E" w:rsidRPr="00D50F85" w14:paraId="4511C3A1" w14:textId="77777777" w:rsidTr="001C3378">
        <w:trPr>
          <w:cantSplit/>
          <w:trHeight w:val="288"/>
          <w:jc w:val="center"/>
        </w:trPr>
        <w:tc>
          <w:tcPr>
            <w:tcW w:w="5624" w:type="dxa"/>
            <w:shd w:val="clear" w:color="auto" w:fill="auto"/>
            <w:tcMar>
              <w:left w:w="60" w:type="dxa"/>
              <w:right w:w="60" w:type="dxa"/>
            </w:tcMar>
          </w:tcPr>
          <w:p w14:paraId="1D871D50"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Ideal level of body mass index</w:t>
            </w:r>
          </w:p>
        </w:tc>
        <w:tc>
          <w:tcPr>
            <w:tcW w:w="1742" w:type="dxa"/>
          </w:tcPr>
          <w:p w14:paraId="637C4287"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403 (72)</w:t>
            </w:r>
          </w:p>
        </w:tc>
        <w:tc>
          <w:tcPr>
            <w:tcW w:w="1633" w:type="dxa"/>
            <w:shd w:val="clear" w:color="auto" w:fill="auto"/>
            <w:tcMar>
              <w:left w:w="60" w:type="dxa"/>
              <w:right w:w="60" w:type="dxa"/>
            </w:tcMar>
          </w:tcPr>
          <w:p w14:paraId="31112549"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501 (74)</w:t>
            </w:r>
          </w:p>
        </w:tc>
        <w:tc>
          <w:tcPr>
            <w:tcW w:w="1628" w:type="dxa"/>
            <w:shd w:val="clear" w:color="auto" w:fill="auto"/>
            <w:tcMar>
              <w:left w:w="60" w:type="dxa"/>
              <w:right w:w="60" w:type="dxa"/>
            </w:tcMar>
            <w:vAlign w:val="center"/>
          </w:tcPr>
          <w:p w14:paraId="79D03F1A"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0.40</w:t>
            </w:r>
          </w:p>
        </w:tc>
      </w:tr>
      <w:tr w:rsidR="006C584E" w:rsidRPr="00D50F85" w14:paraId="723D1BF3" w14:textId="77777777" w:rsidTr="001C3378">
        <w:trPr>
          <w:cantSplit/>
          <w:trHeight w:val="288"/>
          <w:jc w:val="center"/>
        </w:trPr>
        <w:tc>
          <w:tcPr>
            <w:tcW w:w="5624" w:type="dxa"/>
            <w:shd w:val="clear" w:color="auto" w:fill="auto"/>
            <w:tcMar>
              <w:left w:w="60" w:type="dxa"/>
              <w:right w:w="60" w:type="dxa"/>
            </w:tcMar>
          </w:tcPr>
          <w:p w14:paraId="558AC2A4"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Ideal level of diet</w:t>
            </w:r>
          </w:p>
        </w:tc>
        <w:tc>
          <w:tcPr>
            <w:tcW w:w="1742" w:type="dxa"/>
          </w:tcPr>
          <w:p w14:paraId="4759EE89"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40 (7)</w:t>
            </w:r>
          </w:p>
        </w:tc>
        <w:tc>
          <w:tcPr>
            <w:tcW w:w="1633" w:type="dxa"/>
            <w:shd w:val="clear" w:color="auto" w:fill="auto"/>
            <w:tcMar>
              <w:left w:w="60" w:type="dxa"/>
              <w:right w:w="60" w:type="dxa"/>
            </w:tcMar>
          </w:tcPr>
          <w:p w14:paraId="6020D941"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59 (9)</w:t>
            </w:r>
          </w:p>
        </w:tc>
        <w:tc>
          <w:tcPr>
            <w:tcW w:w="1628" w:type="dxa"/>
            <w:shd w:val="clear" w:color="auto" w:fill="auto"/>
            <w:tcMar>
              <w:left w:w="60" w:type="dxa"/>
              <w:right w:w="60" w:type="dxa"/>
            </w:tcMar>
            <w:vAlign w:val="center"/>
          </w:tcPr>
          <w:p w14:paraId="673B8A7F"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0.29</w:t>
            </w:r>
          </w:p>
        </w:tc>
      </w:tr>
      <w:tr w:rsidR="006C584E" w:rsidRPr="00D50F85" w14:paraId="231C7DEB" w14:textId="77777777" w:rsidTr="001C3378">
        <w:trPr>
          <w:cantSplit/>
          <w:trHeight w:val="276"/>
          <w:jc w:val="center"/>
        </w:trPr>
        <w:tc>
          <w:tcPr>
            <w:tcW w:w="5624" w:type="dxa"/>
            <w:shd w:val="clear" w:color="auto" w:fill="auto"/>
            <w:tcMar>
              <w:left w:w="60" w:type="dxa"/>
              <w:right w:w="60" w:type="dxa"/>
            </w:tcMar>
          </w:tcPr>
          <w:p w14:paraId="2D66361C"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Ideal consumption of fish</w:t>
            </w:r>
          </w:p>
        </w:tc>
        <w:tc>
          <w:tcPr>
            <w:tcW w:w="1742" w:type="dxa"/>
          </w:tcPr>
          <w:p w14:paraId="45369B53"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226 (40)</w:t>
            </w:r>
          </w:p>
        </w:tc>
        <w:tc>
          <w:tcPr>
            <w:tcW w:w="1633" w:type="dxa"/>
            <w:shd w:val="clear" w:color="auto" w:fill="auto"/>
            <w:tcMar>
              <w:left w:w="60" w:type="dxa"/>
              <w:right w:w="60" w:type="dxa"/>
            </w:tcMar>
          </w:tcPr>
          <w:p w14:paraId="5AF1A01C"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261 (39)</w:t>
            </w:r>
          </w:p>
        </w:tc>
        <w:tc>
          <w:tcPr>
            <w:tcW w:w="1628" w:type="dxa"/>
            <w:shd w:val="clear" w:color="auto" w:fill="auto"/>
            <w:tcMar>
              <w:left w:w="60" w:type="dxa"/>
              <w:right w:w="60" w:type="dxa"/>
            </w:tcMar>
            <w:vAlign w:val="center"/>
          </w:tcPr>
          <w:p w14:paraId="02982DAA"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0.64</w:t>
            </w:r>
          </w:p>
        </w:tc>
      </w:tr>
      <w:tr w:rsidR="006C584E" w:rsidRPr="00D50F85" w14:paraId="5A4D762F" w14:textId="77777777" w:rsidTr="001C3378">
        <w:trPr>
          <w:cantSplit/>
          <w:trHeight w:val="288"/>
          <w:jc w:val="center"/>
        </w:trPr>
        <w:tc>
          <w:tcPr>
            <w:tcW w:w="5624" w:type="dxa"/>
            <w:shd w:val="clear" w:color="auto" w:fill="auto"/>
            <w:tcMar>
              <w:left w:w="60" w:type="dxa"/>
              <w:right w:w="60" w:type="dxa"/>
            </w:tcMar>
          </w:tcPr>
          <w:p w14:paraId="17176BD4"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Ideal consumption of fruit and vegetables</w:t>
            </w:r>
          </w:p>
        </w:tc>
        <w:tc>
          <w:tcPr>
            <w:tcW w:w="1742" w:type="dxa"/>
          </w:tcPr>
          <w:p w14:paraId="78906B1F"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144 (26)</w:t>
            </w:r>
          </w:p>
        </w:tc>
        <w:tc>
          <w:tcPr>
            <w:tcW w:w="1633" w:type="dxa"/>
            <w:shd w:val="clear" w:color="auto" w:fill="auto"/>
            <w:tcMar>
              <w:left w:w="60" w:type="dxa"/>
              <w:right w:w="60" w:type="dxa"/>
            </w:tcMar>
          </w:tcPr>
          <w:p w14:paraId="576A6C90"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168 (25)</w:t>
            </w:r>
          </w:p>
        </w:tc>
        <w:tc>
          <w:tcPr>
            <w:tcW w:w="1628" w:type="dxa"/>
            <w:shd w:val="clear" w:color="auto" w:fill="auto"/>
            <w:tcMar>
              <w:left w:w="60" w:type="dxa"/>
              <w:right w:w="60" w:type="dxa"/>
            </w:tcMar>
            <w:vAlign w:val="center"/>
          </w:tcPr>
          <w:p w14:paraId="28D3A429"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0.82</w:t>
            </w:r>
          </w:p>
        </w:tc>
      </w:tr>
      <w:tr w:rsidR="006C584E" w:rsidRPr="00D50F85" w14:paraId="268549B3" w14:textId="77777777" w:rsidTr="001C3378">
        <w:trPr>
          <w:cantSplit/>
          <w:trHeight w:val="288"/>
          <w:jc w:val="center"/>
        </w:trPr>
        <w:tc>
          <w:tcPr>
            <w:tcW w:w="5624" w:type="dxa"/>
            <w:shd w:val="clear" w:color="auto" w:fill="auto"/>
            <w:tcMar>
              <w:left w:w="60" w:type="dxa"/>
              <w:right w:w="60" w:type="dxa"/>
            </w:tcMar>
          </w:tcPr>
          <w:p w14:paraId="68BBD93D"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Ideal consumption of sugar sweetened beverage</w:t>
            </w:r>
          </w:p>
        </w:tc>
        <w:tc>
          <w:tcPr>
            <w:tcW w:w="1742" w:type="dxa"/>
          </w:tcPr>
          <w:p w14:paraId="0989F625"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294 (53)</w:t>
            </w:r>
          </w:p>
        </w:tc>
        <w:tc>
          <w:tcPr>
            <w:tcW w:w="1633" w:type="dxa"/>
            <w:shd w:val="clear" w:color="auto" w:fill="auto"/>
            <w:tcMar>
              <w:left w:w="60" w:type="dxa"/>
              <w:right w:w="60" w:type="dxa"/>
            </w:tcMar>
          </w:tcPr>
          <w:p w14:paraId="0CB49C05"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365 (55)</w:t>
            </w:r>
          </w:p>
        </w:tc>
        <w:tc>
          <w:tcPr>
            <w:tcW w:w="1628" w:type="dxa"/>
            <w:shd w:val="clear" w:color="auto" w:fill="auto"/>
            <w:tcMar>
              <w:left w:w="60" w:type="dxa"/>
              <w:right w:w="60" w:type="dxa"/>
            </w:tcMar>
            <w:vAlign w:val="center"/>
          </w:tcPr>
          <w:p w14:paraId="07D23699"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0.46</w:t>
            </w:r>
          </w:p>
        </w:tc>
      </w:tr>
      <w:tr w:rsidR="006C584E" w:rsidRPr="00D50F85" w14:paraId="34F73659" w14:textId="77777777" w:rsidTr="001C3378">
        <w:trPr>
          <w:cantSplit/>
          <w:trHeight w:val="288"/>
          <w:jc w:val="center"/>
        </w:trPr>
        <w:tc>
          <w:tcPr>
            <w:tcW w:w="5624" w:type="dxa"/>
            <w:shd w:val="clear" w:color="auto" w:fill="auto"/>
            <w:tcMar>
              <w:left w:w="60" w:type="dxa"/>
              <w:right w:w="60" w:type="dxa"/>
            </w:tcMar>
          </w:tcPr>
          <w:p w14:paraId="626921C1"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Ideal level of smoking</w:t>
            </w:r>
          </w:p>
        </w:tc>
        <w:tc>
          <w:tcPr>
            <w:tcW w:w="1742" w:type="dxa"/>
          </w:tcPr>
          <w:p w14:paraId="7640DF1F"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399 (71)</w:t>
            </w:r>
          </w:p>
        </w:tc>
        <w:tc>
          <w:tcPr>
            <w:tcW w:w="1633" w:type="dxa"/>
            <w:shd w:val="clear" w:color="auto" w:fill="auto"/>
            <w:tcMar>
              <w:left w:w="60" w:type="dxa"/>
              <w:right w:w="60" w:type="dxa"/>
            </w:tcMar>
          </w:tcPr>
          <w:p w14:paraId="31BCABB0"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446 (67)</w:t>
            </w:r>
          </w:p>
        </w:tc>
        <w:tc>
          <w:tcPr>
            <w:tcW w:w="1628" w:type="dxa"/>
            <w:shd w:val="clear" w:color="auto" w:fill="auto"/>
            <w:tcMar>
              <w:left w:w="60" w:type="dxa"/>
              <w:right w:w="60" w:type="dxa"/>
            </w:tcMar>
            <w:vAlign w:val="center"/>
          </w:tcPr>
          <w:p w14:paraId="2E13497E"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0.13</w:t>
            </w:r>
          </w:p>
        </w:tc>
      </w:tr>
      <w:tr w:rsidR="006C584E" w:rsidRPr="00D50F85" w14:paraId="02B2442D" w14:textId="77777777" w:rsidTr="001C3378">
        <w:trPr>
          <w:cantSplit/>
          <w:trHeight w:val="288"/>
          <w:jc w:val="center"/>
        </w:trPr>
        <w:tc>
          <w:tcPr>
            <w:tcW w:w="5624" w:type="dxa"/>
            <w:shd w:val="clear" w:color="auto" w:fill="auto"/>
            <w:tcMar>
              <w:left w:w="60" w:type="dxa"/>
              <w:right w:w="60" w:type="dxa"/>
            </w:tcMar>
          </w:tcPr>
          <w:p w14:paraId="0AECCA6E"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Ideal level of physical activity</w:t>
            </w:r>
            <w:r>
              <w:rPr>
                <w:rFonts w:cs="Times New Roman"/>
                <w:color w:val="000000" w:themeColor="text1"/>
                <w:sz w:val="22"/>
              </w:rPr>
              <w:t>*</w:t>
            </w:r>
            <w:r w:rsidRPr="00D50F85">
              <w:rPr>
                <w:rFonts w:cs="Times New Roman"/>
                <w:color w:val="000000" w:themeColor="text1"/>
                <w:sz w:val="22"/>
              </w:rPr>
              <w:t xml:space="preserve"> </w:t>
            </w:r>
          </w:p>
        </w:tc>
        <w:tc>
          <w:tcPr>
            <w:tcW w:w="1742" w:type="dxa"/>
          </w:tcPr>
          <w:p w14:paraId="391E8620"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366 (65)</w:t>
            </w:r>
          </w:p>
        </w:tc>
        <w:tc>
          <w:tcPr>
            <w:tcW w:w="1633" w:type="dxa"/>
            <w:shd w:val="clear" w:color="auto" w:fill="auto"/>
            <w:tcMar>
              <w:left w:w="60" w:type="dxa"/>
              <w:right w:w="60" w:type="dxa"/>
            </w:tcMar>
          </w:tcPr>
          <w:p w14:paraId="630C3AE3"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406 (60)</w:t>
            </w:r>
          </w:p>
        </w:tc>
        <w:tc>
          <w:tcPr>
            <w:tcW w:w="1628" w:type="dxa"/>
            <w:shd w:val="clear" w:color="auto" w:fill="auto"/>
            <w:tcMar>
              <w:left w:w="60" w:type="dxa"/>
              <w:right w:w="60" w:type="dxa"/>
            </w:tcMar>
            <w:vAlign w:val="center"/>
          </w:tcPr>
          <w:p w14:paraId="673BF852"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0.13</w:t>
            </w:r>
          </w:p>
        </w:tc>
      </w:tr>
      <w:tr w:rsidR="006C584E" w:rsidRPr="00D50F85" w14:paraId="16C64BA3" w14:textId="77777777" w:rsidTr="001C3378">
        <w:trPr>
          <w:cantSplit/>
          <w:trHeight w:val="288"/>
          <w:jc w:val="center"/>
        </w:trPr>
        <w:tc>
          <w:tcPr>
            <w:tcW w:w="5624" w:type="dxa"/>
            <w:shd w:val="clear" w:color="auto" w:fill="auto"/>
            <w:tcMar>
              <w:left w:w="60" w:type="dxa"/>
              <w:right w:w="60" w:type="dxa"/>
            </w:tcMar>
          </w:tcPr>
          <w:p w14:paraId="0BEE126C"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 xml:space="preserve">Ideal level of behavioral </w:t>
            </w:r>
            <w:r w:rsidRPr="00D50F85">
              <w:rPr>
                <w:rFonts w:eastAsia="Times New Roman" w:cs="Times New Roman"/>
                <w:color w:val="000000" w:themeColor="text1"/>
                <w:sz w:val="22"/>
              </w:rPr>
              <w:t>cardiovascular health</w:t>
            </w:r>
            <w:r w:rsidRPr="00E03A29">
              <w:rPr>
                <w:rFonts w:eastAsia="Times New Roman" w:cs="Times New Roman"/>
                <w:color w:val="000000" w:themeColor="text1"/>
                <w:sz w:val="22"/>
                <w:vertAlign w:val="superscript"/>
              </w:rPr>
              <w:t>†</w:t>
            </w:r>
          </w:p>
        </w:tc>
        <w:tc>
          <w:tcPr>
            <w:tcW w:w="1742" w:type="dxa"/>
          </w:tcPr>
          <w:p w14:paraId="474562D2"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201 (37)</w:t>
            </w:r>
          </w:p>
        </w:tc>
        <w:tc>
          <w:tcPr>
            <w:tcW w:w="1633" w:type="dxa"/>
            <w:shd w:val="clear" w:color="auto" w:fill="auto"/>
            <w:tcMar>
              <w:left w:w="60" w:type="dxa"/>
              <w:right w:w="60" w:type="dxa"/>
            </w:tcMar>
          </w:tcPr>
          <w:p w14:paraId="4BECFBDA"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233 (35)</w:t>
            </w:r>
          </w:p>
        </w:tc>
        <w:tc>
          <w:tcPr>
            <w:tcW w:w="1628" w:type="dxa"/>
            <w:shd w:val="clear" w:color="auto" w:fill="auto"/>
            <w:tcMar>
              <w:left w:w="60" w:type="dxa"/>
              <w:right w:w="60" w:type="dxa"/>
            </w:tcMar>
            <w:vAlign w:val="center"/>
          </w:tcPr>
          <w:p w14:paraId="5D86C87D"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0.63</w:t>
            </w:r>
          </w:p>
        </w:tc>
      </w:tr>
      <w:tr w:rsidR="006C584E" w:rsidRPr="00D50F85" w14:paraId="360FD74B" w14:textId="77777777" w:rsidTr="001C3378">
        <w:trPr>
          <w:cantSplit/>
          <w:trHeight w:val="288"/>
          <w:jc w:val="center"/>
        </w:trPr>
        <w:tc>
          <w:tcPr>
            <w:tcW w:w="5624" w:type="dxa"/>
            <w:shd w:val="clear" w:color="auto" w:fill="auto"/>
            <w:tcMar>
              <w:left w:w="60" w:type="dxa"/>
              <w:right w:w="60" w:type="dxa"/>
            </w:tcMar>
          </w:tcPr>
          <w:p w14:paraId="50507917" w14:textId="77777777" w:rsidR="006C584E" w:rsidRPr="00D50F85" w:rsidRDefault="006C584E" w:rsidP="001C3378">
            <w:pPr>
              <w:spacing w:before="0" w:after="0" w:line="360" w:lineRule="auto"/>
              <w:rPr>
                <w:rFonts w:cs="Times New Roman"/>
                <w:b/>
                <w:color w:val="000000" w:themeColor="text1"/>
                <w:sz w:val="22"/>
              </w:rPr>
            </w:pPr>
            <w:r w:rsidRPr="00D50F85">
              <w:rPr>
                <w:rFonts w:cs="Times New Roman"/>
                <w:b/>
                <w:color w:val="000000" w:themeColor="text1"/>
                <w:sz w:val="22"/>
              </w:rPr>
              <w:t>Mother during pregnancy</w:t>
            </w:r>
          </w:p>
        </w:tc>
        <w:tc>
          <w:tcPr>
            <w:tcW w:w="1742" w:type="dxa"/>
          </w:tcPr>
          <w:p w14:paraId="3A424F22" w14:textId="77777777" w:rsidR="006C584E" w:rsidRPr="00D50F85" w:rsidRDefault="006C584E" w:rsidP="001C3378">
            <w:pPr>
              <w:spacing w:before="0" w:after="0" w:line="360" w:lineRule="auto"/>
              <w:jc w:val="center"/>
              <w:rPr>
                <w:rFonts w:cs="Times New Roman"/>
                <w:color w:val="000000" w:themeColor="text1"/>
                <w:sz w:val="22"/>
              </w:rPr>
            </w:pPr>
          </w:p>
        </w:tc>
        <w:tc>
          <w:tcPr>
            <w:tcW w:w="1633" w:type="dxa"/>
            <w:shd w:val="clear" w:color="auto" w:fill="auto"/>
            <w:tcMar>
              <w:left w:w="60" w:type="dxa"/>
              <w:right w:w="60" w:type="dxa"/>
            </w:tcMar>
          </w:tcPr>
          <w:p w14:paraId="1CE294C9" w14:textId="77777777" w:rsidR="006C584E" w:rsidRPr="00D50F85" w:rsidRDefault="006C584E" w:rsidP="001C3378">
            <w:pPr>
              <w:spacing w:before="0" w:after="0" w:line="360" w:lineRule="auto"/>
              <w:jc w:val="center"/>
              <w:rPr>
                <w:rFonts w:cs="Times New Roman"/>
                <w:color w:val="000000" w:themeColor="text1"/>
                <w:sz w:val="22"/>
              </w:rPr>
            </w:pPr>
          </w:p>
        </w:tc>
        <w:tc>
          <w:tcPr>
            <w:tcW w:w="1628" w:type="dxa"/>
            <w:shd w:val="clear" w:color="auto" w:fill="auto"/>
            <w:tcMar>
              <w:left w:w="60" w:type="dxa"/>
              <w:right w:w="60" w:type="dxa"/>
            </w:tcMar>
            <w:vAlign w:val="center"/>
          </w:tcPr>
          <w:p w14:paraId="3B7296CC" w14:textId="77777777" w:rsidR="006C584E" w:rsidRPr="00D50F85" w:rsidRDefault="006C584E" w:rsidP="001C3378">
            <w:pPr>
              <w:spacing w:before="0" w:after="0" w:line="360" w:lineRule="auto"/>
              <w:jc w:val="center"/>
              <w:rPr>
                <w:rFonts w:cs="Times New Roman"/>
                <w:color w:val="000000" w:themeColor="text1"/>
                <w:sz w:val="22"/>
              </w:rPr>
            </w:pPr>
          </w:p>
        </w:tc>
      </w:tr>
      <w:tr w:rsidR="006C584E" w:rsidRPr="00D50F85" w14:paraId="6498EB44" w14:textId="77777777" w:rsidTr="001C3378">
        <w:trPr>
          <w:cantSplit/>
          <w:trHeight w:val="288"/>
          <w:jc w:val="center"/>
        </w:trPr>
        <w:tc>
          <w:tcPr>
            <w:tcW w:w="5624" w:type="dxa"/>
            <w:shd w:val="clear" w:color="auto" w:fill="auto"/>
            <w:tcMar>
              <w:left w:w="60" w:type="dxa"/>
              <w:right w:w="60" w:type="dxa"/>
            </w:tcMar>
          </w:tcPr>
          <w:p w14:paraId="18C32127" w14:textId="77777777" w:rsidR="006C584E" w:rsidRPr="009B3DD8" w:rsidRDefault="006C584E" w:rsidP="001C3378">
            <w:pPr>
              <w:spacing w:before="0" w:after="0" w:line="360" w:lineRule="auto"/>
              <w:rPr>
                <w:rFonts w:cs="Times New Roman"/>
                <w:color w:val="000000" w:themeColor="text1"/>
                <w:sz w:val="22"/>
              </w:rPr>
            </w:pPr>
            <w:r w:rsidRPr="009B3DD8">
              <w:rPr>
                <w:rFonts w:cs="Times New Roman"/>
                <w:color w:val="000000" w:themeColor="text1"/>
                <w:sz w:val="22"/>
              </w:rPr>
              <w:t>Depressive symptoms</w:t>
            </w:r>
            <w:r w:rsidRPr="009B3DD8">
              <w:rPr>
                <w:rFonts w:cs="Times New Roman"/>
                <w:i/>
                <w:color w:val="000000" w:themeColor="text1"/>
                <w:sz w:val="22"/>
              </w:rPr>
              <w:t xml:space="preserve"> </w:t>
            </w:r>
            <w:r w:rsidRPr="009B3DD8">
              <w:rPr>
                <w:rFonts w:cs="Times New Roman"/>
                <w:color w:val="000000" w:themeColor="text1"/>
                <w:sz w:val="22"/>
              </w:rPr>
              <w:t>(CESD</w:t>
            </w:r>
            <w:r w:rsidRPr="009B3DD8">
              <w:rPr>
                <w:rFonts w:cs="Times New Roman"/>
                <w:color w:val="000000" w:themeColor="text1"/>
                <w:sz w:val="22"/>
                <w:u w:val="single"/>
              </w:rPr>
              <w:t>&gt;</w:t>
            </w:r>
            <w:r w:rsidRPr="009B3DD8">
              <w:rPr>
                <w:rFonts w:cs="Times New Roman"/>
                <w:color w:val="000000" w:themeColor="text1"/>
                <w:sz w:val="22"/>
              </w:rPr>
              <w:t>23)</w:t>
            </w:r>
          </w:p>
        </w:tc>
        <w:tc>
          <w:tcPr>
            <w:tcW w:w="1742" w:type="dxa"/>
          </w:tcPr>
          <w:p w14:paraId="10DBA4E5"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39 (7)</w:t>
            </w:r>
          </w:p>
        </w:tc>
        <w:tc>
          <w:tcPr>
            <w:tcW w:w="1633" w:type="dxa"/>
            <w:shd w:val="clear" w:color="auto" w:fill="auto"/>
            <w:tcMar>
              <w:left w:w="60" w:type="dxa"/>
              <w:right w:w="60" w:type="dxa"/>
            </w:tcMar>
          </w:tcPr>
          <w:p w14:paraId="5551A2DB"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46 (7)</w:t>
            </w:r>
          </w:p>
        </w:tc>
        <w:tc>
          <w:tcPr>
            <w:tcW w:w="1628" w:type="dxa"/>
            <w:shd w:val="clear" w:color="auto" w:fill="auto"/>
            <w:tcMar>
              <w:left w:w="60" w:type="dxa"/>
              <w:right w:w="60" w:type="dxa"/>
            </w:tcMar>
            <w:vAlign w:val="center"/>
          </w:tcPr>
          <w:p w14:paraId="37E19835"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0.96</w:t>
            </w:r>
          </w:p>
        </w:tc>
      </w:tr>
      <w:tr w:rsidR="006C584E" w:rsidRPr="00D50F85" w14:paraId="2092560D" w14:textId="77777777" w:rsidTr="001C3378">
        <w:trPr>
          <w:cantSplit/>
          <w:trHeight w:val="276"/>
          <w:jc w:val="center"/>
        </w:trPr>
        <w:tc>
          <w:tcPr>
            <w:tcW w:w="5624" w:type="dxa"/>
            <w:shd w:val="clear" w:color="auto" w:fill="auto"/>
            <w:tcMar>
              <w:left w:w="60" w:type="dxa"/>
              <w:right w:w="60" w:type="dxa"/>
            </w:tcMar>
          </w:tcPr>
          <w:p w14:paraId="59866A84" w14:textId="77777777" w:rsidR="006C584E" w:rsidRPr="009B3DD8" w:rsidRDefault="006C584E" w:rsidP="001C3378">
            <w:pPr>
              <w:spacing w:before="0" w:after="0" w:line="360" w:lineRule="auto"/>
              <w:rPr>
                <w:rFonts w:cs="Times New Roman"/>
                <w:color w:val="000000" w:themeColor="text1"/>
                <w:sz w:val="22"/>
              </w:rPr>
            </w:pPr>
            <w:r w:rsidRPr="009B3DD8">
              <w:rPr>
                <w:rFonts w:cs="Times New Roman"/>
                <w:color w:val="000000" w:themeColor="text1"/>
                <w:sz w:val="22"/>
              </w:rPr>
              <w:t>Alcohol consumption during first trimester</w:t>
            </w:r>
          </w:p>
        </w:tc>
        <w:tc>
          <w:tcPr>
            <w:tcW w:w="1742" w:type="dxa"/>
          </w:tcPr>
          <w:p w14:paraId="14B1297D" w14:textId="77777777" w:rsidR="006C584E" w:rsidRPr="00D50F85" w:rsidRDefault="006C584E" w:rsidP="001C3378">
            <w:pPr>
              <w:spacing w:before="0" w:after="0" w:line="360" w:lineRule="auto"/>
              <w:jc w:val="center"/>
              <w:rPr>
                <w:rFonts w:cs="Times New Roman"/>
                <w:color w:val="000000" w:themeColor="text1"/>
                <w:sz w:val="22"/>
              </w:rPr>
            </w:pPr>
          </w:p>
        </w:tc>
        <w:tc>
          <w:tcPr>
            <w:tcW w:w="1633" w:type="dxa"/>
            <w:shd w:val="clear" w:color="auto" w:fill="auto"/>
            <w:tcMar>
              <w:left w:w="60" w:type="dxa"/>
              <w:right w:w="60" w:type="dxa"/>
            </w:tcMar>
          </w:tcPr>
          <w:p w14:paraId="6B916A96" w14:textId="77777777" w:rsidR="006C584E" w:rsidRPr="00D50F85" w:rsidRDefault="006C584E" w:rsidP="001C3378">
            <w:pPr>
              <w:spacing w:before="0" w:after="0" w:line="360" w:lineRule="auto"/>
              <w:jc w:val="center"/>
              <w:rPr>
                <w:rFonts w:cs="Times New Roman"/>
                <w:color w:val="000000" w:themeColor="text1"/>
                <w:sz w:val="22"/>
              </w:rPr>
            </w:pPr>
          </w:p>
        </w:tc>
        <w:tc>
          <w:tcPr>
            <w:tcW w:w="1628" w:type="dxa"/>
            <w:shd w:val="clear" w:color="auto" w:fill="auto"/>
            <w:tcMar>
              <w:left w:w="60" w:type="dxa"/>
              <w:right w:w="60" w:type="dxa"/>
            </w:tcMar>
            <w:vAlign w:val="center"/>
          </w:tcPr>
          <w:p w14:paraId="44B2F5F3" w14:textId="77777777" w:rsidR="006C584E" w:rsidRPr="00D50F85" w:rsidRDefault="006C584E" w:rsidP="001C3378">
            <w:pPr>
              <w:spacing w:before="0" w:after="0" w:line="360" w:lineRule="auto"/>
              <w:jc w:val="center"/>
              <w:rPr>
                <w:rFonts w:cs="Times New Roman"/>
                <w:color w:val="000000" w:themeColor="text1"/>
                <w:sz w:val="22"/>
              </w:rPr>
            </w:pPr>
          </w:p>
        </w:tc>
      </w:tr>
      <w:tr w:rsidR="006C584E" w:rsidRPr="00D50F85" w14:paraId="4A1AC390" w14:textId="77777777" w:rsidTr="001C3378">
        <w:trPr>
          <w:cantSplit/>
          <w:trHeight w:val="276"/>
          <w:jc w:val="center"/>
        </w:trPr>
        <w:tc>
          <w:tcPr>
            <w:tcW w:w="5624" w:type="dxa"/>
            <w:shd w:val="clear" w:color="auto" w:fill="auto"/>
            <w:tcMar>
              <w:left w:w="60" w:type="dxa"/>
              <w:right w:w="60" w:type="dxa"/>
            </w:tcMar>
          </w:tcPr>
          <w:p w14:paraId="28FC0458" w14:textId="77777777" w:rsidR="006C584E" w:rsidRPr="009B3DD8" w:rsidRDefault="006C584E" w:rsidP="001C3378">
            <w:pPr>
              <w:spacing w:before="0" w:after="0" w:line="360" w:lineRule="auto"/>
              <w:rPr>
                <w:rFonts w:cs="Times New Roman"/>
                <w:i/>
                <w:color w:val="000000" w:themeColor="text1"/>
                <w:sz w:val="22"/>
              </w:rPr>
            </w:pPr>
            <w:r w:rsidRPr="009B3DD8">
              <w:rPr>
                <w:rFonts w:cs="Times New Roman"/>
                <w:i/>
                <w:color w:val="000000" w:themeColor="text1"/>
                <w:sz w:val="22"/>
              </w:rPr>
              <w:lastRenderedPageBreak/>
              <w:t>0 glasses/week</w:t>
            </w:r>
          </w:p>
        </w:tc>
        <w:tc>
          <w:tcPr>
            <w:tcW w:w="1742" w:type="dxa"/>
          </w:tcPr>
          <w:p w14:paraId="673F72B7"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300 (53)</w:t>
            </w:r>
          </w:p>
        </w:tc>
        <w:tc>
          <w:tcPr>
            <w:tcW w:w="1633" w:type="dxa"/>
            <w:shd w:val="clear" w:color="auto" w:fill="auto"/>
            <w:tcMar>
              <w:left w:w="60" w:type="dxa"/>
              <w:right w:w="60" w:type="dxa"/>
            </w:tcMar>
          </w:tcPr>
          <w:p w14:paraId="0820D304"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370 (55)</w:t>
            </w:r>
          </w:p>
        </w:tc>
        <w:tc>
          <w:tcPr>
            <w:tcW w:w="1628" w:type="dxa"/>
            <w:vMerge w:val="restart"/>
            <w:shd w:val="clear" w:color="auto" w:fill="auto"/>
            <w:tcMar>
              <w:left w:w="60" w:type="dxa"/>
              <w:right w:w="60" w:type="dxa"/>
            </w:tcMar>
            <w:vAlign w:val="center"/>
          </w:tcPr>
          <w:p w14:paraId="6E4BEF95"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0.79</w:t>
            </w:r>
          </w:p>
          <w:p w14:paraId="72330AA2" w14:textId="77777777" w:rsidR="006C584E" w:rsidRPr="00D50F85" w:rsidRDefault="006C584E" w:rsidP="001C3378">
            <w:pPr>
              <w:spacing w:before="0" w:after="0" w:line="360" w:lineRule="auto"/>
              <w:jc w:val="center"/>
              <w:rPr>
                <w:rFonts w:cs="Times New Roman"/>
                <w:color w:val="000000" w:themeColor="text1"/>
                <w:sz w:val="22"/>
              </w:rPr>
            </w:pPr>
          </w:p>
          <w:p w14:paraId="2B2BCB16" w14:textId="77777777" w:rsidR="006C584E" w:rsidRPr="00D50F85" w:rsidRDefault="006C584E" w:rsidP="001C3378">
            <w:pPr>
              <w:spacing w:before="0" w:after="0" w:line="360" w:lineRule="auto"/>
              <w:jc w:val="center"/>
              <w:rPr>
                <w:rFonts w:cs="Times New Roman"/>
                <w:color w:val="000000" w:themeColor="text1"/>
                <w:sz w:val="22"/>
              </w:rPr>
            </w:pPr>
          </w:p>
        </w:tc>
      </w:tr>
      <w:tr w:rsidR="006C584E" w:rsidRPr="00D50F85" w14:paraId="32FEB0A2" w14:textId="77777777" w:rsidTr="001C3378">
        <w:trPr>
          <w:cantSplit/>
          <w:trHeight w:val="276"/>
          <w:jc w:val="center"/>
        </w:trPr>
        <w:tc>
          <w:tcPr>
            <w:tcW w:w="5624" w:type="dxa"/>
            <w:shd w:val="clear" w:color="auto" w:fill="auto"/>
            <w:tcMar>
              <w:left w:w="60" w:type="dxa"/>
              <w:right w:w="60" w:type="dxa"/>
            </w:tcMar>
          </w:tcPr>
          <w:p w14:paraId="7FCD4A78" w14:textId="77777777" w:rsidR="006C584E" w:rsidRPr="009B3DD8" w:rsidRDefault="006C584E" w:rsidP="001C3378">
            <w:pPr>
              <w:spacing w:before="0" w:after="0" w:line="360" w:lineRule="auto"/>
              <w:rPr>
                <w:rFonts w:cs="Times New Roman"/>
                <w:color w:val="000000" w:themeColor="text1"/>
                <w:sz w:val="22"/>
              </w:rPr>
            </w:pPr>
            <w:r w:rsidRPr="009B3DD8">
              <w:rPr>
                <w:rFonts w:cs="Times New Roman"/>
                <w:i/>
                <w:color w:val="000000" w:themeColor="text1"/>
                <w:sz w:val="22"/>
              </w:rPr>
              <w:t>]0-2[glasses/week</w:t>
            </w:r>
          </w:p>
        </w:tc>
        <w:tc>
          <w:tcPr>
            <w:tcW w:w="1742" w:type="dxa"/>
          </w:tcPr>
          <w:p w14:paraId="01AED1A9"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219 (39)</w:t>
            </w:r>
          </w:p>
        </w:tc>
        <w:tc>
          <w:tcPr>
            <w:tcW w:w="1633" w:type="dxa"/>
            <w:shd w:val="clear" w:color="auto" w:fill="auto"/>
            <w:tcMar>
              <w:left w:w="60" w:type="dxa"/>
              <w:right w:w="60" w:type="dxa"/>
            </w:tcMar>
          </w:tcPr>
          <w:p w14:paraId="2AAE01CF"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252 (37)</w:t>
            </w:r>
          </w:p>
        </w:tc>
        <w:tc>
          <w:tcPr>
            <w:tcW w:w="1628" w:type="dxa"/>
            <w:vMerge/>
            <w:shd w:val="clear" w:color="auto" w:fill="auto"/>
            <w:tcMar>
              <w:left w:w="60" w:type="dxa"/>
              <w:right w:w="60" w:type="dxa"/>
            </w:tcMar>
            <w:vAlign w:val="center"/>
          </w:tcPr>
          <w:p w14:paraId="70882BA1" w14:textId="77777777" w:rsidR="006C584E" w:rsidRPr="00D50F85" w:rsidRDefault="006C584E" w:rsidP="001C3378">
            <w:pPr>
              <w:spacing w:before="0" w:after="0" w:line="360" w:lineRule="auto"/>
              <w:jc w:val="center"/>
              <w:rPr>
                <w:rFonts w:cs="Times New Roman"/>
                <w:color w:val="000000" w:themeColor="text1"/>
                <w:sz w:val="22"/>
              </w:rPr>
            </w:pPr>
          </w:p>
        </w:tc>
      </w:tr>
      <w:tr w:rsidR="006C584E" w:rsidRPr="00D50F85" w14:paraId="74CB6257" w14:textId="77777777" w:rsidTr="001C3378">
        <w:trPr>
          <w:cantSplit/>
          <w:trHeight w:val="276"/>
          <w:jc w:val="center"/>
        </w:trPr>
        <w:tc>
          <w:tcPr>
            <w:tcW w:w="5624" w:type="dxa"/>
            <w:shd w:val="clear" w:color="auto" w:fill="auto"/>
            <w:tcMar>
              <w:left w:w="60" w:type="dxa"/>
              <w:right w:w="60" w:type="dxa"/>
            </w:tcMar>
          </w:tcPr>
          <w:p w14:paraId="6FCAF51D" w14:textId="77777777" w:rsidR="006C584E" w:rsidRPr="009B3DD8" w:rsidRDefault="006C584E" w:rsidP="001C3378">
            <w:pPr>
              <w:spacing w:before="0" w:after="0" w:line="360" w:lineRule="auto"/>
              <w:rPr>
                <w:rFonts w:cs="Times New Roman"/>
                <w:color w:val="000000" w:themeColor="text1"/>
                <w:sz w:val="22"/>
              </w:rPr>
            </w:pPr>
            <w:r w:rsidRPr="009B3DD8">
              <w:rPr>
                <w:rFonts w:cs="Times New Roman"/>
                <w:i/>
                <w:color w:val="000000" w:themeColor="text1"/>
                <w:sz w:val="22"/>
                <w:u w:val="single"/>
              </w:rPr>
              <w:t>&gt;</w:t>
            </w:r>
            <w:r w:rsidRPr="009B3DD8">
              <w:rPr>
                <w:rFonts w:cs="Times New Roman"/>
                <w:i/>
                <w:color w:val="000000" w:themeColor="text1"/>
                <w:sz w:val="22"/>
              </w:rPr>
              <w:t>2glasses/week</w:t>
            </w:r>
          </w:p>
        </w:tc>
        <w:tc>
          <w:tcPr>
            <w:tcW w:w="1742" w:type="dxa"/>
          </w:tcPr>
          <w:p w14:paraId="582A5790"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47 (8)</w:t>
            </w:r>
          </w:p>
        </w:tc>
        <w:tc>
          <w:tcPr>
            <w:tcW w:w="1633" w:type="dxa"/>
            <w:shd w:val="clear" w:color="auto" w:fill="auto"/>
            <w:tcMar>
              <w:left w:w="60" w:type="dxa"/>
              <w:right w:w="60" w:type="dxa"/>
            </w:tcMar>
          </w:tcPr>
          <w:p w14:paraId="6B6E1D3B"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52 (8)</w:t>
            </w:r>
          </w:p>
        </w:tc>
        <w:tc>
          <w:tcPr>
            <w:tcW w:w="1628" w:type="dxa"/>
            <w:vMerge/>
            <w:shd w:val="clear" w:color="auto" w:fill="auto"/>
            <w:tcMar>
              <w:left w:w="60" w:type="dxa"/>
              <w:right w:w="60" w:type="dxa"/>
            </w:tcMar>
            <w:vAlign w:val="center"/>
          </w:tcPr>
          <w:p w14:paraId="7A644C2D" w14:textId="77777777" w:rsidR="006C584E" w:rsidRPr="00D50F85" w:rsidRDefault="006C584E" w:rsidP="001C3378">
            <w:pPr>
              <w:spacing w:before="0" w:after="0" w:line="360" w:lineRule="auto"/>
              <w:jc w:val="center"/>
              <w:rPr>
                <w:rFonts w:cs="Times New Roman"/>
                <w:color w:val="000000" w:themeColor="text1"/>
                <w:sz w:val="22"/>
              </w:rPr>
            </w:pPr>
          </w:p>
        </w:tc>
      </w:tr>
      <w:tr w:rsidR="006C584E" w:rsidRPr="00D50F85" w14:paraId="206CAB63" w14:textId="77777777" w:rsidTr="001C3378">
        <w:trPr>
          <w:cantSplit/>
          <w:trHeight w:val="288"/>
          <w:jc w:val="center"/>
        </w:trPr>
        <w:tc>
          <w:tcPr>
            <w:tcW w:w="5624" w:type="dxa"/>
            <w:shd w:val="clear" w:color="auto" w:fill="auto"/>
            <w:tcMar>
              <w:left w:w="60" w:type="dxa"/>
              <w:right w:w="60" w:type="dxa"/>
            </w:tcMar>
          </w:tcPr>
          <w:p w14:paraId="39889785"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 xml:space="preserve">Smoker </w:t>
            </w:r>
          </w:p>
        </w:tc>
        <w:tc>
          <w:tcPr>
            <w:tcW w:w="1742" w:type="dxa"/>
          </w:tcPr>
          <w:p w14:paraId="4829A328"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113 (20)</w:t>
            </w:r>
          </w:p>
        </w:tc>
        <w:tc>
          <w:tcPr>
            <w:tcW w:w="1633" w:type="dxa"/>
            <w:shd w:val="clear" w:color="auto" w:fill="auto"/>
            <w:tcMar>
              <w:left w:w="60" w:type="dxa"/>
              <w:right w:w="60" w:type="dxa"/>
            </w:tcMar>
          </w:tcPr>
          <w:p w14:paraId="00650735"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155 (23)</w:t>
            </w:r>
          </w:p>
        </w:tc>
        <w:tc>
          <w:tcPr>
            <w:tcW w:w="1628" w:type="dxa"/>
            <w:shd w:val="clear" w:color="auto" w:fill="auto"/>
            <w:tcMar>
              <w:left w:w="60" w:type="dxa"/>
              <w:right w:w="60" w:type="dxa"/>
            </w:tcMar>
            <w:vAlign w:val="center"/>
          </w:tcPr>
          <w:p w14:paraId="3ED22F48"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0.20</w:t>
            </w:r>
          </w:p>
        </w:tc>
      </w:tr>
      <w:tr w:rsidR="006C584E" w:rsidRPr="00D50F85" w14:paraId="7B6DA76D" w14:textId="77777777" w:rsidTr="001C3378">
        <w:trPr>
          <w:cantSplit/>
          <w:trHeight w:val="276"/>
          <w:jc w:val="center"/>
        </w:trPr>
        <w:tc>
          <w:tcPr>
            <w:tcW w:w="5624" w:type="dxa"/>
            <w:shd w:val="clear" w:color="auto" w:fill="auto"/>
            <w:tcMar>
              <w:left w:w="60" w:type="dxa"/>
              <w:right w:w="60" w:type="dxa"/>
            </w:tcMar>
          </w:tcPr>
          <w:p w14:paraId="03F7A8BF"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Gestational diabetes</w:t>
            </w:r>
          </w:p>
        </w:tc>
        <w:tc>
          <w:tcPr>
            <w:tcW w:w="1742" w:type="dxa"/>
          </w:tcPr>
          <w:p w14:paraId="4F114834"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41 (7)</w:t>
            </w:r>
          </w:p>
        </w:tc>
        <w:tc>
          <w:tcPr>
            <w:tcW w:w="1633" w:type="dxa"/>
            <w:shd w:val="clear" w:color="auto" w:fill="auto"/>
            <w:tcMar>
              <w:left w:w="60" w:type="dxa"/>
              <w:right w:w="60" w:type="dxa"/>
            </w:tcMar>
          </w:tcPr>
          <w:p w14:paraId="650BE228"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49 (7)</w:t>
            </w:r>
          </w:p>
        </w:tc>
        <w:tc>
          <w:tcPr>
            <w:tcW w:w="1628" w:type="dxa"/>
            <w:shd w:val="clear" w:color="auto" w:fill="auto"/>
            <w:tcMar>
              <w:left w:w="60" w:type="dxa"/>
              <w:right w:w="60" w:type="dxa"/>
            </w:tcMar>
            <w:vAlign w:val="center"/>
          </w:tcPr>
          <w:p w14:paraId="13F00E9F"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0.98</w:t>
            </w:r>
          </w:p>
        </w:tc>
      </w:tr>
      <w:tr w:rsidR="006C584E" w:rsidRPr="00D50F85" w14:paraId="7AB17E28" w14:textId="77777777" w:rsidTr="001C3378">
        <w:trPr>
          <w:cantSplit/>
          <w:trHeight w:val="288"/>
          <w:jc w:val="center"/>
        </w:trPr>
        <w:tc>
          <w:tcPr>
            <w:tcW w:w="5624" w:type="dxa"/>
            <w:shd w:val="clear" w:color="auto" w:fill="auto"/>
            <w:tcMar>
              <w:left w:w="60" w:type="dxa"/>
              <w:right w:w="60" w:type="dxa"/>
            </w:tcMar>
          </w:tcPr>
          <w:p w14:paraId="38BCED3F"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 xml:space="preserve">Hypertension </w:t>
            </w:r>
          </w:p>
        </w:tc>
        <w:tc>
          <w:tcPr>
            <w:tcW w:w="1742" w:type="dxa"/>
          </w:tcPr>
          <w:p w14:paraId="42E64C0C"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27 (5)</w:t>
            </w:r>
          </w:p>
        </w:tc>
        <w:tc>
          <w:tcPr>
            <w:tcW w:w="1633" w:type="dxa"/>
            <w:shd w:val="clear" w:color="auto" w:fill="auto"/>
            <w:tcMar>
              <w:left w:w="60" w:type="dxa"/>
              <w:right w:w="60" w:type="dxa"/>
            </w:tcMar>
          </w:tcPr>
          <w:p w14:paraId="1800511D"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34 (5)</w:t>
            </w:r>
          </w:p>
        </w:tc>
        <w:tc>
          <w:tcPr>
            <w:tcW w:w="1628" w:type="dxa"/>
            <w:shd w:val="clear" w:color="auto" w:fill="auto"/>
            <w:tcMar>
              <w:left w:w="60" w:type="dxa"/>
              <w:right w:w="60" w:type="dxa"/>
            </w:tcMar>
            <w:vAlign w:val="center"/>
          </w:tcPr>
          <w:p w14:paraId="5F347676"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0.82</w:t>
            </w:r>
          </w:p>
        </w:tc>
      </w:tr>
      <w:tr w:rsidR="006C584E" w:rsidRPr="00D50F85" w14:paraId="075F1492" w14:textId="77777777" w:rsidTr="001C3378">
        <w:trPr>
          <w:cantSplit/>
          <w:trHeight w:val="288"/>
          <w:jc w:val="center"/>
        </w:trPr>
        <w:tc>
          <w:tcPr>
            <w:tcW w:w="5624" w:type="dxa"/>
            <w:shd w:val="clear" w:color="auto" w:fill="auto"/>
            <w:tcMar>
              <w:left w:w="60" w:type="dxa"/>
              <w:right w:w="60" w:type="dxa"/>
            </w:tcMar>
          </w:tcPr>
          <w:p w14:paraId="0641B6F3"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b/>
                <w:color w:val="000000" w:themeColor="text1"/>
                <w:sz w:val="22"/>
              </w:rPr>
              <w:t>Mother when child five years of age</w:t>
            </w:r>
          </w:p>
        </w:tc>
        <w:tc>
          <w:tcPr>
            <w:tcW w:w="1742" w:type="dxa"/>
          </w:tcPr>
          <w:p w14:paraId="221449D7" w14:textId="77777777" w:rsidR="006C584E" w:rsidRPr="00D50F85" w:rsidRDefault="006C584E" w:rsidP="001C3378">
            <w:pPr>
              <w:spacing w:before="0" w:after="0" w:line="360" w:lineRule="auto"/>
              <w:jc w:val="center"/>
              <w:rPr>
                <w:rFonts w:cs="Times New Roman"/>
                <w:color w:val="000000" w:themeColor="text1"/>
                <w:sz w:val="22"/>
              </w:rPr>
            </w:pPr>
          </w:p>
        </w:tc>
        <w:tc>
          <w:tcPr>
            <w:tcW w:w="1633" w:type="dxa"/>
            <w:shd w:val="clear" w:color="auto" w:fill="auto"/>
            <w:tcMar>
              <w:left w:w="60" w:type="dxa"/>
              <w:right w:w="60" w:type="dxa"/>
            </w:tcMar>
          </w:tcPr>
          <w:p w14:paraId="7F619478" w14:textId="77777777" w:rsidR="006C584E" w:rsidRPr="00D50F85" w:rsidRDefault="006C584E" w:rsidP="001C3378">
            <w:pPr>
              <w:spacing w:before="0" w:after="0" w:line="360" w:lineRule="auto"/>
              <w:jc w:val="center"/>
              <w:rPr>
                <w:rFonts w:cs="Times New Roman"/>
                <w:color w:val="000000" w:themeColor="text1"/>
                <w:sz w:val="22"/>
              </w:rPr>
            </w:pPr>
          </w:p>
        </w:tc>
        <w:tc>
          <w:tcPr>
            <w:tcW w:w="1628" w:type="dxa"/>
            <w:shd w:val="clear" w:color="auto" w:fill="auto"/>
            <w:tcMar>
              <w:left w:w="60" w:type="dxa"/>
              <w:right w:w="60" w:type="dxa"/>
            </w:tcMar>
            <w:vAlign w:val="center"/>
          </w:tcPr>
          <w:p w14:paraId="5D89B7DA" w14:textId="77777777" w:rsidR="006C584E" w:rsidRPr="00D50F85" w:rsidRDefault="006C584E" w:rsidP="001C3378">
            <w:pPr>
              <w:spacing w:before="0" w:after="0" w:line="360" w:lineRule="auto"/>
              <w:jc w:val="center"/>
              <w:rPr>
                <w:rFonts w:cs="Times New Roman"/>
                <w:color w:val="000000" w:themeColor="text1"/>
                <w:sz w:val="22"/>
              </w:rPr>
            </w:pPr>
          </w:p>
        </w:tc>
      </w:tr>
      <w:tr w:rsidR="006C584E" w:rsidRPr="00D50F85" w14:paraId="40ECF571" w14:textId="77777777" w:rsidTr="001C3378">
        <w:trPr>
          <w:cantSplit/>
          <w:trHeight w:val="288"/>
          <w:jc w:val="center"/>
        </w:trPr>
        <w:tc>
          <w:tcPr>
            <w:tcW w:w="5624" w:type="dxa"/>
            <w:shd w:val="clear" w:color="auto" w:fill="auto"/>
            <w:tcMar>
              <w:left w:w="60" w:type="dxa"/>
              <w:right w:w="60" w:type="dxa"/>
            </w:tcMar>
          </w:tcPr>
          <w:p w14:paraId="65A4C781" w14:textId="77777777" w:rsidR="006C584E" w:rsidRPr="00D50F85" w:rsidRDefault="006C584E" w:rsidP="001C3378">
            <w:pPr>
              <w:spacing w:before="0" w:after="0" w:line="360" w:lineRule="auto"/>
              <w:rPr>
                <w:rFonts w:cs="Times New Roman"/>
                <w:color w:val="000000" w:themeColor="text1"/>
                <w:sz w:val="22"/>
              </w:rPr>
            </w:pPr>
            <w:r w:rsidRPr="00D50F85">
              <w:rPr>
                <w:rFonts w:cs="Times New Roman"/>
                <w:color w:val="000000" w:themeColor="text1"/>
                <w:sz w:val="22"/>
              </w:rPr>
              <w:t>Live alone</w:t>
            </w:r>
          </w:p>
        </w:tc>
        <w:tc>
          <w:tcPr>
            <w:tcW w:w="1742" w:type="dxa"/>
          </w:tcPr>
          <w:p w14:paraId="7D868EFA"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35 (6)</w:t>
            </w:r>
          </w:p>
        </w:tc>
        <w:tc>
          <w:tcPr>
            <w:tcW w:w="1633" w:type="dxa"/>
            <w:shd w:val="clear" w:color="auto" w:fill="auto"/>
            <w:tcMar>
              <w:left w:w="60" w:type="dxa"/>
              <w:right w:w="60" w:type="dxa"/>
            </w:tcMar>
          </w:tcPr>
          <w:p w14:paraId="2E281B56"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49 (8)</w:t>
            </w:r>
          </w:p>
        </w:tc>
        <w:tc>
          <w:tcPr>
            <w:tcW w:w="1628" w:type="dxa"/>
            <w:shd w:val="clear" w:color="auto" w:fill="auto"/>
            <w:tcMar>
              <w:left w:w="60" w:type="dxa"/>
              <w:right w:w="60" w:type="dxa"/>
            </w:tcMar>
            <w:vAlign w:val="center"/>
          </w:tcPr>
          <w:p w14:paraId="53AD784D"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0.300</w:t>
            </w:r>
          </w:p>
        </w:tc>
      </w:tr>
      <w:tr w:rsidR="006C584E" w:rsidRPr="00D50F85" w14:paraId="6F199DAB" w14:textId="77777777" w:rsidTr="001C3378">
        <w:trPr>
          <w:cantSplit/>
          <w:trHeight w:val="276"/>
          <w:jc w:val="center"/>
        </w:trPr>
        <w:tc>
          <w:tcPr>
            <w:tcW w:w="5624" w:type="dxa"/>
            <w:shd w:val="clear" w:color="auto" w:fill="auto"/>
            <w:tcMar>
              <w:left w:w="60" w:type="dxa"/>
              <w:right w:w="60" w:type="dxa"/>
            </w:tcMar>
          </w:tcPr>
          <w:p w14:paraId="5D90D73A" w14:textId="77777777" w:rsidR="006C584E" w:rsidRPr="00D50F85" w:rsidRDefault="006C584E" w:rsidP="001C3378">
            <w:pPr>
              <w:spacing w:before="0" w:after="0" w:line="360" w:lineRule="auto"/>
              <w:rPr>
                <w:rFonts w:cs="Times New Roman"/>
                <w:i/>
                <w:color w:val="000000" w:themeColor="text1"/>
                <w:sz w:val="22"/>
              </w:rPr>
            </w:pPr>
            <w:r w:rsidRPr="00D50F85">
              <w:rPr>
                <w:rFonts w:cs="Times New Roman"/>
                <w:color w:val="000000" w:themeColor="text1"/>
                <w:sz w:val="22"/>
              </w:rPr>
              <w:t>Depressive symptoms</w:t>
            </w:r>
            <w:r w:rsidRPr="00D50F85">
              <w:rPr>
                <w:rFonts w:cs="Times New Roman"/>
                <w:i/>
                <w:color w:val="000000" w:themeColor="text1"/>
                <w:sz w:val="22"/>
              </w:rPr>
              <w:t xml:space="preserve"> </w:t>
            </w:r>
            <w:r w:rsidRPr="00D50F85">
              <w:rPr>
                <w:rFonts w:cs="Times New Roman"/>
                <w:color w:val="000000" w:themeColor="text1"/>
                <w:sz w:val="22"/>
              </w:rPr>
              <w:t>(CESD</w:t>
            </w:r>
            <w:r w:rsidRPr="00D50F85">
              <w:rPr>
                <w:rFonts w:cs="Times New Roman"/>
                <w:color w:val="000000" w:themeColor="text1"/>
                <w:sz w:val="22"/>
                <w:u w:val="single"/>
              </w:rPr>
              <w:t>&gt;</w:t>
            </w:r>
            <w:r w:rsidRPr="00D50F85">
              <w:rPr>
                <w:rFonts w:cs="Times New Roman"/>
                <w:color w:val="000000" w:themeColor="text1"/>
                <w:sz w:val="22"/>
              </w:rPr>
              <w:t>23)</w:t>
            </w:r>
          </w:p>
        </w:tc>
        <w:tc>
          <w:tcPr>
            <w:tcW w:w="1742" w:type="dxa"/>
          </w:tcPr>
          <w:p w14:paraId="189DAA7C"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52 (10)</w:t>
            </w:r>
          </w:p>
        </w:tc>
        <w:tc>
          <w:tcPr>
            <w:tcW w:w="1633" w:type="dxa"/>
            <w:shd w:val="clear" w:color="auto" w:fill="auto"/>
            <w:tcMar>
              <w:left w:w="60" w:type="dxa"/>
              <w:right w:w="60" w:type="dxa"/>
            </w:tcMar>
          </w:tcPr>
          <w:p w14:paraId="73A2056D"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34 (6)</w:t>
            </w:r>
          </w:p>
        </w:tc>
        <w:tc>
          <w:tcPr>
            <w:tcW w:w="1628" w:type="dxa"/>
            <w:shd w:val="clear" w:color="auto" w:fill="auto"/>
            <w:tcMar>
              <w:left w:w="60" w:type="dxa"/>
              <w:right w:w="60" w:type="dxa"/>
            </w:tcMar>
            <w:vAlign w:val="center"/>
          </w:tcPr>
          <w:p w14:paraId="29B71126" w14:textId="77777777" w:rsidR="006C584E" w:rsidRPr="00D50F85" w:rsidRDefault="006C584E" w:rsidP="001C3378">
            <w:pPr>
              <w:spacing w:before="0" w:after="0" w:line="360" w:lineRule="auto"/>
              <w:jc w:val="center"/>
              <w:rPr>
                <w:rFonts w:cs="Times New Roman"/>
                <w:color w:val="000000" w:themeColor="text1"/>
                <w:sz w:val="22"/>
              </w:rPr>
            </w:pPr>
            <w:r w:rsidRPr="00D50F85">
              <w:rPr>
                <w:rFonts w:cs="Times New Roman"/>
                <w:color w:val="000000" w:themeColor="text1"/>
                <w:sz w:val="22"/>
              </w:rPr>
              <w:t>0.010</w:t>
            </w:r>
          </w:p>
        </w:tc>
      </w:tr>
    </w:tbl>
    <w:p w14:paraId="44C2922C" w14:textId="77777777" w:rsidR="006C584E" w:rsidRDefault="006C584E" w:rsidP="006C584E">
      <w:pPr>
        <w:spacing w:before="0" w:after="0" w:line="360" w:lineRule="auto"/>
        <w:jc w:val="both"/>
        <w:rPr>
          <w:rFonts w:cs="Times New Roman"/>
        </w:rPr>
      </w:pPr>
      <w:r w:rsidRPr="003C1171">
        <w:rPr>
          <w:rFonts w:cs="Times New Roman"/>
          <w:color w:val="000000" w:themeColor="text1"/>
          <w:sz w:val="22"/>
        </w:rPr>
        <w:t>Data are n (%) unless otherwise stated.</w:t>
      </w:r>
      <w:r>
        <w:rPr>
          <w:rFonts w:cs="Times New Roman"/>
          <w:color w:val="000000" w:themeColor="text1"/>
          <w:sz w:val="22"/>
        </w:rPr>
        <w:t xml:space="preserve"> </w:t>
      </w:r>
      <w:r w:rsidRPr="001F32D0">
        <w:rPr>
          <w:rFonts w:cs="Times New Roman"/>
          <w:sz w:val="22"/>
        </w:rPr>
        <w:t>CESD, French version of the Center for Epidemiologic Studies–Depression</w:t>
      </w:r>
      <w:r>
        <w:rPr>
          <w:rFonts w:cs="Times New Roman"/>
          <w:sz w:val="22"/>
        </w:rPr>
        <w:t xml:space="preserve"> </w:t>
      </w:r>
      <w:r>
        <w:rPr>
          <w:rFonts w:cs="Times New Roman"/>
          <w:sz w:val="22"/>
        </w:rPr>
        <w:fldChar w:fldCharType="begin"/>
      </w:r>
      <w:r>
        <w:rPr>
          <w:rFonts w:cs="Times New Roman"/>
          <w:sz w:val="22"/>
        </w:rPr>
        <w:instrText xml:space="preserve"> ADDIN EN.CITE &lt;EndNote&gt;&lt;Cite&gt;&lt;Author&gt;Radloff&lt;/Author&gt;&lt;Year&gt;1977&lt;/Year&gt;&lt;RecNum&gt;1127&lt;/RecNum&gt;&lt;DisplayText&gt;(8, 9)&lt;/DisplayText&gt;&lt;record&gt;&lt;rec-number&gt;1127&lt;/rec-number&gt;&lt;foreign-keys&gt;&lt;key app="EN" db-id="aet5xd9dm0dar9er9vl555vkexr99zr995z5" timestamp="1603750976"&gt;1127&lt;/key&gt;&lt;/foreign-keys&gt;&lt;ref-type name="Journal Article"&gt;17&lt;/ref-type&gt;&lt;contributors&gt;&lt;authors&gt;&lt;author&gt;Radloff, Lenore Sawyer&lt;/author&gt;&lt;/authors&gt;&lt;/contributors&gt;&lt;titles&gt;&lt;title&gt;The CES-D scale: A self-report depression scale for research in the general population&lt;/title&gt;&lt;secondary-title&gt;Applied psychological measurement&lt;/secondary-title&gt;&lt;/titles&gt;&lt;periodical&gt;&lt;full-title&gt;Applied psychological measurement&lt;/full-title&gt;&lt;/periodical&gt;&lt;pages&gt;385-401&lt;/pages&gt;&lt;volume&gt;1&lt;/volume&gt;&lt;number&gt;3&lt;/number&gt;&lt;dates&gt;&lt;year&gt;1977&lt;/year&gt;&lt;/dates&gt;&lt;isbn&gt;0146-6216&lt;/isbn&gt;&lt;urls&gt;&lt;/urls&gt;&lt;/record&gt;&lt;/Cite&gt;&lt;Cite&gt;&lt;Author&gt;Fuhrer&lt;/Author&gt;&lt;Year&gt;1989&lt;/Year&gt;&lt;RecNum&gt;1128&lt;/RecNum&gt;&lt;record&gt;&lt;rec-number&gt;1128&lt;/rec-number&gt;&lt;foreign-keys&gt;&lt;key app="EN" db-id="aet5xd9dm0dar9er9vl555vkexr99zr995z5" timestamp="1603751013"&gt;1128&lt;/key&gt;&lt;/foreign-keys&gt;&lt;ref-type name="Journal Article"&gt;17&lt;/ref-type&gt;&lt;contributors&gt;&lt;authors&gt;&lt;author&gt;Fuhrer, Rebecca&lt;/author&gt;&lt;author&gt;Rouillon, F&lt;/author&gt;&lt;/authors&gt;&lt;/contributors&gt;&lt;titles&gt;&lt;title&gt;La version française de l’échelle CES-D (Center for Epidemiologic Studies-Depression Scale). Description et traduction de l’échelle d’autoévaluation&lt;/title&gt;&lt;secondary-title&gt;Psychiatry and Psychobiology&lt;/secondary-title&gt;&lt;/titles&gt;&lt;periodical&gt;&lt;full-title&gt;Psychiatry and Psychobiology&lt;/full-title&gt;&lt;/periodical&gt;&lt;pages&gt;163-166&lt;/pages&gt;&lt;volume&gt;4&lt;/volume&gt;&lt;number&gt;3&lt;/number&gt;&lt;dates&gt;&lt;year&gt;1989&lt;/year&gt;&lt;/dates&gt;&lt;isbn&gt;0767-399X&lt;/isbn&gt;&lt;urls&gt;&lt;/urls&gt;&lt;/record&gt;&lt;/Cite&gt;&lt;/EndNote&gt;</w:instrText>
      </w:r>
      <w:r>
        <w:rPr>
          <w:rFonts w:cs="Times New Roman"/>
          <w:sz w:val="22"/>
        </w:rPr>
        <w:fldChar w:fldCharType="separate"/>
      </w:r>
      <w:r>
        <w:rPr>
          <w:rFonts w:cs="Times New Roman"/>
          <w:noProof/>
          <w:sz w:val="22"/>
        </w:rPr>
        <w:t>(8, 9)</w:t>
      </w:r>
      <w:r>
        <w:rPr>
          <w:rFonts w:cs="Times New Roman"/>
          <w:sz w:val="22"/>
        </w:rPr>
        <w:fldChar w:fldCharType="end"/>
      </w:r>
      <w:r>
        <w:rPr>
          <w:rFonts w:cs="Times New Roman"/>
        </w:rPr>
        <w:t xml:space="preserve">. </w:t>
      </w:r>
      <w:r w:rsidRPr="001F32D0">
        <w:rPr>
          <w:rFonts w:cs="Times New Roman"/>
          <w:sz w:val="22"/>
        </w:rPr>
        <w:t xml:space="preserve">A score </w:t>
      </w:r>
      <w:r w:rsidRPr="001F32D0">
        <w:rPr>
          <w:rFonts w:cs="Times New Roman"/>
          <w:color w:val="000000" w:themeColor="text1"/>
          <w:sz w:val="22"/>
        </w:rPr>
        <w:t>&gt;=23 is indicative of a high likelihood of clinical depression</w:t>
      </w:r>
      <w:r w:rsidRPr="001F32D0">
        <w:rPr>
          <w:rFonts w:cs="Times New Roman"/>
        </w:rPr>
        <w:t>.</w:t>
      </w:r>
    </w:p>
    <w:p w14:paraId="776E6EEF" w14:textId="77777777" w:rsidR="006C584E" w:rsidRDefault="006C584E" w:rsidP="006C584E">
      <w:pPr>
        <w:spacing w:before="0" w:after="0" w:line="360" w:lineRule="auto"/>
        <w:jc w:val="both"/>
        <w:rPr>
          <w:rFonts w:cs="Times New Roman"/>
          <w:color w:val="000000" w:themeColor="text1"/>
          <w:sz w:val="22"/>
        </w:rPr>
      </w:pPr>
      <w:r w:rsidRPr="003D0B07">
        <w:rPr>
          <w:rFonts w:cs="Times New Roman"/>
          <w:color w:val="000000" w:themeColor="text1"/>
          <w:sz w:val="22"/>
        </w:rPr>
        <w:t xml:space="preserve">*Physical activity collected at 24-28 weeks of amenorrhea was used as a proxy for physical activity prior to pregnancy. </w:t>
      </w:r>
    </w:p>
    <w:p w14:paraId="62A2B591" w14:textId="77777777" w:rsidR="006C584E" w:rsidRPr="00EC1758" w:rsidRDefault="006C584E" w:rsidP="006C584E">
      <w:pPr>
        <w:spacing w:before="0" w:after="0" w:line="360" w:lineRule="auto"/>
        <w:rPr>
          <w:rFonts w:cs="Times New Roman"/>
          <w:bCs/>
          <w:color w:val="000000" w:themeColor="text1"/>
          <w:sz w:val="22"/>
        </w:rPr>
      </w:pPr>
      <w:r w:rsidRPr="002463EA">
        <w:rPr>
          <w:rFonts w:eastAsia="Times New Roman" w:cs="Times New Roman"/>
          <w:color w:val="000000" w:themeColor="text1"/>
          <w:sz w:val="22"/>
          <w:vertAlign w:val="superscript"/>
        </w:rPr>
        <w:t>†</w:t>
      </w:r>
      <w:r w:rsidRPr="007B0AC4">
        <w:rPr>
          <w:rFonts w:cs="Times New Roman"/>
          <w:bCs/>
          <w:iCs/>
          <w:color w:val="000000" w:themeColor="text1"/>
          <w:sz w:val="22"/>
        </w:rPr>
        <w:t>Behavioral cardiovascular health status</w:t>
      </w:r>
      <w:r>
        <w:rPr>
          <w:rFonts w:cs="Times New Roman"/>
          <w:bCs/>
          <w:iCs/>
          <w:color w:val="000000" w:themeColor="text1"/>
          <w:sz w:val="22"/>
        </w:rPr>
        <w:t xml:space="preserve"> in the mother prior to pregnancy</w:t>
      </w:r>
      <w:r w:rsidRPr="007B0AC4">
        <w:rPr>
          <w:rFonts w:cs="Times New Roman"/>
          <w:bCs/>
          <w:color w:val="000000" w:themeColor="text1"/>
          <w:sz w:val="22"/>
        </w:rPr>
        <w:t>:</w:t>
      </w:r>
      <w:r w:rsidRPr="00930ECF">
        <w:rPr>
          <w:rFonts w:cs="Times New Roman"/>
          <w:bCs/>
          <w:color w:val="000000" w:themeColor="text1"/>
          <w:sz w:val="22"/>
        </w:rPr>
        <w:t xml:space="preserve"> </w:t>
      </w:r>
      <w:r>
        <w:rPr>
          <w:rFonts w:cs="Times New Roman"/>
          <w:bCs/>
          <w:color w:val="000000" w:themeColor="text1"/>
          <w:sz w:val="22"/>
        </w:rPr>
        <w:t>women</w:t>
      </w:r>
      <w:r w:rsidRPr="00930ECF">
        <w:rPr>
          <w:rFonts w:cs="Times New Roman"/>
          <w:bCs/>
          <w:color w:val="000000" w:themeColor="text1"/>
          <w:sz w:val="22"/>
        </w:rPr>
        <w:t xml:space="preserve"> with 0-1, 2 and 3</w:t>
      </w:r>
      <w:r>
        <w:rPr>
          <w:rFonts w:cs="Times New Roman"/>
          <w:bCs/>
          <w:color w:val="000000" w:themeColor="text1"/>
          <w:sz w:val="22"/>
        </w:rPr>
        <w:t>-4</w:t>
      </w:r>
      <w:r w:rsidRPr="00930ECF">
        <w:rPr>
          <w:rFonts w:cs="Times New Roman"/>
          <w:bCs/>
          <w:color w:val="000000" w:themeColor="text1"/>
          <w:sz w:val="22"/>
        </w:rPr>
        <w:t xml:space="preserve"> behavioral metrics (</w:t>
      </w:r>
      <w:r>
        <w:rPr>
          <w:rFonts w:cs="Times New Roman"/>
          <w:bCs/>
          <w:color w:val="000000" w:themeColor="text1"/>
          <w:sz w:val="22"/>
        </w:rPr>
        <w:t xml:space="preserve">smoking, </w:t>
      </w:r>
      <w:r w:rsidRPr="00930ECF">
        <w:rPr>
          <w:rFonts w:cs="Times New Roman"/>
          <w:bCs/>
          <w:color w:val="000000" w:themeColor="text1"/>
          <w:sz w:val="22"/>
        </w:rPr>
        <w:t xml:space="preserve">body mass index, physical activity, diet) at the ideal level had respectively a poor, intermediate and ideal behavioral cardiovascular health. </w:t>
      </w:r>
    </w:p>
    <w:p w14:paraId="171C6780" w14:textId="77777777" w:rsidR="006C584E" w:rsidRPr="00250D7F" w:rsidRDefault="006C584E" w:rsidP="006C584E">
      <w:pPr>
        <w:pStyle w:val="Heading1"/>
        <w:spacing w:before="0" w:line="360" w:lineRule="auto"/>
      </w:pPr>
      <w:r w:rsidRPr="00250D7F">
        <w:br w:type="page"/>
      </w:r>
      <w:bookmarkStart w:id="7" w:name="_Toc58405066"/>
      <w:bookmarkStart w:id="8" w:name="_Hlk68706959"/>
      <w:r>
        <w:lastRenderedPageBreak/>
        <w:t>S</w:t>
      </w:r>
      <w:r w:rsidRPr="00410F75">
        <w:t>Tab</w:t>
      </w:r>
      <w:r w:rsidRPr="00C971A2">
        <w:rPr>
          <w:color w:val="000000" w:themeColor="text1"/>
        </w:rPr>
        <w:t>le5. Parental characteristics in children with and without ideal cardiovascular health (CVH) at five years age.</w:t>
      </w:r>
      <w:bookmarkEnd w:id="7"/>
    </w:p>
    <w:bookmarkEnd w:id="8"/>
    <w:tbl>
      <w:tblPr>
        <w:tblW w:w="10735"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226"/>
        <w:gridCol w:w="2193"/>
        <w:gridCol w:w="2413"/>
        <w:gridCol w:w="903"/>
      </w:tblGrid>
      <w:tr w:rsidR="006C584E" w:rsidRPr="00D50F85" w14:paraId="14FAC9C2" w14:textId="77777777" w:rsidTr="001C3378">
        <w:trPr>
          <w:cantSplit/>
          <w:trHeight w:val="822"/>
          <w:tblHeader/>
          <w:jc w:val="center"/>
        </w:trPr>
        <w:tc>
          <w:tcPr>
            <w:tcW w:w="5226" w:type="dxa"/>
            <w:tcBorders>
              <w:top w:val="single" w:sz="4" w:space="0" w:color="auto"/>
              <w:bottom w:val="single" w:sz="4" w:space="0" w:color="auto"/>
            </w:tcBorders>
            <w:shd w:val="clear" w:color="auto" w:fill="auto"/>
            <w:tcMar>
              <w:left w:w="60" w:type="dxa"/>
              <w:right w:w="60" w:type="dxa"/>
            </w:tcMar>
            <w:vAlign w:val="bottom"/>
          </w:tcPr>
          <w:p w14:paraId="37BB5B96" w14:textId="77777777" w:rsidR="006C584E" w:rsidRPr="00D50F85" w:rsidRDefault="006C584E" w:rsidP="001C3378">
            <w:pPr>
              <w:keepNext/>
              <w:adjustRightInd w:val="0"/>
              <w:spacing w:before="0" w:after="0" w:line="360" w:lineRule="auto"/>
              <w:jc w:val="center"/>
              <w:rPr>
                <w:rFonts w:cs="Times New Roman"/>
                <w:b/>
                <w:bCs/>
                <w:color w:val="000000" w:themeColor="text1"/>
                <w:sz w:val="22"/>
              </w:rPr>
            </w:pPr>
          </w:p>
        </w:tc>
        <w:tc>
          <w:tcPr>
            <w:tcW w:w="2193" w:type="dxa"/>
            <w:tcBorders>
              <w:top w:val="single" w:sz="4" w:space="0" w:color="auto"/>
              <w:bottom w:val="single" w:sz="4" w:space="0" w:color="auto"/>
            </w:tcBorders>
            <w:vAlign w:val="center"/>
          </w:tcPr>
          <w:p w14:paraId="29B56B46" w14:textId="77777777" w:rsidR="006C584E" w:rsidRPr="00D50F85" w:rsidRDefault="006C584E" w:rsidP="001C3378">
            <w:pPr>
              <w:keepNext/>
              <w:adjustRightInd w:val="0"/>
              <w:spacing w:before="0" w:after="0" w:line="360" w:lineRule="auto"/>
              <w:jc w:val="center"/>
              <w:rPr>
                <w:rFonts w:cs="Times New Roman"/>
                <w:b/>
                <w:bCs/>
                <w:color w:val="000000" w:themeColor="text1"/>
                <w:sz w:val="22"/>
              </w:rPr>
            </w:pPr>
            <w:r w:rsidRPr="00D50F85">
              <w:rPr>
                <w:rFonts w:cs="Times New Roman"/>
                <w:b/>
                <w:bCs/>
                <w:color w:val="000000" w:themeColor="text1"/>
                <w:sz w:val="22"/>
              </w:rPr>
              <w:t>Ideal CVH</w:t>
            </w:r>
            <w:r>
              <w:rPr>
                <w:rFonts w:cs="Times New Roman"/>
                <w:b/>
                <w:bCs/>
                <w:color w:val="000000" w:themeColor="text1"/>
                <w:sz w:val="22"/>
              </w:rPr>
              <w:t>*</w:t>
            </w:r>
            <w:r w:rsidRPr="00D50F85">
              <w:rPr>
                <w:rFonts w:cs="Times New Roman"/>
                <w:b/>
                <w:bCs/>
                <w:color w:val="000000" w:themeColor="text1"/>
                <w:sz w:val="22"/>
              </w:rPr>
              <w:t xml:space="preserve"> at age 5</w:t>
            </w:r>
            <w:r w:rsidRPr="00D50F85">
              <w:rPr>
                <w:rFonts w:cs="Times New Roman"/>
                <w:b/>
                <w:bCs/>
                <w:color w:val="000000" w:themeColor="text1"/>
                <w:sz w:val="22"/>
              </w:rPr>
              <w:br/>
              <w:t>n=195</w:t>
            </w:r>
          </w:p>
        </w:tc>
        <w:tc>
          <w:tcPr>
            <w:tcW w:w="2413" w:type="dxa"/>
            <w:tcBorders>
              <w:top w:val="single" w:sz="4" w:space="0" w:color="auto"/>
              <w:bottom w:val="single" w:sz="4" w:space="0" w:color="auto"/>
            </w:tcBorders>
            <w:vAlign w:val="center"/>
          </w:tcPr>
          <w:p w14:paraId="2FE137D8" w14:textId="77777777" w:rsidR="006C584E" w:rsidRPr="00D50F85" w:rsidRDefault="006C584E" w:rsidP="001C3378">
            <w:pPr>
              <w:keepNext/>
              <w:adjustRightInd w:val="0"/>
              <w:spacing w:before="0" w:after="0" w:line="360" w:lineRule="auto"/>
              <w:jc w:val="center"/>
              <w:rPr>
                <w:rFonts w:cs="Times New Roman"/>
                <w:b/>
                <w:bCs/>
                <w:color w:val="000000" w:themeColor="text1"/>
                <w:sz w:val="22"/>
              </w:rPr>
            </w:pPr>
            <w:r w:rsidRPr="00D50F85">
              <w:rPr>
                <w:rFonts w:cs="Times New Roman"/>
                <w:b/>
                <w:bCs/>
                <w:color w:val="000000" w:themeColor="text1"/>
                <w:sz w:val="22"/>
              </w:rPr>
              <w:t>Non ideal CVH at age 5</w:t>
            </w:r>
            <w:r w:rsidRPr="00D50F85">
              <w:rPr>
                <w:rFonts w:cs="Times New Roman"/>
                <w:b/>
                <w:bCs/>
                <w:color w:val="000000" w:themeColor="text1"/>
                <w:sz w:val="22"/>
              </w:rPr>
              <w:br/>
              <w:t>n=371</w:t>
            </w:r>
          </w:p>
        </w:tc>
        <w:tc>
          <w:tcPr>
            <w:tcW w:w="903" w:type="dxa"/>
            <w:tcBorders>
              <w:top w:val="single" w:sz="4" w:space="0" w:color="auto"/>
              <w:bottom w:val="single" w:sz="4" w:space="0" w:color="auto"/>
            </w:tcBorders>
            <w:shd w:val="clear" w:color="auto" w:fill="auto"/>
            <w:tcMar>
              <w:left w:w="60" w:type="dxa"/>
              <w:right w:w="60" w:type="dxa"/>
            </w:tcMar>
            <w:vAlign w:val="center"/>
          </w:tcPr>
          <w:p w14:paraId="6E282405" w14:textId="77777777" w:rsidR="006C584E" w:rsidRPr="00D50F85" w:rsidRDefault="006C584E" w:rsidP="001C3378">
            <w:pPr>
              <w:keepNext/>
              <w:adjustRightInd w:val="0"/>
              <w:spacing w:before="0" w:after="0" w:line="360" w:lineRule="auto"/>
              <w:jc w:val="center"/>
              <w:rPr>
                <w:rFonts w:cs="Times New Roman"/>
                <w:b/>
                <w:bCs/>
                <w:color w:val="000000" w:themeColor="text1"/>
                <w:sz w:val="22"/>
              </w:rPr>
            </w:pPr>
            <w:r w:rsidRPr="00D50F85">
              <w:rPr>
                <w:rFonts w:cs="Times New Roman"/>
                <w:b/>
                <w:bCs/>
                <w:color w:val="000000" w:themeColor="text1"/>
                <w:sz w:val="22"/>
              </w:rPr>
              <w:t>P value</w:t>
            </w:r>
          </w:p>
        </w:tc>
      </w:tr>
      <w:tr w:rsidR="006C584E" w:rsidRPr="00D50F85" w14:paraId="08C09DF9" w14:textId="77777777" w:rsidTr="001C3378">
        <w:trPr>
          <w:cantSplit/>
          <w:trHeight w:val="341"/>
          <w:jc w:val="center"/>
        </w:trPr>
        <w:tc>
          <w:tcPr>
            <w:tcW w:w="5226" w:type="dxa"/>
            <w:tcBorders>
              <w:top w:val="single" w:sz="4" w:space="0" w:color="auto"/>
            </w:tcBorders>
            <w:shd w:val="clear" w:color="auto" w:fill="auto"/>
            <w:tcMar>
              <w:left w:w="60" w:type="dxa"/>
              <w:right w:w="60" w:type="dxa"/>
            </w:tcMar>
          </w:tcPr>
          <w:p w14:paraId="741AC75A" w14:textId="77777777" w:rsidR="006C584E" w:rsidRPr="00D50F85" w:rsidRDefault="006C584E" w:rsidP="001C3378">
            <w:pPr>
              <w:adjustRightInd w:val="0"/>
              <w:spacing w:before="0" w:after="0" w:line="360" w:lineRule="auto"/>
              <w:rPr>
                <w:rFonts w:cs="Times New Roman"/>
                <w:b/>
                <w:color w:val="000000" w:themeColor="text1"/>
                <w:sz w:val="22"/>
              </w:rPr>
            </w:pPr>
            <w:r w:rsidRPr="00D50F85">
              <w:rPr>
                <w:rFonts w:cs="Times New Roman"/>
                <w:b/>
                <w:color w:val="000000" w:themeColor="text1"/>
                <w:sz w:val="22"/>
              </w:rPr>
              <w:t>Socio demographic factors</w:t>
            </w:r>
          </w:p>
        </w:tc>
        <w:tc>
          <w:tcPr>
            <w:tcW w:w="2193" w:type="dxa"/>
            <w:tcBorders>
              <w:top w:val="single" w:sz="4" w:space="0" w:color="auto"/>
            </w:tcBorders>
          </w:tcPr>
          <w:p w14:paraId="425ECA85"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2413" w:type="dxa"/>
            <w:tcBorders>
              <w:top w:val="single" w:sz="4" w:space="0" w:color="auto"/>
            </w:tcBorders>
          </w:tcPr>
          <w:p w14:paraId="498C2FDA"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903" w:type="dxa"/>
            <w:tcBorders>
              <w:top w:val="single" w:sz="4" w:space="0" w:color="auto"/>
            </w:tcBorders>
            <w:shd w:val="clear" w:color="auto" w:fill="auto"/>
            <w:tcMar>
              <w:left w:w="60" w:type="dxa"/>
              <w:right w:w="60" w:type="dxa"/>
            </w:tcMar>
            <w:vAlign w:val="center"/>
          </w:tcPr>
          <w:p w14:paraId="22148860" w14:textId="77777777" w:rsidR="006C584E" w:rsidRPr="00D50F85" w:rsidRDefault="006C584E" w:rsidP="001C3378">
            <w:pPr>
              <w:adjustRightInd w:val="0"/>
              <w:spacing w:before="0" w:after="0" w:line="360" w:lineRule="auto"/>
              <w:jc w:val="right"/>
              <w:rPr>
                <w:rFonts w:cs="Times New Roman"/>
                <w:color w:val="000000" w:themeColor="text1"/>
                <w:sz w:val="22"/>
              </w:rPr>
            </w:pPr>
          </w:p>
        </w:tc>
      </w:tr>
      <w:tr w:rsidR="006C584E" w:rsidRPr="00D50F85" w14:paraId="681950D7" w14:textId="77777777" w:rsidTr="001C3378">
        <w:trPr>
          <w:cantSplit/>
          <w:trHeight w:val="356"/>
          <w:jc w:val="center"/>
        </w:trPr>
        <w:tc>
          <w:tcPr>
            <w:tcW w:w="5226" w:type="dxa"/>
            <w:shd w:val="clear" w:color="auto" w:fill="auto"/>
            <w:tcMar>
              <w:left w:w="60" w:type="dxa"/>
              <w:right w:w="60" w:type="dxa"/>
            </w:tcMar>
          </w:tcPr>
          <w:p w14:paraId="60791DCA"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Mother born in France</w:t>
            </w:r>
          </w:p>
        </w:tc>
        <w:tc>
          <w:tcPr>
            <w:tcW w:w="2193" w:type="dxa"/>
          </w:tcPr>
          <w:p w14:paraId="2178C166"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188 (97)</w:t>
            </w:r>
          </w:p>
        </w:tc>
        <w:tc>
          <w:tcPr>
            <w:tcW w:w="2413" w:type="dxa"/>
          </w:tcPr>
          <w:p w14:paraId="30A038ED"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361 (99)</w:t>
            </w:r>
          </w:p>
        </w:tc>
        <w:tc>
          <w:tcPr>
            <w:tcW w:w="903" w:type="dxa"/>
            <w:shd w:val="clear" w:color="auto" w:fill="auto"/>
            <w:tcMar>
              <w:left w:w="60" w:type="dxa"/>
              <w:right w:w="60" w:type="dxa"/>
            </w:tcMar>
            <w:vAlign w:val="center"/>
          </w:tcPr>
          <w:p w14:paraId="0DB4B1E5"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0.33</w:t>
            </w:r>
          </w:p>
        </w:tc>
      </w:tr>
      <w:tr w:rsidR="006C584E" w:rsidRPr="00D50F85" w14:paraId="259B4458" w14:textId="77777777" w:rsidTr="001C3378">
        <w:trPr>
          <w:cantSplit/>
          <w:trHeight w:val="341"/>
          <w:jc w:val="center"/>
        </w:trPr>
        <w:tc>
          <w:tcPr>
            <w:tcW w:w="5226" w:type="dxa"/>
            <w:shd w:val="clear" w:color="auto" w:fill="auto"/>
            <w:tcMar>
              <w:left w:w="60" w:type="dxa"/>
              <w:right w:w="60" w:type="dxa"/>
            </w:tcMar>
          </w:tcPr>
          <w:p w14:paraId="2E3F4038"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Household income, euros</w:t>
            </w:r>
          </w:p>
        </w:tc>
        <w:tc>
          <w:tcPr>
            <w:tcW w:w="2193" w:type="dxa"/>
          </w:tcPr>
          <w:p w14:paraId="4B8F5E56"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2413" w:type="dxa"/>
          </w:tcPr>
          <w:p w14:paraId="5622F9B5"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903" w:type="dxa"/>
            <w:shd w:val="clear" w:color="auto" w:fill="auto"/>
            <w:tcMar>
              <w:left w:w="60" w:type="dxa"/>
              <w:right w:w="60" w:type="dxa"/>
            </w:tcMar>
            <w:vAlign w:val="center"/>
          </w:tcPr>
          <w:p w14:paraId="16D2873F"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 </w:t>
            </w:r>
          </w:p>
        </w:tc>
      </w:tr>
      <w:tr w:rsidR="006C584E" w:rsidRPr="00D50F85" w14:paraId="22DE47E8" w14:textId="77777777" w:rsidTr="001C3378">
        <w:trPr>
          <w:cantSplit/>
          <w:trHeight w:val="341"/>
          <w:jc w:val="center"/>
        </w:trPr>
        <w:tc>
          <w:tcPr>
            <w:tcW w:w="5226" w:type="dxa"/>
            <w:shd w:val="clear" w:color="auto" w:fill="auto"/>
            <w:tcMar>
              <w:left w:w="60" w:type="dxa"/>
              <w:right w:w="60" w:type="dxa"/>
            </w:tcMar>
          </w:tcPr>
          <w:p w14:paraId="5099B03F" w14:textId="77777777" w:rsidR="006C584E" w:rsidRPr="00D50F85" w:rsidRDefault="006C584E" w:rsidP="001C3378">
            <w:pPr>
              <w:adjustRightInd w:val="0"/>
              <w:spacing w:before="0" w:after="0" w:line="360" w:lineRule="auto"/>
              <w:rPr>
                <w:rFonts w:cs="Times New Roman"/>
                <w:i/>
                <w:color w:val="000000" w:themeColor="text1"/>
                <w:sz w:val="22"/>
              </w:rPr>
            </w:pPr>
            <w:r w:rsidRPr="00D50F85">
              <w:rPr>
                <w:rFonts w:cs="Times New Roman"/>
                <w:i/>
                <w:color w:val="000000" w:themeColor="text1"/>
                <w:sz w:val="22"/>
              </w:rPr>
              <w:t>&lt;2300</w:t>
            </w:r>
          </w:p>
        </w:tc>
        <w:tc>
          <w:tcPr>
            <w:tcW w:w="2193" w:type="dxa"/>
          </w:tcPr>
          <w:p w14:paraId="330B3748"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58 (30)</w:t>
            </w:r>
          </w:p>
        </w:tc>
        <w:tc>
          <w:tcPr>
            <w:tcW w:w="2413" w:type="dxa"/>
          </w:tcPr>
          <w:p w14:paraId="50548931"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104 (28)</w:t>
            </w:r>
          </w:p>
        </w:tc>
        <w:tc>
          <w:tcPr>
            <w:tcW w:w="903" w:type="dxa"/>
            <w:vMerge w:val="restart"/>
            <w:shd w:val="clear" w:color="auto" w:fill="auto"/>
            <w:tcMar>
              <w:left w:w="60" w:type="dxa"/>
              <w:right w:w="60" w:type="dxa"/>
            </w:tcMar>
            <w:vAlign w:val="center"/>
          </w:tcPr>
          <w:p w14:paraId="561FF3F1"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0.094</w:t>
            </w:r>
          </w:p>
        </w:tc>
      </w:tr>
      <w:tr w:rsidR="006C584E" w:rsidRPr="00D50F85" w14:paraId="11A33893" w14:textId="77777777" w:rsidTr="001C3378">
        <w:trPr>
          <w:cantSplit/>
          <w:trHeight w:val="341"/>
          <w:jc w:val="center"/>
        </w:trPr>
        <w:tc>
          <w:tcPr>
            <w:tcW w:w="5226" w:type="dxa"/>
            <w:shd w:val="clear" w:color="auto" w:fill="auto"/>
            <w:tcMar>
              <w:left w:w="60" w:type="dxa"/>
              <w:right w:w="60" w:type="dxa"/>
            </w:tcMar>
          </w:tcPr>
          <w:p w14:paraId="44796393" w14:textId="77777777" w:rsidR="006C584E" w:rsidRPr="00D50F85" w:rsidRDefault="006C584E" w:rsidP="001C3378">
            <w:pPr>
              <w:adjustRightInd w:val="0"/>
              <w:spacing w:before="0" w:after="0" w:line="360" w:lineRule="auto"/>
              <w:rPr>
                <w:rFonts w:cs="Times New Roman"/>
                <w:i/>
                <w:color w:val="000000" w:themeColor="text1"/>
                <w:sz w:val="22"/>
              </w:rPr>
            </w:pPr>
            <w:r w:rsidRPr="00D50F85">
              <w:rPr>
                <w:rFonts w:cs="Times New Roman"/>
                <w:i/>
                <w:color w:val="000000" w:themeColor="text1"/>
                <w:sz w:val="22"/>
              </w:rPr>
              <w:t>2300-3000</w:t>
            </w:r>
          </w:p>
        </w:tc>
        <w:tc>
          <w:tcPr>
            <w:tcW w:w="2193" w:type="dxa"/>
          </w:tcPr>
          <w:p w14:paraId="7FEDE580"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56 (29)</w:t>
            </w:r>
          </w:p>
        </w:tc>
        <w:tc>
          <w:tcPr>
            <w:tcW w:w="2413" w:type="dxa"/>
          </w:tcPr>
          <w:p w14:paraId="648A5D4D"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132 (36)</w:t>
            </w:r>
          </w:p>
        </w:tc>
        <w:tc>
          <w:tcPr>
            <w:tcW w:w="903" w:type="dxa"/>
            <w:vMerge/>
            <w:shd w:val="clear" w:color="auto" w:fill="auto"/>
            <w:tcMar>
              <w:left w:w="60" w:type="dxa"/>
              <w:right w:w="60" w:type="dxa"/>
            </w:tcMar>
            <w:vAlign w:val="center"/>
          </w:tcPr>
          <w:p w14:paraId="2B2A5247" w14:textId="77777777" w:rsidR="006C584E" w:rsidRPr="00D50F85" w:rsidRDefault="006C584E" w:rsidP="001C3378">
            <w:pPr>
              <w:adjustRightInd w:val="0"/>
              <w:spacing w:before="0" w:after="0" w:line="360" w:lineRule="auto"/>
              <w:jc w:val="right"/>
              <w:rPr>
                <w:rFonts w:cs="Times New Roman"/>
                <w:color w:val="000000" w:themeColor="text1"/>
                <w:sz w:val="22"/>
              </w:rPr>
            </w:pPr>
          </w:p>
        </w:tc>
      </w:tr>
      <w:tr w:rsidR="006C584E" w:rsidRPr="00D50F85" w14:paraId="13F1B5CA" w14:textId="77777777" w:rsidTr="001C3378">
        <w:trPr>
          <w:cantSplit/>
          <w:trHeight w:val="341"/>
          <w:jc w:val="center"/>
        </w:trPr>
        <w:tc>
          <w:tcPr>
            <w:tcW w:w="5226" w:type="dxa"/>
            <w:shd w:val="clear" w:color="auto" w:fill="auto"/>
            <w:tcMar>
              <w:left w:w="60" w:type="dxa"/>
              <w:right w:w="60" w:type="dxa"/>
            </w:tcMar>
          </w:tcPr>
          <w:p w14:paraId="3DBE1D85" w14:textId="77777777" w:rsidR="006C584E" w:rsidRPr="00D50F85" w:rsidRDefault="006C584E" w:rsidP="001C3378">
            <w:pPr>
              <w:adjustRightInd w:val="0"/>
              <w:spacing w:before="0" w:after="0" w:line="360" w:lineRule="auto"/>
              <w:rPr>
                <w:rFonts w:cs="Times New Roman"/>
                <w:i/>
                <w:color w:val="000000" w:themeColor="text1"/>
                <w:sz w:val="22"/>
              </w:rPr>
            </w:pPr>
            <w:r w:rsidRPr="00D50F85">
              <w:rPr>
                <w:rFonts w:cs="Times New Roman"/>
                <w:i/>
                <w:color w:val="000000" w:themeColor="text1"/>
                <w:sz w:val="22"/>
              </w:rPr>
              <w:t>3000-3800</w:t>
            </w:r>
          </w:p>
        </w:tc>
        <w:tc>
          <w:tcPr>
            <w:tcW w:w="2193" w:type="dxa"/>
          </w:tcPr>
          <w:p w14:paraId="417F410C"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57 (29)</w:t>
            </w:r>
          </w:p>
        </w:tc>
        <w:tc>
          <w:tcPr>
            <w:tcW w:w="2413" w:type="dxa"/>
          </w:tcPr>
          <w:p w14:paraId="49EF3902"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78 (21)</w:t>
            </w:r>
          </w:p>
        </w:tc>
        <w:tc>
          <w:tcPr>
            <w:tcW w:w="903" w:type="dxa"/>
            <w:vMerge/>
            <w:shd w:val="clear" w:color="auto" w:fill="auto"/>
            <w:tcMar>
              <w:left w:w="60" w:type="dxa"/>
              <w:right w:w="60" w:type="dxa"/>
            </w:tcMar>
            <w:vAlign w:val="center"/>
          </w:tcPr>
          <w:p w14:paraId="796ADEC9" w14:textId="77777777" w:rsidR="006C584E" w:rsidRPr="00D50F85" w:rsidRDefault="006C584E" w:rsidP="001C3378">
            <w:pPr>
              <w:adjustRightInd w:val="0"/>
              <w:spacing w:before="0" w:after="0" w:line="360" w:lineRule="auto"/>
              <w:jc w:val="right"/>
              <w:rPr>
                <w:rFonts w:cs="Times New Roman"/>
                <w:color w:val="000000" w:themeColor="text1"/>
                <w:sz w:val="22"/>
              </w:rPr>
            </w:pPr>
          </w:p>
        </w:tc>
      </w:tr>
      <w:tr w:rsidR="006C584E" w:rsidRPr="00D50F85" w14:paraId="2B1A7E6C" w14:textId="77777777" w:rsidTr="001C3378">
        <w:trPr>
          <w:cantSplit/>
          <w:trHeight w:val="341"/>
          <w:jc w:val="center"/>
        </w:trPr>
        <w:tc>
          <w:tcPr>
            <w:tcW w:w="5226" w:type="dxa"/>
            <w:shd w:val="clear" w:color="auto" w:fill="auto"/>
            <w:tcMar>
              <w:left w:w="60" w:type="dxa"/>
              <w:right w:w="60" w:type="dxa"/>
            </w:tcMar>
          </w:tcPr>
          <w:p w14:paraId="3AD7C818" w14:textId="77777777" w:rsidR="006C584E" w:rsidRPr="00D50F85" w:rsidRDefault="006C584E" w:rsidP="001C3378">
            <w:pPr>
              <w:adjustRightInd w:val="0"/>
              <w:spacing w:before="0" w:after="0" w:line="360" w:lineRule="auto"/>
              <w:rPr>
                <w:rFonts w:cs="Times New Roman"/>
                <w:i/>
                <w:color w:val="000000" w:themeColor="text1"/>
                <w:sz w:val="22"/>
              </w:rPr>
            </w:pPr>
            <w:r w:rsidRPr="00D50F85">
              <w:rPr>
                <w:rFonts w:cs="Times New Roman"/>
                <w:i/>
                <w:color w:val="000000" w:themeColor="text1"/>
                <w:sz w:val="22"/>
              </w:rPr>
              <w:t>&gt;3800</w:t>
            </w:r>
          </w:p>
        </w:tc>
        <w:tc>
          <w:tcPr>
            <w:tcW w:w="2193" w:type="dxa"/>
          </w:tcPr>
          <w:p w14:paraId="03242607"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24 (12)</w:t>
            </w:r>
          </w:p>
        </w:tc>
        <w:tc>
          <w:tcPr>
            <w:tcW w:w="2413" w:type="dxa"/>
          </w:tcPr>
          <w:p w14:paraId="1CD37DD6"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57 (15)</w:t>
            </w:r>
          </w:p>
        </w:tc>
        <w:tc>
          <w:tcPr>
            <w:tcW w:w="903" w:type="dxa"/>
            <w:vMerge/>
            <w:shd w:val="clear" w:color="auto" w:fill="auto"/>
            <w:tcMar>
              <w:left w:w="60" w:type="dxa"/>
              <w:right w:w="60" w:type="dxa"/>
            </w:tcMar>
            <w:vAlign w:val="center"/>
          </w:tcPr>
          <w:p w14:paraId="788F436C" w14:textId="77777777" w:rsidR="006C584E" w:rsidRPr="00D50F85" w:rsidRDefault="006C584E" w:rsidP="001C3378">
            <w:pPr>
              <w:adjustRightInd w:val="0"/>
              <w:spacing w:before="0" w:after="0" w:line="360" w:lineRule="auto"/>
              <w:jc w:val="right"/>
              <w:rPr>
                <w:rFonts w:cs="Times New Roman"/>
                <w:color w:val="000000" w:themeColor="text1"/>
                <w:sz w:val="22"/>
              </w:rPr>
            </w:pPr>
          </w:p>
        </w:tc>
      </w:tr>
      <w:tr w:rsidR="006C584E" w:rsidRPr="00D50F85" w14:paraId="4D06B3B4" w14:textId="77777777" w:rsidTr="001C3378">
        <w:trPr>
          <w:cantSplit/>
          <w:trHeight w:val="341"/>
          <w:jc w:val="center"/>
        </w:trPr>
        <w:tc>
          <w:tcPr>
            <w:tcW w:w="5226" w:type="dxa"/>
            <w:shd w:val="clear" w:color="auto" w:fill="auto"/>
            <w:tcMar>
              <w:left w:w="60" w:type="dxa"/>
              <w:right w:w="60" w:type="dxa"/>
            </w:tcMar>
          </w:tcPr>
          <w:p w14:paraId="3270B633" w14:textId="77777777" w:rsidR="006C584E" w:rsidRPr="00D50F85" w:rsidRDefault="006C584E" w:rsidP="001C3378">
            <w:pPr>
              <w:adjustRightInd w:val="0"/>
              <w:spacing w:before="0" w:after="0" w:line="360" w:lineRule="auto"/>
              <w:rPr>
                <w:rFonts w:cs="Times New Roman"/>
                <w:b/>
                <w:color w:val="000000" w:themeColor="text1"/>
                <w:sz w:val="22"/>
              </w:rPr>
            </w:pPr>
            <w:r w:rsidRPr="00D50F85">
              <w:rPr>
                <w:rFonts w:cs="Times New Roman"/>
                <w:color w:val="000000" w:themeColor="text1"/>
                <w:sz w:val="22"/>
              </w:rPr>
              <w:t>Family education level</w:t>
            </w:r>
          </w:p>
        </w:tc>
        <w:tc>
          <w:tcPr>
            <w:tcW w:w="2193" w:type="dxa"/>
          </w:tcPr>
          <w:p w14:paraId="290A8883"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2413" w:type="dxa"/>
          </w:tcPr>
          <w:p w14:paraId="1423D618"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903" w:type="dxa"/>
            <w:shd w:val="clear" w:color="auto" w:fill="auto"/>
            <w:tcMar>
              <w:left w:w="60" w:type="dxa"/>
              <w:right w:w="60" w:type="dxa"/>
            </w:tcMar>
            <w:vAlign w:val="center"/>
          </w:tcPr>
          <w:p w14:paraId="3DD91BA7" w14:textId="77777777" w:rsidR="006C584E" w:rsidRPr="00D50F85" w:rsidRDefault="006C584E" w:rsidP="001C3378">
            <w:pPr>
              <w:adjustRightInd w:val="0"/>
              <w:spacing w:before="0" w:after="0" w:line="360" w:lineRule="auto"/>
              <w:jc w:val="right"/>
              <w:rPr>
                <w:rFonts w:cs="Times New Roman"/>
                <w:color w:val="000000" w:themeColor="text1"/>
                <w:sz w:val="22"/>
              </w:rPr>
            </w:pPr>
          </w:p>
        </w:tc>
      </w:tr>
      <w:tr w:rsidR="006C584E" w:rsidRPr="00D50F85" w14:paraId="3A1384C4" w14:textId="77777777" w:rsidTr="001C3378">
        <w:trPr>
          <w:cantSplit/>
          <w:trHeight w:val="341"/>
          <w:jc w:val="center"/>
        </w:trPr>
        <w:tc>
          <w:tcPr>
            <w:tcW w:w="5226" w:type="dxa"/>
            <w:shd w:val="clear" w:color="auto" w:fill="auto"/>
            <w:tcMar>
              <w:left w:w="60" w:type="dxa"/>
              <w:right w:w="60" w:type="dxa"/>
            </w:tcMar>
          </w:tcPr>
          <w:p w14:paraId="1528D8A9" w14:textId="77777777" w:rsidR="006C584E" w:rsidRPr="00D50F85" w:rsidRDefault="006C584E" w:rsidP="001C3378">
            <w:pPr>
              <w:adjustRightInd w:val="0"/>
              <w:spacing w:before="0" w:after="0" w:line="360" w:lineRule="auto"/>
              <w:rPr>
                <w:rFonts w:cs="Times New Roman"/>
                <w:color w:val="000000" w:themeColor="text1"/>
                <w:sz w:val="22"/>
                <w:highlight w:val="green"/>
              </w:rPr>
            </w:pPr>
            <w:r w:rsidRPr="00D50F85">
              <w:rPr>
                <w:rFonts w:cs="Times New Roman"/>
                <w:i/>
                <w:color w:val="000000" w:themeColor="text1"/>
                <w:sz w:val="22"/>
              </w:rPr>
              <w:t>High school</w:t>
            </w:r>
          </w:p>
        </w:tc>
        <w:tc>
          <w:tcPr>
            <w:tcW w:w="2193" w:type="dxa"/>
          </w:tcPr>
          <w:p w14:paraId="5B0C7DD2"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31 (16)</w:t>
            </w:r>
          </w:p>
        </w:tc>
        <w:tc>
          <w:tcPr>
            <w:tcW w:w="2413" w:type="dxa"/>
          </w:tcPr>
          <w:p w14:paraId="0943C47F"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55 (15)</w:t>
            </w:r>
          </w:p>
        </w:tc>
        <w:tc>
          <w:tcPr>
            <w:tcW w:w="903" w:type="dxa"/>
            <w:vMerge w:val="restart"/>
            <w:shd w:val="clear" w:color="auto" w:fill="auto"/>
            <w:tcMar>
              <w:left w:w="60" w:type="dxa"/>
              <w:right w:w="60" w:type="dxa"/>
            </w:tcMar>
            <w:vAlign w:val="center"/>
          </w:tcPr>
          <w:p w14:paraId="07D60280"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0.88</w:t>
            </w:r>
          </w:p>
          <w:p w14:paraId="382A8B1E" w14:textId="77777777" w:rsidR="006C584E" w:rsidRPr="00D50F85" w:rsidRDefault="006C584E" w:rsidP="001C3378">
            <w:pPr>
              <w:adjustRightInd w:val="0"/>
              <w:spacing w:before="0" w:after="0" w:line="360" w:lineRule="auto"/>
              <w:jc w:val="right"/>
              <w:rPr>
                <w:rFonts w:cs="Times New Roman"/>
                <w:color w:val="000000" w:themeColor="text1"/>
                <w:sz w:val="22"/>
              </w:rPr>
            </w:pPr>
          </w:p>
          <w:p w14:paraId="5327D497" w14:textId="77777777" w:rsidR="006C584E" w:rsidRPr="00D50F85" w:rsidRDefault="006C584E" w:rsidP="001C3378">
            <w:pPr>
              <w:adjustRightInd w:val="0"/>
              <w:spacing w:before="0" w:after="0" w:line="360" w:lineRule="auto"/>
              <w:jc w:val="right"/>
              <w:rPr>
                <w:rFonts w:cs="Times New Roman"/>
                <w:color w:val="000000" w:themeColor="text1"/>
                <w:sz w:val="22"/>
              </w:rPr>
            </w:pPr>
          </w:p>
        </w:tc>
      </w:tr>
      <w:tr w:rsidR="006C584E" w:rsidRPr="00D50F85" w14:paraId="29CA2338" w14:textId="77777777" w:rsidTr="001C3378">
        <w:trPr>
          <w:cantSplit/>
          <w:trHeight w:val="356"/>
          <w:jc w:val="center"/>
        </w:trPr>
        <w:tc>
          <w:tcPr>
            <w:tcW w:w="5226" w:type="dxa"/>
            <w:shd w:val="clear" w:color="auto" w:fill="auto"/>
            <w:tcMar>
              <w:left w:w="60" w:type="dxa"/>
              <w:right w:w="60" w:type="dxa"/>
            </w:tcMar>
          </w:tcPr>
          <w:p w14:paraId="19D919DD" w14:textId="77777777" w:rsidR="006C584E" w:rsidRPr="00D50F85" w:rsidRDefault="006C584E" w:rsidP="001C3378">
            <w:pPr>
              <w:adjustRightInd w:val="0"/>
              <w:spacing w:before="0" w:after="0" w:line="360" w:lineRule="auto"/>
              <w:rPr>
                <w:rFonts w:cs="Times New Roman"/>
                <w:color w:val="000000" w:themeColor="text1"/>
                <w:sz w:val="22"/>
                <w:highlight w:val="green"/>
              </w:rPr>
            </w:pPr>
            <w:r w:rsidRPr="00D50F85">
              <w:rPr>
                <w:rFonts w:cs="Times New Roman"/>
                <w:i/>
                <w:color w:val="000000" w:themeColor="text1"/>
                <w:sz w:val="22"/>
              </w:rPr>
              <w:t xml:space="preserve">Secondary </w:t>
            </w:r>
          </w:p>
        </w:tc>
        <w:tc>
          <w:tcPr>
            <w:tcW w:w="2193" w:type="dxa"/>
          </w:tcPr>
          <w:p w14:paraId="38C1F1C7"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35 (18)</w:t>
            </w:r>
          </w:p>
        </w:tc>
        <w:tc>
          <w:tcPr>
            <w:tcW w:w="2413" w:type="dxa"/>
          </w:tcPr>
          <w:p w14:paraId="03652581"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63 (17)</w:t>
            </w:r>
          </w:p>
        </w:tc>
        <w:tc>
          <w:tcPr>
            <w:tcW w:w="903" w:type="dxa"/>
            <w:vMerge/>
            <w:shd w:val="clear" w:color="auto" w:fill="auto"/>
            <w:tcMar>
              <w:left w:w="60" w:type="dxa"/>
              <w:right w:w="60" w:type="dxa"/>
            </w:tcMar>
            <w:vAlign w:val="center"/>
          </w:tcPr>
          <w:p w14:paraId="5A5C80E8" w14:textId="77777777" w:rsidR="006C584E" w:rsidRPr="00D50F85" w:rsidRDefault="006C584E" w:rsidP="001C3378">
            <w:pPr>
              <w:adjustRightInd w:val="0"/>
              <w:spacing w:before="0" w:after="0" w:line="360" w:lineRule="auto"/>
              <w:jc w:val="right"/>
              <w:rPr>
                <w:rFonts w:cs="Times New Roman"/>
                <w:color w:val="000000" w:themeColor="text1"/>
                <w:sz w:val="22"/>
              </w:rPr>
            </w:pPr>
          </w:p>
        </w:tc>
      </w:tr>
      <w:tr w:rsidR="006C584E" w:rsidRPr="00D50F85" w14:paraId="0ED46158" w14:textId="77777777" w:rsidTr="001C3378">
        <w:trPr>
          <w:cantSplit/>
          <w:trHeight w:val="341"/>
          <w:jc w:val="center"/>
        </w:trPr>
        <w:tc>
          <w:tcPr>
            <w:tcW w:w="5226" w:type="dxa"/>
            <w:shd w:val="clear" w:color="auto" w:fill="auto"/>
            <w:tcMar>
              <w:left w:w="60" w:type="dxa"/>
              <w:right w:w="60" w:type="dxa"/>
            </w:tcMar>
          </w:tcPr>
          <w:p w14:paraId="4AB5D424" w14:textId="77777777" w:rsidR="006C584E" w:rsidRPr="00D50F85" w:rsidRDefault="006C584E" w:rsidP="001C3378">
            <w:pPr>
              <w:adjustRightInd w:val="0"/>
              <w:spacing w:before="0" w:after="0" w:line="360" w:lineRule="auto"/>
              <w:rPr>
                <w:rFonts w:cs="Times New Roman"/>
                <w:color w:val="000000" w:themeColor="text1"/>
                <w:sz w:val="22"/>
                <w:highlight w:val="green"/>
              </w:rPr>
            </w:pPr>
            <w:r w:rsidRPr="00D50F85">
              <w:rPr>
                <w:rFonts w:cs="Times New Roman"/>
                <w:i/>
                <w:color w:val="000000" w:themeColor="text1"/>
                <w:sz w:val="22"/>
              </w:rPr>
              <w:t>Tertiary</w:t>
            </w:r>
          </w:p>
        </w:tc>
        <w:tc>
          <w:tcPr>
            <w:tcW w:w="2193" w:type="dxa"/>
          </w:tcPr>
          <w:p w14:paraId="3C9836C8"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129 (66)</w:t>
            </w:r>
          </w:p>
        </w:tc>
        <w:tc>
          <w:tcPr>
            <w:tcW w:w="2413" w:type="dxa"/>
          </w:tcPr>
          <w:p w14:paraId="367A57FF"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253 (69)</w:t>
            </w:r>
          </w:p>
        </w:tc>
        <w:tc>
          <w:tcPr>
            <w:tcW w:w="903" w:type="dxa"/>
            <w:vMerge/>
            <w:shd w:val="clear" w:color="auto" w:fill="auto"/>
            <w:tcMar>
              <w:left w:w="60" w:type="dxa"/>
              <w:right w:w="60" w:type="dxa"/>
            </w:tcMar>
            <w:vAlign w:val="center"/>
          </w:tcPr>
          <w:p w14:paraId="0E8E941A" w14:textId="77777777" w:rsidR="006C584E" w:rsidRPr="00D50F85" w:rsidRDefault="006C584E" w:rsidP="001C3378">
            <w:pPr>
              <w:adjustRightInd w:val="0"/>
              <w:spacing w:before="0" w:after="0" w:line="360" w:lineRule="auto"/>
              <w:jc w:val="right"/>
              <w:rPr>
                <w:rFonts w:cs="Times New Roman"/>
                <w:color w:val="000000" w:themeColor="text1"/>
                <w:sz w:val="22"/>
              </w:rPr>
            </w:pPr>
          </w:p>
        </w:tc>
      </w:tr>
      <w:tr w:rsidR="006C584E" w:rsidRPr="00D50F85" w14:paraId="502CB71E" w14:textId="77777777" w:rsidTr="001C3378">
        <w:trPr>
          <w:cantSplit/>
          <w:trHeight w:val="341"/>
          <w:jc w:val="center"/>
        </w:trPr>
        <w:tc>
          <w:tcPr>
            <w:tcW w:w="5226" w:type="dxa"/>
            <w:shd w:val="clear" w:color="auto" w:fill="auto"/>
            <w:tcMar>
              <w:left w:w="60" w:type="dxa"/>
              <w:right w:w="60" w:type="dxa"/>
            </w:tcMar>
          </w:tcPr>
          <w:p w14:paraId="04A733C8" w14:textId="77777777" w:rsidR="006C584E" w:rsidRPr="00250D7F" w:rsidRDefault="006C584E" w:rsidP="001C3378">
            <w:pPr>
              <w:adjustRightInd w:val="0"/>
              <w:spacing w:before="0" w:after="0" w:line="360" w:lineRule="auto"/>
              <w:rPr>
                <w:rFonts w:cs="Times New Roman"/>
                <w:color w:val="000000" w:themeColor="text1"/>
                <w:sz w:val="22"/>
              </w:rPr>
            </w:pPr>
            <w:r w:rsidRPr="00250D7F">
              <w:rPr>
                <w:rFonts w:cs="Times New Roman"/>
                <w:color w:val="000000" w:themeColor="text1"/>
                <w:sz w:val="22"/>
              </w:rPr>
              <w:t>Family stimulation score</w:t>
            </w:r>
          </w:p>
        </w:tc>
        <w:tc>
          <w:tcPr>
            <w:tcW w:w="2193" w:type="dxa"/>
          </w:tcPr>
          <w:p w14:paraId="1D7A25B9" w14:textId="77777777" w:rsidR="006C584E" w:rsidRPr="00D50F85" w:rsidRDefault="006C584E" w:rsidP="001C3378">
            <w:pPr>
              <w:adjustRightInd w:val="0"/>
              <w:spacing w:before="0" w:after="0" w:line="360" w:lineRule="auto"/>
              <w:jc w:val="center"/>
              <w:rPr>
                <w:rFonts w:cs="Times New Roman"/>
                <w:color w:val="000000" w:themeColor="text1"/>
                <w:sz w:val="22"/>
              </w:rPr>
            </w:pPr>
            <w:r>
              <w:rPr>
                <w:rFonts w:cs="Times New Roman"/>
                <w:color w:val="000000" w:themeColor="text1"/>
                <w:sz w:val="22"/>
              </w:rPr>
              <w:t>17±2</w:t>
            </w:r>
          </w:p>
        </w:tc>
        <w:tc>
          <w:tcPr>
            <w:tcW w:w="2413" w:type="dxa"/>
          </w:tcPr>
          <w:p w14:paraId="7205E82C" w14:textId="77777777" w:rsidR="006C584E" w:rsidRPr="00D50F85" w:rsidRDefault="006C584E" w:rsidP="001C3378">
            <w:pPr>
              <w:adjustRightInd w:val="0"/>
              <w:spacing w:before="0" w:after="0" w:line="360" w:lineRule="auto"/>
              <w:jc w:val="center"/>
              <w:rPr>
                <w:rFonts w:cs="Times New Roman"/>
                <w:color w:val="000000" w:themeColor="text1"/>
                <w:sz w:val="22"/>
              </w:rPr>
            </w:pPr>
            <w:r>
              <w:rPr>
                <w:rFonts w:cs="Times New Roman"/>
                <w:color w:val="000000" w:themeColor="text1"/>
                <w:sz w:val="22"/>
              </w:rPr>
              <w:t>17±2</w:t>
            </w:r>
          </w:p>
        </w:tc>
        <w:tc>
          <w:tcPr>
            <w:tcW w:w="903" w:type="dxa"/>
            <w:shd w:val="clear" w:color="auto" w:fill="auto"/>
            <w:tcMar>
              <w:left w:w="60" w:type="dxa"/>
              <w:right w:w="60" w:type="dxa"/>
            </w:tcMar>
            <w:vAlign w:val="center"/>
          </w:tcPr>
          <w:p w14:paraId="67A8C223" w14:textId="77777777" w:rsidR="006C584E" w:rsidRPr="00D50F85" w:rsidRDefault="006C584E" w:rsidP="001C3378">
            <w:pPr>
              <w:adjustRightInd w:val="0"/>
              <w:spacing w:before="0" w:after="0" w:line="360" w:lineRule="auto"/>
              <w:jc w:val="right"/>
              <w:rPr>
                <w:rFonts w:cs="Times New Roman"/>
                <w:color w:val="000000" w:themeColor="text1"/>
                <w:sz w:val="22"/>
              </w:rPr>
            </w:pPr>
            <w:r>
              <w:rPr>
                <w:rFonts w:cs="Times New Roman"/>
                <w:color w:val="000000" w:themeColor="text1"/>
                <w:sz w:val="22"/>
              </w:rPr>
              <w:t>0.89</w:t>
            </w:r>
          </w:p>
        </w:tc>
      </w:tr>
      <w:tr w:rsidR="006C584E" w:rsidRPr="00D50F85" w14:paraId="7FB374E1" w14:textId="77777777" w:rsidTr="001C3378">
        <w:trPr>
          <w:cantSplit/>
          <w:trHeight w:val="341"/>
          <w:jc w:val="center"/>
        </w:trPr>
        <w:tc>
          <w:tcPr>
            <w:tcW w:w="5226" w:type="dxa"/>
            <w:shd w:val="clear" w:color="auto" w:fill="auto"/>
            <w:tcMar>
              <w:left w:w="60" w:type="dxa"/>
              <w:right w:w="60" w:type="dxa"/>
            </w:tcMar>
          </w:tcPr>
          <w:p w14:paraId="5E79E425" w14:textId="77777777" w:rsidR="006C584E" w:rsidRPr="00D50F85" w:rsidRDefault="006C584E" w:rsidP="001C3378">
            <w:pPr>
              <w:adjustRightInd w:val="0"/>
              <w:spacing w:before="0" w:after="0" w:line="360" w:lineRule="auto"/>
              <w:rPr>
                <w:rFonts w:cs="Times New Roman"/>
                <w:b/>
                <w:color w:val="000000" w:themeColor="text1"/>
                <w:sz w:val="22"/>
              </w:rPr>
            </w:pPr>
            <w:r w:rsidRPr="00D50F85">
              <w:rPr>
                <w:rFonts w:cs="Times New Roman"/>
                <w:color w:val="000000" w:themeColor="text1"/>
                <w:sz w:val="22"/>
              </w:rPr>
              <w:t>Age of mother at delivery, years</w:t>
            </w:r>
          </w:p>
        </w:tc>
        <w:tc>
          <w:tcPr>
            <w:tcW w:w="2193" w:type="dxa"/>
          </w:tcPr>
          <w:p w14:paraId="05324F03"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30</w:t>
            </w:r>
            <w:r w:rsidRPr="00D50F85">
              <w:rPr>
                <w:rFonts w:cs="Times New Roman"/>
                <w:color w:val="000000" w:themeColor="text1"/>
                <w:sz w:val="22"/>
              </w:rPr>
              <w:sym w:font="Symbol" w:char="F0B1"/>
            </w:r>
            <w:r w:rsidRPr="00D50F85">
              <w:rPr>
                <w:rFonts w:cs="Times New Roman"/>
                <w:color w:val="000000" w:themeColor="text1"/>
                <w:sz w:val="22"/>
              </w:rPr>
              <w:t>5</w:t>
            </w:r>
          </w:p>
        </w:tc>
        <w:tc>
          <w:tcPr>
            <w:tcW w:w="2413" w:type="dxa"/>
          </w:tcPr>
          <w:p w14:paraId="760DEB52"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30</w:t>
            </w:r>
            <w:r w:rsidRPr="00D50F85">
              <w:rPr>
                <w:rFonts w:cs="Times New Roman"/>
                <w:color w:val="000000" w:themeColor="text1"/>
                <w:sz w:val="22"/>
              </w:rPr>
              <w:sym w:font="Symbol" w:char="F0B1"/>
            </w:r>
            <w:r w:rsidRPr="00D50F85">
              <w:rPr>
                <w:rFonts w:cs="Times New Roman"/>
                <w:color w:val="000000" w:themeColor="text1"/>
                <w:sz w:val="22"/>
              </w:rPr>
              <w:t>5</w:t>
            </w:r>
          </w:p>
        </w:tc>
        <w:tc>
          <w:tcPr>
            <w:tcW w:w="903" w:type="dxa"/>
            <w:shd w:val="clear" w:color="auto" w:fill="auto"/>
            <w:tcMar>
              <w:left w:w="60" w:type="dxa"/>
              <w:right w:w="60" w:type="dxa"/>
            </w:tcMar>
            <w:vAlign w:val="center"/>
          </w:tcPr>
          <w:p w14:paraId="0F09A2B3"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0.29</w:t>
            </w:r>
          </w:p>
        </w:tc>
      </w:tr>
      <w:tr w:rsidR="006C584E" w:rsidRPr="00D50F85" w14:paraId="1D38BF64" w14:textId="77777777" w:rsidTr="001C3378">
        <w:trPr>
          <w:cantSplit/>
          <w:trHeight w:val="341"/>
          <w:jc w:val="center"/>
        </w:trPr>
        <w:tc>
          <w:tcPr>
            <w:tcW w:w="5226" w:type="dxa"/>
            <w:shd w:val="clear" w:color="auto" w:fill="auto"/>
            <w:tcMar>
              <w:left w:w="60" w:type="dxa"/>
              <w:right w:w="60" w:type="dxa"/>
            </w:tcMar>
          </w:tcPr>
          <w:p w14:paraId="2297E35C" w14:textId="77777777" w:rsidR="006C584E" w:rsidRPr="00D50F85" w:rsidRDefault="006C584E" w:rsidP="001C3378">
            <w:pPr>
              <w:adjustRightInd w:val="0"/>
              <w:spacing w:before="0" w:after="0" w:line="360" w:lineRule="auto"/>
              <w:rPr>
                <w:rFonts w:cs="Times New Roman"/>
                <w:b/>
                <w:color w:val="000000" w:themeColor="text1"/>
                <w:sz w:val="22"/>
              </w:rPr>
            </w:pPr>
            <w:r w:rsidRPr="00D50F85">
              <w:rPr>
                <w:rFonts w:cs="Times New Roman"/>
                <w:color w:val="000000" w:themeColor="text1"/>
                <w:sz w:val="22"/>
              </w:rPr>
              <w:t>Age of father at delivery, years</w:t>
            </w:r>
          </w:p>
        </w:tc>
        <w:tc>
          <w:tcPr>
            <w:tcW w:w="2193" w:type="dxa"/>
          </w:tcPr>
          <w:p w14:paraId="37FA1192"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32</w:t>
            </w:r>
            <w:r w:rsidRPr="00D50F85">
              <w:rPr>
                <w:rFonts w:cs="Times New Roman"/>
                <w:color w:val="000000" w:themeColor="text1"/>
                <w:sz w:val="22"/>
              </w:rPr>
              <w:sym w:font="Symbol" w:char="F0B1"/>
            </w:r>
            <w:r w:rsidRPr="00D50F85">
              <w:rPr>
                <w:rFonts w:cs="Times New Roman"/>
                <w:color w:val="000000" w:themeColor="text1"/>
                <w:sz w:val="22"/>
              </w:rPr>
              <w:t>5</w:t>
            </w:r>
          </w:p>
        </w:tc>
        <w:tc>
          <w:tcPr>
            <w:tcW w:w="2413" w:type="dxa"/>
          </w:tcPr>
          <w:p w14:paraId="0F80DD04"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33</w:t>
            </w:r>
            <w:r w:rsidRPr="00D50F85">
              <w:rPr>
                <w:rFonts w:cs="Times New Roman"/>
                <w:color w:val="000000" w:themeColor="text1"/>
                <w:sz w:val="22"/>
              </w:rPr>
              <w:sym w:font="Symbol" w:char="F0B1"/>
            </w:r>
            <w:r w:rsidRPr="00D50F85">
              <w:rPr>
                <w:rFonts w:cs="Times New Roman"/>
                <w:color w:val="000000" w:themeColor="text1"/>
                <w:sz w:val="22"/>
              </w:rPr>
              <w:t>6</w:t>
            </w:r>
          </w:p>
        </w:tc>
        <w:tc>
          <w:tcPr>
            <w:tcW w:w="903" w:type="dxa"/>
            <w:shd w:val="clear" w:color="auto" w:fill="auto"/>
            <w:tcMar>
              <w:left w:w="60" w:type="dxa"/>
              <w:right w:w="60" w:type="dxa"/>
            </w:tcMar>
            <w:vAlign w:val="center"/>
          </w:tcPr>
          <w:p w14:paraId="5DABA729"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0.66</w:t>
            </w:r>
          </w:p>
        </w:tc>
      </w:tr>
      <w:tr w:rsidR="006C584E" w:rsidRPr="00D50F85" w14:paraId="5CB0B003" w14:textId="77777777" w:rsidTr="001C3378">
        <w:trPr>
          <w:cantSplit/>
          <w:trHeight w:val="341"/>
          <w:jc w:val="center"/>
        </w:trPr>
        <w:tc>
          <w:tcPr>
            <w:tcW w:w="5226" w:type="dxa"/>
            <w:shd w:val="clear" w:color="auto" w:fill="auto"/>
            <w:tcMar>
              <w:left w:w="60" w:type="dxa"/>
              <w:right w:w="60" w:type="dxa"/>
            </w:tcMar>
          </w:tcPr>
          <w:p w14:paraId="25131D98" w14:textId="77777777" w:rsidR="006C584E" w:rsidRPr="00D50F85" w:rsidRDefault="006C584E" w:rsidP="001C3378">
            <w:pPr>
              <w:adjustRightInd w:val="0"/>
              <w:spacing w:before="0" w:after="0" w:line="360" w:lineRule="auto"/>
              <w:rPr>
                <w:rFonts w:cs="Times New Roman"/>
                <w:b/>
                <w:color w:val="000000" w:themeColor="text1"/>
                <w:sz w:val="22"/>
              </w:rPr>
            </w:pPr>
            <w:r w:rsidRPr="00D50F85">
              <w:rPr>
                <w:rFonts w:cs="Times New Roman"/>
                <w:b/>
                <w:color w:val="000000" w:themeColor="text1"/>
                <w:sz w:val="22"/>
              </w:rPr>
              <w:t>Father at inclusion</w:t>
            </w:r>
          </w:p>
        </w:tc>
        <w:tc>
          <w:tcPr>
            <w:tcW w:w="2193" w:type="dxa"/>
          </w:tcPr>
          <w:p w14:paraId="696327E2"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2413" w:type="dxa"/>
          </w:tcPr>
          <w:p w14:paraId="1BFDF6E0"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903" w:type="dxa"/>
            <w:shd w:val="clear" w:color="auto" w:fill="auto"/>
            <w:tcMar>
              <w:left w:w="60" w:type="dxa"/>
              <w:right w:w="60" w:type="dxa"/>
            </w:tcMar>
            <w:vAlign w:val="center"/>
          </w:tcPr>
          <w:p w14:paraId="78F4A6D2" w14:textId="77777777" w:rsidR="006C584E" w:rsidRPr="00D50F85" w:rsidRDefault="006C584E" w:rsidP="001C3378">
            <w:pPr>
              <w:adjustRightInd w:val="0"/>
              <w:spacing w:before="0" w:after="0" w:line="360" w:lineRule="auto"/>
              <w:jc w:val="right"/>
              <w:rPr>
                <w:rFonts w:cs="Times New Roman"/>
                <w:color w:val="000000" w:themeColor="text1"/>
                <w:sz w:val="22"/>
              </w:rPr>
            </w:pPr>
          </w:p>
        </w:tc>
      </w:tr>
      <w:tr w:rsidR="006C584E" w:rsidRPr="00D50F85" w14:paraId="16F43B0C" w14:textId="77777777" w:rsidTr="001C3378">
        <w:trPr>
          <w:cantSplit/>
          <w:trHeight w:val="356"/>
          <w:jc w:val="center"/>
        </w:trPr>
        <w:tc>
          <w:tcPr>
            <w:tcW w:w="5226" w:type="dxa"/>
            <w:shd w:val="clear" w:color="auto" w:fill="auto"/>
            <w:tcMar>
              <w:left w:w="60" w:type="dxa"/>
              <w:right w:w="60" w:type="dxa"/>
            </w:tcMar>
          </w:tcPr>
          <w:p w14:paraId="015D4852" w14:textId="77777777" w:rsidR="006C584E" w:rsidRPr="00D50F85" w:rsidRDefault="006C584E" w:rsidP="001C3378">
            <w:pPr>
              <w:adjustRightInd w:val="0"/>
              <w:spacing w:before="0" w:after="0" w:line="360" w:lineRule="auto"/>
              <w:rPr>
                <w:rFonts w:cs="Times New Roman"/>
                <w:b/>
                <w:color w:val="000000" w:themeColor="text1"/>
                <w:sz w:val="22"/>
              </w:rPr>
            </w:pPr>
            <w:r w:rsidRPr="00D50F85">
              <w:rPr>
                <w:rFonts w:cs="Times New Roman"/>
                <w:color w:val="000000" w:themeColor="text1"/>
                <w:sz w:val="22"/>
              </w:rPr>
              <w:t>Body mass index, kg/m</w:t>
            </w:r>
            <w:r w:rsidRPr="00D50F85">
              <w:rPr>
                <w:rFonts w:cs="Times New Roman"/>
                <w:color w:val="000000" w:themeColor="text1"/>
                <w:sz w:val="22"/>
                <w:vertAlign w:val="superscript"/>
              </w:rPr>
              <w:t>2</w:t>
            </w:r>
            <w:r w:rsidRPr="00D50F85">
              <w:rPr>
                <w:rFonts w:cs="Times New Roman"/>
                <w:color w:val="000000" w:themeColor="text1"/>
                <w:sz w:val="22"/>
              </w:rPr>
              <w:t xml:space="preserve"> (mean</w:t>
            </w:r>
            <w:r w:rsidRPr="00D50F85">
              <w:rPr>
                <w:rFonts w:cs="Times New Roman"/>
                <w:color w:val="000000" w:themeColor="text1"/>
                <w:sz w:val="22"/>
              </w:rPr>
              <w:sym w:font="Symbol" w:char="F0B1"/>
            </w:r>
            <w:r w:rsidRPr="00D50F85">
              <w:rPr>
                <w:rFonts w:cs="Times New Roman"/>
                <w:color w:val="000000" w:themeColor="text1"/>
                <w:sz w:val="22"/>
              </w:rPr>
              <w:t>SD)</w:t>
            </w:r>
          </w:p>
        </w:tc>
        <w:tc>
          <w:tcPr>
            <w:tcW w:w="2193" w:type="dxa"/>
          </w:tcPr>
          <w:p w14:paraId="72AC3479"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25.24 ±3.61</w:t>
            </w:r>
          </w:p>
        </w:tc>
        <w:tc>
          <w:tcPr>
            <w:tcW w:w="2413" w:type="dxa"/>
          </w:tcPr>
          <w:p w14:paraId="5365F91F"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25.52± 3.73</w:t>
            </w:r>
          </w:p>
        </w:tc>
        <w:tc>
          <w:tcPr>
            <w:tcW w:w="903" w:type="dxa"/>
            <w:shd w:val="clear" w:color="auto" w:fill="auto"/>
            <w:tcMar>
              <w:left w:w="60" w:type="dxa"/>
              <w:right w:w="60" w:type="dxa"/>
            </w:tcMar>
            <w:vAlign w:val="center"/>
          </w:tcPr>
          <w:p w14:paraId="0A1306B0"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0.51</w:t>
            </w:r>
          </w:p>
        </w:tc>
      </w:tr>
      <w:tr w:rsidR="006C584E" w:rsidRPr="00D50F85" w14:paraId="53A104F6" w14:textId="77777777" w:rsidTr="001C3378">
        <w:trPr>
          <w:cantSplit/>
          <w:trHeight w:val="356"/>
          <w:jc w:val="center"/>
        </w:trPr>
        <w:tc>
          <w:tcPr>
            <w:tcW w:w="5226" w:type="dxa"/>
            <w:shd w:val="clear" w:color="auto" w:fill="auto"/>
            <w:tcMar>
              <w:left w:w="60" w:type="dxa"/>
              <w:right w:w="60" w:type="dxa"/>
            </w:tcMar>
          </w:tcPr>
          <w:p w14:paraId="3289FC2C" w14:textId="77777777" w:rsidR="006C584E" w:rsidRPr="00D50F85" w:rsidRDefault="006C584E" w:rsidP="001C3378">
            <w:pPr>
              <w:adjustRightInd w:val="0"/>
              <w:spacing w:before="0" w:after="0" w:line="360" w:lineRule="auto"/>
              <w:rPr>
                <w:rFonts w:cs="Times New Roman"/>
                <w:b/>
                <w:color w:val="000000" w:themeColor="text1"/>
                <w:sz w:val="22"/>
              </w:rPr>
            </w:pPr>
            <w:r w:rsidRPr="00D50F85">
              <w:rPr>
                <w:rFonts w:cs="Times New Roman"/>
                <w:b/>
                <w:color w:val="000000" w:themeColor="text1"/>
                <w:sz w:val="22"/>
              </w:rPr>
              <w:t>Mother prior to pregnancy</w:t>
            </w:r>
          </w:p>
        </w:tc>
        <w:tc>
          <w:tcPr>
            <w:tcW w:w="2193" w:type="dxa"/>
          </w:tcPr>
          <w:p w14:paraId="729C0264"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2413" w:type="dxa"/>
          </w:tcPr>
          <w:p w14:paraId="6614B16F"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903" w:type="dxa"/>
            <w:shd w:val="clear" w:color="auto" w:fill="auto"/>
            <w:tcMar>
              <w:left w:w="60" w:type="dxa"/>
              <w:right w:w="60" w:type="dxa"/>
            </w:tcMar>
            <w:vAlign w:val="center"/>
          </w:tcPr>
          <w:p w14:paraId="42E7D9F3"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 </w:t>
            </w:r>
          </w:p>
        </w:tc>
      </w:tr>
      <w:tr w:rsidR="006C584E" w:rsidRPr="00D50F85" w14:paraId="34E1F019" w14:textId="77777777" w:rsidTr="001C3378">
        <w:trPr>
          <w:cantSplit/>
          <w:trHeight w:val="356"/>
          <w:jc w:val="center"/>
        </w:trPr>
        <w:tc>
          <w:tcPr>
            <w:tcW w:w="5226" w:type="dxa"/>
            <w:shd w:val="clear" w:color="auto" w:fill="auto"/>
            <w:tcMar>
              <w:left w:w="60" w:type="dxa"/>
              <w:right w:w="60" w:type="dxa"/>
            </w:tcMar>
          </w:tcPr>
          <w:p w14:paraId="6348285B"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Hypertension</w:t>
            </w:r>
          </w:p>
        </w:tc>
        <w:tc>
          <w:tcPr>
            <w:tcW w:w="2193" w:type="dxa"/>
          </w:tcPr>
          <w:p w14:paraId="624126D7"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5 (3)</w:t>
            </w:r>
          </w:p>
        </w:tc>
        <w:tc>
          <w:tcPr>
            <w:tcW w:w="2413" w:type="dxa"/>
          </w:tcPr>
          <w:p w14:paraId="787BE2A4"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7 (2)</w:t>
            </w:r>
          </w:p>
        </w:tc>
        <w:tc>
          <w:tcPr>
            <w:tcW w:w="903" w:type="dxa"/>
            <w:shd w:val="clear" w:color="auto" w:fill="auto"/>
            <w:tcMar>
              <w:left w:w="60" w:type="dxa"/>
              <w:right w:w="60" w:type="dxa"/>
            </w:tcMar>
            <w:vAlign w:val="center"/>
          </w:tcPr>
          <w:p w14:paraId="43B293EE"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0.56</w:t>
            </w:r>
          </w:p>
        </w:tc>
      </w:tr>
      <w:tr w:rsidR="006C584E" w:rsidRPr="00D50F85" w14:paraId="5036114D" w14:textId="77777777" w:rsidTr="001C3378">
        <w:trPr>
          <w:cantSplit/>
          <w:trHeight w:val="356"/>
          <w:jc w:val="center"/>
        </w:trPr>
        <w:tc>
          <w:tcPr>
            <w:tcW w:w="5226" w:type="dxa"/>
            <w:shd w:val="clear" w:color="auto" w:fill="auto"/>
            <w:tcMar>
              <w:left w:w="60" w:type="dxa"/>
              <w:right w:w="60" w:type="dxa"/>
            </w:tcMar>
          </w:tcPr>
          <w:p w14:paraId="5AC4B25E"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Ideal level of body mass index</w:t>
            </w:r>
          </w:p>
        </w:tc>
        <w:tc>
          <w:tcPr>
            <w:tcW w:w="2193" w:type="dxa"/>
          </w:tcPr>
          <w:p w14:paraId="46FB9E55"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136 (71)</w:t>
            </w:r>
          </w:p>
        </w:tc>
        <w:tc>
          <w:tcPr>
            <w:tcW w:w="2413" w:type="dxa"/>
          </w:tcPr>
          <w:p w14:paraId="3DF60915"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267 (73)</w:t>
            </w:r>
          </w:p>
        </w:tc>
        <w:tc>
          <w:tcPr>
            <w:tcW w:w="903" w:type="dxa"/>
            <w:shd w:val="clear" w:color="auto" w:fill="auto"/>
            <w:tcMar>
              <w:left w:w="60" w:type="dxa"/>
              <w:right w:w="60" w:type="dxa"/>
            </w:tcMar>
            <w:vAlign w:val="center"/>
          </w:tcPr>
          <w:p w14:paraId="22C73B2E"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0.50</w:t>
            </w:r>
          </w:p>
        </w:tc>
      </w:tr>
      <w:tr w:rsidR="006C584E" w:rsidRPr="00D50F85" w14:paraId="0D3524D1" w14:textId="77777777" w:rsidTr="001C3378">
        <w:trPr>
          <w:cantSplit/>
          <w:trHeight w:val="341"/>
          <w:jc w:val="center"/>
        </w:trPr>
        <w:tc>
          <w:tcPr>
            <w:tcW w:w="5226" w:type="dxa"/>
            <w:shd w:val="clear" w:color="auto" w:fill="auto"/>
            <w:tcMar>
              <w:left w:w="60" w:type="dxa"/>
              <w:right w:w="60" w:type="dxa"/>
            </w:tcMar>
          </w:tcPr>
          <w:p w14:paraId="45429CA6"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Ideal level of diet</w:t>
            </w:r>
          </w:p>
        </w:tc>
        <w:tc>
          <w:tcPr>
            <w:tcW w:w="2193" w:type="dxa"/>
          </w:tcPr>
          <w:p w14:paraId="278078CD"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15 (8)</w:t>
            </w:r>
          </w:p>
        </w:tc>
        <w:tc>
          <w:tcPr>
            <w:tcW w:w="2413" w:type="dxa"/>
          </w:tcPr>
          <w:p w14:paraId="06A72AEA"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25 (7)</w:t>
            </w:r>
          </w:p>
        </w:tc>
        <w:tc>
          <w:tcPr>
            <w:tcW w:w="903" w:type="dxa"/>
            <w:shd w:val="clear" w:color="auto" w:fill="auto"/>
            <w:tcMar>
              <w:left w:w="60" w:type="dxa"/>
              <w:right w:w="60" w:type="dxa"/>
            </w:tcMar>
            <w:vAlign w:val="center"/>
          </w:tcPr>
          <w:p w14:paraId="56260FB3"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0.63</w:t>
            </w:r>
          </w:p>
        </w:tc>
      </w:tr>
      <w:tr w:rsidR="006C584E" w:rsidRPr="00D50F85" w14:paraId="4C387D18" w14:textId="77777777" w:rsidTr="001C3378">
        <w:trPr>
          <w:cantSplit/>
          <w:trHeight w:val="341"/>
          <w:jc w:val="center"/>
        </w:trPr>
        <w:tc>
          <w:tcPr>
            <w:tcW w:w="5226" w:type="dxa"/>
            <w:shd w:val="clear" w:color="auto" w:fill="auto"/>
            <w:tcMar>
              <w:left w:w="60" w:type="dxa"/>
              <w:right w:w="60" w:type="dxa"/>
            </w:tcMar>
          </w:tcPr>
          <w:p w14:paraId="4AD210C9"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Ideal consumption of fish</w:t>
            </w:r>
          </w:p>
        </w:tc>
        <w:tc>
          <w:tcPr>
            <w:tcW w:w="2193" w:type="dxa"/>
          </w:tcPr>
          <w:p w14:paraId="77DAC4F6"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91 (47)</w:t>
            </w:r>
          </w:p>
        </w:tc>
        <w:tc>
          <w:tcPr>
            <w:tcW w:w="2413" w:type="dxa"/>
          </w:tcPr>
          <w:p w14:paraId="1EC2F852"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135 (37)</w:t>
            </w:r>
          </w:p>
        </w:tc>
        <w:tc>
          <w:tcPr>
            <w:tcW w:w="903" w:type="dxa"/>
            <w:shd w:val="clear" w:color="auto" w:fill="auto"/>
            <w:tcMar>
              <w:left w:w="60" w:type="dxa"/>
              <w:right w:w="60" w:type="dxa"/>
            </w:tcMar>
            <w:vAlign w:val="center"/>
          </w:tcPr>
          <w:p w14:paraId="38BD2B72"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0.014</w:t>
            </w:r>
          </w:p>
        </w:tc>
      </w:tr>
      <w:tr w:rsidR="006C584E" w:rsidRPr="00D50F85" w14:paraId="63E3899B" w14:textId="77777777" w:rsidTr="001C3378">
        <w:trPr>
          <w:cantSplit/>
          <w:trHeight w:val="356"/>
          <w:jc w:val="center"/>
        </w:trPr>
        <w:tc>
          <w:tcPr>
            <w:tcW w:w="5226" w:type="dxa"/>
            <w:shd w:val="clear" w:color="auto" w:fill="auto"/>
            <w:tcMar>
              <w:left w:w="60" w:type="dxa"/>
              <w:right w:w="60" w:type="dxa"/>
            </w:tcMar>
          </w:tcPr>
          <w:p w14:paraId="2E23E2E7"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Ideal consumption of fruit and vegetables</w:t>
            </w:r>
          </w:p>
        </w:tc>
        <w:tc>
          <w:tcPr>
            <w:tcW w:w="2193" w:type="dxa"/>
          </w:tcPr>
          <w:p w14:paraId="31C481F3"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61 (32)</w:t>
            </w:r>
          </w:p>
        </w:tc>
        <w:tc>
          <w:tcPr>
            <w:tcW w:w="2413" w:type="dxa"/>
          </w:tcPr>
          <w:p w14:paraId="5ABA0C6F"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83 (23)</w:t>
            </w:r>
          </w:p>
        </w:tc>
        <w:tc>
          <w:tcPr>
            <w:tcW w:w="903" w:type="dxa"/>
            <w:shd w:val="clear" w:color="auto" w:fill="auto"/>
            <w:tcMar>
              <w:left w:w="60" w:type="dxa"/>
              <w:right w:w="60" w:type="dxa"/>
            </w:tcMar>
            <w:vAlign w:val="center"/>
          </w:tcPr>
          <w:p w14:paraId="2E7BF144"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0.015</w:t>
            </w:r>
          </w:p>
        </w:tc>
      </w:tr>
      <w:tr w:rsidR="006C584E" w:rsidRPr="00D50F85" w14:paraId="2B8C77D5" w14:textId="77777777" w:rsidTr="001C3378">
        <w:trPr>
          <w:cantSplit/>
          <w:trHeight w:val="341"/>
          <w:jc w:val="center"/>
        </w:trPr>
        <w:tc>
          <w:tcPr>
            <w:tcW w:w="5226" w:type="dxa"/>
            <w:shd w:val="clear" w:color="auto" w:fill="auto"/>
            <w:tcMar>
              <w:left w:w="60" w:type="dxa"/>
              <w:right w:w="60" w:type="dxa"/>
            </w:tcMar>
          </w:tcPr>
          <w:p w14:paraId="2B22D939"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Ideal consumption of sugar sweetened beverage</w:t>
            </w:r>
          </w:p>
        </w:tc>
        <w:tc>
          <w:tcPr>
            <w:tcW w:w="2193" w:type="dxa"/>
          </w:tcPr>
          <w:p w14:paraId="72F43858"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96 (50)</w:t>
            </w:r>
          </w:p>
        </w:tc>
        <w:tc>
          <w:tcPr>
            <w:tcW w:w="2413" w:type="dxa"/>
          </w:tcPr>
          <w:p w14:paraId="1E22839A"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198 (54)</w:t>
            </w:r>
          </w:p>
        </w:tc>
        <w:tc>
          <w:tcPr>
            <w:tcW w:w="903" w:type="dxa"/>
            <w:shd w:val="clear" w:color="auto" w:fill="auto"/>
            <w:tcMar>
              <w:left w:w="60" w:type="dxa"/>
              <w:right w:w="60" w:type="dxa"/>
            </w:tcMar>
            <w:vAlign w:val="center"/>
          </w:tcPr>
          <w:p w14:paraId="2D1F79B2"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0.36</w:t>
            </w:r>
          </w:p>
        </w:tc>
      </w:tr>
      <w:tr w:rsidR="006C584E" w:rsidRPr="00D50F85" w14:paraId="30383904" w14:textId="77777777" w:rsidTr="001C3378">
        <w:trPr>
          <w:cantSplit/>
          <w:trHeight w:val="341"/>
          <w:jc w:val="center"/>
        </w:trPr>
        <w:tc>
          <w:tcPr>
            <w:tcW w:w="5226" w:type="dxa"/>
            <w:shd w:val="clear" w:color="auto" w:fill="auto"/>
            <w:tcMar>
              <w:left w:w="60" w:type="dxa"/>
              <w:right w:w="60" w:type="dxa"/>
            </w:tcMar>
          </w:tcPr>
          <w:p w14:paraId="46DDFBDF"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Ideal level of physical activity</w:t>
            </w:r>
            <w:r w:rsidRPr="002463EA">
              <w:rPr>
                <w:rFonts w:eastAsia="Times New Roman" w:cs="Times New Roman"/>
                <w:color w:val="000000" w:themeColor="text1"/>
                <w:sz w:val="22"/>
                <w:vertAlign w:val="superscript"/>
              </w:rPr>
              <w:t>†</w:t>
            </w:r>
          </w:p>
        </w:tc>
        <w:tc>
          <w:tcPr>
            <w:tcW w:w="2193" w:type="dxa"/>
          </w:tcPr>
          <w:p w14:paraId="4D147D84"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131 (67)</w:t>
            </w:r>
          </w:p>
        </w:tc>
        <w:tc>
          <w:tcPr>
            <w:tcW w:w="2413" w:type="dxa"/>
          </w:tcPr>
          <w:p w14:paraId="26201330"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235 (63)</w:t>
            </w:r>
          </w:p>
        </w:tc>
        <w:tc>
          <w:tcPr>
            <w:tcW w:w="903" w:type="dxa"/>
            <w:shd w:val="clear" w:color="auto" w:fill="auto"/>
            <w:tcMar>
              <w:left w:w="60" w:type="dxa"/>
              <w:right w:w="60" w:type="dxa"/>
            </w:tcMar>
            <w:vAlign w:val="center"/>
          </w:tcPr>
          <w:p w14:paraId="378CD0EF"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0.36</w:t>
            </w:r>
          </w:p>
        </w:tc>
      </w:tr>
      <w:tr w:rsidR="006C584E" w:rsidRPr="00D50F85" w14:paraId="0B87C657" w14:textId="77777777" w:rsidTr="001C3378">
        <w:trPr>
          <w:cantSplit/>
          <w:trHeight w:val="356"/>
          <w:jc w:val="center"/>
        </w:trPr>
        <w:tc>
          <w:tcPr>
            <w:tcW w:w="5226" w:type="dxa"/>
            <w:shd w:val="clear" w:color="auto" w:fill="auto"/>
            <w:tcMar>
              <w:left w:w="60" w:type="dxa"/>
              <w:right w:w="60" w:type="dxa"/>
            </w:tcMar>
          </w:tcPr>
          <w:p w14:paraId="77F02046"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Ideal level of smoking</w:t>
            </w:r>
          </w:p>
        </w:tc>
        <w:tc>
          <w:tcPr>
            <w:tcW w:w="2193" w:type="dxa"/>
          </w:tcPr>
          <w:p w14:paraId="521304C1"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138 (71)</w:t>
            </w:r>
          </w:p>
        </w:tc>
        <w:tc>
          <w:tcPr>
            <w:tcW w:w="2413" w:type="dxa"/>
          </w:tcPr>
          <w:p w14:paraId="3EAA4C89"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261 (70)</w:t>
            </w:r>
          </w:p>
        </w:tc>
        <w:tc>
          <w:tcPr>
            <w:tcW w:w="903" w:type="dxa"/>
            <w:shd w:val="clear" w:color="auto" w:fill="auto"/>
            <w:tcMar>
              <w:left w:w="60" w:type="dxa"/>
              <w:right w:w="60" w:type="dxa"/>
            </w:tcMar>
            <w:vAlign w:val="center"/>
          </w:tcPr>
          <w:p w14:paraId="2646F73E"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0.92</w:t>
            </w:r>
          </w:p>
        </w:tc>
      </w:tr>
      <w:tr w:rsidR="006C584E" w:rsidRPr="00D50F85" w14:paraId="393F293E" w14:textId="77777777" w:rsidTr="001C3378">
        <w:trPr>
          <w:cantSplit/>
          <w:trHeight w:val="356"/>
          <w:jc w:val="center"/>
        </w:trPr>
        <w:tc>
          <w:tcPr>
            <w:tcW w:w="5226" w:type="dxa"/>
            <w:shd w:val="clear" w:color="auto" w:fill="auto"/>
            <w:tcMar>
              <w:left w:w="60" w:type="dxa"/>
              <w:right w:w="60" w:type="dxa"/>
            </w:tcMar>
          </w:tcPr>
          <w:p w14:paraId="72D0AFA6"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 xml:space="preserve">Ideal level of behavioral </w:t>
            </w:r>
            <w:r w:rsidRPr="00D50F85">
              <w:rPr>
                <w:rFonts w:eastAsia="Times New Roman" w:cs="Times New Roman"/>
                <w:color w:val="000000" w:themeColor="text1"/>
                <w:sz w:val="22"/>
              </w:rPr>
              <w:t>cardiovascular health</w:t>
            </w:r>
            <w:r>
              <w:rPr>
                <w:rFonts w:eastAsia="Times New Roman" w:cs="Times New Roman"/>
                <w:color w:val="000000" w:themeColor="text1"/>
                <w:sz w:val="22"/>
              </w:rPr>
              <w:t>‡</w:t>
            </w:r>
          </w:p>
        </w:tc>
        <w:tc>
          <w:tcPr>
            <w:tcW w:w="2193" w:type="dxa"/>
          </w:tcPr>
          <w:p w14:paraId="4AEF6E69"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70 (37)</w:t>
            </w:r>
          </w:p>
        </w:tc>
        <w:tc>
          <w:tcPr>
            <w:tcW w:w="2413" w:type="dxa"/>
          </w:tcPr>
          <w:p w14:paraId="5E6B9CC4"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131 (36)</w:t>
            </w:r>
          </w:p>
        </w:tc>
        <w:tc>
          <w:tcPr>
            <w:tcW w:w="903" w:type="dxa"/>
            <w:shd w:val="clear" w:color="auto" w:fill="auto"/>
            <w:tcMar>
              <w:left w:w="60" w:type="dxa"/>
              <w:right w:w="60" w:type="dxa"/>
            </w:tcMar>
            <w:vAlign w:val="center"/>
          </w:tcPr>
          <w:p w14:paraId="6169F73F"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0.84</w:t>
            </w:r>
          </w:p>
        </w:tc>
      </w:tr>
      <w:tr w:rsidR="006C584E" w:rsidRPr="00D50F85" w14:paraId="50ACBBDA" w14:textId="77777777" w:rsidTr="001C3378">
        <w:trPr>
          <w:cantSplit/>
          <w:trHeight w:val="341"/>
          <w:jc w:val="center"/>
        </w:trPr>
        <w:tc>
          <w:tcPr>
            <w:tcW w:w="5226" w:type="dxa"/>
            <w:shd w:val="clear" w:color="auto" w:fill="auto"/>
            <w:tcMar>
              <w:left w:w="60" w:type="dxa"/>
              <w:right w:w="60" w:type="dxa"/>
            </w:tcMar>
          </w:tcPr>
          <w:p w14:paraId="471E04F1" w14:textId="77777777" w:rsidR="006C584E" w:rsidRPr="00D50F85" w:rsidRDefault="006C584E" w:rsidP="001C3378">
            <w:pPr>
              <w:adjustRightInd w:val="0"/>
              <w:spacing w:before="0" w:after="0" w:line="360" w:lineRule="auto"/>
              <w:rPr>
                <w:rFonts w:cs="Times New Roman"/>
                <w:b/>
                <w:color w:val="000000" w:themeColor="text1"/>
                <w:sz w:val="22"/>
              </w:rPr>
            </w:pPr>
            <w:r w:rsidRPr="00D50F85">
              <w:rPr>
                <w:rFonts w:cs="Times New Roman"/>
                <w:b/>
                <w:color w:val="000000" w:themeColor="text1"/>
                <w:sz w:val="22"/>
              </w:rPr>
              <w:t xml:space="preserve">Mother during pregnancy </w:t>
            </w:r>
          </w:p>
        </w:tc>
        <w:tc>
          <w:tcPr>
            <w:tcW w:w="2193" w:type="dxa"/>
          </w:tcPr>
          <w:p w14:paraId="65B06E16"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2413" w:type="dxa"/>
          </w:tcPr>
          <w:p w14:paraId="3C7C2858"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903" w:type="dxa"/>
            <w:shd w:val="clear" w:color="auto" w:fill="auto"/>
            <w:tcMar>
              <w:left w:w="60" w:type="dxa"/>
              <w:right w:w="60" w:type="dxa"/>
            </w:tcMar>
            <w:vAlign w:val="center"/>
          </w:tcPr>
          <w:p w14:paraId="02249675"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 </w:t>
            </w:r>
          </w:p>
        </w:tc>
      </w:tr>
      <w:tr w:rsidR="006C584E" w:rsidRPr="00D50F85" w14:paraId="0FF32D4A" w14:textId="77777777" w:rsidTr="001C3378">
        <w:trPr>
          <w:cantSplit/>
          <w:trHeight w:val="356"/>
          <w:jc w:val="center"/>
        </w:trPr>
        <w:tc>
          <w:tcPr>
            <w:tcW w:w="5226" w:type="dxa"/>
            <w:shd w:val="clear" w:color="auto" w:fill="auto"/>
            <w:tcMar>
              <w:left w:w="60" w:type="dxa"/>
              <w:right w:w="60" w:type="dxa"/>
            </w:tcMar>
          </w:tcPr>
          <w:p w14:paraId="0DAF80A1" w14:textId="77777777" w:rsidR="006C584E" w:rsidRPr="009B3DD8" w:rsidRDefault="006C584E" w:rsidP="001C3378">
            <w:pPr>
              <w:adjustRightInd w:val="0"/>
              <w:spacing w:before="0" w:after="0" w:line="360" w:lineRule="auto"/>
              <w:rPr>
                <w:rFonts w:cs="Times New Roman"/>
                <w:color w:val="000000" w:themeColor="text1"/>
                <w:sz w:val="22"/>
              </w:rPr>
            </w:pPr>
            <w:r w:rsidRPr="009B3DD8">
              <w:rPr>
                <w:rFonts w:cs="Times New Roman"/>
                <w:color w:val="000000" w:themeColor="text1"/>
                <w:sz w:val="22"/>
              </w:rPr>
              <w:t xml:space="preserve">Alcohol consumption  </w:t>
            </w:r>
          </w:p>
        </w:tc>
        <w:tc>
          <w:tcPr>
            <w:tcW w:w="2193" w:type="dxa"/>
          </w:tcPr>
          <w:p w14:paraId="20E65038"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2413" w:type="dxa"/>
          </w:tcPr>
          <w:p w14:paraId="3EA042DE"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903" w:type="dxa"/>
            <w:shd w:val="clear" w:color="auto" w:fill="auto"/>
            <w:tcMar>
              <w:left w:w="60" w:type="dxa"/>
              <w:right w:w="60" w:type="dxa"/>
            </w:tcMar>
            <w:vAlign w:val="center"/>
          </w:tcPr>
          <w:p w14:paraId="25322647" w14:textId="77777777" w:rsidR="006C584E" w:rsidRPr="00D50F85" w:rsidRDefault="006C584E" w:rsidP="001C3378">
            <w:pPr>
              <w:adjustRightInd w:val="0"/>
              <w:spacing w:before="0" w:after="0" w:line="360" w:lineRule="auto"/>
              <w:jc w:val="right"/>
              <w:rPr>
                <w:rFonts w:cs="Times New Roman"/>
                <w:color w:val="000000" w:themeColor="text1"/>
                <w:sz w:val="22"/>
              </w:rPr>
            </w:pPr>
          </w:p>
        </w:tc>
      </w:tr>
      <w:tr w:rsidR="006C584E" w:rsidRPr="00D50F85" w14:paraId="1CFCB8A0" w14:textId="77777777" w:rsidTr="001C3378">
        <w:trPr>
          <w:cantSplit/>
          <w:trHeight w:val="356"/>
          <w:jc w:val="center"/>
        </w:trPr>
        <w:tc>
          <w:tcPr>
            <w:tcW w:w="5226" w:type="dxa"/>
            <w:shd w:val="clear" w:color="auto" w:fill="auto"/>
            <w:tcMar>
              <w:left w:w="60" w:type="dxa"/>
              <w:right w:w="60" w:type="dxa"/>
            </w:tcMar>
          </w:tcPr>
          <w:p w14:paraId="7F1D2BE6" w14:textId="77777777" w:rsidR="006C584E" w:rsidRPr="009B3DD8" w:rsidRDefault="006C584E" w:rsidP="001C3378">
            <w:pPr>
              <w:adjustRightInd w:val="0"/>
              <w:spacing w:before="0" w:after="0" w:line="360" w:lineRule="auto"/>
              <w:rPr>
                <w:rFonts w:cs="Times New Roman"/>
                <w:i/>
                <w:color w:val="000000" w:themeColor="text1"/>
                <w:sz w:val="22"/>
              </w:rPr>
            </w:pPr>
            <w:r w:rsidRPr="009B3DD8">
              <w:rPr>
                <w:rFonts w:cs="Times New Roman"/>
                <w:i/>
                <w:color w:val="000000" w:themeColor="text1"/>
                <w:sz w:val="22"/>
              </w:rPr>
              <w:t>0 glasses/week</w:t>
            </w:r>
          </w:p>
        </w:tc>
        <w:tc>
          <w:tcPr>
            <w:tcW w:w="2193" w:type="dxa"/>
          </w:tcPr>
          <w:p w14:paraId="1D2A035A"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110 (56)</w:t>
            </w:r>
          </w:p>
        </w:tc>
        <w:tc>
          <w:tcPr>
            <w:tcW w:w="2413" w:type="dxa"/>
          </w:tcPr>
          <w:p w14:paraId="6FCF63A4"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190 (51)</w:t>
            </w:r>
          </w:p>
        </w:tc>
        <w:tc>
          <w:tcPr>
            <w:tcW w:w="903" w:type="dxa"/>
            <w:vMerge w:val="restart"/>
            <w:shd w:val="clear" w:color="auto" w:fill="auto"/>
            <w:tcMar>
              <w:left w:w="60" w:type="dxa"/>
              <w:right w:w="60" w:type="dxa"/>
            </w:tcMar>
            <w:vAlign w:val="center"/>
          </w:tcPr>
          <w:p w14:paraId="022E8384"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0.20</w:t>
            </w:r>
          </w:p>
          <w:p w14:paraId="4D781906" w14:textId="77777777" w:rsidR="006C584E" w:rsidRPr="00D50F85" w:rsidRDefault="006C584E" w:rsidP="001C3378">
            <w:pPr>
              <w:adjustRightInd w:val="0"/>
              <w:spacing w:before="0" w:after="0" w:line="360" w:lineRule="auto"/>
              <w:jc w:val="right"/>
              <w:rPr>
                <w:rFonts w:cs="Times New Roman"/>
                <w:color w:val="000000" w:themeColor="text1"/>
                <w:sz w:val="22"/>
              </w:rPr>
            </w:pPr>
          </w:p>
          <w:p w14:paraId="1364CC42" w14:textId="77777777" w:rsidR="006C584E" w:rsidRPr="00D50F85" w:rsidRDefault="006C584E" w:rsidP="001C3378">
            <w:pPr>
              <w:adjustRightInd w:val="0"/>
              <w:spacing w:before="0" w:after="0" w:line="360" w:lineRule="auto"/>
              <w:jc w:val="right"/>
              <w:rPr>
                <w:rFonts w:cs="Times New Roman"/>
                <w:color w:val="000000" w:themeColor="text1"/>
                <w:sz w:val="22"/>
              </w:rPr>
            </w:pPr>
          </w:p>
        </w:tc>
      </w:tr>
      <w:tr w:rsidR="006C584E" w:rsidRPr="00D50F85" w14:paraId="377F4FF1" w14:textId="77777777" w:rsidTr="001C3378">
        <w:trPr>
          <w:cantSplit/>
          <w:trHeight w:val="356"/>
          <w:jc w:val="center"/>
        </w:trPr>
        <w:tc>
          <w:tcPr>
            <w:tcW w:w="5226" w:type="dxa"/>
            <w:shd w:val="clear" w:color="auto" w:fill="auto"/>
            <w:tcMar>
              <w:left w:w="60" w:type="dxa"/>
              <w:right w:w="60" w:type="dxa"/>
            </w:tcMar>
          </w:tcPr>
          <w:p w14:paraId="264391E4" w14:textId="77777777" w:rsidR="006C584E" w:rsidRPr="009B3DD8" w:rsidRDefault="006C584E" w:rsidP="001C3378">
            <w:pPr>
              <w:adjustRightInd w:val="0"/>
              <w:spacing w:before="0" w:after="0" w:line="360" w:lineRule="auto"/>
              <w:rPr>
                <w:rFonts w:cs="Times New Roman"/>
                <w:i/>
                <w:color w:val="000000" w:themeColor="text1"/>
                <w:sz w:val="22"/>
              </w:rPr>
            </w:pPr>
            <w:r w:rsidRPr="009B3DD8">
              <w:rPr>
                <w:rFonts w:cs="Times New Roman"/>
                <w:i/>
                <w:color w:val="000000" w:themeColor="text1"/>
                <w:sz w:val="22"/>
              </w:rPr>
              <w:lastRenderedPageBreak/>
              <w:t>]0-2[glasses/week</w:t>
            </w:r>
          </w:p>
        </w:tc>
        <w:tc>
          <w:tcPr>
            <w:tcW w:w="2193" w:type="dxa"/>
          </w:tcPr>
          <w:p w14:paraId="0940A169"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66 (34)</w:t>
            </w:r>
          </w:p>
        </w:tc>
        <w:tc>
          <w:tcPr>
            <w:tcW w:w="2413" w:type="dxa"/>
          </w:tcPr>
          <w:p w14:paraId="0F7CFADC"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153 (41)</w:t>
            </w:r>
          </w:p>
        </w:tc>
        <w:tc>
          <w:tcPr>
            <w:tcW w:w="903" w:type="dxa"/>
            <w:vMerge/>
            <w:shd w:val="clear" w:color="auto" w:fill="auto"/>
            <w:tcMar>
              <w:left w:w="60" w:type="dxa"/>
              <w:right w:w="60" w:type="dxa"/>
            </w:tcMar>
            <w:vAlign w:val="center"/>
          </w:tcPr>
          <w:p w14:paraId="48B088DD" w14:textId="77777777" w:rsidR="006C584E" w:rsidRPr="00D50F85" w:rsidRDefault="006C584E" w:rsidP="001C3378">
            <w:pPr>
              <w:adjustRightInd w:val="0"/>
              <w:spacing w:before="0" w:after="0" w:line="360" w:lineRule="auto"/>
              <w:jc w:val="right"/>
              <w:rPr>
                <w:rFonts w:cs="Times New Roman"/>
                <w:color w:val="000000" w:themeColor="text1"/>
                <w:sz w:val="22"/>
              </w:rPr>
            </w:pPr>
          </w:p>
        </w:tc>
      </w:tr>
      <w:tr w:rsidR="006C584E" w:rsidRPr="00D50F85" w14:paraId="2856FED7" w14:textId="77777777" w:rsidTr="001C3378">
        <w:trPr>
          <w:cantSplit/>
          <w:trHeight w:val="356"/>
          <w:jc w:val="center"/>
        </w:trPr>
        <w:tc>
          <w:tcPr>
            <w:tcW w:w="5226" w:type="dxa"/>
            <w:shd w:val="clear" w:color="auto" w:fill="auto"/>
            <w:tcMar>
              <w:left w:w="60" w:type="dxa"/>
              <w:right w:w="60" w:type="dxa"/>
            </w:tcMar>
          </w:tcPr>
          <w:p w14:paraId="2A2A993C" w14:textId="77777777" w:rsidR="006C584E" w:rsidRPr="009B3DD8" w:rsidRDefault="006C584E" w:rsidP="001C3378">
            <w:pPr>
              <w:adjustRightInd w:val="0"/>
              <w:spacing w:before="0" w:after="0" w:line="360" w:lineRule="auto"/>
              <w:rPr>
                <w:rFonts w:cs="Times New Roman"/>
                <w:i/>
                <w:color w:val="000000" w:themeColor="text1"/>
                <w:sz w:val="22"/>
              </w:rPr>
            </w:pPr>
            <w:r w:rsidRPr="009B3DD8">
              <w:rPr>
                <w:rFonts w:cs="Times New Roman"/>
                <w:i/>
                <w:color w:val="000000" w:themeColor="text1"/>
                <w:sz w:val="22"/>
              </w:rPr>
              <w:t>&gt;=2 glasses/week</w:t>
            </w:r>
          </w:p>
        </w:tc>
        <w:tc>
          <w:tcPr>
            <w:tcW w:w="2193" w:type="dxa"/>
          </w:tcPr>
          <w:p w14:paraId="3F454D9E"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19 (10)</w:t>
            </w:r>
          </w:p>
        </w:tc>
        <w:tc>
          <w:tcPr>
            <w:tcW w:w="2413" w:type="dxa"/>
          </w:tcPr>
          <w:p w14:paraId="60BF706D"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28 (8)</w:t>
            </w:r>
          </w:p>
        </w:tc>
        <w:tc>
          <w:tcPr>
            <w:tcW w:w="903" w:type="dxa"/>
            <w:vMerge/>
            <w:shd w:val="clear" w:color="auto" w:fill="auto"/>
            <w:tcMar>
              <w:left w:w="60" w:type="dxa"/>
              <w:right w:w="60" w:type="dxa"/>
            </w:tcMar>
            <w:vAlign w:val="center"/>
          </w:tcPr>
          <w:p w14:paraId="2B48F11F" w14:textId="77777777" w:rsidR="006C584E" w:rsidRPr="00D50F85" w:rsidRDefault="006C584E" w:rsidP="001C3378">
            <w:pPr>
              <w:adjustRightInd w:val="0"/>
              <w:spacing w:before="0" w:after="0" w:line="360" w:lineRule="auto"/>
              <w:jc w:val="right"/>
              <w:rPr>
                <w:rFonts w:cs="Times New Roman"/>
                <w:color w:val="000000" w:themeColor="text1"/>
                <w:sz w:val="22"/>
              </w:rPr>
            </w:pPr>
          </w:p>
        </w:tc>
      </w:tr>
      <w:tr w:rsidR="006C584E" w:rsidRPr="00D50F85" w14:paraId="67CCFEA2" w14:textId="77777777" w:rsidTr="001C3378">
        <w:trPr>
          <w:cantSplit/>
          <w:trHeight w:val="356"/>
          <w:jc w:val="center"/>
        </w:trPr>
        <w:tc>
          <w:tcPr>
            <w:tcW w:w="5226" w:type="dxa"/>
            <w:shd w:val="clear" w:color="auto" w:fill="auto"/>
            <w:tcMar>
              <w:left w:w="60" w:type="dxa"/>
              <w:right w:w="60" w:type="dxa"/>
            </w:tcMar>
          </w:tcPr>
          <w:p w14:paraId="2C7B4A02"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 xml:space="preserve">Smoker </w:t>
            </w:r>
          </w:p>
        </w:tc>
        <w:tc>
          <w:tcPr>
            <w:tcW w:w="2193" w:type="dxa"/>
          </w:tcPr>
          <w:p w14:paraId="10D308A5"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36 (19)</w:t>
            </w:r>
          </w:p>
        </w:tc>
        <w:tc>
          <w:tcPr>
            <w:tcW w:w="2413" w:type="dxa"/>
          </w:tcPr>
          <w:p w14:paraId="0AFF5439"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77 (21)</w:t>
            </w:r>
          </w:p>
        </w:tc>
        <w:tc>
          <w:tcPr>
            <w:tcW w:w="903" w:type="dxa"/>
            <w:shd w:val="clear" w:color="auto" w:fill="auto"/>
            <w:tcMar>
              <w:left w:w="60" w:type="dxa"/>
              <w:right w:w="60" w:type="dxa"/>
            </w:tcMar>
            <w:vAlign w:val="center"/>
          </w:tcPr>
          <w:p w14:paraId="004EBD9E"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0.48</w:t>
            </w:r>
          </w:p>
        </w:tc>
      </w:tr>
      <w:tr w:rsidR="006C584E" w:rsidRPr="00D50F85" w14:paraId="2CFF8C59" w14:textId="77777777" w:rsidTr="001C3378">
        <w:trPr>
          <w:cantSplit/>
          <w:trHeight w:val="356"/>
          <w:jc w:val="center"/>
        </w:trPr>
        <w:tc>
          <w:tcPr>
            <w:tcW w:w="5226" w:type="dxa"/>
            <w:shd w:val="clear" w:color="auto" w:fill="auto"/>
            <w:tcMar>
              <w:left w:w="60" w:type="dxa"/>
              <w:right w:w="60" w:type="dxa"/>
            </w:tcMar>
          </w:tcPr>
          <w:p w14:paraId="3E517B73"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Depressive symptoms (CESD</w:t>
            </w:r>
            <w:r w:rsidRPr="00D50F85">
              <w:rPr>
                <w:rFonts w:cs="Times New Roman"/>
                <w:color w:val="000000" w:themeColor="text1"/>
                <w:sz w:val="22"/>
                <w:u w:val="single"/>
              </w:rPr>
              <w:t>&gt;</w:t>
            </w:r>
            <w:r w:rsidRPr="00D50F85">
              <w:rPr>
                <w:rFonts w:cs="Times New Roman"/>
                <w:color w:val="000000" w:themeColor="text1"/>
                <w:sz w:val="22"/>
              </w:rPr>
              <w:t>23)</w:t>
            </w:r>
          </w:p>
        </w:tc>
        <w:tc>
          <w:tcPr>
            <w:tcW w:w="2193" w:type="dxa"/>
          </w:tcPr>
          <w:p w14:paraId="56F9B089"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12 (6)</w:t>
            </w:r>
          </w:p>
        </w:tc>
        <w:tc>
          <w:tcPr>
            <w:tcW w:w="2413" w:type="dxa"/>
          </w:tcPr>
          <w:p w14:paraId="43F655BB"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27 (7)</w:t>
            </w:r>
          </w:p>
        </w:tc>
        <w:tc>
          <w:tcPr>
            <w:tcW w:w="903" w:type="dxa"/>
            <w:shd w:val="clear" w:color="auto" w:fill="auto"/>
            <w:tcMar>
              <w:left w:w="60" w:type="dxa"/>
              <w:right w:w="60" w:type="dxa"/>
            </w:tcMar>
            <w:vAlign w:val="center"/>
          </w:tcPr>
          <w:p w14:paraId="5C43B83B"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0.61</w:t>
            </w:r>
          </w:p>
        </w:tc>
      </w:tr>
      <w:tr w:rsidR="006C584E" w:rsidRPr="00D50F85" w14:paraId="5AB229F9" w14:textId="77777777" w:rsidTr="001C3378">
        <w:trPr>
          <w:cantSplit/>
          <w:trHeight w:val="341"/>
          <w:jc w:val="center"/>
        </w:trPr>
        <w:tc>
          <w:tcPr>
            <w:tcW w:w="5226" w:type="dxa"/>
            <w:shd w:val="clear" w:color="auto" w:fill="auto"/>
            <w:tcMar>
              <w:left w:w="60" w:type="dxa"/>
              <w:right w:w="60" w:type="dxa"/>
            </w:tcMar>
          </w:tcPr>
          <w:p w14:paraId="62B7EECC"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 xml:space="preserve">Hypertension </w:t>
            </w:r>
          </w:p>
        </w:tc>
        <w:tc>
          <w:tcPr>
            <w:tcW w:w="2193" w:type="dxa"/>
          </w:tcPr>
          <w:p w14:paraId="4550F85A"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9 (5)</w:t>
            </w:r>
          </w:p>
        </w:tc>
        <w:tc>
          <w:tcPr>
            <w:tcW w:w="2413" w:type="dxa"/>
          </w:tcPr>
          <w:p w14:paraId="4E547248"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18 (5)</w:t>
            </w:r>
          </w:p>
        </w:tc>
        <w:tc>
          <w:tcPr>
            <w:tcW w:w="903" w:type="dxa"/>
            <w:shd w:val="clear" w:color="auto" w:fill="auto"/>
            <w:tcMar>
              <w:left w:w="60" w:type="dxa"/>
              <w:right w:w="60" w:type="dxa"/>
            </w:tcMar>
            <w:vAlign w:val="center"/>
          </w:tcPr>
          <w:p w14:paraId="18B108FA"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0.90</w:t>
            </w:r>
          </w:p>
        </w:tc>
      </w:tr>
      <w:tr w:rsidR="006C584E" w:rsidRPr="00D50F85" w14:paraId="359D13E0" w14:textId="77777777" w:rsidTr="001C3378">
        <w:trPr>
          <w:cantSplit/>
          <w:trHeight w:val="341"/>
          <w:jc w:val="center"/>
        </w:trPr>
        <w:tc>
          <w:tcPr>
            <w:tcW w:w="5226" w:type="dxa"/>
            <w:shd w:val="clear" w:color="auto" w:fill="auto"/>
            <w:tcMar>
              <w:left w:w="60" w:type="dxa"/>
              <w:right w:w="60" w:type="dxa"/>
            </w:tcMar>
          </w:tcPr>
          <w:p w14:paraId="0001166B"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Gestational diabetes</w:t>
            </w:r>
          </w:p>
        </w:tc>
        <w:tc>
          <w:tcPr>
            <w:tcW w:w="2193" w:type="dxa"/>
          </w:tcPr>
          <w:p w14:paraId="44C5BBFF"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15 (8)</w:t>
            </w:r>
          </w:p>
        </w:tc>
        <w:tc>
          <w:tcPr>
            <w:tcW w:w="2413" w:type="dxa"/>
          </w:tcPr>
          <w:p w14:paraId="70C9F728"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26 (7)</w:t>
            </w:r>
          </w:p>
        </w:tc>
        <w:tc>
          <w:tcPr>
            <w:tcW w:w="903" w:type="dxa"/>
            <w:shd w:val="clear" w:color="auto" w:fill="auto"/>
            <w:tcMar>
              <w:left w:w="60" w:type="dxa"/>
              <w:right w:w="60" w:type="dxa"/>
            </w:tcMar>
            <w:vAlign w:val="center"/>
          </w:tcPr>
          <w:p w14:paraId="0F1BB936"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0.77</w:t>
            </w:r>
          </w:p>
        </w:tc>
      </w:tr>
      <w:tr w:rsidR="006C584E" w:rsidRPr="00D50F85" w14:paraId="1D8BAA87" w14:textId="77777777" w:rsidTr="001C3378">
        <w:trPr>
          <w:cantSplit/>
          <w:trHeight w:val="341"/>
          <w:jc w:val="center"/>
        </w:trPr>
        <w:tc>
          <w:tcPr>
            <w:tcW w:w="5226" w:type="dxa"/>
            <w:shd w:val="clear" w:color="auto" w:fill="auto"/>
            <w:tcMar>
              <w:left w:w="60" w:type="dxa"/>
              <w:right w:w="60" w:type="dxa"/>
            </w:tcMar>
          </w:tcPr>
          <w:p w14:paraId="6610483F" w14:textId="77777777" w:rsidR="006C584E" w:rsidRPr="00D50F85" w:rsidRDefault="006C584E" w:rsidP="001C3378">
            <w:pPr>
              <w:adjustRightInd w:val="0"/>
              <w:spacing w:before="0" w:after="0" w:line="360" w:lineRule="auto"/>
              <w:rPr>
                <w:rFonts w:cs="Times New Roman"/>
                <w:b/>
                <w:color w:val="000000" w:themeColor="text1"/>
                <w:sz w:val="22"/>
              </w:rPr>
            </w:pPr>
            <w:r w:rsidRPr="00D50F85">
              <w:rPr>
                <w:rFonts w:cs="Times New Roman"/>
                <w:b/>
                <w:color w:val="000000" w:themeColor="text1"/>
                <w:sz w:val="22"/>
              </w:rPr>
              <w:t>Mother when child five years of age</w:t>
            </w:r>
          </w:p>
        </w:tc>
        <w:tc>
          <w:tcPr>
            <w:tcW w:w="2193" w:type="dxa"/>
          </w:tcPr>
          <w:p w14:paraId="19B08ADB"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2413" w:type="dxa"/>
          </w:tcPr>
          <w:p w14:paraId="24CBB19A" w14:textId="77777777" w:rsidR="006C584E" w:rsidRPr="00D50F85" w:rsidRDefault="006C584E" w:rsidP="001C3378">
            <w:pPr>
              <w:adjustRightInd w:val="0"/>
              <w:spacing w:before="0" w:after="0" w:line="360" w:lineRule="auto"/>
              <w:jc w:val="center"/>
              <w:rPr>
                <w:rFonts w:cs="Times New Roman"/>
                <w:color w:val="000000" w:themeColor="text1"/>
                <w:sz w:val="22"/>
              </w:rPr>
            </w:pPr>
          </w:p>
        </w:tc>
        <w:tc>
          <w:tcPr>
            <w:tcW w:w="903" w:type="dxa"/>
            <w:shd w:val="clear" w:color="auto" w:fill="auto"/>
            <w:tcMar>
              <w:left w:w="60" w:type="dxa"/>
              <w:right w:w="60" w:type="dxa"/>
            </w:tcMar>
            <w:vAlign w:val="center"/>
          </w:tcPr>
          <w:p w14:paraId="356923B5" w14:textId="77777777" w:rsidR="006C584E" w:rsidRPr="00D50F85" w:rsidRDefault="006C584E" w:rsidP="001C3378">
            <w:pPr>
              <w:adjustRightInd w:val="0"/>
              <w:spacing w:before="0" w:after="0" w:line="360" w:lineRule="auto"/>
              <w:jc w:val="right"/>
              <w:rPr>
                <w:rFonts w:cs="Times New Roman"/>
                <w:color w:val="000000" w:themeColor="text1"/>
                <w:sz w:val="22"/>
              </w:rPr>
            </w:pPr>
          </w:p>
        </w:tc>
      </w:tr>
      <w:tr w:rsidR="006C584E" w:rsidRPr="00D50F85" w14:paraId="0455C62D" w14:textId="77777777" w:rsidTr="001C3378">
        <w:trPr>
          <w:cantSplit/>
          <w:trHeight w:val="341"/>
          <w:jc w:val="center"/>
        </w:trPr>
        <w:tc>
          <w:tcPr>
            <w:tcW w:w="5226" w:type="dxa"/>
            <w:shd w:val="clear" w:color="auto" w:fill="auto"/>
            <w:tcMar>
              <w:left w:w="60" w:type="dxa"/>
              <w:right w:w="60" w:type="dxa"/>
            </w:tcMar>
          </w:tcPr>
          <w:p w14:paraId="1219B35E" w14:textId="77777777" w:rsidR="006C584E" w:rsidRPr="00D50F85" w:rsidRDefault="006C584E" w:rsidP="001C3378">
            <w:pPr>
              <w:adjustRightInd w:val="0"/>
              <w:spacing w:before="0" w:after="0" w:line="360" w:lineRule="auto"/>
              <w:rPr>
                <w:rFonts w:cs="Times New Roman"/>
                <w:color w:val="000000" w:themeColor="text1"/>
                <w:sz w:val="22"/>
              </w:rPr>
            </w:pPr>
            <w:r w:rsidRPr="00D50F85">
              <w:rPr>
                <w:rFonts w:cs="Times New Roman"/>
                <w:color w:val="000000" w:themeColor="text1"/>
                <w:sz w:val="22"/>
              </w:rPr>
              <w:t xml:space="preserve">Live alone </w:t>
            </w:r>
          </w:p>
        </w:tc>
        <w:tc>
          <w:tcPr>
            <w:tcW w:w="2193" w:type="dxa"/>
          </w:tcPr>
          <w:p w14:paraId="7F02EB12"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11 (6)</w:t>
            </w:r>
          </w:p>
        </w:tc>
        <w:tc>
          <w:tcPr>
            <w:tcW w:w="2413" w:type="dxa"/>
          </w:tcPr>
          <w:p w14:paraId="2E010E25"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24 (7)</w:t>
            </w:r>
          </w:p>
        </w:tc>
        <w:tc>
          <w:tcPr>
            <w:tcW w:w="903" w:type="dxa"/>
            <w:shd w:val="clear" w:color="auto" w:fill="auto"/>
            <w:tcMar>
              <w:left w:w="60" w:type="dxa"/>
              <w:right w:w="60" w:type="dxa"/>
            </w:tcMar>
            <w:vAlign w:val="center"/>
          </w:tcPr>
          <w:p w14:paraId="79887DFA"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0.69</w:t>
            </w:r>
          </w:p>
        </w:tc>
      </w:tr>
      <w:tr w:rsidR="006C584E" w:rsidRPr="00D50F85" w14:paraId="36E64693" w14:textId="77777777" w:rsidTr="001C3378">
        <w:trPr>
          <w:cantSplit/>
          <w:trHeight w:val="341"/>
          <w:jc w:val="center"/>
        </w:trPr>
        <w:tc>
          <w:tcPr>
            <w:tcW w:w="5226" w:type="dxa"/>
            <w:shd w:val="clear" w:color="auto" w:fill="auto"/>
            <w:tcMar>
              <w:left w:w="60" w:type="dxa"/>
              <w:right w:w="60" w:type="dxa"/>
            </w:tcMar>
          </w:tcPr>
          <w:p w14:paraId="69A0649E" w14:textId="77777777" w:rsidR="006C584E" w:rsidRPr="00D50F85" w:rsidRDefault="006C584E" w:rsidP="001C3378">
            <w:pPr>
              <w:adjustRightInd w:val="0"/>
              <w:spacing w:before="0" w:after="0" w:line="360" w:lineRule="auto"/>
              <w:rPr>
                <w:rFonts w:cs="Times New Roman"/>
                <w:i/>
                <w:color w:val="000000" w:themeColor="text1"/>
                <w:sz w:val="22"/>
              </w:rPr>
            </w:pPr>
            <w:r w:rsidRPr="00D50F85">
              <w:rPr>
                <w:rFonts w:cs="Times New Roman"/>
                <w:color w:val="000000" w:themeColor="text1"/>
                <w:sz w:val="22"/>
              </w:rPr>
              <w:t>Depression symptoms</w:t>
            </w:r>
            <w:r w:rsidRPr="00D50F85">
              <w:rPr>
                <w:rFonts w:cs="Times New Roman"/>
                <w:i/>
                <w:color w:val="000000" w:themeColor="text1"/>
                <w:sz w:val="22"/>
              </w:rPr>
              <w:t xml:space="preserve"> </w:t>
            </w:r>
            <w:r w:rsidRPr="00D50F85">
              <w:rPr>
                <w:rFonts w:cs="Times New Roman"/>
                <w:color w:val="000000" w:themeColor="text1"/>
                <w:sz w:val="22"/>
              </w:rPr>
              <w:t>(CESD</w:t>
            </w:r>
            <w:r w:rsidRPr="00D50F85">
              <w:rPr>
                <w:rFonts w:cs="Times New Roman"/>
                <w:color w:val="000000" w:themeColor="text1"/>
                <w:sz w:val="22"/>
                <w:u w:val="single"/>
              </w:rPr>
              <w:t>&gt;</w:t>
            </w:r>
            <w:r w:rsidRPr="00D50F85">
              <w:rPr>
                <w:rFonts w:cs="Times New Roman"/>
                <w:color w:val="000000" w:themeColor="text1"/>
                <w:sz w:val="22"/>
              </w:rPr>
              <w:t>23)</w:t>
            </w:r>
          </w:p>
        </w:tc>
        <w:tc>
          <w:tcPr>
            <w:tcW w:w="2193" w:type="dxa"/>
          </w:tcPr>
          <w:p w14:paraId="4940EB0C"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18 (9)</w:t>
            </w:r>
          </w:p>
        </w:tc>
        <w:tc>
          <w:tcPr>
            <w:tcW w:w="2413" w:type="dxa"/>
          </w:tcPr>
          <w:p w14:paraId="5A86098B" w14:textId="77777777" w:rsidR="006C584E" w:rsidRPr="00D50F85" w:rsidRDefault="006C584E" w:rsidP="001C3378">
            <w:pPr>
              <w:adjustRightInd w:val="0"/>
              <w:spacing w:before="0" w:after="0" w:line="360" w:lineRule="auto"/>
              <w:jc w:val="center"/>
              <w:rPr>
                <w:rFonts w:cs="Times New Roman"/>
                <w:color w:val="000000" w:themeColor="text1"/>
                <w:sz w:val="22"/>
              </w:rPr>
            </w:pPr>
            <w:r w:rsidRPr="00D50F85">
              <w:rPr>
                <w:rFonts w:cs="Times New Roman"/>
                <w:color w:val="000000" w:themeColor="text1"/>
                <w:sz w:val="22"/>
              </w:rPr>
              <w:t>34 (9)</w:t>
            </w:r>
          </w:p>
        </w:tc>
        <w:tc>
          <w:tcPr>
            <w:tcW w:w="903" w:type="dxa"/>
            <w:shd w:val="clear" w:color="auto" w:fill="auto"/>
            <w:tcMar>
              <w:left w:w="60" w:type="dxa"/>
              <w:right w:w="60" w:type="dxa"/>
            </w:tcMar>
            <w:vAlign w:val="center"/>
          </w:tcPr>
          <w:p w14:paraId="6328FFB2" w14:textId="77777777" w:rsidR="006C584E" w:rsidRPr="00D50F85" w:rsidRDefault="006C584E" w:rsidP="001C3378">
            <w:pPr>
              <w:adjustRightInd w:val="0"/>
              <w:spacing w:before="0" w:after="0" w:line="360" w:lineRule="auto"/>
              <w:jc w:val="right"/>
              <w:rPr>
                <w:rFonts w:cs="Times New Roman"/>
                <w:color w:val="000000" w:themeColor="text1"/>
                <w:sz w:val="22"/>
              </w:rPr>
            </w:pPr>
            <w:r w:rsidRPr="00D50F85">
              <w:rPr>
                <w:rFonts w:cs="Times New Roman"/>
                <w:color w:val="000000" w:themeColor="text1"/>
                <w:sz w:val="22"/>
              </w:rPr>
              <w:t>0.99</w:t>
            </w:r>
          </w:p>
        </w:tc>
      </w:tr>
    </w:tbl>
    <w:p w14:paraId="3B2E595B" w14:textId="77777777" w:rsidR="006C584E" w:rsidRDefault="006C584E" w:rsidP="006C584E">
      <w:pPr>
        <w:spacing w:before="0" w:after="0" w:line="360" w:lineRule="auto"/>
        <w:jc w:val="both"/>
        <w:rPr>
          <w:rFonts w:cs="Times New Roman"/>
        </w:rPr>
      </w:pPr>
      <w:r w:rsidRPr="003C1171">
        <w:rPr>
          <w:rFonts w:cs="Times New Roman"/>
          <w:color w:val="000000" w:themeColor="text1"/>
          <w:sz w:val="22"/>
        </w:rPr>
        <w:t>Data are n (%) unless otherwise stated.</w:t>
      </w:r>
      <w:r>
        <w:rPr>
          <w:rFonts w:cs="Times New Roman"/>
          <w:color w:val="000000" w:themeColor="text1"/>
          <w:sz w:val="22"/>
        </w:rPr>
        <w:t xml:space="preserve"> </w:t>
      </w:r>
      <w:r w:rsidRPr="001F32D0">
        <w:rPr>
          <w:rFonts w:cs="Times New Roman"/>
          <w:sz w:val="22"/>
        </w:rPr>
        <w:t>CESD, French version of the Center for Epidemiologic Studies–Depression</w:t>
      </w:r>
      <w:r>
        <w:rPr>
          <w:rFonts w:cs="Times New Roman"/>
          <w:sz w:val="22"/>
        </w:rPr>
        <w:t xml:space="preserve"> </w:t>
      </w:r>
      <w:r>
        <w:rPr>
          <w:rFonts w:cs="Times New Roman"/>
          <w:sz w:val="22"/>
        </w:rPr>
        <w:fldChar w:fldCharType="begin"/>
      </w:r>
      <w:r>
        <w:rPr>
          <w:rFonts w:cs="Times New Roman"/>
          <w:sz w:val="22"/>
        </w:rPr>
        <w:instrText xml:space="preserve"> ADDIN EN.CITE &lt;EndNote&gt;&lt;Cite&gt;&lt;Author&gt;Fuhrer&lt;/Author&gt;&lt;Year&gt;1989&lt;/Year&gt;&lt;RecNum&gt;1128&lt;/RecNum&gt;&lt;DisplayText&gt;(8, 9)&lt;/DisplayText&gt;&lt;record&gt;&lt;rec-number&gt;1128&lt;/rec-number&gt;&lt;foreign-keys&gt;&lt;key app="EN" db-id="aet5xd9dm0dar9er9vl555vkexr99zr995z5" timestamp="1603751013"&gt;1128&lt;/key&gt;&lt;/foreign-keys&gt;&lt;ref-type name="Journal Article"&gt;17&lt;/ref-type&gt;&lt;contributors&gt;&lt;authors&gt;&lt;author&gt;Fuhrer, Rebecca&lt;/author&gt;&lt;author&gt;Rouillon, F&lt;/author&gt;&lt;/authors&gt;&lt;/contributors&gt;&lt;titles&gt;&lt;title&gt;La version française de l’échelle CES-D (Center for Epidemiologic Studies-Depression Scale). Description et traduction de l’échelle d’autoévaluation&lt;/title&gt;&lt;secondary-title&gt;Psychiatry and Psychobiology&lt;/secondary-title&gt;&lt;/titles&gt;&lt;periodical&gt;&lt;full-title&gt;Psychiatry and Psychobiology&lt;/full-title&gt;&lt;/periodical&gt;&lt;pages&gt;163-166&lt;/pages&gt;&lt;volume&gt;4&lt;/volume&gt;&lt;number&gt;3&lt;/number&gt;&lt;dates&gt;&lt;year&gt;1989&lt;/year&gt;&lt;/dates&gt;&lt;isbn&gt;0767-399X&lt;/isbn&gt;&lt;urls&gt;&lt;/urls&gt;&lt;/record&gt;&lt;/Cite&gt;&lt;Cite&gt;&lt;Author&gt;Radloff&lt;/Author&gt;&lt;Year&gt;1977&lt;/Year&gt;&lt;RecNum&gt;1127&lt;/RecNum&gt;&lt;record&gt;&lt;rec-number&gt;1127&lt;/rec-number&gt;&lt;foreign-keys&gt;&lt;key app="EN" db-id="aet5xd9dm0dar9er9vl555vkexr99zr995z5" timestamp="1603750976"&gt;1127&lt;/key&gt;&lt;/foreign-keys&gt;&lt;ref-type name="Journal Article"&gt;17&lt;/ref-type&gt;&lt;contributors&gt;&lt;authors&gt;&lt;author&gt;Radloff, Lenore Sawyer&lt;/author&gt;&lt;/authors&gt;&lt;/contributors&gt;&lt;titles&gt;&lt;title&gt;The CES-D scale: A self-report depression scale for research in the general population&lt;/title&gt;&lt;secondary-title&gt;Applied psychological measurement&lt;/secondary-title&gt;&lt;/titles&gt;&lt;periodical&gt;&lt;full-title&gt;Applied psychological measurement&lt;/full-title&gt;&lt;/periodical&gt;&lt;pages&gt;385-401&lt;/pages&gt;&lt;volume&gt;1&lt;/volume&gt;&lt;number&gt;3&lt;/number&gt;&lt;dates&gt;&lt;year&gt;1977&lt;/year&gt;&lt;/dates&gt;&lt;isbn&gt;0146-6216&lt;/isbn&gt;&lt;urls&gt;&lt;/urls&gt;&lt;/record&gt;&lt;/Cite&gt;&lt;/EndNote&gt;</w:instrText>
      </w:r>
      <w:r>
        <w:rPr>
          <w:rFonts w:cs="Times New Roman"/>
          <w:sz w:val="22"/>
        </w:rPr>
        <w:fldChar w:fldCharType="separate"/>
      </w:r>
      <w:r>
        <w:rPr>
          <w:rFonts w:cs="Times New Roman"/>
          <w:noProof/>
          <w:sz w:val="22"/>
        </w:rPr>
        <w:t>(8, 9)</w:t>
      </w:r>
      <w:r>
        <w:rPr>
          <w:rFonts w:cs="Times New Roman"/>
          <w:sz w:val="22"/>
        </w:rPr>
        <w:fldChar w:fldCharType="end"/>
      </w:r>
      <w:r>
        <w:rPr>
          <w:rFonts w:cs="Times New Roman"/>
        </w:rPr>
        <w:t xml:space="preserve">. </w:t>
      </w:r>
      <w:r w:rsidRPr="001F32D0">
        <w:rPr>
          <w:rFonts w:cs="Times New Roman"/>
          <w:sz w:val="22"/>
        </w:rPr>
        <w:t xml:space="preserve">A score </w:t>
      </w:r>
      <w:r w:rsidRPr="001F32D0">
        <w:rPr>
          <w:rFonts w:cs="Times New Roman"/>
          <w:color w:val="000000" w:themeColor="text1"/>
          <w:sz w:val="22"/>
        </w:rPr>
        <w:t>&gt;=23 is indicative of a high likelihood of clinical depression</w:t>
      </w:r>
      <w:r w:rsidRPr="001F32D0">
        <w:rPr>
          <w:rFonts w:cs="Times New Roman"/>
        </w:rPr>
        <w:t>.</w:t>
      </w:r>
      <w:r>
        <w:rPr>
          <w:rFonts w:cs="Times New Roman"/>
        </w:rPr>
        <w:t xml:space="preserve"> </w:t>
      </w:r>
    </w:p>
    <w:p w14:paraId="7C26DDBC" w14:textId="77777777" w:rsidR="006C584E" w:rsidRDefault="006C584E" w:rsidP="006C584E">
      <w:pPr>
        <w:spacing w:before="0" w:after="0" w:line="360" w:lineRule="auto"/>
        <w:jc w:val="both"/>
        <w:rPr>
          <w:rFonts w:cs="Times New Roman"/>
          <w:sz w:val="22"/>
        </w:rPr>
      </w:pPr>
      <w:r w:rsidRPr="00666190">
        <w:rPr>
          <w:rFonts w:cs="Times New Roman"/>
          <w:sz w:val="22"/>
        </w:rPr>
        <w:t>*</w:t>
      </w:r>
      <w:r w:rsidRPr="00666190">
        <w:rPr>
          <w:sz w:val="22"/>
        </w:rPr>
        <w:t>Children with 5-6 metrics (</w:t>
      </w:r>
      <w:r w:rsidRPr="00667FF8">
        <w:rPr>
          <w:rFonts w:cs="Times New Roman"/>
          <w:bCs/>
          <w:color w:val="000000" w:themeColor="text1"/>
          <w:sz w:val="22"/>
        </w:rPr>
        <w:t>body mass index, physical activity, diet,</w:t>
      </w:r>
      <w:r w:rsidRPr="00666190">
        <w:rPr>
          <w:sz w:val="22"/>
        </w:rPr>
        <w:t xml:space="preserve"> blood pressure, glycemia and total cholest</w:t>
      </w:r>
      <w:r>
        <w:rPr>
          <w:sz w:val="22"/>
        </w:rPr>
        <w:t>er</w:t>
      </w:r>
      <w:r w:rsidRPr="00666190">
        <w:rPr>
          <w:sz w:val="22"/>
        </w:rPr>
        <w:t>ol</w:t>
      </w:r>
      <w:r>
        <w:rPr>
          <w:sz w:val="22"/>
        </w:rPr>
        <w:t xml:space="preserve">; </w:t>
      </w:r>
      <w:r w:rsidRPr="00B47055">
        <w:rPr>
          <w:sz w:val="22"/>
        </w:rPr>
        <w:t>excluding the smoking metric in main analysis</w:t>
      </w:r>
      <w:r w:rsidRPr="00666190">
        <w:rPr>
          <w:sz w:val="22"/>
        </w:rPr>
        <w:t>) at the ideal level had an ideal cardiovascular health.</w:t>
      </w:r>
    </w:p>
    <w:p w14:paraId="7A1561CA" w14:textId="77777777" w:rsidR="006C584E" w:rsidRDefault="006C584E" w:rsidP="006C584E">
      <w:pPr>
        <w:spacing w:before="0" w:after="0" w:line="360" w:lineRule="auto"/>
        <w:jc w:val="both"/>
        <w:rPr>
          <w:rFonts w:cs="Times New Roman"/>
          <w:color w:val="000000" w:themeColor="text1"/>
          <w:sz w:val="22"/>
        </w:rPr>
      </w:pPr>
      <w:r w:rsidRPr="002463EA">
        <w:rPr>
          <w:rFonts w:eastAsia="Times New Roman" w:cs="Times New Roman"/>
          <w:color w:val="000000" w:themeColor="text1"/>
          <w:sz w:val="22"/>
          <w:vertAlign w:val="superscript"/>
        </w:rPr>
        <w:t>†</w:t>
      </w:r>
      <w:r w:rsidRPr="00250D7F">
        <w:rPr>
          <w:rFonts w:cs="Times New Roman"/>
          <w:color w:val="000000" w:themeColor="text1"/>
          <w:sz w:val="22"/>
        </w:rPr>
        <w:t xml:space="preserve">Physical activity collected at 24-28 weeks of amenorrhea was used as a proxy for physical activity prior to pregnancy. </w:t>
      </w:r>
    </w:p>
    <w:p w14:paraId="21558330" w14:textId="77777777" w:rsidR="006C584E" w:rsidRPr="00EC1758" w:rsidRDefault="006C584E" w:rsidP="006C584E">
      <w:pPr>
        <w:spacing w:before="0" w:after="0" w:line="360" w:lineRule="auto"/>
        <w:rPr>
          <w:rFonts w:cs="Times New Roman"/>
          <w:bCs/>
          <w:color w:val="000000" w:themeColor="text1"/>
          <w:sz w:val="22"/>
        </w:rPr>
      </w:pPr>
      <w:r w:rsidRPr="00E03A29">
        <w:rPr>
          <w:rFonts w:eastAsia="Times New Roman" w:cs="Times New Roman"/>
          <w:color w:val="000000" w:themeColor="text1"/>
          <w:sz w:val="22"/>
          <w:vertAlign w:val="superscript"/>
        </w:rPr>
        <w:t>‡</w:t>
      </w:r>
      <w:r w:rsidRPr="007B0AC4">
        <w:rPr>
          <w:rFonts w:cs="Times New Roman"/>
          <w:bCs/>
          <w:iCs/>
          <w:color w:val="000000" w:themeColor="text1"/>
          <w:sz w:val="22"/>
        </w:rPr>
        <w:t>Behavioral cardiovascular health status</w:t>
      </w:r>
      <w:r>
        <w:rPr>
          <w:rFonts w:cs="Times New Roman"/>
          <w:bCs/>
          <w:iCs/>
          <w:color w:val="000000" w:themeColor="text1"/>
          <w:sz w:val="22"/>
        </w:rPr>
        <w:t xml:space="preserve"> in the mother prior to pregnancy</w:t>
      </w:r>
      <w:r w:rsidRPr="007B0AC4">
        <w:rPr>
          <w:rFonts w:cs="Times New Roman"/>
          <w:bCs/>
          <w:color w:val="000000" w:themeColor="text1"/>
          <w:sz w:val="22"/>
        </w:rPr>
        <w:t>:</w:t>
      </w:r>
      <w:r w:rsidRPr="00930ECF">
        <w:rPr>
          <w:rFonts w:cs="Times New Roman"/>
          <w:bCs/>
          <w:color w:val="000000" w:themeColor="text1"/>
          <w:sz w:val="22"/>
        </w:rPr>
        <w:t xml:space="preserve"> </w:t>
      </w:r>
      <w:r>
        <w:rPr>
          <w:rFonts w:cs="Times New Roman"/>
          <w:bCs/>
          <w:color w:val="000000" w:themeColor="text1"/>
          <w:sz w:val="22"/>
        </w:rPr>
        <w:t>women</w:t>
      </w:r>
      <w:r w:rsidRPr="00930ECF">
        <w:rPr>
          <w:rFonts w:cs="Times New Roman"/>
          <w:bCs/>
          <w:color w:val="000000" w:themeColor="text1"/>
          <w:sz w:val="22"/>
        </w:rPr>
        <w:t xml:space="preserve"> with 0-1, 2 and 3</w:t>
      </w:r>
      <w:r>
        <w:rPr>
          <w:rFonts w:cs="Times New Roman"/>
          <w:bCs/>
          <w:color w:val="000000" w:themeColor="text1"/>
          <w:sz w:val="22"/>
        </w:rPr>
        <w:t>-4</w:t>
      </w:r>
      <w:r w:rsidRPr="00930ECF">
        <w:rPr>
          <w:rFonts w:cs="Times New Roman"/>
          <w:bCs/>
          <w:color w:val="000000" w:themeColor="text1"/>
          <w:sz w:val="22"/>
        </w:rPr>
        <w:t xml:space="preserve"> behavioral metrics (</w:t>
      </w:r>
      <w:r>
        <w:rPr>
          <w:rFonts w:cs="Times New Roman"/>
          <w:bCs/>
          <w:color w:val="000000" w:themeColor="text1"/>
          <w:sz w:val="22"/>
        </w:rPr>
        <w:t xml:space="preserve">smoking, </w:t>
      </w:r>
      <w:r w:rsidRPr="00930ECF">
        <w:rPr>
          <w:rFonts w:cs="Times New Roman"/>
          <w:bCs/>
          <w:color w:val="000000" w:themeColor="text1"/>
          <w:sz w:val="22"/>
        </w:rPr>
        <w:t xml:space="preserve">body mass index, physical activity, diet) at the ideal level had respectively a poor, intermediate and ideal behavioral cardiovascular health. </w:t>
      </w:r>
    </w:p>
    <w:p w14:paraId="68968534" w14:textId="77777777" w:rsidR="006C584E" w:rsidRDefault="006C584E" w:rsidP="006C584E">
      <w:pPr>
        <w:spacing w:before="0" w:after="0" w:line="360" w:lineRule="auto"/>
        <w:jc w:val="both"/>
        <w:rPr>
          <w:rFonts w:cs="Times New Roman"/>
          <w:color w:val="000000" w:themeColor="text1"/>
          <w:sz w:val="22"/>
        </w:rPr>
        <w:sectPr w:rsidR="006C584E" w:rsidSect="00032F0A">
          <w:pgSz w:w="12240" w:h="15840"/>
          <w:pgMar w:top="1417" w:right="1417" w:bottom="1417" w:left="1417" w:header="720" w:footer="720" w:gutter="0"/>
          <w:cols w:space="720"/>
          <w:docGrid w:linePitch="360"/>
        </w:sectPr>
      </w:pPr>
    </w:p>
    <w:p w14:paraId="718101A4" w14:textId="77777777" w:rsidR="006C584E" w:rsidRPr="00C971A2" w:rsidRDefault="006C584E" w:rsidP="006C584E">
      <w:pPr>
        <w:pStyle w:val="Heading1"/>
        <w:spacing w:before="0" w:line="360" w:lineRule="auto"/>
        <w:rPr>
          <w:color w:val="000000" w:themeColor="text1"/>
        </w:rPr>
      </w:pPr>
      <w:bookmarkStart w:id="9" w:name="_Toc58405067"/>
      <w:r>
        <w:rPr>
          <w:color w:val="000000" w:themeColor="text1"/>
        </w:rPr>
        <w:lastRenderedPageBreak/>
        <w:t>S</w:t>
      </w:r>
      <w:r w:rsidRPr="00C971A2">
        <w:rPr>
          <w:color w:val="000000" w:themeColor="text1"/>
        </w:rPr>
        <w:t xml:space="preserve">Table6. Determinants of number of </w:t>
      </w:r>
      <w:r w:rsidRPr="00C971A2">
        <w:rPr>
          <w:rFonts w:eastAsia="Times New Roman"/>
          <w:color w:val="000000" w:themeColor="text1"/>
        </w:rPr>
        <w:t xml:space="preserve">cardiovascular health </w:t>
      </w:r>
      <w:r w:rsidRPr="00C971A2">
        <w:rPr>
          <w:color w:val="000000" w:themeColor="text1"/>
        </w:rPr>
        <w:t>metrics</w:t>
      </w:r>
      <w:r>
        <w:rPr>
          <w:color w:val="000000" w:themeColor="text1"/>
        </w:rPr>
        <w:t>*</w:t>
      </w:r>
      <w:r w:rsidRPr="00C971A2">
        <w:rPr>
          <w:color w:val="000000" w:themeColor="text1"/>
        </w:rPr>
        <w:t xml:space="preserve"> at ideal level in children at five years of age.</w:t>
      </w:r>
      <w:bookmarkEnd w:id="9"/>
    </w:p>
    <w:tbl>
      <w:tblPr>
        <w:tblStyle w:val="PlainTable4"/>
        <w:tblW w:w="11279" w:type="dxa"/>
        <w:tblBorders>
          <w:top w:val="single" w:sz="4" w:space="0" w:color="auto"/>
          <w:bottom w:val="single" w:sz="4" w:space="0" w:color="auto"/>
        </w:tblBorders>
        <w:tblLayout w:type="fixed"/>
        <w:tblLook w:val="04A0" w:firstRow="1" w:lastRow="0" w:firstColumn="1" w:lastColumn="0" w:noHBand="0" w:noVBand="1"/>
      </w:tblPr>
      <w:tblGrid>
        <w:gridCol w:w="475"/>
        <w:gridCol w:w="3380"/>
        <w:gridCol w:w="1810"/>
        <w:gridCol w:w="1881"/>
        <w:gridCol w:w="1749"/>
        <w:gridCol w:w="1984"/>
      </w:tblGrid>
      <w:tr w:rsidR="006C584E" w:rsidRPr="00D50F85" w14:paraId="330A77A4" w14:textId="77777777" w:rsidTr="001C3378">
        <w:trPr>
          <w:cnfStyle w:val="100000000000" w:firstRow="1" w:lastRow="0" w:firstColumn="0" w:lastColumn="0" w:oddVBand="0" w:evenVBand="0" w:oddHBand="0"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3855" w:type="dxa"/>
            <w:gridSpan w:val="2"/>
            <w:tcBorders>
              <w:top w:val="nil"/>
              <w:bottom w:val="single" w:sz="4" w:space="0" w:color="auto"/>
            </w:tcBorders>
            <w:shd w:val="clear" w:color="auto" w:fill="auto"/>
          </w:tcPr>
          <w:p w14:paraId="7D28E40A" w14:textId="77777777" w:rsidR="006C584E" w:rsidRPr="00D50F85" w:rsidRDefault="006C584E" w:rsidP="001C3378">
            <w:pPr>
              <w:spacing w:before="0" w:after="0" w:line="360" w:lineRule="auto"/>
              <w:jc w:val="center"/>
              <w:rPr>
                <w:rFonts w:cs="Times New Roman"/>
                <w:color w:val="000000" w:themeColor="text1"/>
                <w:sz w:val="22"/>
                <w:lang w:val="en-US"/>
              </w:rPr>
            </w:pPr>
            <w:r>
              <w:rPr>
                <w:rFonts w:cs="Times New Roman"/>
                <w:color w:val="000000" w:themeColor="text1"/>
                <w:sz w:val="22"/>
                <w:lang w:val="en-US"/>
              </w:rPr>
              <w:t>Determinants</w:t>
            </w:r>
          </w:p>
        </w:tc>
        <w:tc>
          <w:tcPr>
            <w:tcW w:w="1810" w:type="dxa"/>
            <w:tcBorders>
              <w:top w:val="nil"/>
              <w:bottom w:val="single" w:sz="4" w:space="0" w:color="auto"/>
            </w:tcBorders>
            <w:shd w:val="clear" w:color="auto" w:fill="auto"/>
            <w:vAlign w:val="center"/>
          </w:tcPr>
          <w:p w14:paraId="24C15064" w14:textId="77777777" w:rsidR="006C584E" w:rsidRPr="004F2F69" w:rsidRDefault="006C584E" w:rsidP="001C3378">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4F2F69">
              <w:rPr>
                <w:rFonts w:cs="Times New Roman"/>
                <w:color w:val="000000" w:themeColor="text1"/>
                <w:sz w:val="22"/>
                <w:lang w:val="en-US"/>
              </w:rPr>
              <w:t xml:space="preserve">Model </w:t>
            </w:r>
            <w:r>
              <w:rPr>
                <w:rFonts w:cs="Times New Roman"/>
                <w:color w:val="000000" w:themeColor="text1"/>
                <w:sz w:val="22"/>
                <w:lang w:val="en-US"/>
              </w:rPr>
              <w:t>1</w:t>
            </w:r>
          </w:p>
        </w:tc>
        <w:tc>
          <w:tcPr>
            <w:tcW w:w="1881" w:type="dxa"/>
            <w:tcBorders>
              <w:top w:val="nil"/>
              <w:bottom w:val="single" w:sz="4" w:space="0" w:color="auto"/>
            </w:tcBorders>
            <w:shd w:val="clear" w:color="auto" w:fill="auto"/>
            <w:vAlign w:val="center"/>
          </w:tcPr>
          <w:p w14:paraId="2735D071" w14:textId="77777777" w:rsidR="006C584E" w:rsidRPr="004F2F69" w:rsidRDefault="006C584E" w:rsidP="001C3378">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4F2F69">
              <w:rPr>
                <w:rFonts w:cs="Times New Roman"/>
                <w:color w:val="000000" w:themeColor="text1"/>
                <w:sz w:val="22"/>
                <w:lang w:val="en-US"/>
              </w:rPr>
              <w:t xml:space="preserve">Model </w:t>
            </w:r>
            <w:r>
              <w:rPr>
                <w:rFonts w:cs="Times New Roman"/>
                <w:color w:val="000000" w:themeColor="text1"/>
                <w:sz w:val="22"/>
                <w:lang w:val="en-US"/>
              </w:rPr>
              <w:t>2</w:t>
            </w:r>
          </w:p>
        </w:tc>
        <w:tc>
          <w:tcPr>
            <w:tcW w:w="1749" w:type="dxa"/>
            <w:tcBorders>
              <w:top w:val="nil"/>
              <w:bottom w:val="single" w:sz="4" w:space="0" w:color="auto"/>
            </w:tcBorders>
            <w:shd w:val="clear" w:color="auto" w:fill="auto"/>
            <w:vAlign w:val="center"/>
          </w:tcPr>
          <w:p w14:paraId="568A36CC" w14:textId="77777777" w:rsidR="006C584E" w:rsidRPr="004F2F69" w:rsidRDefault="006C584E" w:rsidP="001C3378">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4F2F69">
              <w:rPr>
                <w:rFonts w:cs="Times New Roman"/>
                <w:color w:val="000000" w:themeColor="text1"/>
                <w:sz w:val="22"/>
                <w:lang w:val="en-US"/>
              </w:rPr>
              <w:t xml:space="preserve">Model </w:t>
            </w:r>
            <w:r>
              <w:rPr>
                <w:rFonts w:cs="Times New Roman"/>
                <w:color w:val="000000" w:themeColor="text1"/>
                <w:sz w:val="22"/>
                <w:lang w:val="en-US"/>
              </w:rPr>
              <w:t>3</w:t>
            </w:r>
          </w:p>
        </w:tc>
        <w:tc>
          <w:tcPr>
            <w:tcW w:w="1984" w:type="dxa"/>
            <w:tcBorders>
              <w:top w:val="nil"/>
              <w:bottom w:val="single" w:sz="4" w:space="0" w:color="auto"/>
            </w:tcBorders>
            <w:shd w:val="clear" w:color="auto" w:fill="auto"/>
            <w:vAlign w:val="center"/>
          </w:tcPr>
          <w:p w14:paraId="0F650F59" w14:textId="77777777" w:rsidR="006C584E" w:rsidRPr="004F2F69" w:rsidRDefault="006C584E" w:rsidP="001C3378">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4F2F69">
              <w:rPr>
                <w:rFonts w:cs="Times New Roman"/>
                <w:color w:val="000000" w:themeColor="text1"/>
                <w:sz w:val="22"/>
                <w:lang w:val="en-US"/>
              </w:rPr>
              <w:t xml:space="preserve">Model </w:t>
            </w:r>
            <w:r>
              <w:rPr>
                <w:rFonts w:cs="Times New Roman"/>
                <w:color w:val="000000" w:themeColor="text1"/>
                <w:sz w:val="22"/>
                <w:lang w:val="en-US"/>
              </w:rPr>
              <w:t>4</w:t>
            </w:r>
          </w:p>
        </w:tc>
      </w:tr>
      <w:tr w:rsidR="006C584E" w:rsidRPr="00D50F85" w14:paraId="4C349DCD" w14:textId="77777777" w:rsidTr="001C33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3855" w:type="dxa"/>
            <w:gridSpan w:val="2"/>
            <w:tcBorders>
              <w:top w:val="nil"/>
              <w:bottom w:val="single" w:sz="4" w:space="0" w:color="auto"/>
            </w:tcBorders>
            <w:shd w:val="clear" w:color="auto" w:fill="auto"/>
          </w:tcPr>
          <w:p w14:paraId="339C8BCC" w14:textId="77777777" w:rsidR="006C584E" w:rsidRPr="00D50F85" w:rsidRDefault="006C584E" w:rsidP="001C3378">
            <w:pPr>
              <w:spacing w:before="0" w:after="0" w:line="360" w:lineRule="auto"/>
              <w:rPr>
                <w:rFonts w:cs="Times New Roman"/>
                <w:color w:val="000000" w:themeColor="text1"/>
                <w:sz w:val="22"/>
                <w:lang w:val="en-US"/>
              </w:rPr>
            </w:pPr>
          </w:p>
        </w:tc>
        <w:tc>
          <w:tcPr>
            <w:tcW w:w="1810" w:type="dxa"/>
            <w:tcBorders>
              <w:top w:val="nil"/>
              <w:bottom w:val="single" w:sz="4" w:space="0" w:color="auto"/>
            </w:tcBorders>
            <w:shd w:val="clear" w:color="auto" w:fill="auto"/>
            <w:vAlign w:val="center"/>
            <w:hideMark/>
          </w:tcPr>
          <w:p w14:paraId="17ABD3F3"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2"/>
                <w:lang w:val="en-US"/>
              </w:rPr>
            </w:pPr>
            <w:r w:rsidRPr="00D50F85">
              <w:rPr>
                <w:rFonts w:cs="Times New Roman"/>
                <w:b/>
                <w:bCs/>
                <w:color w:val="000000" w:themeColor="text1"/>
                <w:sz w:val="22"/>
                <w:lang w:val="en-US"/>
              </w:rPr>
              <w:t>OR (95%CI)</w:t>
            </w:r>
          </w:p>
        </w:tc>
        <w:tc>
          <w:tcPr>
            <w:tcW w:w="1881" w:type="dxa"/>
            <w:tcBorders>
              <w:top w:val="nil"/>
              <w:bottom w:val="single" w:sz="4" w:space="0" w:color="auto"/>
            </w:tcBorders>
            <w:shd w:val="clear" w:color="auto" w:fill="auto"/>
            <w:vAlign w:val="center"/>
            <w:hideMark/>
          </w:tcPr>
          <w:p w14:paraId="35EEC5A7"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2"/>
                <w:lang w:val="en-US"/>
              </w:rPr>
            </w:pPr>
            <w:r w:rsidRPr="00D50F85">
              <w:rPr>
                <w:rFonts w:cs="Times New Roman"/>
                <w:b/>
                <w:bCs/>
                <w:color w:val="000000" w:themeColor="text1"/>
                <w:sz w:val="22"/>
                <w:lang w:val="en-US"/>
              </w:rPr>
              <w:t>OR (95%CI)</w:t>
            </w:r>
          </w:p>
        </w:tc>
        <w:tc>
          <w:tcPr>
            <w:tcW w:w="1749" w:type="dxa"/>
            <w:tcBorders>
              <w:top w:val="nil"/>
              <w:bottom w:val="single" w:sz="4" w:space="0" w:color="auto"/>
            </w:tcBorders>
            <w:shd w:val="clear" w:color="auto" w:fill="auto"/>
            <w:vAlign w:val="center"/>
            <w:hideMark/>
          </w:tcPr>
          <w:p w14:paraId="2421703C"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2"/>
                <w:lang w:val="en-US"/>
              </w:rPr>
            </w:pPr>
            <w:r w:rsidRPr="00D50F85">
              <w:rPr>
                <w:rFonts w:cs="Times New Roman"/>
                <w:b/>
                <w:bCs/>
                <w:color w:val="000000" w:themeColor="text1"/>
                <w:sz w:val="22"/>
                <w:lang w:val="en-US"/>
              </w:rPr>
              <w:t>OR (95%CI)</w:t>
            </w:r>
          </w:p>
        </w:tc>
        <w:tc>
          <w:tcPr>
            <w:tcW w:w="1984" w:type="dxa"/>
            <w:tcBorders>
              <w:top w:val="nil"/>
              <w:bottom w:val="single" w:sz="4" w:space="0" w:color="auto"/>
            </w:tcBorders>
            <w:shd w:val="clear" w:color="auto" w:fill="auto"/>
            <w:vAlign w:val="center"/>
            <w:hideMark/>
          </w:tcPr>
          <w:p w14:paraId="31DB7C19"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2"/>
                <w:lang w:val="en-US"/>
              </w:rPr>
            </w:pPr>
            <w:r w:rsidRPr="00D50F85">
              <w:rPr>
                <w:rFonts w:cs="Times New Roman"/>
                <w:b/>
                <w:bCs/>
                <w:color w:val="000000" w:themeColor="text1"/>
                <w:sz w:val="22"/>
                <w:lang w:val="en-US"/>
              </w:rPr>
              <w:t>OR (95%CI)</w:t>
            </w:r>
          </w:p>
        </w:tc>
      </w:tr>
      <w:tr w:rsidR="006C584E" w:rsidRPr="00D50F85" w14:paraId="40555D12" w14:textId="77777777" w:rsidTr="001C3378">
        <w:trPr>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val="restart"/>
            <w:tcBorders>
              <w:top w:val="single" w:sz="4" w:space="0" w:color="auto"/>
            </w:tcBorders>
            <w:shd w:val="clear" w:color="auto" w:fill="auto"/>
            <w:textDirection w:val="btLr"/>
          </w:tcPr>
          <w:p w14:paraId="1996AFB2" w14:textId="77777777" w:rsidR="006C584E" w:rsidRPr="00D50F85" w:rsidRDefault="006C584E" w:rsidP="001C3378">
            <w:pPr>
              <w:spacing w:before="0" w:after="0" w:line="360" w:lineRule="auto"/>
              <w:ind w:left="113" w:right="113"/>
              <w:jc w:val="center"/>
              <w:rPr>
                <w:rFonts w:cs="Times New Roman"/>
                <w:color w:val="000000" w:themeColor="text1"/>
                <w:sz w:val="22"/>
                <w:lang w:val="en-US"/>
              </w:rPr>
            </w:pPr>
            <w:r w:rsidRPr="00D50F85">
              <w:rPr>
                <w:rFonts w:cs="Times New Roman"/>
                <w:color w:val="000000" w:themeColor="text1"/>
                <w:sz w:val="22"/>
                <w:lang w:val="en-US"/>
              </w:rPr>
              <w:t>Level 1</w:t>
            </w:r>
          </w:p>
        </w:tc>
        <w:tc>
          <w:tcPr>
            <w:tcW w:w="3380" w:type="dxa"/>
            <w:tcBorders>
              <w:top w:val="single" w:sz="4" w:space="0" w:color="auto"/>
            </w:tcBorders>
            <w:shd w:val="clear" w:color="auto" w:fill="auto"/>
            <w:hideMark/>
          </w:tcPr>
          <w:p w14:paraId="44DEFA8F" w14:textId="77777777" w:rsidR="006C584E" w:rsidRPr="00D50F85" w:rsidRDefault="006C584E" w:rsidP="001C3378">
            <w:pPr>
              <w:spacing w:before="0" w:after="0"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lang w:val="en-US"/>
              </w:rPr>
              <w:t>Study center, Nancy vs Poitiers</w:t>
            </w:r>
          </w:p>
        </w:tc>
        <w:tc>
          <w:tcPr>
            <w:tcW w:w="1810" w:type="dxa"/>
            <w:tcBorders>
              <w:top w:val="single" w:sz="4" w:space="0" w:color="auto"/>
            </w:tcBorders>
            <w:shd w:val="clear" w:color="auto" w:fill="auto"/>
            <w:vAlign w:val="bottom"/>
          </w:tcPr>
          <w:p w14:paraId="393F10F3"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0.94 (0.68; 1.32)</w:t>
            </w:r>
          </w:p>
        </w:tc>
        <w:tc>
          <w:tcPr>
            <w:tcW w:w="1881" w:type="dxa"/>
            <w:tcBorders>
              <w:top w:val="single" w:sz="4" w:space="0" w:color="auto"/>
            </w:tcBorders>
            <w:shd w:val="clear" w:color="auto" w:fill="auto"/>
            <w:vAlign w:val="bottom"/>
          </w:tcPr>
          <w:p w14:paraId="4379FB51"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0.84 (0.58; 1.22)</w:t>
            </w:r>
          </w:p>
        </w:tc>
        <w:tc>
          <w:tcPr>
            <w:tcW w:w="1749" w:type="dxa"/>
            <w:tcBorders>
              <w:top w:val="single" w:sz="4" w:space="0" w:color="auto"/>
            </w:tcBorders>
            <w:shd w:val="clear" w:color="auto" w:fill="auto"/>
            <w:vAlign w:val="bottom"/>
          </w:tcPr>
          <w:p w14:paraId="39AB1F61"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0.84 (0.57; 1.24)</w:t>
            </w:r>
          </w:p>
        </w:tc>
        <w:tc>
          <w:tcPr>
            <w:tcW w:w="1984" w:type="dxa"/>
            <w:tcBorders>
              <w:top w:val="single" w:sz="4" w:space="0" w:color="auto"/>
            </w:tcBorders>
            <w:shd w:val="clear" w:color="auto" w:fill="auto"/>
            <w:vAlign w:val="bottom"/>
          </w:tcPr>
          <w:p w14:paraId="74DF949E"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0.77 (0.49; 1.19)</w:t>
            </w:r>
          </w:p>
        </w:tc>
      </w:tr>
      <w:tr w:rsidR="006C584E" w:rsidRPr="00D50F85" w14:paraId="1A4EB044" w14:textId="77777777" w:rsidTr="001C33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cPr>
          <w:p w14:paraId="25E05621" w14:textId="77777777" w:rsidR="006C584E" w:rsidRPr="003963C1" w:rsidRDefault="006C584E" w:rsidP="001C3378">
            <w:pPr>
              <w:spacing w:before="0" w:after="0" w:line="360" w:lineRule="auto"/>
              <w:rPr>
                <w:rFonts w:cs="Times New Roman"/>
                <w:color w:val="000000" w:themeColor="text1"/>
                <w:sz w:val="22"/>
              </w:rPr>
            </w:pPr>
          </w:p>
        </w:tc>
        <w:tc>
          <w:tcPr>
            <w:tcW w:w="3380" w:type="dxa"/>
            <w:shd w:val="clear" w:color="auto" w:fill="auto"/>
            <w:hideMark/>
          </w:tcPr>
          <w:p w14:paraId="2A54FA9E" w14:textId="77777777" w:rsidR="006C584E" w:rsidRPr="00D50F85" w:rsidRDefault="006C584E" w:rsidP="001C3378">
            <w:pPr>
              <w:spacing w:before="0" w:after="0"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eastAsia="Times New Roman" w:cs="Times New Roman"/>
                <w:color w:val="000000" w:themeColor="text1"/>
                <w:sz w:val="22"/>
                <w:lang w:val="en-US"/>
              </w:rPr>
              <w:t>Age of mother, years</w:t>
            </w:r>
          </w:p>
        </w:tc>
        <w:tc>
          <w:tcPr>
            <w:tcW w:w="1810" w:type="dxa"/>
            <w:shd w:val="clear" w:color="auto" w:fill="auto"/>
            <w:vAlign w:val="bottom"/>
          </w:tcPr>
          <w:p w14:paraId="191F55F1"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1.02 (0.97; 1.07)</w:t>
            </w:r>
          </w:p>
        </w:tc>
        <w:tc>
          <w:tcPr>
            <w:tcW w:w="1881" w:type="dxa"/>
            <w:shd w:val="clear" w:color="auto" w:fill="auto"/>
            <w:vAlign w:val="bottom"/>
          </w:tcPr>
          <w:p w14:paraId="6230D085"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lang w:val="en-US"/>
              </w:rPr>
              <w:t>1.01 (0.96; 1.06)</w:t>
            </w:r>
          </w:p>
        </w:tc>
        <w:tc>
          <w:tcPr>
            <w:tcW w:w="1749" w:type="dxa"/>
            <w:shd w:val="clear" w:color="auto" w:fill="auto"/>
            <w:vAlign w:val="bottom"/>
          </w:tcPr>
          <w:p w14:paraId="05BC7395"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1.01 (0.96; 1.06)</w:t>
            </w:r>
          </w:p>
        </w:tc>
        <w:tc>
          <w:tcPr>
            <w:tcW w:w="1984" w:type="dxa"/>
            <w:shd w:val="clear" w:color="auto" w:fill="auto"/>
            <w:vAlign w:val="bottom"/>
          </w:tcPr>
          <w:p w14:paraId="29AAD8DF"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1.01 (0.96; 1.08)</w:t>
            </w:r>
          </w:p>
        </w:tc>
      </w:tr>
      <w:tr w:rsidR="006C584E" w:rsidRPr="00D50F85" w14:paraId="63637635" w14:textId="77777777" w:rsidTr="001C3378">
        <w:trPr>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cPr>
          <w:p w14:paraId="57CCDE98" w14:textId="77777777" w:rsidR="006C584E" w:rsidRPr="00D50F85" w:rsidRDefault="006C584E" w:rsidP="001C3378">
            <w:pPr>
              <w:spacing w:before="0" w:after="0" w:line="360" w:lineRule="auto"/>
              <w:rPr>
                <w:rFonts w:cs="Times New Roman"/>
                <w:color w:val="000000" w:themeColor="text1"/>
                <w:sz w:val="22"/>
                <w:lang w:val="en-US"/>
              </w:rPr>
            </w:pPr>
          </w:p>
        </w:tc>
        <w:tc>
          <w:tcPr>
            <w:tcW w:w="3380" w:type="dxa"/>
            <w:shd w:val="clear" w:color="auto" w:fill="auto"/>
          </w:tcPr>
          <w:p w14:paraId="69844867" w14:textId="77777777" w:rsidR="006C584E" w:rsidRPr="00D50F85" w:rsidRDefault="006C584E" w:rsidP="001C3378">
            <w:pPr>
              <w:spacing w:before="0" w:after="0"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eastAsia="Times New Roman" w:cs="Times New Roman"/>
                <w:color w:val="000000" w:themeColor="text1"/>
                <w:sz w:val="22"/>
                <w:lang w:val="en-US"/>
              </w:rPr>
              <w:t>Age of father, years</w:t>
            </w:r>
          </w:p>
        </w:tc>
        <w:tc>
          <w:tcPr>
            <w:tcW w:w="1810" w:type="dxa"/>
            <w:shd w:val="clear" w:color="auto" w:fill="auto"/>
            <w:vAlign w:val="bottom"/>
          </w:tcPr>
          <w:p w14:paraId="12DA99CC"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0.98 (0.94; 1.02)</w:t>
            </w:r>
          </w:p>
        </w:tc>
        <w:tc>
          <w:tcPr>
            <w:tcW w:w="1881" w:type="dxa"/>
            <w:shd w:val="clear" w:color="auto" w:fill="auto"/>
            <w:vAlign w:val="bottom"/>
          </w:tcPr>
          <w:p w14:paraId="674ADCAE"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lang w:val="en-US"/>
              </w:rPr>
              <w:t>1.00 (0.96; 1.05)</w:t>
            </w:r>
          </w:p>
        </w:tc>
        <w:tc>
          <w:tcPr>
            <w:tcW w:w="1749" w:type="dxa"/>
            <w:shd w:val="clear" w:color="auto" w:fill="auto"/>
            <w:vAlign w:val="bottom"/>
          </w:tcPr>
          <w:p w14:paraId="3E00FA8B"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1.00 (0.96; 1.04)</w:t>
            </w:r>
          </w:p>
        </w:tc>
        <w:tc>
          <w:tcPr>
            <w:tcW w:w="1984" w:type="dxa"/>
            <w:shd w:val="clear" w:color="auto" w:fill="auto"/>
            <w:vAlign w:val="bottom"/>
          </w:tcPr>
          <w:p w14:paraId="46987F96"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0.99 (0.95; 1.04)</w:t>
            </w:r>
          </w:p>
        </w:tc>
      </w:tr>
      <w:tr w:rsidR="006C584E" w:rsidRPr="00D50F85" w14:paraId="21C59F25" w14:textId="77777777" w:rsidTr="001C3378">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cPr>
          <w:p w14:paraId="79BAAB7D" w14:textId="77777777" w:rsidR="006C584E" w:rsidRPr="00D50F85" w:rsidRDefault="006C584E" w:rsidP="001C3378">
            <w:pPr>
              <w:spacing w:before="0" w:after="0" w:line="360" w:lineRule="auto"/>
              <w:rPr>
                <w:rFonts w:cs="Times New Roman"/>
                <w:color w:val="000000" w:themeColor="text1"/>
                <w:sz w:val="22"/>
                <w:lang w:val="en-US"/>
              </w:rPr>
            </w:pPr>
          </w:p>
        </w:tc>
        <w:tc>
          <w:tcPr>
            <w:tcW w:w="3380" w:type="dxa"/>
            <w:shd w:val="clear" w:color="auto" w:fill="auto"/>
            <w:hideMark/>
          </w:tcPr>
          <w:p w14:paraId="0951CB41" w14:textId="77777777" w:rsidR="006C584E" w:rsidRPr="00D50F85" w:rsidRDefault="006C584E" w:rsidP="001C3378">
            <w:pPr>
              <w:spacing w:before="0" w:after="0"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lang w:val="en-US"/>
              </w:rPr>
              <w:t>Family educational level</w:t>
            </w:r>
          </w:p>
        </w:tc>
        <w:tc>
          <w:tcPr>
            <w:tcW w:w="1810" w:type="dxa"/>
            <w:shd w:val="clear" w:color="auto" w:fill="auto"/>
            <w:vAlign w:val="bottom"/>
          </w:tcPr>
          <w:p w14:paraId="21EF455F"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881" w:type="dxa"/>
            <w:shd w:val="clear" w:color="auto" w:fill="auto"/>
            <w:vAlign w:val="bottom"/>
          </w:tcPr>
          <w:p w14:paraId="73450F4C"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749" w:type="dxa"/>
            <w:shd w:val="clear" w:color="auto" w:fill="auto"/>
            <w:vAlign w:val="bottom"/>
          </w:tcPr>
          <w:p w14:paraId="3B68C2E2"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984" w:type="dxa"/>
            <w:shd w:val="clear" w:color="auto" w:fill="auto"/>
            <w:vAlign w:val="bottom"/>
          </w:tcPr>
          <w:p w14:paraId="3D091DB6"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p>
        </w:tc>
      </w:tr>
      <w:tr w:rsidR="006C584E" w:rsidRPr="00D50F85" w14:paraId="6CC52793" w14:textId="77777777" w:rsidTr="001C3378">
        <w:trPr>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cPr>
          <w:p w14:paraId="3577019E" w14:textId="77777777" w:rsidR="006C584E" w:rsidRPr="00D50F85" w:rsidRDefault="006C584E" w:rsidP="001C3378">
            <w:pPr>
              <w:spacing w:before="0" w:after="0" w:line="360" w:lineRule="auto"/>
              <w:rPr>
                <w:rFonts w:cs="Times New Roman"/>
                <w:color w:val="000000" w:themeColor="text1"/>
                <w:sz w:val="22"/>
                <w:lang w:val="en-US"/>
              </w:rPr>
            </w:pPr>
          </w:p>
        </w:tc>
        <w:tc>
          <w:tcPr>
            <w:tcW w:w="3380" w:type="dxa"/>
            <w:shd w:val="clear" w:color="auto" w:fill="auto"/>
          </w:tcPr>
          <w:p w14:paraId="3185E690" w14:textId="77777777" w:rsidR="006C584E" w:rsidRPr="00D50F85" w:rsidRDefault="006C584E" w:rsidP="001C3378">
            <w:pPr>
              <w:spacing w:before="0" w:after="0" w:line="360" w:lineRule="auto"/>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2"/>
                <w:lang w:val="en-US"/>
              </w:rPr>
            </w:pPr>
            <w:r w:rsidRPr="00D50F85">
              <w:rPr>
                <w:rFonts w:cs="Times New Roman"/>
                <w:i/>
                <w:color w:val="000000" w:themeColor="text1"/>
                <w:sz w:val="22"/>
                <w:lang w:val="en-US"/>
              </w:rPr>
              <w:t>Secondary vs high school</w:t>
            </w:r>
          </w:p>
        </w:tc>
        <w:tc>
          <w:tcPr>
            <w:tcW w:w="1810" w:type="dxa"/>
            <w:shd w:val="clear" w:color="auto" w:fill="auto"/>
            <w:vAlign w:val="bottom"/>
          </w:tcPr>
          <w:p w14:paraId="78EAE5D2"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1.07 (0.59; 1.93)</w:t>
            </w:r>
          </w:p>
        </w:tc>
        <w:tc>
          <w:tcPr>
            <w:tcW w:w="1881" w:type="dxa"/>
            <w:shd w:val="clear" w:color="auto" w:fill="auto"/>
            <w:vAlign w:val="bottom"/>
          </w:tcPr>
          <w:p w14:paraId="667F9C60"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lang w:val="en-US"/>
              </w:rPr>
              <w:t>1.32 (0.70; 2.50)</w:t>
            </w:r>
          </w:p>
        </w:tc>
        <w:tc>
          <w:tcPr>
            <w:tcW w:w="1749" w:type="dxa"/>
            <w:shd w:val="clear" w:color="auto" w:fill="auto"/>
            <w:vAlign w:val="bottom"/>
          </w:tcPr>
          <w:p w14:paraId="489F0F14"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1.28 (0.67; 2.44)</w:t>
            </w:r>
          </w:p>
        </w:tc>
        <w:tc>
          <w:tcPr>
            <w:tcW w:w="1984" w:type="dxa"/>
            <w:shd w:val="clear" w:color="auto" w:fill="auto"/>
            <w:vAlign w:val="bottom"/>
          </w:tcPr>
          <w:p w14:paraId="191243F1"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1.23 (0.56; 2.67)</w:t>
            </w:r>
          </w:p>
        </w:tc>
      </w:tr>
      <w:tr w:rsidR="006C584E" w:rsidRPr="00D50F85" w14:paraId="7D989170" w14:textId="77777777" w:rsidTr="001C33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cPr>
          <w:p w14:paraId="628C26FD" w14:textId="77777777" w:rsidR="006C584E" w:rsidRPr="00D50F85" w:rsidRDefault="006C584E" w:rsidP="001C3378">
            <w:pPr>
              <w:spacing w:before="0" w:after="0" w:line="360" w:lineRule="auto"/>
              <w:rPr>
                <w:rFonts w:cs="Times New Roman"/>
                <w:color w:val="000000" w:themeColor="text1"/>
                <w:sz w:val="22"/>
                <w:lang w:val="en-US"/>
              </w:rPr>
            </w:pPr>
          </w:p>
        </w:tc>
        <w:tc>
          <w:tcPr>
            <w:tcW w:w="3380" w:type="dxa"/>
            <w:shd w:val="clear" w:color="auto" w:fill="auto"/>
          </w:tcPr>
          <w:p w14:paraId="35C0AA07" w14:textId="77777777" w:rsidR="006C584E" w:rsidRPr="00D50F85" w:rsidRDefault="006C584E" w:rsidP="001C3378">
            <w:pPr>
              <w:spacing w:before="0" w:after="0" w:line="360" w:lineRule="auto"/>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2"/>
                <w:lang w:val="en-US"/>
              </w:rPr>
            </w:pPr>
            <w:r w:rsidRPr="00D50F85">
              <w:rPr>
                <w:rFonts w:cs="Times New Roman"/>
                <w:i/>
                <w:color w:val="000000" w:themeColor="text1"/>
                <w:sz w:val="22"/>
                <w:lang w:val="en-US"/>
              </w:rPr>
              <w:t>Tertiary vs high school</w:t>
            </w:r>
          </w:p>
        </w:tc>
        <w:tc>
          <w:tcPr>
            <w:tcW w:w="1810" w:type="dxa"/>
            <w:shd w:val="clear" w:color="auto" w:fill="auto"/>
            <w:vAlign w:val="bottom"/>
          </w:tcPr>
          <w:p w14:paraId="3B479A85"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0.81 (0.50; 1.30)</w:t>
            </w:r>
          </w:p>
        </w:tc>
        <w:tc>
          <w:tcPr>
            <w:tcW w:w="1881" w:type="dxa"/>
            <w:shd w:val="clear" w:color="auto" w:fill="auto"/>
            <w:vAlign w:val="bottom"/>
          </w:tcPr>
          <w:p w14:paraId="44FFC133"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lang w:val="en-US"/>
              </w:rPr>
              <w:t xml:space="preserve">0.84 (0.50; 1.42)  </w:t>
            </w:r>
          </w:p>
        </w:tc>
        <w:tc>
          <w:tcPr>
            <w:tcW w:w="1749" w:type="dxa"/>
            <w:shd w:val="clear" w:color="auto" w:fill="auto"/>
            <w:vAlign w:val="bottom"/>
          </w:tcPr>
          <w:p w14:paraId="22A3960C"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0.78 (0.46; 1.34)</w:t>
            </w:r>
          </w:p>
        </w:tc>
        <w:tc>
          <w:tcPr>
            <w:tcW w:w="1984" w:type="dxa"/>
            <w:shd w:val="clear" w:color="auto" w:fill="auto"/>
            <w:vAlign w:val="bottom"/>
          </w:tcPr>
          <w:p w14:paraId="78C02000"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0.77 (0.40; 1.50)</w:t>
            </w:r>
          </w:p>
        </w:tc>
      </w:tr>
      <w:tr w:rsidR="006C584E" w:rsidRPr="00D50F85" w14:paraId="2A650F0A" w14:textId="77777777" w:rsidTr="001C3378">
        <w:trPr>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cPr>
          <w:p w14:paraId="61107630" w14:textId="77777777" w:rsidR="006C584E" w:rsidRPr="00D50F85" w:rsidRDefault="006C584E" w:rsidP="001C3378">
            <w:pPr>
              <w:spacing w:before="0" w:after="0" w:line="360" w:lineRule="auto"/>
              <w:rPr>
                <w:rFonts w:cs="Times New Roman"/>
                <w:color w:val="000000" w:themeColor="text1"/>
                <w:sz w:val="22"/>
                <w:lang w:val="en-US"/>
              </w:rPr>
            </w:pPr>
          </w:p>
        </w:tc>
        <w:tc>
          <w:tcPr>
            <w:tcW w:w="3380" w:type="dxa"/>
            <w:shd w:val="clear" w:color="auto" w:fill="auto"/>
          </w:tcPr>
          <w:p w14:paraId="4F92FD0F" w14:textId="77777777" w:rsidR="006C584E" w:rsidRPr="00D50F85" w:rsidRDefault="006C584E" w:rsidP="001C3378">
            <w:pPr>
              <w:spacing w:before="0" w:after="0"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highlight w:val="yellow"/>
                <w:lang w:val="en-US"/>
              </w:rPr>
            </w:pPr>
            <w:r w:rsidRPr="00D50F85">
              <w:rPr>
                <w:rFonts w:eastAsia="Times New Roman" w:cs="Times New Roman"/>
                <w:color w:val="000000" w:themeColor="text1"/>
                <w:sz w:val="22"/>
                <w:lang w:val="en-US"/>
              </w:rPr>
              <w:t>Mother living alone when child 5 years of age</w:t>
            </w:r>
          </w:p>
        </w:tc>
        <w:tc>
          <w:tcPr>
            <w:tcW w:w="1810" w:type="dxa"/>
            <w:shd w:val="clear" w:color="auto" w:fill="auto"/>
            <w:vAlign w:val="bottom"/>
          </w:tcPr>
          <w:p w14:paraId="5502F852"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0.78 (0.40; 1.53)</w:t>
            </w:r>
          </w:p>
        </w:tc>
        <w:tc>
          <w:tcPr>
            <w:tcW w:w="1881" w:type="dxa"/>
            <w:shd w:val="clear" w:color="auto" w:fill="auto"/>
            <w:vAlign w:val="bottom"/>
          </w:tcPr>
          <w:p w14:paraId="6DFD53C1"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lang w:val="en-US"/>
              </w:rPr>
              <w:t>0.84 (0.42; 1.69)</w:t>
            </w:r>
          </w:p>
        </w:tc>
        <w:tc>
          <w:tcPr>
            <w:tcW w:w="1749" w:type="dxa"/>
            <w:shd w:val="clear" w:color="auto" w:fill="auto"/>
            <w:vAlign w:val="bottom"/>
          </w:tcPr>
          <w:p w14:paraId="2A82F785"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0.82 (0.41; 1.66)</w:t>
            </w:r>
          </w:p>
        </w:tc>
        <w:tc>
          <w:tcPr>
            <w:tcW w:w="1984" w:type="dxa"/>
            <w:shd w:val="clear" w:color="auto" w:fill="auto"/>
            <w:vAlign w:val="bottom"/>
          </w:tcPr>
          <w:p w14:paraId="7D5E6C13"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0.60 (0.25; 1.41)</w:t>
            </w:r>
          </w:p>
        </w:tc>
      </w:tr>
      <w:tr w:rsidR="006C584E" w:rsidRPr="00D50F85" w14:paraId="10F63569" w14:textId="77777777" w:rsidTr="001C33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cPr>
          <w:p w14:paraId="01FEA91C" w14:textId="77777777" w:rsidR="006C584E" w:rsidRPr="00D50F85" w:rsidRDefault="006C584E" w:rsidP="001C3378">
            <w:pPr>
              <w:spacing w:before="0" w:after="0" w:line="360" w:lineRule="auto"/>
              <w:rPr>
                <w:rFonts w:cs="Times New Roman"/>
                <w:color w:val="000000" w:themeColor="text1"/>
                <w:sz w:val="22"/>
                <w:lang w:val="en-US"/>
              </w:rPr>
            </w:pPr>
          </w:p>
        </w:tc>
        <w:tc>
          <w:tcPr>
            <w:tcW w:w="3380" w:type="dxa"/>
            <w:shd w:val="clear" w:color="auto" w:fill="auto"/>
          </w:tcPr>
          <w:p w14:paraId="21AA4CAC" w14:textId="77777777" w:rsidR="006C584E" w:rsidRPr="00D50F85" w:rsidRDefault="006C584E" w:rsidP="001C3378">
            <w:pPr>
              <w:spacing w:before="0" w:after="0"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lang w:val="en-US"/>
              </w:rPr>
              <w:t>Mother born in France</w:t>
            </w:r>
          </w:p>
        </w:tc>
        <w:tc>
          <w:tcPr>
            <w:tcW w:w="1810" w:type="dxa"/>
            <w:shd w:val="clear" w:color="auto" w:fill="auto"/>
            <w:vAlign w:val="bottom"/>
          </w:tcPr>
          <w:p w14:paraId="1D4C307D"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1.03 (0.56; 1.90)</w:t>
            </w:r>
          </w:p>
        </w:tc>
        <w:tc>
          <w:tcPr>
            <w:tcW w:w="1881" w:type="dxa"/>
            <w:shd w:val="clear" w:color="auto" w:fill="auto"/>
            <w:vAlign w:val="bottom"/>
          </w:tcPr>
          <w:p w14:paraId="0EECF944"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lang w:val="en-US"/>
              </w:rPr>
              <w:t>0.70 (0.33; 1.47)</w:t>
            </w:r>
          </w:p>
        </w:tc>
        <w:tc>
          <w:tcPr>
            <w:tcW w:w="1749" w:type="dxa"/>
            <w:shd w:val="clear" w:color="auto" w:fill="auto"/>
            <w:vAlign w:val="bottom"/>
          </w:tcPr>
          <w:p w14:paraId="34234E9D"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1.11 (0.48; 2.55)</w:t>
            </w:r>
          </w:p>
        </w:tc>
        <w:tc>
          <w:tcPr>
            <w:tcW w:w="1984" w:type="dxa"/>
            <w:shd w:val="clear" w:color="auto" w:fill="auto"/>
            <w:vAlign w:val="bottom"/>
          </w:tcPr>
          <w:p w14:paraId="498BBD9E"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0.89 (0.30; 2.67)</w:t>
            </w:r>
          </w:p>
        </w:tc>
      </w:tr>
      <w:tr w:rsidR="006C584E" w:rsidRPr="00D50F85" w14:paraId="59310966" w14:textId="77777777" w:rsidTr="001C3378">
        <w:trPr>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val="restart"/>
            <w:shd w:val="clear" w:color="auto" w:fill="auto"/>
            <w:textDirection w:val="btLr"/>
          </w:tcPr>
          <w:p w14:paraId="506BBCE8" w14:textId="77777777" w:rsidR="006C584E" w:rsidRPr="00D50F85" w:rsidRDefault="006C584E" w:rsidP="001C3378">
            <w:pPr>
              <w:spacing w:before="0" w:after="0" w:line="360" w:lineRule="auto"/>
              <w:ind w:left="113" w:right="113"/>
              <w:jc w:val="center"/>
              <w:rPr>
                <w:rFonts w:cs="Times New Roman"/>
                <w:color w:val="000000" w:themeColor="text1"/>
                <w:sz w:val="22"/>
                <w:lang w:val="en-US"/>
              </w:rPr>
            </w:pPr>
            <w:r w:rsidRPr="00D50F85">
              <w:rPr>
                <w:rFonts w:cs="Times New Roman"/>
                <w:color w:val="000000" w:themeColor="text1"/>
                <w:sz w:val="22"/>
                <w:lang w:val="en-US"/>
              </w:rPr>
              <w:t>Level 2</w:t>
            </w:r>
          </w:p>
        </w:tc>
        <w:tc>
          <w:tcPr>
            <w:tcW w:w="3380" w:type="dxa"/>
            <w:shd w:val="clear" w:color="auto" w:fill="auto"/>
            <w:hideMark/>
          </w:tcPr>
          <w:p w14:paraId="503B0039" w14:textId="77777777" w:rsidR="006C584E" w:rsidRPr="00D50F85" w:rsidRDefault="006C584E" w:rsidP="001C3378">
            <w:pPr>
              <w:spacing w:before="0" w:after="0"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eastAsia="Times New Roman" w:cs="Times New Roman"/>
                <w:color w:val="000000" w:themeColor="text1"/>
                <w:sz w:val="22"/>
                <w:lang w:val="en-US"/>
              </w:rPr>
              <w:t>Hypertension prior to pregnancy</w:t>
            </w:r>
          </w:p>
        </w:tc>
        <w:tc>
          <w:tcPr>
            <w:tcW w:w="1810" w:type="dxa"/>
            <w:shd w:val="clear" w:color="auto" w:fill="auto"/>
          </w:tcPr>
          <w:p w14:paraId="028472C9"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p>
        </w:tc>
        <w:tc>
          <w:tcPr>
            <w:tcW w:w="1881" w:type="dxa"/>
            <w:shd w:val="clear" w:color="auto" w:fill="auto"/>
            <w:vAlign w:val="bottom"/>
          </w:tcPr>
          <w:p w14:paraId="2E3447F6"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2.38 (0.65; 8.80)</w:t>
            </w:r>
          </w:p>
        </w:tc>
        <w:tc>
          <w:tcPr>
            <w:tcW w:w="1749" w:type="dxa"/>
            <w:shd w:val="clear" w:color="auto" w:fill="auto"/>
            <w:vAlign w:val="bottom"/>
          </w:tcPr>
          <w:p w14:paraId="26B97207"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2.31 (0.62; 8.56)</w:t>
            </w:r>
          </w:p>
        </w:tc>
        <w:tc>
          <w:tcPr>
            <w:tcW w:w="1984" w:type="dxa"/>
            <w:shd w:val="clear" w:color="auto" w:fill="auto"/>
            <w:vAlign w:val="bottom"/>
          </w:tcPr>
          <w:p w14:paraId="33582FDD"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2.78 (0.66; 11.73)</w:t>
            </w:r>
          </w:p>
        </w:tc>
      </w:tr>
      <w:tr w:rsidR="006C584E" w:rsidRPr="00D50F85" w14:paraId="3EFC6DCD" w14:textId="77777777" w:rsidTr="001C33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extDirection w:val="btLr"/>
          </w:tcPr>
          <w:p w14:paraId="49427F45" w14:textId="77777777" w:rsidR="006C584E" w:rsidRPr="00D50F85" w:rsidRDefault="006C584E" w:rsidP="001C3378">
            <w:pPr>
              <w:spacing w:before="0" w:after="0" w:line="360" w:lineRule="auto"/>
              <w:ind w:left="113" w:right="113"/>
              <w:rPr>
                <w:rFonts w:cs="Times New Roman"/>
                <w:color w:val="000000" w:themeColor="text1"/>
                <w:sz w:val="22"/>
                <w:lang w:val="en-US"/>
              </w:rPr>
            </w:pPr>
          </w:p>
        </w:tc>
        <w:tc>
          <w:tcPr>
            <w:tcW w:w="3380" w:type="dxa"/>
            <w:shd w:val="clear" w:color="auto" w:fill="auto"/>
          </w:tcPr>
          <w:p w14:paraId="17196584" w14:textId="77777777" w:rsidR="006C584E" w:rsidRPr="00D50F85" w:rsidRDefault="006C584E" w:rsidP="001C3378">
            <w:pPr>
              <w:spacing w:before="0" w:after="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2"/>
                <w:lang w:val="en-US"/>
              </w:rPr>
            </w:pPr>
            <w:r>
              <w:rPr>
                <w:rFonts w:eastAsia="Times New Roman" w:cs="Times New Roman"/>
                <w:color w:val="000000" w:themeColor="text1"/>
                <w:sz w:val="22"/>
                <w:lang w:val="en-US"/>
              </w:rPr>
              <w:t>Behavioral</w:t>
            </w:r>
            <w:r w:rsidRPr="00D50F85">
              <w:rPr>
                <w:rFonts w:eastAsia="Times New Roman" w:cs="Times New Roman"/>
                <w:color w:val="000000" w:themeColor="text1"/>
                <w:sz w:val="22"/>
                <w:lang w:val="en-US"/>
              </w:rPr>
              <w:t xml:space="preserve"> cardiovascular health prior to pregnancy</w:t>
            </w:r>
            <w:r>
              <w:rPr>
                <w:rFonts w:eastAsia="Times New Roman" w:cs="Times New Roman"/>
                <w:color w:val="000000"/>
                <w:vertAlign w:val="superscript"/>
                <w:lang w:val="en-US"/>
              </w:rPr>
              <w:t>†</w:t>
            </w:r>
          </w:p>
        </w:tc>
        <w:tc>
          <w:tcPr>
            <w:tcW w:w="1810" w:type="dxa"/>
            <w:shd w:val="clear" w:color="auto" w:fill="auto"/>
          </w:tcPr>
          <w:p w14:paraId="44583E90"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881" w:type="dxa"/>
            <w:shd w:val="clear" w:color="auto" w:fill="auto"/>
            <w:vAlign w:val="bottom"/>
          </w:tcPr>
          <w:p w14:paraId="0864EA57"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p>
        </w:tc>
        <w:tc>
          <w:tcPr>
            <w:tcW w:w="1749" w:type="dxa"/>
            <w:shd w:val="clear" w:color="auto" w:fill="auto"/>
            <w:vAlign w:val="bottom"/>
          </w:tcPr>
          <w:p w14:paraId="227EBEC9"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p>
        </w:tc>
        <w:tc>
          <w:tcPr>
            <w:tcW w:w="1984" w:type="dxa"/>
            <w:shd w:val="clear" w:color="auto" w:fill="auto"/>
            <w:vAlign w:val="bottom"/>
          </w:tcPr>
          <w:p w14:paraId="7369DAD1"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p>
        </w:tc>
      </w:tr>
      <w:tr w:rsidR="006C584E" w:rsidRPr="00D50F85" w14:paraId="65C2A82E" w14:textId="77777777" w:rsidTr="001C3378">
        <w:trPr>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extDirection w:val="btLr"/>
          </w:tcPr>
          <w:p w14:paraId="750D1E45" w14:textId="77777777" w:rsidR="006C584E" w:rsidRPr="00D50F85" w:rsidRDefault="006C584E" w:rsidP="001C3378">
            <w:pPr>
              <w:spacing w:before="0" w:after="0" w:line="360" w:lineRule="auto"/>
              <w:ind w:left="113" w:right="113"/>
              <w:rPr>
                <w:rFonts w:cs="Times New Roman"/>
                <w:color w:val="000000" w:themeColor="text1"/>
                <w:sz w:val="22"/>
                <w:lang w:val="en-US"/>
              </w:rPr>
            </w:pPr>
          </w:p>
        </w:tc>
        <w:tc>
          <w:tcPr>
            <w:tcW w:w="3380" w:type="dxa"/>
            <w:shd w:val="clear" w:color="auto" w:fill="auto"/>
          </w:tcPr>
          <w:p w14:paraId="134F443D" w14:textId="77777777" w:rsidR="006C584E" w:rsidRPr="00D50F85" w:rsidRDefault="006C584E" w:rsidP="001C3378">
            <w:pPr>
              <w:spacing w:before="0" w:after="0"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lang w:val="en-US"/>
              </w:rPr>
            </w:pPr>
            <w:r w:rsidRPr="00D50F85">
              <w:rPr>
                <w:rFonts w:cs="Times New Roman"/>
                <w:i/>
                <w:color w:val="000000" w:themeColor="text1"/>
                <w:sz w:val="22"/>
                <w:lang w:val="en-US"/>
              </w:rPr>
              <w:t>Intermediate vs poor</w:t>
            </w:r>
          </w:p>
        </w:tc>
        <w:tc>
          <w:tcPr>
            <w:tcW w:w="1810" w:type="dxa"/>
            <w:shd w:val="clear" w:color="auto" w:fill="auto"/>
          </w:tcPr>
          <w:p w14:paraId="62F9A5B6"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p>
        </w:tc>
        <w:tc>
          <w:tcPr>
            <w:tcW w:w="1881" w:type="dxa"/>
            <w:shd w:val="clear" w:color="auto" w:fill="auto"/>
            <w:vAlign w:val="bottom"/>
          </w:tcPr>
          <w:p w14:paraId="1E5710E2"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1.06 (0.65; 1.71)</w:t>
            </w:r>
          </w:p>
        </w:tc>
        <w:tc>
          <w:tcPr>
            <w:tcW w:w="1749" w:type="dxa"/>
            <w:shd w:val="clear" w:color="auto" w:fill="auto"/>
            <w:vAlign w:val="bottom"/>
          </w:tcPr>
          <w:p w14:paraId="0D2F78CF"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1.18 (0.72; 1.94)</w:t>
            </w:r>
          </w:p>
        </w:tc>
        <w:tc>
          <w:tcPr>
            <w:tcW w:w="1984" w:type="dxa"/>
            <w:shd w:val="clear" w:color="auto" w:fill="auto"/>
            <w:vAlign w:val="bottom"/>
          </w:tcPr>
          <w:p w14:paraId="713A5458"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1.58 (0.90; 2.78)</w:t>
            </w:r>
          </w:p>
        </w:tc>
      </w:tr>
      <w:tr w:rsidR="006C584E" w:rsidRPr="00D50F85" w14:paraId="090CE437" w14:textId="77777777" w:rsidTr="001C33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extDirection w:val="btLr"/>
          </w:tcPr>
          <w:p w14:paraId="77BAE26C" w14:textId="77777777" w:rsidR="006C584E" w:rsidRPr="00D50F85" w:rsidRDefault="006C584E" w:rsidP="001C3378">
            <w:pPr>
              <w:spacing w:before="0" w:after="0" w:line="360" w:lineRule="auto"/>
              <w:ind w:left="113" w:right="113"/>
              <w:rPr>
                <w:rFonts w:cs="Times New Roman"/>
                <w:color w:val="000000" w:themeColor="text1"/>
                <w:sz w:val="22"/>
                <w:lang w:val="en-US"/>
              </w:rPr>
            </w:pPr>
          </w:p>
        </w:tc>
        <w:tc>
          <w:tcPr>
            <w:tcW w:w="3380" w:type="dxa"/>
            <w:shd w:val="clear" w:color="auto" w:fill="auto"/>
          </w:tcPr>
          <w:p w14:paraId="578D30C9" w14:textId="77777777" w:rsidR="006C584E" w:rsidRPr="00D50F85" w:rsidRDefault="006C584E" w:rsidP="001C3378">
            <w:pPr>
              <w:spacing w:before="0" w:after="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2"/>
                <w:lang w:val="en-US"/>
              </w:rPr>
            </w:pPr>
            <w:r w:rsidRPr="00D50F85">
              <w:rPr>
                <w:rFonts w:cs="Times New Roman"/>
                <w:i/>
                <w:color w:val="000000" w:themeColor="text1"/>
                <w:sz w:val="22"/>
                <w:lang w:val="en-US"/>
              </w:rPr>
              <w:t>Ideal vs poor</w:t>
            </w:r>
          </w:p>
        </w:tc>
        <w:tc>
          <w:tcPr>
            <w:tcW w:w="1810" w:type="dxa"/>
            <w:shd w:val="clear" w:color="auto" w:fill="auto"/>
          </w:tcPr>
          <w:p w14:paraId="5E956A0E"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881" w:type="dxa"/>
            <w:shd w:val="clear" w:color="auto" w:fill="auto"/>
            <w:vAlign w:val="bottom"/>
          </w:tcPr>
          <w:p w14:paraId="25128F87"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1.15 (0.68; 1.94)</w:t>
            </w:r>
          </w:p>
        </w:tc>
        <w:tc>
          <w:tcPr>
            <w:tcW w:w="1749" w:type="dxa"/>
            <w:shd w:val="clear" w:color="auto" w:fill="auto"/>
            <w:vAlign w:val="bottom"/>
          </w:tcPr>
          <w:p w14:paraId="5418EBDC"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1.25 (0.73; 2.12)</w:t>
            </w:r>
          </w:p>
        </w:tc>
        <w:tc>
          <w:tcPr>
            <w:tcW w:w="1984" w:type="dxa"/>
            <w:shd w:val="clear" w:color="auto" w:fill="auto"/>
            <w:vAlign w:val="bottom"/>
          </w:tcPr>
          <w:p w14:paraId="5B1D2B24"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1.51 (0.83; 2.75)</w:t>
            </w:r>
          </w:p>
        </w:tc>
      </w:tr>
      <w:tr w:rsidR="006C584E" w:rsidRPr="00D50F85" w14:paraId="4A1EA44C" w14:textId="77777777" w:rsidTr="001C3378">
        <w:trPr>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extDirection w:val="btLr"/>
          </w:tcPr>
          <w:p w14:paraId="4E9BC72E" w14:textId="77777777" w:rsidR="006C584E" w:rsidRPr="00D50F85" w:rsidRDefault="006C584E" w:rsidP="001C3378">
            <w:pPr>
              <w:spacing w:before="0" w:after="0" w:line="360" w:lineRule="auto"/>
              <w:ind w:left="113" w:right="113"/>
              <w:rPr>
                <w:rFonts w:cs="Times New Roman"/>
                <w:color w:val="000000" w:themeColor="text1"/>
                <w:sz w:val="22"/>
                <w:lang w:val="en-US"/>
              </w:rPr>
            </w:pPr>
          </w:p>
        </w:tc>
        <w:tc>
          <w:tcPr>
            <w:tcW w:w="3380" w:type="dxa"/>
            <w:shd w:val="clear" w:color="auto" w:fill="auto"/>
          </w:tcPr>
          <w:p w14:paraId="49350833" w14:textId="77777777" w:rsidR="006C584E" w:rsidRPr="00D50F85" w:rsidRDefault="006C584E" w:rsidP="001C3378">
            <w:pPr>
              <w:spacing w:before="0" w:after="0"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lang w:val="en-US"/>
              </w:rPr>
            </w:pPr>
            <w:r w:rsidRPr="00D50F85">
              <w:rPr>
                <w:rFonts w:eastAsia="Times New Roman" w:cs="Times New Roman"/>
                <w:color w:val="000000" w:themeColor="text1"/>
                <w:sz w:val="22"/>
                <w:lang w:val="en-US"/>
              </w:rPr>
              <w:t>Comorbidities that developed during pregnancy</w:t>
            </w:r>
            <w:r>
              <w:rPr>
                <w:rFonts w:eastAsia="Times New Roman" w:cs="Times New Roman"/>
                <w:color w:val="000000" w:themeColor="text1"/>
                <w:sz w:val="22"/>
                <w:lang w:val="en-US"/>
              </w:rPr>
              <w:t>‡</w:t>
            </w:r>
          </w:p>
        </w:tc>
        <w:tc>
          <w:tcPr>
            <w:tcW w:w="1810" w:type="dxa"/>
            <w:shd w:val="clear" w:color="auto" w:fill="auto"/>
          </w:tcPr>
          <w:p w14:paraId="12887A3A"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p>
        </w:tc>
        <w:tc>
          <w:tcPr>
            <w:tcW w:w="1881" w:type="dxa"/>
            <w:shd w:val="clear" w:color="auto" w:fill="auto"/>
            <w:vAlign w:val="bottom"/>
          </w:tcPr>
          <w:p w14:paraId="18C5B38D"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1.23 (0.70; 2.18)</w:t>
            </w:r>
          </w:p>
        </w:tc>
        <w:tc>
          <w:tcPr>
            <w:tcW w:w="1749" w:type="dxa"/>
            <w:shd w:val="clear" w:color="auto" w:fill="auto"/>
            <w:vAlign w:val="bottom"/>
          </w:tcPr>
          <w:p w14:paraId="7385EFB4"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1.29 (0.72; 2.28)</w:t>
            </w:r>
          </w:p>
        </w:tc>
        <w:tc>
          <w:tcPr>
            <w:tcW w:w="1984" w:type="dxa"/>
            <w:shd w:val="clear" w:color="auto" w:fill="auto"/>
            <w:vAlign w:val="bottom"/>
          </w:tcPr>
          <w:p w14:paraId="7449B12B"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1.25 (0.65; 2.42)</w:t>
            </w:r>
          </w:p>
        </w:tc>
      </w:tr>
      <w:tr w:rsidR="006C584E" w:rsidRPr="00D50F85" w14:paraId="4F409317" w14:textId="77777777" w:rsidTr="001C33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extDirection w:val="btLr"/>
          </w:tcPr>
          <w:p w14:paraId="1491E42F" w14:textId="77777777" w:rsidR="006C584E" w:rsidRPr="00D50F85" w:rsidRDefault="006C584E" w:rsidP="001C3378">
            <w:pPr>
              <w:spacing w:before="0" w:after="0" w:line="360" w:lineRule="auto"/>
              <w:ind w:left="113" w:right="113"/>
              <w:rPr>
                <w:rFonts w:cs="Times New Roman"/>
                <w:color w:val="000000" w:themeColor="text1"/>
                <w:sz w:val="22"/>
                <w:lang w:val="en-US"/>
              </w:rPr>
            </w:pPr>
          </w:p>
        </w:tc>
        <w:tc>
          <w:tcPr>
            <w:tcW w:w="3380" w:type="dxa"/>
            <w:shd w:val="clear" w:color="auto" w:fill="auto"/>
          </w:tcPr>
          <w:p w14:paraId="3BEB9A1E" w14:textId="77777777" w:rsidR="006C584E" w:rsidRPr="00D50F85" w:rsidRDefault="006C584E" w:rsidP="001C3378">
            <w:pPr>
              <w:spacing w:before="0" w:after="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2"/>
                <w:lang w:val="en-US"/>
              </w:rPr>
            </w:pPr>
            <w:r w:rsidRPr="00D50F85">
              <w:rPr>
                <w:rFonts w:cs="Times New Roman"/>
                <w:color w:val="000000" w:themeColor="text1"/>
                <w:sz w:val="22"/>
                <w:lang w:val="en-US"/>
              </w:rPr>
              <w:t>Depressive symptoms during pregnancy, CESD&gt;=23</w:t>
            </w:r>
          </w:p>
        </w:tc>
        <w:tc>
          <w:tcPr>
            <w:tcW w:w="1810" w:type="dxa"/>
            <w:shd w:val="clear" w:color="auto" w:fill="auto"/>
          </w:tcPr>
          <w:p w14:paraId="58844FD5"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881" w:type="dxa"/>
            <w:shd w:val="clear" w:color="auto" w:fill="auto"/>
            <w:vAlign w:val="bottom"/>
          </w:tcPr>
          <w:p w14:paraId="66F77D89"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0.82 (0.41; 1.65)</w:t>
            </w:r>
          </w:p>
        </w:tc>
        <w:tc>
          <w:tcPr>
            <w:tcW w:w="1749" w:type="dxa"/>
            <w:shd w:val="clear" w:color="auto" w:fill="auto"/>
            <w:vAlign w:val="bottom"/>
          </w:tcPr>
          <w:p w14:paraId="3F97E4D5"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0.89 (0.44; 1.80)</w:t>
            </w:r>
          </w:p>
        </w:tc>
        <w:tc>
          <w:tcPr>
            <w:tcW w:w="1984" w:type="dxa"/>
            <w:shd w:val="clear" w:color="auto" w:fill="auto"/>
            <w:vAlign w:val="bottom"/>
          </w:tcPr>
          <w:p w14:paraId="4132A714"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1.05 (0.45; 2.42)</w:t>
            </w:r>
          </w:p>
        </w:tc>
      </w:tr>
      <w:tr w:rsidR="006C584E" w:rsidRPr="00D50F85" w14:paraId="51AB98D0" w14:textId="77777777" w:rsidTr="001C3378">
        <w:trPr>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extDirection w:val="btLr"/>
          </w:tcPr>
          <w:p w14:paraId="7B57B79D" w14:textId="77777777" w:rsidR="006C584E" w:rsidRPr="00D50F85" w:rsidRDefault="006C584E" w:rsidP="001C3378">
            <w:pPr>
              <w:spacing w:before="0" w:after="0" w:line="360" w:lineRule="auto"/>
              <w:ind w:left="113" w:right="113"/>
              <w:rPr>
                <w:rFonts w:cs="Times New Roman"/>
                <w:color w:val="000000" w:themeColor="text1"/>
                <w:sz w:val="22"/>
                <w:lang w:val="en-US"/>
              </w:rPr>
            </w:pPr>
          </w:p>
        </w:tc>
        <w:tc>
          <w:tcPr>
            <w:tcW w:w="3380" w:type="dxa"/>
            <w:shd w:val="clear" w:color="auto" w:fill="auto"/>
          </w:tcPr>
          <w:p w14:paraId="6F2BEF34" w14:textId="77777777" w:rsidR="006C584E" w:rsidRPr="00555DFD" w:rsidRDefault="006C584E" w:rsidP="001C3378">
            <w:pPr>
              <w:spacing w:before="0" w:after="0"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lang w:val="en-US"/>
              </w:rPr>
            </w:pPr>
            <w:r w:rsidRPr="00555DFD">
              <w:rPr>
                <w:rFonts w:cs="Times New Roman"/>
                <w:color w:val="000000" w:themeColor="text1"/>
                <w:sz w:val="22"/>
                <w:lang w:val="en-US"/>
              </w:rPr>
              <w:t>Smoked during pregnancy</w:t>
            </w:r>
          </w:p>
        </w:tc>
        <w:tc>
          <w:tcPr>
            <w:tcW w:w="1810" w:type="dxa"/>
            <w:shd w:val="clear" w:color="auto" w:fill="auto"/>
          </w:tcPr>
          <w:p w14:paraId="038490C2"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p>
        </w:tc>
        <w:tc>
          <w:tcPr>
            <w:tcW w:w="1881" w:type="dxa"/>
            <w:shd w:val="clear" w:color="auto" w:fill="auto"/>
            <w:vAlign w:val="bottom"/>
          </w:tcPr>
          <w:p w14:paraId="0FB2277D"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1.06 (0.66; 1.69)</w:t>
            </w:r>
          </w:p>
        </w:tc>
        <w:tc>
          <w:tcPr>
            <w:tcW w:w="1749" w:type="dxa"/>
            <w:shd w:val="clear" w:color="auto" w:fill="auto"/>
            <w:vAlign w:val="bottom"/>
          </w:tcPr>
          <w:p w14:paraId="40A1A50D"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1.08 (0.67; 1.75)</w:t>
            </w:r>
          </w:p>
        </w:tc>
        <w:tc>
          <w:tcPr>
            <w:tcW w:w="1984" w:type="dxa"/>
            <w:shd w:val="clear" w:color="auto" w:fill="auto"/>
            <w:vAlign w:val="bottom"/>
          </w:tcPr>
          <w:p w14:paraId="1445B7DF"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0.91 (0.53; 1.58)</w:t>
            </w:r>
          </w:p>
        </w:tc>
      </w:tr>
      <w:tr w:rsidR="006C584E" w:rsidRPr="00D50F85" w14:paraId="2154435B" w14:textId="77777777" w:rsidTr="001C33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extDirection w:val="btLr"/>
          </w:tcPr>
          <w:p w14:paraId="3F12433F" w14:textId="77777777" w:rsidR="006C584E" w:rsidRPr="00D50F85" w:rsidRDefault="006C584E" w:rsidP="001C3378">
            <w:pPr>
              <w:spacing w:before="0" w:after="0" w:line="360" w:lineRule="auto"/>
              <w:ind w:left="113" w:right="113"/>
              <w:rPr>
                <w:rFonts w:cs="Times New Roman"/>
                <w:color w:val="000000" w:themeColor="text1"/>
                <w:sz w:val="22"/>
                <w:lang w:val="en-US"/>
              </w:rPr>
            </w:pPr>
          </w:p>
        </w:tc>
        <w:tc>
          <w:tcPr>
            <w:tcW w:w="3380" w:type="dxa"/>
            <w:shd w:val="clear" w:color="auto" w:fill="auto"/>
          </w:tcPr>
          <w:p w14:paraId="3AAAA001" w14:textId="77777777" w:rsidR="006C584E" w:rsidRPr="007923AA" w:rsidRDefault="006C584E" w:rsidP="001C3378">
            <w:pPr>
              <w:spacing w:before="0" w:after="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2"/>
                <w:lang w:val="en-US"/>
              </w:rPr>
            </w:pPr>
            <w:r w:rsidRPr="007923AA">
              <w:rPr>
                <w:rFonts w:cs="Times New Roman"/>
                <w:color w:val="000000" w:themeColor="text1"/>
                <w:sz w:val="22"/>
                <w:lang w:val="en-US"/>
              </w:rPr>
              <w:t xml:space="preserve">Consumed alcohol during pregnancy </w:t>
            </w:r>
          </w:p>
        </w:tc>
        <w:tc>
          <w:tcPr>
            <w:tcW w:w="1810" w:type="dxa"/>
            <w:shd w:val="clear" w:color="auto" w:fill="auto"/>
          </w:tcPr>
          <w:p w14:paraId="3EC91138"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881" w:type="dxa"/>
            <w:shd w:val="clear" w:color="auto" w:fill="auto"/>
            <w:vAlign w:val="bottom"/>
          </w:tcPr>
          <w:p w14:paraId="42A6566E"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p>
        </w:tc>
        <w:tc>
          <w:tcPr>
            <w:tcW w:w="1749" w:type="dxa"/>
            <w:shd w:val="clear" w:color="auto" w:fill="auto"/>
            <w:vAlign w:val="bottom"/>
          </w:tcPr>
          <w:p w14:paraId="024E7F93"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p>
        </w:tc>
        <w:tc>
          <w:tcPr>
            <w:tcW w:w="1984" w:type="dxa"/>
            <w:shd w:val="clear" w:color="auto" w:fill="auto"/>
            <w:vAlign w:val="bottom"/>
          </w:tcPr>
          <w:p w14:paraId="1880D411"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p>
        </w:tc>
      </w:tr>
      <w:tr w:rsidR="006C584E" w:rsidRPr="00D50F85" w14:paraId="16DDFED5" w14:textId="77777777" w:rsidTr="001C3378">
        <w:trPr>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extDirection w:val="btLr"/>
          </w:tcPr>
          <w:p w14:paraId="38A8C6DC" w14:textId="77777777" w:rsidR="006C584E" w:rsidRPr="00D50F85" w:rsidRDefault="006C584E" w:rsidP="001C3378">
            <w:pPr>
              <w:spacing w:before="0" w:after="0" w:line="360" w:lineRule="auto"/>
              <w:ind w:left="113" w:right="113"/>
              <w:rPr>
                <w:rFonts w:cs="Times New Roman"/>
                <w:color w:val="000000" w:themeColor="text1"/>
                <w:sz w:val="22"/>
                <w:lang w:val="en-US"/>
              </w:rPr>
            </w:pPr>
          </w:p>
        </w:tc>
        <w:tc>
          <w:tcPr>
            <w:tcW w:w="3380" w:type="dxa"/>
            <w:shd w:val="clear" w:color="auto" w:fill="auto"/>
          </w:tcPr>
          <w:p w14:paraId="3DE1C6BB" w14:textId="77777777" w:rsidR="006C584E" w:rsidRPr="007923AA" w:rsidRDefault="006C584E" w:rsidP="001C3378">
            <w:pPr>
              <w:spacing w:before="0" w:after="0"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lang w:val="en-US"/>
              </w:rPr>
            </w:pPr>
            <w:r w:rsidRPr="007923AA">
              <w:rPr>
                <w:rFonts w:eastAsia="Times New Roman" w:cs="Times New Roman"/>
                <w:i/>
                <w:color w:val="000000" w:themeColor="text1"/>
                <w:sz w:val="22"/>
                <w:lang w:val="en-US"/>
              </w:rPr>
              <w:t xml:space="preserve">0-2 vs no glasses/week  </w:t>
            </w:r>
          </w:p>
        </w:tc>
        <w:tc>
          <w:tcPr>
            <w:tcW w:w="1810" w:type="dxa"/>
            <w:shd w:val="clear" w:color="auto" w:fill="auto"/>
          </w:tcPr>
          <w:p w14:paraId="1991C17D"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p>
        </w:tc>
        <w:tc>
          <w:tcPr>
            <w:tcW w:w="1881" w:type="dxa"/>
            <w:shd w:val="clear" w:color="auto" w:fill="auto"/>
            <w:vAlign w:val="bottom"/>
          </w:tcPr>
          <w:p w14:paraId="07B88BD1"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1.42 (0.95; 2.13)</w:t>
            </w:r>
          </w:p>
        </w:tc>
        <w:tc>
          <w:tcPr>
            <w:tcW w:w="1749" w:type="dxa"/>
            <w:shd w:val="clear" w:color="auto" w:fill="auto"/>
            <w:vAlign w:val="bottom"/>
          </w:tcPr>
          <w:p w14:paraId="4DD87544"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0.74 (0.50; 1.09)</w:t>
            </w:r>
          </w:p>
        </w:tc>
        <w:tc>
          <w:tcPr>
            <w:tcW w:w="1984" w:type="dxa"/>
            <w:shd w:val="clear" w:color="auto" w:fill="auto"/>
            <w:vAlign w:val="bottom"/>
          </w:tcPr>
          <w:p w14:paraId="04178F38"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0.63 (0.41; 0.98)</w:t>
            </w:r>
          </w:p>
        </w:tc>
      </w:tr>
      <w:tr w:rsidR="006C584E" w:rsidRPr="00D50F85" w14:paraId="4EFB14B2" w14:textId="77777777" w:rsidTr="001C33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extDirection w:val="btLr"/>
          </w:tcPr>
          <w:p w14:paraId="5D8600A7" w14:textId="77777777" w:rsidR="006C584E" w:rsidRPr="00D50F85" w:rsidRDefault="006C584E" w:rsidP="001C3378">
            <w:pPr>
              <w:spacing w:before="0" w:after="0" w:line="360" w:lineRule="auto"/>
              <w:ind w:left="113" w:right="113"/>
              <w:rPr>
                <w:rFonts w:cs="Times New Roman"/>
                <w:color w:val="000000" w:themeColor="text1"/>
                <w:sz w:val="22"/>
                <w:lang w:val="en-US"/>
              </w:rPr>
            </w:pPr>
          </w:p>
        </w:tc>
        <w:tc>
          <w:tcPr>
            <w:tcW w:w="3380" w:type="dxa"/>
            <w:shd w:val="clear" w:color="auto" w:fill="auto"/>
          </w:tcPr>
          <w:p w14:paraId="78D3E73F" w14:textId="77777777" w:rsidR="006C584E" w:rsidRPr="007923AA" w:rsidRDefault="006C584E" w:rsidP="001C3378">
            <w:pPr>
              <w:spacing w:before="0" w:after="0"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7923AA">
              <w:rPr>
                <w:rFonts w:cs="Times New Roman"/>
                <w:i/>
                <w:color w:val="000000" w:themeColor="text1"/>
                <w:sz w:val="22"/>
                <w:lang w:val="en-US"/>
              </w:rPr>
              <w:t>≥</w:t>
            </w:r>
            <w:r w:rsidRPr="007923AA">
              <w:rPr>
                <w:rFonts w:eastAsia="Times New Roman" w:cs="Times New Roman"/>
                <w:i/>
                <w:color w:val="000000" w:themeColor="text1"/>
                <w:sz w:val="22"/>
                <w:lang w:val="en-US"/>
              </w:rPr>
              <w:t xml:space="preserve">2 vs no glasses/week  </w:t>
            </w:r>
          </w:p>
        </w:tc>
        <w:tc>
          <w:tcPr>
            <w:tcW w:w="1810" w:type="dxa"/>
            <w:shd w:val="clear" w:color="auto" w:fill="auto"/>
          </w:tcPr>
          <w:p w14:paraId="745B6142"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881" w:type="dxa"/>
            <w:shd w:val="clear" w:color="auto" w:fill="auto"/>
            <w:vAlign w:val="bottom"/>
          </w:tcPr>
          <w:p w14:paraId="70AF071A"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1.64 (0.98; 2.76)</w:t>
            </w:r>
          </w:p>
        </w:tc>
        <w:tc>
          <w:tcPr>
            <w:tcW w:w="1749" w:type="dxa"/>
            <w:shd w:val="clear" w:color="auto" w:fill="auto"/>
            <w:vAlign w:val="bottom"/>
          </w:tcPr>
          <w:p w14:paraId="05B06078"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1.44 (0.74; 2.82)</w:t>
            </w:r>
          </w:p>
        </w:tc>
        <w:tc>
          <w:tcPr>
            <w:tcW w:w="1984" w:type="dxa"/>
            <w:shd w:val="clear" w:color="auto" w:fill="auto"/>
            <w:vAlign w:val="bottom"/>
          </w:tcPr>
          <w:p w14:paraId="5A717DFC"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1.52 (0.72; 3.19)</w:t>
            </w:r>
          </w:p>
        </w:tc>
      </w:tr>
      <w:tr w:rsidR="006C584E" w:rsidRPr="00D50F85" w14:paraId="58B244D7" w14:textId="77777777" w:rsidTr="001C3378">
        <w:trPr>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extDirection w:val="btLr"/>
          </w:tcPr>
          <w:p w14:paraId="1155DCF0" w14:textId="77777777" w:rsidR="006C584E" w:rsidRPr="00D50F85" w:rsidRDefault="006C584E" w:rsidP="001C3378">
            <w:pPr>
              <w:spacing w:before="0" w:after="0" w:line="360" w:lineRule="auto"/>
              <w:ind w:left="113" w:right="113"/>
              <w:rPr>
                <w:rFonts w:cs="Times New Roman"/>
                <w:color w:val="000000" w:themeColor="text1"/>
                <w:sz w:val="22"/>
                <w:lang w:val="en-US"/>
              </w:rPr>
            </w:pPr>
          </w:p>
        </w:tc>
        <w:tc>
          <w:tcPr>
            <w:tcW w:w="3380" w:type="dxa"/>
            <w:shd w:val="clear" w:color="auto" w:fill="auto"/>
          </w:tcPr>
          <w:p w14:paraId="2609A8B9" w14:textId="77777777" w:rsidR="006C584E" w:rsidRPr="00D50F85" w:rsidRDefault="006C584E" w:rsidP="001C3378">
            <w:pPr>
              <w:spacing w:before="0" w:after="0"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lang w:val="en-US"/>
              </w:rPr>
              <w:t>Primiparous</w:t>
            </w:r>
          </w:p>
        </w:tc>
        <w:tc>
          <w:tcPr>
            <w:tcW w:w="1810" w:type="dxa"/>
            <w:shd w:val="clear" w:color="auto" w:fill="auto"/>
          </w:tcPr>
          <w:p w14:paraId="5B9A8A43"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p>
        </w:tc>
        <w:tc>
          <w:tcPr>
            <w:tcW w:w="1881" w:type="dxa"/>
            <w:shd w:val="clear" w:color="auto" w:fill="auto"/>
            <w:vAlign w:val="bottom"/>
          </w:tcPr>
          <w:p w14:paraId="52B70A00"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1.30 (0.88; 1.91)</w:t>
            </w:r>
          </w:p>
        </w:tc>
        <w:tc>
          <w:tcPr>
            <w:tcW w:w="1749" w:type="dxa"/>
            <w:shd w:val="clear" w:color="auto" w:fill="auto"/>
            <w:vAlign w:val="bottom"/>
          </w:tcPr>
          <w:p w14:paraId="53077DC9"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1.25 (0.85; 1.84)</w:t>
            </w:r>
          </w:p>
        </w:tc>
        <w:tc>
          <w:tcPr>
            <w:tcW w:w="1984" w:type="dxa"/>
            <w:shd w:val="clear" w:color="auto" w:fill="auto"/>
            <w:vAlign w:val="bottom"/>
          </w:tcPr>
          <w:p w14:paraId="6171756A"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1.19 (0.77; 1.83)</w:t>
            </w:r>
          </w:p>
        </w:tc>
      </w:tr>
      <w:tr w:rsidR="006C584E" w:rsidRPr="00D50F85" w14:paraId="611D3917" w14:textId="77777777" w:rsidTr="001C33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extDirection w:val="btLr"/>
          </w:tcPr>
          <w:p w14:paraId="4A07C412" w14:textId="77777777" w:rsidR="006C584E" w:rsidRPr="00D50F85" w:rsidRDefault="006C584E" w:rsidP="001C3378">
            <w:pPr>
              <w:spacing w:before="0" w:after="0" w:line="360" w:lineRule="auto"/>
              <w:ind w:left="113" w:right="113"/>
              <w:rPr>
                <w:rFonts w:cs="Times New Roman"/>
                <w:color w:val="000000" w:themeColor="text1"/>
                <w:sz w:val="22"/>
                <w:lang w:val="en-US"/>
              </w:rPr>
            </w:pPr>
          </w:p>
        </w:tc>
        <w:tc>
          <w:tcPr>
            <w:tcW w:w="3380" w:type="dxa"/>
            <w:shd w:val="clear" w:color="auto" w:fill="auto"/>
            <w:hideMark/>
          </w:tcPr>
          <w:p w14:paraId="26F9C9D2" w14:textId="77777777" w:rsidR="006C584E" w:rsidRPr="00D50F85" w:rsidRDefault="006C584E" w:rsidP="001C3378">
            <w:pPr>
              <w:spacing w:before="0" w:after="0"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lang w:val="en-US"/>
              </w:rPr>
              <w:t>Father ideal body mass index</w:t>
            </w:r>
          </w:p>
        </w:tc>
        <w:tc>
          <w:tcPr>
            <w:tcW w:w="1810" w:type="dxa"/>
            <w:shd w:val="clear" w:color="auto" w:fill="auto"/>
          </w:tcPr>
          <w:p w14:paraId="57C04A9D"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881" w:type="dxa"/>
            <w:shd w:val="clear" w:color="auto" w:fill="auto"/>
            <w:vAlign w:val="bottom"/>
          </w:tcPr>
          <w:p w14:paraId="06FB5443"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1.31 (0.92; 1.85)</w:t>
            </w:r>
          </w:p>
        </w:tc>
        <w:tc>
          <w:tcPr>
            <w:tcW w:w="1749" w:type="dxa"/>
            <w:shd w:val="clear" w:color="auto" w:fill="auto"/>
            <w:vAlign w:val="bottom"/>
          </w:tcPr>
          <w:p w14:paraId="72DC3F0A"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1.35 (0.95; 1.93)</w:t>
            </w:r>
          </w:p>
        </w:tc>
        <w:tc>
          <w:tcPr>
            <w:tcW w:w="1984" w:type="dxa"/>
            <w:shd w:val="clear" w:color="auto" w:fill="auto"/>
            <w:vAlign w:val="bottom"/>
          </w:tcPr>
          <w:p w14:paraId="066B6563"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1.39 (0.92; 2.08)</w:t>
            </w:r>
          </w:p>
        </w:tc>
      </w:tr>
      <w:tr w:rsidR="006C584E" w:rsidRPr="00D50F85" w14:paraId="60C4AF0F" w14:textId="77777777" w:rsidTr="001C3378">
        <w:trPr>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val="restart"/>
            <w:shd w:val="clear" w:color="auto" w:fill="auto"/>
            <w:textDirection w:val="btLr"/>
          </w:tcPr>
          <w:p w14:paraId="3924150D" w14:textId="77777777" w:rsidR="006C584E" w:rsidRPr="00D50F85" w:rsidRDefault="006C584E" w:rsidP="001C3378">
            <w:pPr>
              <w:spacing w:before="0" w:after="0" w:line="360" w:lineRule="auto"/>
              <w:ind w:left="113" w:right="113"/>
              <w:jc w:val="right"/>
              <w:rPr>
                <w:rFonts w:cs="Times New Roman"/>
                <w:color w:val="000000" w:themeColor="text1"/>
                <w:sz w:val="22"/>
                <w:lang w:val="en-US"/>
              </w:rPr>
            </w:pPr>
            <w:r>
              <w:rPr>
                <w:rFonts w:cs="Times New Roman"/>
                <w:color w:val="000000" w:themeColor="text1"/>
                <w:sz w:val="22"/>
                <w:lang w:val="en-US"/>
              </w:rPr>
              <w:t>Level</w:t>
            </w:r>
            <w:r w:rsidRPr="00D50F85">
              <w:rPr>
                <w:rFonts w:cs="Times New Roman"/>
                <w:color w:val="000000" w:themeColor="text1"/>
                <w:sz w:val="22"/>
                <w:lang w:val="en-US"/>
              </w:rPr>
              <w:t>3</w:t>
            </w:r>
          </w:p>
        </w:tc>
        <w:tc>
          <w:tcPr>
            <w:tcW w:w="3380" w:type="dxa"/>
            <w:shd w:val="clear" w:color="auto" w:fill="auto"/>
            <w:hideMark/>
          </w:tcPr>
          <w:p w14:paraId="38486A91" w14:textId="77777777" w:rsidR="006C584E" w:rsidRPr="00D50F85" w:rsidRDefault="006C584E" w:rsidP="001C3378">
            <w:pPr>
              <w:spacing w:before="0" w:after="0"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lang w:val="en-US"/>
              </w:rPr>
              <w:t>Sex, boy vs girl</w:t>
            </w:r>
          </w:p>
        </w:tc>
        <w:tc>
          <w:tcPr>
            <w:tcW w:w="1810" w:type="dxa"/>
            <w:shd w:val="clear" w:color="auto" w:fill="auto"/>
          </w:tcPr>
          <w:p w14:paraId="4D2D0428"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p>
        </w:tc>
        <w:tc>
          <w:tcPr>
            <w:tcW w:w="1881" w:type="dxa"/>
            <w:shd w:val="clear" w:color="auto" w:fill="auto"/>
          </w:tcPr>
          <w:p w14:paraId="5305574F"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p>
        </w:tc>
        <w:tc>
          <w:tcPr>
            <w:tcW w:w="1749" w:type="dxa"/>
            <w:shd w:val="clear" w:color="auto" w:fill="auto"/>
            <w:vAlign w:val="bottom"/>
          </w:tcPr>
          <w:p w14:paraId="0EF3574E"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1.60 (1.13; 2.27)</w:t>
            </w:r>
          </w:p>
        </w:tc>
        <w:tc>
          <w:tcPr>
            <w:tcW w:w="1984" w:type="dxa"/>
            <w:shd w:val="clear" w:color="auto" w:fill="auto"/>
            <w:vAlign w:val="bottom"/>
          </w:tcPr>
          <w:p w14:paraId="28690A81"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1.81 (1.22; 2.68)</w:t>
            </w:r>
          </w:p>
        </w:tc>
      </w:tr>
      <w:tr w:rsidR="006C584E" w:rsidRPr="00D50F85" w14:paraId="114AE968" w14:textId="77777777" w:rsidTr="001C33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cPr>
          <w:p w14:paraId="747CB520" w14:textId="77777777" w:rsidR="006C584E" w:rsidRPr="00D50F85" w:rsidRDefault="006C584E" w:rsidP="001C3378">
            <w:pPr>
              <w:spacing w:before="0" w:after="0" w:line="360" w:lineRule="auto"/>
              <w:rPr>
                <w:rFonts w:cs="Times New Roman"/>
                <w:color w:val="000000" w:themeColor="text1"/>
                <w:sz w:val="22"/>
              </w:rPr>
            </w:pPr>
          </w:p>
        </w:tc>
        <w:tc>
          <w:tcPr>
            <w:tcW w:w="3380" w:type="dxa"/>
            <w:shd w:val="clear" w:color="auto" w:fill="auto"/>
            <w:hideMark/>
          </w:tcPr>
          <w:p w14:paraId="6F3D954B" w14:textId="77777777" w:rsidR="006C584E" w:rsidRPr="00D50F85" w:rsidRDefault="006C584E" w:rsidP="001C3378">
            <w:pPr>
              <w:spacing w:before="0" w:after="0"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lang w:val="en-US"/>
              </w:rPr>
              <w:t>Gestational age</w:t>
            </w:r>
          </w:p>
        </w:tc>
        <w:tc>
          <w:tcPr>
            <w:tcW w:w="1810" w:type="dxa"/>
            <w:shd w:val="clear" w:color="auto" w:fill="auto"/>
          </w:tcPr>
          <w:p w14:paraId="28954413"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881" w:type="dxa"/>
            <w:shd w:val="clear" w:color="auto" w:fill="auto"/>
          </w:tcPr>
          <w:p w14:paraId="0161610D"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749" w:type="dxa"/>
            <w:shd w:val="clear" w:color="auto" w:fill="auto"/>
            <w:vAlign w:val="bottom"/>
          </w:tcPr>
          <w:p w14:paraId="0FD4E287"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1.08 (0.97; 1.20)</w:t>
            </w:r>
          </w:p>
        </w:tc>
        <w:tc>
          <w:tcPr>
            <w:tcW w:w="1984" w:type="dxa"/>
            <w:shd w:val="clear" w:color="auto" w:fill="auto"/>
            <w:vAlign w:val="bottom"/>
          </w:tcPr>
          <w:p w14:paraId="75030E5D"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1.03 (0.91; 1.17)</w:t>
            </w:r>
          </w:p>
        </w:tc>
      </w:tr>
      <w:tr w:rsidR="006C584E" w:rsidRPr="00D50F85" w14:paraId="05A31A54" w14:textId="77777777" w:rsidTr="001C3378">
        <w:trPr>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cPr>
          <w:p w14:paraId="01E8EDF6" w14:textId="77777777" w:rsidR="006C584E" w:rsidRPr="00D50F85" w:rsidRDefault="006C584E" w:rsidP="001C3378">
            <w:pPr>
              <w:spacing w:before="0" w:after="0" w:line="360" w:lineRule="auto"/>
              <w:rPr>
                <w:rFonts w:cs="Times New Roman"/>
                <w:color w:val="000000" w:themeColor="text1"/>
                <w:sz w:val="22"/>
                <w:lang w:val="en-US"/>
              </w:rPr>
            </w:pPr>
          </w:p>
        </w:tc>
        <w:tc>
          <w:tcPr>
            <w:tcW w:w="3380" w:type="dxa"/>
            <w:shd w:val="clear" w:color="auto" w:fill="auto"/>
          </w:tcPr>
          <w:p w14:paraId="5FFDAC2A" w14:textId="77777777" w:rsidR="006C584E" w:rsidRPr="00D50F85" w:rsidRDefault="006C584E" w:rsidP="001C3378">
            <w:pPr>
              <w:spacing w:before="0" w:after="0"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lang w:val="en-US"/>
              </w:rPr>
              <w:t xml:space="preserve">Birth weight z-score </w:t>
            </w:r>
          </w:p>
        </w:tc>
        <w:tc>
          <w:tcPr>
            <w:tcW w:w="1810" w:type="dxa"/>
            <w:shd w:val="clear" w:color="auto" w:fill="auto"/>
          </w:tcPr>
          <w:p w14:paraId="21C2B123"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p>
        </w:tc>
        <w:tc>
          <w:tcPr>
            <w:tcW w:w="1881" w:type="dxa"/>
            <w:shd w:val="clear" w:color="auto" w:fill="auto"/>
          </w:tcPr>
          <w:p w14:paraId="45124915"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p>
        </w:tc>
        <w:tc>
          <w:tcPr>
            <w:tcW w:w="1749" w:type="dxa"/>
            <w:shd w:val="clear" w:color="auto" w:fill="auto"/>
            <w:vAlign w:val="bottom"/>
          </w:tcPr>
          <w:p w14:paraId="698A7B66"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0.99 (0.84; 1.18)</w:t>
            </w:r>
          </w:p>
        </w:tc>
        <w:tc>
          <w:tcPr>
            <w:tcW w:w="1984" w:type="dxa"/>
            <w:shd w:val="clear" w:color="auto" w:fill="auto"/>
            <w:vAlign w:val="bottom"/>
          </w:tcPr>
          <w:p w14:paraId="00ACF0EB"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0.90 (0.74; 1.09)</w:t>
            </w:r>
          </w:p>
        </w:tc>
      </w:tr>
      <w:tr w:rsidR="006C584E" w:rsidRPr="00D50F85" w14:paraId="4FD5EB35" w14:textId="77777777" w:rsidTr="001C33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cPr>
          <w:p w14:paraId="5D35A969" w14:textId="77777777" w:rsidR="006C584E" w:rsidRPr="00D50F85" w:rsidRDefault="006C584E" w:rsidP="001C3378">
            <w:pPr>
              <w:spacing w:before="0" w:after="0" w:line="360" w:lineRule="auto"/>
              <w:rPr>
                <w:rFonts w:cs="Times New Roman"/>
                <w:color w:val="000000" w:themeColor="text1"/>
                <w:sz w:val="22"/>
                <w:lang w:val="en-US"/>
              </w:rPr>
            </w:pPr>
          </w:p>
        </w:tc>
        <w:tc>
          <w:tcPr>
            <w:tcW w:w="3380" w:type="dxa"/>
            <w:shd w:val="clear" w:color="auto" w:fill="auto"/>
            <w:hideMark/>
          </w:tcPr>
          <w:p w14:paraId="6EB0FC83" w14:textId="77777777" w:rsidR="006C584E" w:rsidRPr="00D50F85" w:rsidRDefault="006C584E" w:rsidP="001C3378">
            <w:pPr>
              <w:spacing w:before="0" w:after="0"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lang w:val="en-US"/>
              </w:rPr>
              <w:t xml:space="preserve">Breastfed </w:t>
            </w:r>
            <w:r w:rsidRPr="00D50F85">
              <w:rPr>
                <w:rFonts w:eastAsia="Times New Roman" w:cs="Times New Roman"/>
                <w:color w:val="000000" w:themeColor="text1"/>
                <w:sz w:val="22"/>
                <w:lang w:val="en-US"/>
              </w:rPr>
              <w:t>vs not breastfed</w:t>
            </w:r>
          </w:p>
        </w:tc>
        <w:tc>
          <w:tcPr>
            <w:tcW w:w="1810" w:type="dxa"/>
            <w:shd w:val="clear" w:color="auto" w:fill="auto"/>
          </w:tcPr>
          <w:p w14:paraId="16D4269A"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881" w:type="dxa"/>
            <w:shd w:val="clear" w:color="auto" w:fill="auto"/>
          </w:tcPr>
          <w:p w14:paraId="63D9A2E8"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2"/>
                <w:lang w:val="en-US"/>
              </w:rPr>
            </w:pPr>
          </w:p>
        </w:tc>
        <w:tc>
          <w:tcPr>
            <w:tcW w:w="1749" w:type="dxa"/>
            <w:shd w:val="clear" w:color="auto" w:fill="auto"/>
            <w:vAlign w:val="bottom"/>
          </w:tcPr>
          <w:p w14:paraId="2F4B8AA1"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rPr>
              <w:t>1.21 (0.80; 1.83)</w:t>
            </w:r>
          </w:p>
        </w:tc>
        <w:tc>
          <w:tcPr>
            <w:tcW w:w="1984" w:type="dxa"/>
            <w:shd w:val="clear" w:color="auto" w:fill="auto"/>
            <w:vAlign w:val="bottom"/>
          </w:tcPr>
          <w:p w14:paraId="00120EFF"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1.45 (0.90; 2.34)</w:t>
            </w:r>
          </w:p>
        </w:tc>
      </w:tr>
      <w:tr w:rsidR="006C584E" w:rsidRPr="00D50F85" w14:paraId="4037F84E" w14:textId="77777777" w:rsidTr="001C3378">
        <w:trPr>
          <w:cantSplit/>
          <w:trHeight w:val="283"/>
        </w:trPr>
        <w:tc>
          <w:tcPr>
            <w:cnfStyle w:val="001000000000" w:firstRow="0" w:lastRow="0" w:firstColumn="1" w:lastColumn="0" w:oddVBand="0" w:evenVBand="0" w:oddHBand="0" w:evenHBand="0" w:firstRowFirstColumn="0" w:firstRowLastColumn="0" w:lastRowFirstColumn="0" w:lastRowLastColumn="0"/>
            <w:tcW w:w="475" w:type="dxa"/>
            <w:vMerge w:val="restart"/>
            <w:shd w:val="clear" w:color="auto" w:fill="auto"/>
            <w:textDirection w:val="btLr"/>
          </w:tcPr>
          <w:p w14:paraId="5CAD2E4A" w14:textId="77777777" w:rsidR="006C584E" w:rsidRPr="00D50F85" w:rsidRDefault="006C584E" w:rsidP="001C3378">
            <w:pPr>
              <w:spacing w:before="0" w:after="0" w:line="360" w:lineRule="auto"/>
              <w:ind w:left="113" w:right="113"/>
              <w:jc w:val="center"/>
              <w:rPr>
                <w:rFonts w:cs="Times New Roman"/>
                <w:color w:val="000000" w:themeColor="text1"/>
                <w:sz w:val="22"/>
                <w:lang w:val="en-US"/>
              </w:rPr>
            </w:pPr>
            <w:r w:rsidRPr="00D50F85">
              <w:rPr>
                <w:rFonts w:cs="Times New Roman"/>
                <w:color w:val="000000" w:themeColor="text1"/>
                <w:sz w:val="22"/>
                <w:lang w:val="en-US"/>
              </w:rPr>
              <w:t>Level 4</w:t>
            </w:r>
          </w:p>
        </w:tc>
        <w:tc>
          <w:tcPr>
            <w:tcW w:w="3380" w:type="dxa"/>
            <w:shd w:val="clear" w:color="auto" w:fill="auto"/>
          </w:tcPr>
          <w:p w14:paraId="7AD5B2C8" w14:textId="77777777" w:rsidR="006C584E" w:rsidRPr="00D50F85" w:rsidRDefault="006C584E" w:rsidP="001C3378">
            <w:pPr>
              <w:spacing w:before="0" w:after="0"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Pr>
                <w:rFonts w:cs="Times New Roman"/>
                <w:color w:val="000000" w:themeColor="text1"/>
                <w:sz w:val="22"/>
                <w:lang w:val="en-US"/>
              </w:rPr>
              <w:t>Behavioral</w:t>
            </w:r>
            <w:r w:rsidRPr="00D50F85">
              <w:rPr>
                <w:rFonts w:cs="Times New Roman"/>
                <w:color w:val="000000" w:themeColor="text1"/>
                <w:sz w:val="22"/>
                <w:lang w:val="en-US"/>
              </w:rPr>
              <w:t xml:space="preserve"> </w:t>
            </w:r>
            <w:r>
              <w:rPr>
                <w:rFonts w:cs="Times New Roman"/>
                <w:color w:val="000000" w:themeColor="text1"/>
                <w:sz w:val="22"/>
                <w:lang w:val="en-US"/>
              </w:rPr>
              <w:t>cardiovascular health</w:t>
            </w:r>
            <w:r w:rsidRPr="00D50F85">
              <w:rPr>
                <w:rFonts w:cs="Times New Roman"/>
                <w:color w:val="000000" w:themeColor="text1"/>
                <w:sz w:val="22"/>
                <w:lang w:val="en-US"/>
              </w:rPr>
              <w:t xml:space="preserve"> </w:t>
            </w:r>
            <w:r>
              <w:rPr>
                <w:rFonts w:cs="Times New Roman"/>
                <w:color w:val="000000" w:themeColor="text1"/>
                <w:sz w:val="22"/>
                <w:lang w:val="en-US"/>
              </w:rPr>
              <w:t xml:space="preserve">at </w:t>
            </w:r>
            <w:r w:rsidRPr="00D50F85">
              <w:rPr>
                <w:rFonts w:cs="Times New Roman"/>
                <w:color w:val="000000" w:themeColor="text1"/>
                <w:sz w:val="22"/>
                <w:lang w:val="en-US"/>
              </w:rPr>
              <w:t>3 years</w:t>
            </w:r>
            <w:r>
              <w:rPr>
                <w:rFonts w:eastAsia="Times New Roman" w:cs="Times New Roman"/>
                <w:color w:val="000000" w:themeColor="text1"/>
                <w:sz w:val="22"/>
                <w:lang w:val="en-US"/>
              </w:rPr>
              <w:t>¶</w:t>
            </w:r>
          </w:p>
        </w:tc>
        <w:tc>
          <w:tcPr>
            <w:tcW w:w="1810" w:type="dxa"/>
            <w:shd w:val="clear" w:color="auto" w:fill="auto"/>
          </w:tcPr>
          <w:p w14:paraId="7338A40E"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p>
        </w:tc>
        <w:tc>
          <w:tcPr>
            <w:tcW w:w="1881" w:type="dxa"/>
            <w:shd w:val="clear" w:color="auto" w:fill="auto"/>
          </w:tcPr>
          <w:p w14:paraId="5EFAA199"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2"/>
                <w:lang w:val="en-US"/>
              </w:rPr>
            </w:pPr>
          </w:p>
        </w:tc>
        <w:tc>
          <w:tcPr>
            <w:tcW w:w="1749" w:type="dxa"/>
            <w:shd w:val="clear" w:color="auto" w:fill="auto"/>
          </w:tcPr>
          <w:p w14:paraId="501655CE"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p>
        </w:tc>
        <w:tc>
          <w:tcPr>
            <w:tcW w:w="1984" w:type="dxa"/>
            <w:shd w:val="clear" w:color="auto" w:fill="auto"/>
            <w:vAlign w:val="bottom"/>
          </w:tcPr>
          <w:p w14:paraId="03E696E8"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p>
        </w:tc>
      </w:tr>
      <w:tr w:rsidR="006C584E" w:rsidRPr="00D50F85" w14:paraId="4E732BB4" w14:textId="77777777" w:rsidTr="001C33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cPr>
          <w:p w14:paraId="3E3DA0C0" w14:textId="77777777" w:rsidR="006C584E" w:rsidRPr="00D50F85" w:rsidRDefault="006C584E" w:rsidP="001C3378">
            <w:pPr>
              <w:spacing w:before="0" w:after="0" w:line="360" w:lineRule="auto"/>
              <w:rPr>
                <w:rFonts w:cs="Times New Roman"/>
                <w:color w:val="000000" w:themeColor="text1"/>
                <w:sz w:val="22"/>
                <w:lang w:val="en-US"/>
              </w:rPr>
            </w:pPr>
          </w:p>
        </w:tc>
        <w:tc>
          <w:tcPr>
            <w:tcW w:w="3380" w:type="dxa"/>
            <w:shd w:val="clear" w:color="auto" w:fill="auto"/>
          </w:tcPr>
          <w:p w14:paraId="5D4CCC7A" w14:textId="77777777" w:rsidR="006C584E" w:rsidRPr="00D50F85" w:rsidRDefault="006C584E" w:rsidP="001C3378">
            <w:pPr>
              <w:spacing w:before="0" w:after="0" w:line="360" w:lineRule="auto"/>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2"/>
                <w:lang w:val="en-US"/>
              </w:rPr>
            </w:pPr>
            <w:r w:rsidRPr="00D50F85">
              <w:rPr>
                <w:rFonts w:cs="Times New Roman"/>
                <w:i/>
                <w:color w:val="000000" w:themeColor="text1"/>
                <w:sz w:val="22"/>
                <w:lang w:val="en-US"/>
              </w:rPr>
              <w:t>Intermediate vs poor</w:t>
            </w:r>
          </w:p>
        </w:tc>
        <w:tc>
          <w:tcPr>
            <w:tcW w:w="1810" w:type="dxa"/>
            <w:shd w:val="clear" w:color="auto" w:fill="auto"/>
          </w:tcPr>
          <w:p w14:paraId="664D3F48"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881" w:type="dxa"/>
            <w:shd w:val="clear" w:color="auto" w:fill="auto"/>
          </w:tcPr>
          <w:p w14:paraId="3C819AA1"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2"/>
                <w:lang w:val="en-US"/>
              </w:rPr>
            </w:pPr>
          </w:p>
        </w:tc>
        <w:tc>
          <w:tcPr>
            <w:tcW w:w="1749" w:type="dxa"/>
            <w:shd w:val="clear" w:color="auto" w:fill="auto"/>
          </w:tcPr>
          <w:p w14:paraId="5315D46D"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984" w:type="dxa"/>
            <w:shd w:val="clear" w:color="auto" w:fill="auto"/>
            <w:vAlign w:val="bottom"/>
          </w:tcPr>
          <w:p w14:paraId="07832D72"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1.13 (0.72; 1.77)</w:t>
            </w:r>
          </w:p>
        </w:tc>
      </w:tr>
      <w:tr w:rsidR="006C584E" w:rsidRPr="00D50F85" w14:paraId="2FDFADE8" w14:textId="77777777" w:rsidTr="001C3378">
        <w:trPr>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cPr>
          <w:p w14:paraId="3360888F" w14:textId="77777777" w:rsidR="006C584E" w:rsidRPr="00D50F85" w:rsidRDefault="006C584E" w:rsidP="001C3378">
            <w:pPr>
              <w:spacing w:before="0" w:after="0" w:line="360" w:lineRule="auto"/>
              <w:rPr>
                <w:rFonts w:cs="Times New Roman"/>
                <w:color w:val="000000" w:themeColor="text1"/>
                <w:sz w:val="22"/>
                <w:lang w:val="en-US"/>
              </w:rPr>
            </w:pPr>
          </w:p>
        </w:tc>
        <w:tc>
          <w:tcPr>
            <w:tcW w:w="3380" w:type="dxa"/>
            <w:shd w:val="clear" w:color="auto" w:fill="auto"/>
          </w:tcPr>
          <w:p w14:paraId="1963AC92" w14:textId="77777777" w:rsidR="006C584E" w:rsidRPr="00D50F85" w:rsidRDefault="006C584E" w:rsidP="001C3378">
            <w:pPr>
              <w:spacing w:before="0" w:after="0" w:line="360" w:lineRule="auto"/>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2"/>
                <w:lang w:val="en-US"/>
              </w:rPr>
            </w:pPr>
            <w:r w:rsidRPr="00D50F85">
              <w:rPr>
                <w:rFonts w:cs="Times New Roman"/>
                <w:i/>
                <w:color w:val="000000" w:themeColor="text1"/>
                <w:sz w:val="22"/>
                <w:lang w:val="en-US"/>
              </w:rPr>
              <w:t>Ideal vs poor</w:t>
            </w:r>
          </w:p>
        </w:tc>
        <w:tc>
          <w:tcPr>
            <w:tcW w:w="1810" w:type="dxa"/>
            <w:shd w:val="clear" w:color="auto" w:fill="auto"/>
          </w:tcPr>
          <w:p w14:paraId="1FE00F9E"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p>
        </w:tc>
        <w:tc>
          <w:tcPr>
            <w:tcW w:w="1881" w:type="dxa"/>
            <w:shd w:val="clear" w:color="auto" w:fill="auto"/>
          </w:tcPr>
          <w:p w14:paraId="71C3EB2D"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2"/>
                <w:lang w:val="en-US"/>
              </w:rPr>
            </w:pPr>
          </w:p>
        </w:tc>
        <w:tc>
          <w:tcPr>
            <w:tcW w:w="1749" w:type="dxa"/>
            <w:shd w:val="clear" w:color="auto" w:fill="auto"/>
          </w:tcPr>
          <w:p w14:paraId="042201D5"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p>
        </w:tc>
        <w:tc>
          <w:tcPr>
            <w:tcW w:w="1984" w:type="dxa"/>
            <w:shd w:val="clear" w:color="auto" w:fill="auto"/>
            <w:vAlign w:val="bottom"/>
          </w:tcPr>
          <w:p w14:paraId="27ACEBD2"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2.79 (1.58; 4.93)</w:t>
            </w:r>
          </w:p>
        </w:tc>
      </w:tr>
      <w:tr w:rsidR="006C584E" w:rsidRPr="00D50F85" w14:paraId="0CD0D86C" w14:textId="77777777" w:rsidTr="001C33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cPr>
          <w:p w14:paraId="331F7639" w14:textId="77777777" w:rsidR="006C584E" w:rsidRPr="00D50F85" w:rsidRDefault="006C584E" w:rsidP="001C3378">
            <w:pPr>
              <w:spacing w:before="0" w:after="0" w:line="360" w:lineRule="auto"/>
              <w:rPr>
                <w:rFonts w:cs="Times New Roman"/>
                <w:color w:val="000000" w:themeColor="text1"/>
                <w:sz w:val="22"/>
                <w:lang w:val="en-US"/>
              </w:rPr>
            </w:pPr>
          </w:p>
        </w:tc>
        <w:tc>
          <w:tcPr>
            <w:tcW w:w="3380" w:type="dxa"/>
            <w:shd w:val="clear" w:color="auto" w:fill="auto"/>
          </w:tcPr>
          <w:p w14:paraId="5907337C" w14:textId="77777777" w:rsidR="006C584E" w:rsidRPr="00D50F85" w:rsidRDefault="006C584E" w:rsidP="001C3378">
            <w:pPr>
              <w:spacing w:before="0" w:after="0"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lang w:val="en-US"/>
              </w:rPr>
              <w:t>Overnight sleep duration, hours</w:t>
            </w:r>
          </w:p>
        </w:tc>
        <w:tc>
          <w:tcPr>
            <w:tcW w:w="1810" w:type="dxa"/>
            <w:shd w:val="clear" w:color="auto" w:fill="auto"/>
          </w:tcPr>
          <w:p w14:paraId="044F0088"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881" w:type="dxa"/>
            <w:shd w:val="clear" w:color="auto" w:fill="auto"/>
          </w:tcPr>
          <w:p w14:paraId="65D404C5"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2"/>
                <w:lang w:val="en-US"/>
              </w:rPr>
            </w:pPr>
          </w:p>
        </w:tc>
        <w:tc>
          <w:tcPr>
            <w:tcW w:w="1749" w:type="dxa"/>
            <w:shd w:val="clear" w:color="auto" w:fill="auto"/>
          </w:tcPr>
          <w:p w14:paraId="11C7EF95"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984" w:type="dxa"/>
            <w:shd w:val="clear" w:color="auto" w:fill="auto"/>
            <w:vAlign w:val="bottom"/>
          </w:tcPr>
          <w:p w14:paraId="3E3EDDD4"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0.72 (0.53; 0.99)</w:t>
            </w:r>
          </w:p>
        </w:tc>
      </w:tr>
      <w:tr w:rsidR="006C584E" w:rsidRPr="00D50F85" w14:paraId="7A3A6D6C" w14:textId="77777777" w:rsidTr="001C3378">
        <w:trPr>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cPr>
          <w:p w14:paraId="430B68DF" w14:textId="77777777" w:rsidR="006C584E" w:rsidRPr="00D50F85" w:rsidRDefault="006C584E" w:rsidP="001C3378">
            <w:pPr>
              <w:spacing w:before="0" w:after="0" w:line="360" w:lineRule="auto"/>
              <w:rPr>
                <w:rFonts w:cs="Times New Roman"/>
                <w:color w:val="000000" w:themeColor="text1"/>
                <w:sz w:val="22"/>
                <w:lang w:val="en-US"/>
              </w:rPr>
            </w:pPr>
          </w:p>
        </w:tc>
        <w:tc>
          <w:tcPr>
            <w:tcW w:w="3380" w:type="dxa"/>
            <w:shd w:val="clear" w:color="auto" w:fill="auto"/>
          </w:tcPr>
          <w:p w14:paraId="27C31159" w14:textId="77777777" w:rsidR="006C584E" w:rsidRPr="00D50F85" w:rsidRDefault="006C584E" w:rsidP="001C3378">
            <w:pPr>
              <w:spacing w:before="0" w:after="0"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cs="Times New Roman"/>
                <w:color w:val="000000" w:themeColor="text1"/>
                <w:sz w:val="22"/>
                <w:lang w:val="en-US"/>
              </w:rPr>
              <w:t>Watching television</w:t>
            </w:r>
          </w:p>
        </w:tc>
        <w:tc>
          <w:tcPr>
            <w:tcW w:w="1810" w:type="dxa"/>
            <w:shd w:val="clear" w:color="auto" w:fill="auto"/>
          </w:tcPr>
          <w:p w14:paraId="017D511D"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p>
        </w:tc>
        <w:tc>
          <w:tcPr>
            <w:tcW w:w="1881" w:type="dxa"/>
            <w:shd w:val="clear" w:color="auto" w:fill="auto"/>
          </w:tcPr>
          <w:p w14:paraId="3F9D677A"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2"/>
                <w:lang w:val="en-US"/>
              </w:rPr>
            </w:pPr>
          </w:p>
        </w:tc>
        <w:tc>
          <w:tcPr>
            <w:tcW w:w="1749" w:type="dxa"/>
            <w:shd w:val="clear" w:color="auto" w:fill="auto"/>
          </w:tcPr>
          <w:p w14:paraId="14979807"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p>
        </w:tc>
        <w:tc>
          <w:tcPr>
            <w:tcW w:w="1984" w:type="dxa"/>
            <w:shd w:val="clear" w:color="auto" w:fill="auto"/>
            <w:vAlign w:val="bottom"/>
          </w:tcPr>
          <w:p w14:paraId="16B00848"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p>
        </w:tc>
      </w:tr>
      <w:tr w:rsidR="006C584E" w:rsidRPr="00D50F85" w14:paraId="38424783" w14:textId="77777777" w:rsidTr="001C33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cPr>
          <w:p w14:paraId="2E84BC13" w14:textId="77777777" w:rsidR="006C584E" w:rsidRPr="00D50F85" w:rsidRDefault="006C584E" w:rsidP="001C3378">
            <w:pPr>
              <w:spacing w:before="0" w:after="0" w:line="360" w:lineRule="auto"/>
              <w:rPr>
                <w:rFonts w:cs="Times New Roman"/>
                <w:color w:val="000000" w:themeColor="text1"/>
                <w:sz w:val="22"/>
                <w:lang w:val="en-US"/>
              </w:rPr>
            </w:pPr>
          </w:p>
        </w:tc>
        <w:tc>
          <w:tcPr>
            <w:tcW w:w="3380" w:type="dxa"/>
            <w:shd w:val="clear" w:color="auto" w:fill="auto"/>
          </w:tcPr>
          <w:p w14:paraId="352FF7D9" w14:textId="77777777" w:rsidR="006C584E" w:rsidRPr="00D50F85" w:rsidRDefault="006C584E" w:rsidP="001C3378">
            <w:pPr>
              <w:spacing w:before="0" w:after="0"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r w:rsidRPr="00D50F85">
              <w:rPr>
                <w:rFonts w:eastAsia="Times New Roman" w:cs="Times New Roman"/>
                <w:i/>
                <w:color w:val="000000" w:themeColor="text1"/>
                <w:sz w:val="22"/>
                <w:lang w:val="en-US"/>
              </w:rPr>
              <w:t>≤30 minutes vs 30 minutes to 1 hour/day</w:t>
            </w:r>
          </w:p>
        </w:tc>
        <w:tc>
          <w:tcPr>
            <w:tcW w:w="1810" w:type="dxa"/>
            <w:shd w:val="clear" w:color="auto" w:fill="auto"/>
          </w:tcPr>
          <w:p w14:paraId="0C441C99"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881" w:type="dxa"/>
            <w:shd w:val="clear" w:color="auto" w:fill="auto"/>
          </w:tcPr>
          <w:p w14:paraId="2C09C81D"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2"/>
                <w:lang w:val="en-US"/>
              </w:rPr>
            </w:pPr>
          </w:p>
        </w:tc>
        <w:tc>
          <w:tcPr>
            <w:tcW w:w="1749" w:type="dxa"/>
            <w:shd w:val="clear" w:color="auto" w:fill="auto"/>
          </w:tcPr>
          <w:p w14:paraId="0E4ED2A9"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lang w:val="en-US"/>
              </w:rPr>
            </w:pPr>
          </w:p>
        </w:tc>
        <w:tc>
          <w:tcPr>
            <w:tcW w:w="1984" w:type="dxa"/>
            <w:shd w:val="clear" w:color="auto" w:fill="auto"/>
            <w:vAlign w:val="bottom"/>
          </w:tcPr>
          <w:p w14:paraId="00F453DF" w14:textId="77777777" w:rsidR="006C584E" w:rsidRPr="00D50F85" w:rsidRDefault="006C584E" w:rsidP="001C3378">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1.84 (1.11; 3.03)</w:t>
            </w:r>
          </w:p>
        </w:tc>
      </w:tr>
      <w:tr w:rsidR="006C584E" w:rsidRPr="00D50F85" w14:paraId="5E1C6D02" w14:textId="77777777" w:rsidTr="001C3378">
        <w:trPr>
          <w:cantSplit/>
          <w:trHeight w:val="34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tcPr>
          <w:p w14:paraId="61BE3A97" w14:textId="77777777" w:rsidR="006C584E" w:rsidRPr="00D50F85" w:rsidRDefault="006C584E" w:rsidP="001C3378">
            <w:pPr>
              <w:spacing w:before="0" w:after="0" w:line="360" w:lineRule="auto"/>
              <w:rPr>
                <w:rFonts w:cs="Times New Roman"/>
                <w:color w:val="000000" w:themeColor="text1"/>
                <w:sz w:val="22"/>
                <w:lang w:val="en-US"/>
              </w:rPr>
            </w:pPr>
          </w:p>
        </w:tc>
        <w:tc>
          <w:tcPr>
            <w:tcW w:w="3380" w:type="dxa"/>
            <w:shd w:val="clear" w:color="auto" w:fill="auto"/>
          </w:tcPr>
          <w:p w14:paraId="59DA9B87" w14:textId="77777777" w:rsidR="006C584E" w:rsidRPr="00D50F85" w:rsidRDefault="006C584E" w:rsidP="001C3378">
            <w:pPr>
              <w:spacing w:before="0" w:after="0"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r w:rsidRPr="00D50F85">
              <w:rPr>
                <w:rFonts w:eastAsia="Times New Roman" w:cs="Times New Roman"/>
                <w:i/>
                <w:color w:val="000000" w:themeColor="text1"/>
                <w:sz w:val="22"/>
                <w:lang w:val="en-US"/>
              </w:rPr>
              <w:t>&gt;1 hour vs 30 minutes to 1 hour/day</w:t>
            </w:r>
          </w:p>
        </w:tc>
        <w:tc>
          <w:tcPr>
            <w:tcW w:w="1810" w:type="dxa"/>
            <w:shd w:val="clear" w:color="auto" w:fill="auto"/>
          </w:tcPr>
          <w:p w14:paraId="328D80BB"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p>
        </w:tc>
        <w:tc>
          <w:tcPr>
            <w:tcW w:w="1881" w:type="dxa"/>
            <w:shd w:val="clear" w:color="auto" w:fill="auto"/>
          </w:tcPr>
          <w:p w14:paraId="799054FB"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2"/>
                <w:lang w:val="en-US"/>
              </w:rPr>
            </w:pPr>
          </w:p>
        </w:tc>
        <w:tc>
          <w:tcPr>
            <w:tcW w:w="1749" w:type="dxa"/>
            <w:shd w:val="clear" w:color="auto" w:fill="auto"/>
          </w:tcPr>
          <w:p w14:paraId="3119133A"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lang w:val="en-US"/>
              </w:rPr>
            </w:pPr>
          </w:p>
        </w:tc>
        <w:tc>
          <w:tcPr>
            <w:tcW w:w="1984" w:type="dxa"/>
            <w:shd w:val="clear" w:color="auto" w:fill="auto"/>
            <w:vAlign w:val="bottom"/>
          </w:tcPr>
          <w:p w14:paraId="2A035D3B" w14:textId="77777777" w:rsidR="006C584E" w:rsidRPr="00D50F85" w:rsidRDefault="006C584E" w:rsidP="001C3378">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D50F85">
              <w:rPr>
                <w:rFonts w:cs="Times New Roman"/>
                <w:color w:val="000000" w:themeColor="text1"/>
                <w:sz w:val="22"/>
              </w:rPr>
              <w:t>1.21 (0.76; 1.95)</w:t>
            </w:r>
          </w:p>
        </w:tc>
      </w:tr>
    </w:tbl>
    <w:p w14:paraId="038ED7FF" w14:textId="77777777" w:rsidR="006C584E" w:rsidRDefault="006C584E" w:rsidP="006C584E">
      <w:pPr>
        <w:spacing w:before="0" w:after="0" w:line="360" w:lineRule="auto"/>
        <w:jc w:val="both"/>
        <w:rPr>
          <w:rFonts w:cs="Times New Roman"/>
          <w:color w:val="000000" w:themeColor="text1"/>
          <w:sz w:val="22"/>
        </w:rPr>
      </w:pPr>
      <w:r w:rsidRPr="006F56ED">
        <w:rPr>
          <w:rFonts w:cs="Times New Roman"/>
          <w:color w:val="000000" w:themeColor="text1"/>
          <w:sz w:val="22"/>
        </w:rPr>
        <w:t xml:space="preserve">Multivariate ordinal logistic regression of number of </w:t>
      </w:r>
      <w:r w:rsidRPr="006F56ED">
        <w:rPr>
          <w:rFonts w:eastAsia="Times New Roman" w:cs="Times New Roman"/>
          <w:color w:val="000000" w:themeColor="text1"/>
          <w:sz w:val="22"/>
        </w:rPr>
        <w:t xml:space="preserve">cardiovascular health </w:t>
      </w:r>
      <w:r w:rsidRPr="006F56ED">
        <w:rPr>
          <w:rFonts w:cs="Times New Roman"/>
          <w:color w:val="000000" w:themeColor="text1"/>
          <w:sz w:val="22"/>
        </w:rPr>
        <w:t xml:space="preserve">metrics at ideal level performed by adding several variables in blocks. Model 1 is adjusted for socio-demographic factors, model 2 is adjusted for model 1 + the mothers pregnancy data, model 3 is adjusted for model 2 + birth data and model 4 is adjusted for model 3 + relevant cardiovascular health data of the children at three years of age. </w:t>
      </w:r>
      <w:r w:rsidRPr="001F32D0">
        <w:rPr>
          <w:rFonts w:cs="Times New Roman"/>
          <w:sz w:val="22"/>
        </w:rPr>
        <w:t xml:space="preserve">CESD, French version of the Center for Epidemiologic </w:t>
      </w:r>
      <w:r w:rsidRPr="001F32D0">
        <w:rPr>
          <w:rFonts w:cs="Times New Roman"/>
          <w:sz w:val="22"/>
        </w:rPr>
        <w:lastRenderedPageBreak/>
        <w:t>Studies–Depression</w:t>
      </w:r>
      <w:r>
        <w:rPr>
          <w:rFonts w:cs="Times New Roman"/>
        </w:rPr>
        <w:t xml:space="preserve"> </w:t>
      </w:r>
      <w:r>
        <w:rPr>
          <w:rFonts w:cs="Times New Roman"/>
        </w:rPr>
        <w:fldChar w:fldCharType="begin"/>
      </w:r>
      <w:r>
        <w:rPr>
          <w:rFonts w:cs="Times New Roman"/>
        </w:rPr>
        <w:instrText xml:space="preserve"> ADDIN EN.CITE &lt;EndNote&gt;&lt;Cite&gt;&lt;Author&gt;Radloff&lt;/Author&gt;&lt;Year&gt;1977&lt;/Year&gt;&lt;RecNum&gt;1127&lt;/RecNum&gt;&lt;DisplayText&gt;(8, 9)&lt;/DisplayText&gt;&lt;record&gt;&lt;rec-number&gt;1127&lt;/rec-number&gt;&lt;foreign-keys&gt;&lt;key app="EN" db-id="aet5xd9dm0dar9er9vl555vkexr99zr995z5" timestamp="1603750976"&gt;1127&lt;/key&gt;&lt;/foreign-keys&gt;&lt;ref-type name="Journal Article"&gt;17&lt;/ref-type&gt;&lt;contributors&gt;&lt;authors&gt;&lt;author&gt;Radloff, Lenore Sawyer&lt;/author&gt;&lt;/authors&gt;&lt;/contributors&gt;&lt;titles&gt;&lt;title&gt;The CES-D scale: A self-report depression scale for research in the general population&lt;/title&gt;&lt;secondary-title&gt;Applied psychological measurement&lt;/secondary-title&gt;&lt;/titles&gt;&lt;periodical&gt;&lt;full-title&gt;Applied psychological measurement&lt;/full-title&gt;&lt;/periodical&gt;&lt;pages&gt;385-401&lt;/pages&gt;&lt;volume&gt;1&lt;/volume&gt;&lt;number&gt;3&lt;/number&gt;&lt;dates&gt;&lt;year&gt;1977&lt;/year&gt;&lt;/dates&gt;&lt;isbn&gt;0146-6216&lt;/isbn&gt;&lt;urls&gt;&lt;/urls&gt;&lt;/record&gt;&lt;/Cite&gt;&lt;Cite&gt;&lt;Author&gt;Fuhrer&lt;/Author&gt;&lt;Year&gt;1989&lt;/Year&gt;&lt;RecNum&gt;1128&lt;/RecNum&gt;&lt;record&gt;&lt;rec-number&gt;1128&lt;/rec-number&gt;&lt;foreign-keys&gt;&lt;key app="EN" db-id="aet5xd9dm0dar9er9vl555vkexr99zr995z5" timestamp="1603751013"&gt;1128&lt;/key&gt;&lt;/foreign-keys&gt;&lt;ref-type name="Journal Article"&gt;17&lt;/ref-type&gt;&lt;contributors&gt;&lt;authors&gt;&lt;author&gt;Fuhrer, Rebecca&lt;/author&gt;&lt;author&gt;Rouillon, F&lt;/author&gt;&lt;/authors&gt;&lt;/contributors&gt;&lt;titles&gt;&lt;title&gt;La version française de l’échelle CES-D (Center for Epidemiologic Studies-Depression Scale). Description et traduction de l’échelle d’autoévaluation&lt;/title&gt;&lt;secondary-title&gt;Psychiatry and Psychobiology&lt;/secondary-title&gt;&lt;/titles&gt;&lt;periodical&gt;&lt;full-title&gt;Psychiatry and Psychobiology&lt;/full-title&gt;&lt;/periodical&gt;&lt;pages&gt;163-166&lt;/pages&gt;&lt;volume&gt;4&lt;/volume&gt;&lt;number&gt;3&lt;/number&gt;&lt;dates&gt;&lt;year&gt;1989&lt;/year&gt;&lt;/dates&gt;&lt;isbn&gt;0767-399X&lt;/isbn&gt;&lt;urls&gt;&lt;/urls&gt;&lt;/record&gt;&lt;/Cite&gt;&lt;/EndNote&gt;</w:instrText>
      </w:r>
      <w:r>
        <w:rPr>
          <w:rFonts w:cs="Times New Roman"/>
        </w:rPr>
        <w:fldChar w:fldCharType="separate"/>
      </w:r>
      <w:r>
        <w:rPr>
          <w:rFonts w:cs="Times New Roman"/>
          <w:noProof/>
        </w:rPr>
        <w:t>(8, 9)</w:t>
      </w:r>
      <w:r>
        <w:rPr>
          <w:rFonts w:cs="Times New Roman"/>
        </w:rPr>
        <w:fldChar w:fldCharType="end"/>
      </w:r>
      <w:r w:rsidRPr="001F32D0">
        <w:rPr>
          <w:rFonts w:cs="Times New Roman"/>
          <w:sz w:val="22"/>
        </w:rPr>
        <w:t xml:space="preserve">. A score </w:t>
      </w:r>
      <w:r w:rsidRPr="001F32D0">
        <w:rPr>
          <w:rFonts w:cs="Times New Roman"/>
          <w:color w:val="000000" w:themeColor="text1"/>
          <w:sz w:val="22"/>
        </w:rPr>
        <w:t>&gt;=23 is indicative of a high likelihood of clinical depression</w:t>
      </w:r>
      <w:r w:rsidRPr="001F32D0">
        <w:rPr>
          <w:rFonts w:cs="Times New Roman"/>
        </w:rPr>
        <w:t xml:space="preserve">. </w:t>
      </w:r>
      <w:r w:rsidRPr="006F56ED">
        <w:rPr>
          <w:rFonts w:cs="Times New Roman"/>
          <w:sz w:val="22"/>
        </w:rPr>
        <w:t>Birth weight z score was defined based on gestation age, height, maternal weight and parity.</w:t>
      </w:r>
      <w:r>
        <w:rPr>
          <w:rFonts w:cs="Times New Roman"/>
          <w:color w:val="000000" w:themeColor="text1"/>
          <w:sz w:val="22"/>
        </w:rPr>
        <w:t xml:space="preserve"> </w:t>
      </w:r>
    </w:p>
    <w:p w14:paraId="1A010531" w14:textId="77777777" w:rsidR="006C584E" w:rsidRPr="00666190" w:rsidRDefault="006C584E" w:rsidP="006C584E">
      <w:pPr>
        <w:spacing w:before="0" w:after="0" w:line="360" w:lineRule="auto"/>
        <w:jc w:val="both"/>
        <w:rPr>
          <w:sz w:val="22"/>
        </w:rPr>
      </w:pPr>
      <w:r>
        <w:rPr>
          <w:sz w:val="22"/>
        </w:rPr>
        <w:t>*The numbers of ideal metrics range 0 to 6 and include</w:t>
      </w:r>
      <w:r w:rsidRPr="00B47055">
        <w:rPr>
          <w:sz w:val="22"/>
        </w:rPr>
        <w:t xml:space="preserve"> </w:t>
      </w:r>
      <w:r w:rsidRPr="00667FF8">
        <w:rPr>
          <w:rFonts w:cs="Times New Roman"/>
          <w:bCs/>
          <w:color w:val="000000" w:themeColor="text1"/>
          <w:sz w:val="22"/>
        </w:rPr>
        <w:t>body mass index, physical activity, diet,</w:t>
      </w:r>
      <w:r w:rsidRPr="00B47055">
        <w:rPr>
          <w:sz w:val="22"/>
        </w:rPr>
        <w:t xml:space="preserve"> blood pressure, glycemia and total cholest</w:t>
      </w:r>
      <w:r>
        <w:rPr>
          <w:sz w:val="22"/>
        </w:rPr>
        <w:t>er</w:t>
      </w:r>
      <w:r w:rsidRPr="00B47055">
        <w:rPr>
          <w:sz w:val="22"/>
        </w:rPr>
        <w:t>ol</w:t>
      </w:r>
      <w:r>
        <w:rPr>
          <w:sz w:val="22"/>
        </w:rPr>
        <w:t xml:space="preserve">; </w:t>
      </w:r>
      <w:r w:rsidRPr="00B47055">
        <w:rPr>
          <w:sz w:val="22"/>
        </w:rPr>
        <w:t>the smoking metric i</w:t>
      </w:r>
      <w:r>
        <w:rPr>
          <w:sz w:val="22"/>
        </w:rPr>
        <w:t xml:space="preserve">s considered in eTable7 and eTable8. </w:t>
      </w:r>
    </w:p>
    <w:p w14:paraId="3430DB14" w14:textId="77777777" w:rsidR="006C584E" w:rsidRDefault="006C584E" w:rsidP="006C584E">
      <w:pPr>
        <w:spacing w:before="0" w:after="0" w:line="360" w:lineRule="auto"/>
        <w:jc w:val="both"/>
        <w:rPr>
          <w:rFonts w:cs="Times New Roman"/>
          <w:color w:val="000000" w:themeColor="text1"/>
          <w:sz w:val="22"/>
        </w:rPr>
      </w:pPr>
      <w:r w:rsidRPr="00EC1758">
        <w:rPr>
          <w:rFonts w:eastAsia="Times New Roman" w:cs="Times New Roman"/>
          <w:color w:val="000000"/>
          <w:vertAlign w:val="superscript"/>
        </w:rPr>
        <w:t>†</w:t>
      </w:r>
      <w:r w:rsidRPr="00930ECF">
        <w:rPr>
          <w:rFonts w:cs="Times New Roman"/>
          <w:color w:val="000000" w:themeColor="text1"/>
          <w:sz w:val="22"/>
        </w:rPr>
        <w:t>Hypertension or gestational diabetes</w:t>
      </w:r>
      <w:r>
        <w:rPr>
          <w:rFonts w:cs="Times New Roman"/>
          <w:color w:val="000000" w:themeColor="text1"/>
          <w:sz w:val="22"/>
        </w:rPr>
        <w:t>.</w:t>
      </w:r>
    </w:p>
    <w:p w14:paraId="51516389" w14:textId="77777777" w:rsidR="006C584E" w:rsidRDefault="006C584E" w:rsidP="006C584E">
      <w:pPr>
        <w:spacing w:before="0" w:after="0" w:line="360" w:lineRule="auto"/>
        <w:jc w:val="both"/>
        <w:rPr>
          <w:rFonts w:cs="Times New Roman"/>
          <w:bCs/>
          <w:color w:val="000000" w:themeColor="text1"/>
          <w:sz w:val="22"/>
        </w:rPr>
      </w:pPr>
      <w:r>
        <w:rPr>
          <w:rFonts w:eastAsia="Times New Roman" w:cs="Times New Roman"/>
          <w:color w:val="000000" w:themeColor="text1"/>
          <w:sz w:val="22"/>
        </w:rPr>
        <w:t>‡</w:t>
      </w:r>
      <w:r>
        <w:rPr>
          <w:sz w:val="22"/>
        </w:rPr>
        <w:t>Children</w:t>
      </w:r>
      <w:r>
        <w:rPr>
          <w:rFonts w:cs="Times New Roman"/>
          <w:bCs/>
          <w:color w:val="000000" w:themeColor="text1"/>
          <w:sz w:val="22"/>
        </w:rPr>
        <w:t xml:space="preserve"> </w:t>
      </w:r>
      <w:r w:rsidRPr="00930ECF">
        <w:rPr>
          <w:rFonts w:cs="Times New Roman"/>
          <w:bCs/>
          <w:color w:val="000000" w:themeColor="text1"/>
          <w:sz w:val="22"/>
        </w:rPr>
        <w:t>with 0-1, 2 and 3 behavioral metrics (body mass index, physical activity, diet) at the ideal level had respectively a poor, intermediate and ideal behavioral cardiovascular health.</w:t>
      </w:r>
      <w:r>
        <w:rPr>
          <w:rFonts w:cs="Times New Roman"/>
          <w:bCs/>
          <w:color w:val="000000" w:themeColor="text1"/>
          <w:sz w:val="22"/>
        </w:rPr>
        <w:t xml:space="preserve"> </w:t>
      </w:r>
    </w:p>
    <w:p w14:paraId="3A644D5F" w14:textId="77777777" w:rsidR="006C584E" w:rsidRDefault="006C584E" w:rsidP="006C584E">
      <w:pPr>
        <w:spacing w:before="0" w:after="0" w:line="360" w:lineRule="auto"/>
        <w:jc w:val="both"/>
        <w:rPr>
          <w:rFonts w:cs="Times New Roman"/>
          <w:bCs/>
          <w:color w:val="000000" w:themeColor="text1"/>
          <w:sz w:val="22"/>
        </w:rPr>
      </w:pPr>
      <w:r>
        <w:rPr>
          <w:rFonts w:eastAsia="Times New Roman" w:cs="Times New Roman"/>
          <w:color w:val="000000" w:themeColor="text1"/>
          <w:sz w:val="22"/>
        </w:rPr>
        <w:t>¶</w:t>
      </w:r>
      <w:r w:rsidRPr="00EC1758">
        <w:rPr>
          <w:rFonts w:cs="Times New Roman"/>
          <w:bCs/>
          <w:color w:val="000000" w:themeColor="text1"/>
          <w:sz w:val="22"/>
        </w:rPr>
        <w:t xml:space="preserve">Women </w:t>
      </w:r>
      <w:r w:rsidRPr="00930ECF">
        <w:rPr>
          <w:rFonts w:cs="Times New Roman"/>
          <w:bCs/>
          <w:color w:val="000000" w:themeColor="text1"/>
          <w:sz w:val="22"/>
        </w:rPr>
        <w:t xml:space="preserve">with 0-1, 2 and 3-4 behavioral metrics </w:t>
      </w:r>
      <w:r>
        <w:rPr>
          <w:rFonts w:cs="Times New Roman"/>
          <w:bCs/>
          <w:color w:val="000000" w:themeColor="text1"/>
          <w:sz w:val="22"/>
        </w:rPr>
        <w:t xml:space="preserve">(additionally including smoking) </w:t>
      </w:r>
      <w:r w:rsidRPr="00930ECF">
        <w:rPr>
          <w:rFonts w:cs="Times New Roman"/>
          <w:bCs/>
          <w:color w:val="000000" w:themeColor="text1"/>
          <w:sz w:val="22"/>
        </w:rPr>
        <w:t>at the ideal level had respectively a poor, intermediate and ideal behavioral cardiovascular health</w:t>
      </w:r>
      <w:r>
        <w:rPr>
          <w:rFonts w:cs="Times New Roman"/>
          <w:bCs/>
          <w:color w:val="000000" w:themeColor="text1"/>
          <w:sz w:val="22"/>
        </w:rPr>
        <w:t xml:space="preserve">. </w:t>
      </w:r>
    </w:p>
    <w:p w14:paraId="34F8FDBE" w14:textId="77777777" w:rsidR="006C584E" w:rsidRDefault="006C584E" w:rsidP="006C584E">
      <w:pPr>
        <w:spacing w:before="0" w:after="0" w:line="360" w:lineRule="auto"/>
        <w:jc w:val="both"/>
        <w:rPr>
          <w:bCs/>
          <w:color w:val="000000" w:themeColor="text1"/>
          <w:sz w:val="22"/>
        </w:rPr>
      </w:pPr>
    </w:p>
    <w:p w14:paraId="4F2B3FC2" w14:textId="77777777" w:rsidR="006C584E" w:rsidRDefault="006C584E" w:rsidP="006C584E">
      <w:pPr>
        <w:spacing w:before="0" w:after="0" w:line="360" w:lineRule="auto"/>
        <w:jc w:val="both"/>
        <w:rPr>
          <w:rFonts w:cs="Times New Roman"/>
          <w:sz w:val="22"/>
        </w:rPr>
        <w:sectPr w:rsidR="006C584E" w:rsidSect="00032F0A">
          <w:pgSz w:w="16840" w:h="11900" w:orient="landscape"/>
          <w:pgMar w:top="1417" w:right="1417" w:bottom="1417" w:left="1417" w:header="708" w:footer="708" w:gutter="0"/>
          <w:cols w:space="708"/>
          <w:docGrid w:linePitch="360"/>
        </w:sectPr>
      </w:pPr>
      <w:r w:rsidRPr="0095494D">
        <w:rPr>
          <w:rFonts w:cs="Times New Roman"/>
          <w:sz w:val="22"/>
        </w:rPr>
        <w:t>Due to missing confounding data in each model, the sample size varied as follows: model 1 n=</w:t>
      </w:r>
      <w:r>
        <w:rPr>
          <w:rFonts w:cs="Times New Roman"/>
          <w:sz w:val="22"/>
        </w:rPr>
        <w:t>485</w:t>
      </w:r>
      <w:r w:rsidRPr="0095494D">
        <w:rPr>
          <w:rFonts w:cs="Times New Roman"/>
          <w:sz w:val="22"/>
        </w:rPr>
        <w:t>, model 2 = n=</w:t>
      </w:r>
      <w:r>
        <w:rPr>
          <w:rFonts w:cs="Times New Roman"/>
          <w:sz w:val="22"/>
        </w:rPr>
        <w:t>447</w:t>
      </w:r>
      <w:r w:rsidRPr="0095494D">
        <w:rPr>
          <w:rFonts w:cs="Times New Roman"/>
          <w:sz w:val="22"/>
        </w:rPr>
        <w:t xml:space="preserve"> model 3 n=</w:t>
      </w:r>
      <w:r>
        <w:rPr>
          <w:rFonts w:cs="Times New Roman"/>
          <w:sz w:val="22"/>
        </w:rPr>
        <w:t>442</w:t>
      </w:r>
      <w:r w:rsidRPr="0095494D">
        <w:rPr>
          <w:rFonts w:cs="Times New Roman"/>
          <w:sz w:val="22"/>
        </w:rPr>
        <w:t>, model 4 n=</w:t>
      </w:r>
      <w:r>
        <w:rPr>
          <w:rFonts w:cs="Times New Roman"/>
          <w:sz w:val="22"/>
        </w:rPr>
        <w:t>361</w:t>
      </w:r>
      <w:r w:rsidRPr="0095494D">
        <w:rPr>
          <w:rFonts w:cs="Times New Roman"/>
          <w:sz w:val="22"/>
        </w:rPr>
        <w:t>.</w:t>
      </w:r>
    </w:p>
    <w:p w14:paraId="4939D83B" w14:textId="77777777" w:rsidR="006C584E" w:rsidRPr="007B0AC4" w:rsidRDefault="006C584E" w:rsidP="006C584E">
      <w:pPr>
        <w:spacing w:before="0" w:after="0" w:line="360" w:lineRule="auto"/>
        <w:jc w:val="both"/>
        <w:rPr>
          <w:rFonts w:cs="Times New Roman"/>
          <w:b/>
          <w:sz w:val="22"/>
        </w:rPr>
      </w:pPr>
      <w:bookmarkStart w:id="10" w:name="_Hlk68706985"/>
      <w:r w:rsidRPr="007B0AC4">
        <w:rPr>
          <w:rFonts w:cs="Times New Roman"/>
          <w:b/>
          <w:sz w:val="22"/>
        </w:rPr>
        <w:lastRenderedPageBreak/>
        <w:t xml:space="preserve">  </w:t>
      </w:r>
      <w:bookmarkStart w:id="11" w:name="_Toc58405070"/>
      <w:r>
        <w:rPr>
          <w:rFonts w:cs="Times New Roman"/>
          <w:b/>
          <w:sz w:val="22"/>
        </w:rPr>
        <w:t>S</w:t>
      </w:r>
      <w:r w:rsidRPr="007B0AC4">
        <w:rPr>
          <w:rFonts w:cs="Times New Roman"/>
          <w:b/>
          <w:sz w:val="22"/>
        </w:rPr>
        <w:t>T</w:t>
      </w:r>
      <w:r w:rsidRPr="007B0AC4">
        <w:rPr>
          <w:b/>
          <w:color w:val="000000" w:themeColor="text1"/>
        </w:rPr>
        <w:t xml:space="preserve">able7. Determinants of ideal </w:t>
      </w:r>
      <w:r w:rsidRPr="007B0AC4">
        <w:rPr>
          <w:rFonts w:eastAsia="Times New Roman"/>
          <w:b/>
          <w:color w:val="000000" w:themeColor="text1"/>
        </w:rPr>
        <w:t xml:space="preserve">cardiovascular health status </w:t>
      </w:r>
      <w:r w:rsidRPr="007B0AC4">
        <w:rPr>
          <w:b/>
          <w:color w:val="000000" w:themeColor="text1"/>
        </w:rPr>
        <w:t>in children at five years of age after including passive smoking* in the definition of cardiovascular health</w:t>
      </w:r>
      <w:r w:rsidRPr="007B0AC4">
        <w:rPr>
          <w:b/>
          <w:color w:val="000000" w:themeColor="text1"/>
          <w:lang w:val="en-GB"/>
        </w:rPr>
        <w:t>.</w:t>
      </w:r>
      <w:bookmarkEnd w:id="11"/>
    </w:p>
    <w:tbl>
      <w:tblPr>
        <w:tblW w:w="11198" w:type="dxa"/>
        <w:tblBorders>
          <w:top w:val="single" w:sz="4" w:space="0" w:color="auto"/>
          <w:bottom w:val="single" w:sz="4" w:space="0" w:color="auto"/>
        </w:tblBorders>
        <w:tblLayout w:type="fixed"/>
        <w:tblLook w:val="04A0" w:firstRow="1" w:lastRow="0" w:firstColumn="1" w:lastColumn="0" w:noHBand="0" w:noVBand="1"/>
      </w:tblPr>
      <w:tblGrid>
        <w:gridCol w:w="846"/>
        <w:gridCol w:w="2982"/>
        <w:gridCol w:w="1837"/>
        <w:gridCol w:w="1847"/>
        <w:gridCol w:w="1843"/>
        <w:gridCol w:w="1843"/>
      </w:tblGrid>
      <w:tr w:rsidR="006C584E" w:rsidRPr="004F2F69" w14:paraId="42A46989" w14:textId="77777777" w:rsidTr="001C3378">
        <w:trPr>
          <w:trHeight w:val="600"/>
        </w:trPr>
        <w:tc>
          <w:tcPr>
            <w:tcW w:w="3828" w:type="dxa"/>
            <w:gridSpan w:val="2"/>
            <w:tcBorders>
              <w:top w:val="single" w:sz="4" w:space="0" w:color="auto"/>
              <w:bottom w:val="single" w:sz="4" w:space="0" w:color="auto"/>
            </w:tcBorders>
            <w:vAlign w:val="center"/>
          </w:tcPr>
          <w:bookmarkEnd w:id="10"/>
          <w:p w14:paraId="4B2938B5" w14:textId="77777777" w:rsidR="006C584E" w:rsidRPr="004F2F69" w:rsidRDefault="006C584E" w:rsidP="001C3378">
            <w:pPr>
              <w:spacing w:before="0" w:after="0" w:line="360" w:lineRule="auto"/>
              <w:jc w:val="center"/>
              <w:rPr>
                <w:rFonts w:cs="Times New Roman"/>
                <w:b/>
                <w:bCs/>
                <w:sz w:val="22"/>
              </w:rPr>
            </w:pPr>
            <w:r w:rsidRPr="004F2F69">
              <w:rPr>
                <w:rFonts w:cs="Times New Roman"/>
                <w:b/>
                <w:bCs/>
                <w:sz w:val="22"/>
              </w:rPr>
              <w:t>Determinants</w:t>
            </w:r>
          </w:p>
        </w:tc>
        <w:tc>
          <w:tcPr>
            <w:tcW w:w="1837" w:type="dxa"/>
            <w:tcBorders>
              <w:top w:val="single" w:sz="4" w:space="0" w:color="auto"/>
              <w:bottom w:val="single" w:sz="4" w:space="0" w:color="auto"/>
            </w:tcBorders>
            <w:shd w:val="clear" w:color="auto" w:fill="auto"/>
            <w:vAlign w:val="center"/>
          </w:tcPr>
          <w:p w14:paraId="07715977" w14:textId="77777777" w:rsidR="006C584E" w:rsidRPr="004F2F69" w:rsidRDefault="006C584E" w:rsidP="001C3378">
            <w:pPr>
              <w:spacing w:before="0" w:after="0" w:line="360" w:lineRule="auto"/>
              <w:jc w:val="center"/>
              <w:rPr>
                <w:rFonts w:cs="Times New Roman"/>
                <w:b/>
                <w:bCs/>
                <w:sz w:val="22"/>
              </w:rPr>
            </w:pPr>
            <w:r w:rsidRPr="004F2F69">
              <w:rPr>
                <w:rFonts w:cs="Times New Roman"/>
                <w:b/>
                <w:bCs/>
                <w:sz w:val="22"/>
              </w:rPr>
              <w:t xml:space="preserve">Model </w:t>
            </w:r>
            <w:r>
              <w:rPr>
                <w:rFonts w:cs="Times New Roman"/>
                <w:b/>
                <w:bCs/>
                <w:sz w:val="22"/>
              </w:rPr>
              <w:t>1</w:t>
            </w:r>
          </w:p>
        </w:tc>
        <w:tc>
          <w:tcPr>
            <w:tcW w:w="1847" w:type="dxa"/>
            <w:tcBorders>
              <w:top w:val="single" w:sz="4" w:space="0" w:color="auto"/>
              <w:bottom w:val="single" w:sz="4" w:space="0" w:color="auto"/>
            </w:tcBorders>
            <w:shd w:val="clear" w:color="auto" w:fill="auto"/>
            <w:vAlign w:val="center"/>
          </w:tcPr>
          <w:p w14:paraId="2281D850" w14:textId="77777777" w:rsidR="006C584E" w:rsidRPr="004F2F69" w:rsidRDefault="006C584E" w:rsidP="001C3378">
            <w:pPr>
              <w:spacing w:before="0" w:after="0" w:line="360" w:lineRule="auto"/>
              <w:jc w:val="center"/>
              <w:rPr>
                <w:rFonts w:cs="Times New Roman"/>
                <w:b/>
                <w:bCs/>
                <w:sz w:val="22"/>
              </w:rPr>
            </w:pPr>
            <w:r w:rsidRPr="004F2F69">
              <w:rPr>
                <w:rFonts w:cs="Times New Roman"/>
                <w:b/>
                <w:bCs/>
                <w:sz w:val="22"/>
              </w:rPr>
              <w:t xml:space="preserve">Model </w:t>
            </w:r>
            <w:r>
              <w:rPr>
                <w:rFonts w:cs="Times New Roman"/>
                <w:b/>
                <w:bCs/>
                <w:sz w:val="22"/>
              </w:rPr>
              <w:t>2</w:t>
            </w:r>
          </w:p>
        </w:tc>
        <w:tc>
          <w:tcPr>
            <w:tcW w:w="1843" w:type="dxa"/>
            <w:tcBorders>
              <w:top w:val="single" w:sz="4" w:space="0" w:color="auto"/>
              <w:bottom w:val="single" w:sz="4" w:space="0" w:color="auto"/>
            </w:tcBorders>
            <w:shd w:val="clear" w:color="auto" w:fill="auto"/>
            <w:vAlign w:val="center"/>
          </w:tcPr>
          <w:p w14:paraId="6A5443BC" w14:textId="77777777" w:rsidR="006C584E" w:rsidRPr="004F2F69" w:rsidRDefault="006C584E" w:rsidP="001C3378">
            <w:pPr>
              <w:spacing w:before="0" w:after="0" w:line="360" w:lineRule="auto"/>
              <w:jc w:val="center"/>
              <w:rPr>
                <w:rFonts w:cs="Times New Roman"/>
                <w:b/>
                <w:bCs/>
                <w:sz w:val="22"/>
              </w:rPr>
            </w:pPr>
            <w:r w:rsidRPr="004F2F69">
              <w:rPr>
                <w:rFonts w:cs="Times New Roman"/>
                <w:b/>
                <w:bCs/>
                <w:sz w:val="22"/>
              </w:rPr>
              <w:t xml:space="preserve">Model </w:t>
            </w:r>
            <w:r>
              <w:rPr>
                <w:rFonts w:cs="Times New Roman"/>
                <w:b/>
                <w:bCs/>
                <w:sz w:val="22"/>
              </w:rPr>
              <w:t>3</w:t>
            </w:r>
          </w:p>
        </w:tc>
        <w:tc>
          <w:tcPr>
            <w:tcW w:w="1843" w:type="dxa"/>
            <w:tcBorders>
              <w:top w:val="single" w:sz="4" w:space="0" w:color="auto"/>
              <w:bottom w:val="single" w:sz="4" w:space="0" w:color="auto"/>
            </w:tcBorders>
            <w:shd w:val="clear" w:color="auto" w:fill="auto"/>
            <w:vAlign w:val="center"/>
          </w:tcPr>
          <w:p w14:paraId="3DB778DC" w14:textId="77777777" w:rsidR="006C584E" w:rsidRPr="004F2F69" w:rsidRDefault="006C584E" w:rsidP="001C3378">
            <w:pPr>
              <w:spacing w:before="0" w:after="0" w:line="360" w:lineRule="auto"/>
              <w:jc w:val="center"/>
              <w:rPr>
                <w:rFonts w:cs="Times New Roman"/>
                <w:b/>
                <w:bCs/>
                <w:sz w:val="22"/>
              </w:rPr>
            </w:pPr>
            <w:r w:rsidRPr="004F2F69">
              <w:rPr>
                <w:rFonts w:cs="Times New Roman"/>
                <w:b/>
                <w:bCs/>
                <w:sz w:val="22"/>
              </w:rPr>
              <w:t xml:space="preserve">Model </w:t>
            </w:r>
            <w:r>
              <w:rPr>
                <w:rFonts w:cs="Times New Roman"/>
                <w:b/>
                <w:bCs/>
                <w:sz w:val="22"/>
              </w:rPr>
              <w:t>4</w:t>
            </w:r>
          </w:p>
        </w:tc>
      </w:tr>
      <w:tr w:rsidR="006C584E" w:rsidRPr="00B029E4" w14:paraId="1726F5B8" w14:textId="77777777" w:rsidTr="001C3378">
        <w:trPr>
          <w:trHeight w:val="600"/>
        </w:trPr>
        <w:tc>
          <w:tcPr>
            <w:tcW w:w="3828" w:type="dxa"/>
            <w:gridSpan w:val="2"/>
            <w:tcBorders>
              <w:top w:val="nil"/>
              <w:bottom w:val="single" w:sz="4" w:space="0" w:color="auto"/>
            </w:tcBorders>
            <w:vAlign w:val="center"/>
            <w:hideMark/>
          </w:tcPr>
          <w:p w14:paraId="38718FE7" w14:textId="77777777" w:rsidR="006C584E" w:rsidRPr="00E460A2" w:rsidRDefault="006C584E" w:rsidP="001C3378">
            <w:pPr>
              <w:spacing w:before="0" w:after="0" w:line="360" w:lineRule="auto"/>
              <w:rPr>
                <w:rFonts w:cs="Times New Roman"/>
                <w:sz w:val="22"/>
              </w:rPr>
            </w:pPr>
          </w:p>
        </w:tc>
        <w:tc>
          <w:tcPr>
            <w:tcW w:w="1837" w:type="dxa"/>
            <w:tcBorders>
              <w:top w:val="nil"/>
              <w:bottom w:val="single" w:sz="4" w:space="0" w:color="auto"/>
            </w:tcBorders>
            <w:shd w:val="clear" w:color="auto" w:fill="auto"/>
            <w:vAlign w:val="center"/>
            <w:hideMark/>
          </w:tcPr>
          <w:p w14:paraId="77AA504E" w14:textId="77777777" w:rsidR="006C584E" w:rsidRPr="00E460A2" w:rsidRDefault="006C584E" w:rsidP="001C3378">
            <w:pPr>
              <w:spacing w:before="0" w:after="0" w:line="360" w:lineRule="auto"/>
              <w:jc w:val="center"/>
              <w:rPr>
                <w:rFonts w:cs="Times New Roman"/>
                <w:sz w:val="22"/>
              </w:rPr>
            </w:pPr>
            <w:r w:rsidRPr="00E460A2">
              <w:rPr>
                <w:rFonts w:cs="Times New Roman"/>
                <w:sz w:val="22"/>
              </w:rPr>
              <w:t>OR (95%CI)</w:t>
            </w:r>
          </w:p>
        </w:tc>
        <w:tc>
          <w:tcPr>
            <w:tcW w:w="1847" w:type="dxa"/>
            <w:tcBorders>
              <w:top w:val="nil"/>
              <w:bottom w:val="single" w:sz="4" w:space="0" w:color="auto"/>
            </w:tcBorders>
            <w:shd w:val="clear" w:color="auto" w:fill="auto"/>
            <w:vAlign w:val="center"/>
            <w:hideMark/>
          </w:tcPr>
          <w:p w14:paraId="5BD7B3CD" w14:textId="77777777" w:rsidR="006C584E" w:rsidRPr="00E460A2" w:rsidRDefault="006C584E" w:rsidP="001C3378">
            <w:pPr>
              <w:spacing w:before="0" w:after="0" w:line="360" w:lineRule="auto"/>
              <w:jc w:val="center"/>
              <w:rPr>
                <w:rFonts w:cs="Times New Roman"/>
                <w:sz w:val="22"/>
              </w:rPr>
            </w:pPr>
            <w:r w:rsidRPr="00E460A2">
              <w:rPr>
                <w:rFonts w:cs="Times New Roman"/>
                <w:sz w:val="22"/>
              </w:rPr>
              <w:t>OR (95%CI)</w:t>
            </w:r>
          </w:p>
        </w:tc>
        <w:tc>
          <w:tcPr>
            <w:tcW w:w="1843" w:type="dxa"/>
            <w:tcBorders>
              <w:top w:val="nil"/>
              <w:bottom w:val="single" w:sz="4" w:space="0" w:color="auto"/>
            </w:tcBorders>
            <w:shd w:val="clear" w:color="auto" w:fill="auto"/>
            <w:vAlign w:val="center"/>
            <w:hideMark/>
          </w:tcPr>
          <w:p w14:paraId="7D1995DD" w14:textId="77777777" w:rsidR="006C584E" w:rsidRPr="00E460A2" w:rsidRDefault="006C584E" w:rsidP="001C3378">
            <w:pPr>
              <w:spacing w:before="0" w:after="0" w:line="360" w:lineRule="auto"/>
              <w:jc w:val="center"/>
              <w:rPr>
                <w:rFonts w:cs="Times New Roman"/>
                <w:sz w:val="22"/>
              </w:rPr>
            </w:pPr>
            <w:r w:rsidRPr="00E460A2">
              <w:rPr>
                <w:rFonts w:cs="Times New Roman"/>
                <w:sz w:val="22"/>
              </w:rPr>
              <w:t>OR (95%CI)</w:t>
            </w:r>
          </w:p>
        </w:tc>
        <w:tc>
          <w:tcPr>
            <w:tcW w:w="1843" w:type="dxa"/>
            <w:tcBorders>
              <w:top w:val="nil"/>
              <w:bottom w:val="single" w:sz="4" w:space="0" w:color="auto"/>
            </w:tcBorders>
            <w:shd w:val="clear" w:color="auto" w:fill="auto"/>
            <w:vAlign w:val="center"/>
            <w:hideMark/>
          </w:tcPr>
          <w:p w14:paraId="599729AF" w14:textId="77777777" w:rsidR="006C584E" w:rsidRPr="00E460A2" w:rsidRDefault="006C584E" w:rsidP="001C3378">
            <w:pPr>
              <w:spacing w:before="0" w:after="0" w:line="360" w:lineRule="auto"/>
              <w:jc w:val="center"/>
              <w:rPr>
                <w:rFonts w:cs="Times New Roman"/>
                <w:sz w:val="22"/>
              </w:rPr>
            </w:pPr>
            <w:r w:rsidRPr="00E460A2">
              <w:rPr>
                <w:rFonts w:cs="Times New Roman"/>
                <w:sz w:val="22"/>
              </w:rPr>
              <w:t>OR (95%CI)</w:t>
            </w:r>
          </w:p>
        </w:tc>
      </w:tr>
      <w:tr w:rsidR="006C584E" w:rsidRPr="00B029E4" w14:paraId="55E03CB4" w14:textId="77777777" w:rsidTr="001C3378">
        <w:trPr>
          <w:cantSplit/>
          <w:trHeight w:val="445"/>
        </w:trPr>
        <w:tc>
          <w:tcPr>
            <w:tcW w:w="846" w:type="dxa"/>
            <w:vMerge w:val="restart"/>
            <w:tcBorders>
              <w:top w:val="single" w:sz="4" w:space="0" w:color="auto"/>
            </w:tcBorders>
            <w:shd w:val="clear" w:color="auto" w:fill="auto"/>
            <w:textDirection w:val="btLr"/>
            <w:vAlign w:val="center"/>
            <w:hideMark/>
          </w:tcPr>
          <w:p w14:paraId="4CAD50D6" w14:textId="77777777" w:rsidR="006C584E" w:rsidRPr="00B029E4" w:rsidRDefault="006C584E" w:rsidP="001C3378">
            <w:pPr>
              <w:spacing w:before="0" w:after="0" w:line="360" w:lineRule="auto"/>
              <w:jc w:val="center"/>
              <w:rPr>
                <w:rFonts w:cs="Times New Roman"/>
                <w:b/>
                <w:bCs/>
                <w:sz w:val="22"/>
              </w:rPr>
            </w:pPr>
            <w:r w:rsidRPr="00B029E4">
              <w:rPr>
                <w:rFonts w:cs="Times New Roman"/>
                <w:b/>
                <w:bCs/>
                <w:sz w:val="22"/>
              </w:rPr>
              <w:t>Level 1</w:t>
            </w:r>
          </w:p>
        </w:tc>
        <w:tc>
          <w:tcPr>
            <w:tcW w:w="2982" w:type="dxa"/>
            <w:tcBorders>
              <w:top w:val="single" w:sz="4" w:space="0" w:color="auto"/>
            </w:tcBorders>
            <w:shd w:val="clear" w:color="auto" w:fill="auto"/>
            <w:vAlign w:val="center"/>
            <w:hideMark/>
          </w:tcPr>
          <w:p w14:paraId="3002F60A" w14:textId="77777777" w:rsidR="006C584E" w:rsidRPr="00E460A2" w:rsidRDefault="006C584E" w:rsidP="001C3378">
            <w:pPr>
              <w:spacing w:before="0" w:after="0" w:line="360" w:lineRule="auto"/>
              <w:rPr>
                <w:rFonts w:cs="Times New Roman"/>
                <w:sz w:val="22"/>
              </w:rPr>
            </w:pPr>
            <w:r w:rsidRPr="00E460A2">
              <w:rPr>
                <w:rFonts w:cs="Times New Roman"/>
                <w:sz w:val="22"/>
              </w:rPr>
              <w:t>Study center (Nancy vs Poitiers)</w:t>
            </w:r>
          </w:p>
        </w:tc>
        <w:tc>
          <w:tcPr>
            <w:tcW w:w="1837" w:type="dxa"/>
            <w:tcBorders>
              <w:top w:val="single" w:sz="4" w:space="0" w:color="auto"/>
            </w:tcBorders>
            <w:shd w:val="clear" w:color="auto" w:fill="auto"/>
            <w:vAlign w:val="center"/>
          </w:tcPr>
          <w:p w14:paraId="7CA59E5E"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0.75 (0.53; 1.07)</w:t>
            </w:r>
          </w:p>
        </w:tc>
        <w:tc>
          <w:tcPr>
            <w:tcW w:w="1847" w:type="dxa"/>
            <w:tcBorders>
              <w:top w:val="single" w:sz="4" w:space="0" w:color="auto"/>
            </w:tcBorders>
            <w:shd w:val="clear" w:color="auto" w:fill="auto"/>
            <w:vAlign w:val="center"/>
          </w:tcPr>
          <w:p w14:paraId="78B979F3"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0.70 (0.47; 1.03)</w:t>
            </w:r>
          </w:p>
        </w:tc>
        <w:tc>
          <w:tcPr>
            <w:tcW w:w="1843" w:type="dxa"/>
            <w:tcBorders>
              <w:top w:val="single" w:sz="4" w:space="0" w:color="auto"/>
            </w:tcBorders>
            <w:shd w:val="clear" w:color="auto" w:fill="auto"/>
            <w:vAlign w:val="center"/>
          </w:tcPr>
          <w:p w14:paraId="7E885E94"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0.71 (0.47; 1.07)</w:t>
            </w:r>
          </w:p>
        </w:tc>
        <w:tc>
          <w:tcPr>
            <w:tcW w:w="1843" w:type="dxa"/>
            <w:tcBorders>
              <w:top w:val="single" w:sz="4" w:space="0" w:color="auto"/>
            </w:tcBorders>
            <w:shd w:val="clear" w:color="auto" w:fill="auto"/>
            <w:vAlign w:val="center"/>
          </w:tcPr>
          <w:p w14:paraId="50A144FB"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0.73 (0.45; 1.18)</w:t>
            </w:r>
          </w:p>
        </w:tc>
      </w:tr>
      <w:tr w:rsidR="006C584E" w:rsidRPr="00B029E4" w14:paraId="2C574297" w14:textId="77777777" w:rsidTr="001C3378">
        <w:trPr>
          <w:trHeight w:val="424"/>
        </w:trPr>
        <w:tc>
          <w:tcPr>
            <w:tcW w:w="846" w:type="dxa"/>
            <w:vMerge/>
            <w:vAlign w:val="center"/>
            <w:hideMark/>
          </w:tcPr>
          <w:p w14:paraId="1685B855"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hideMark/>
          </w:tcPr>
          <w:p w14:paraId="22FD60C9" w14:textId="77777777" w:rsidR="006C584E" w:rsidRPr="00E460A2" w:rsidRDefault="006C584E" w:rsidP="001C3378">
            <w:pPr>
              <w:spacing w:before="0" w:after="0" w:line="360" w:lineRule="auto"/>
              <w:rPr>
                <w:rFonts w:cs="Times New Roman"/>
                <w:sz w:val="22"/>
              </w:rPr>
            </w:pPr>
            <w:r w:rsidRPr="00E460A2">
              <w:rPr>
                <w:rFonts w:cs="Times New Roman"/>
                <w:sz w:val="22"/>
              </w:rPr>
              <w:t>Age of mother (years)</w:t>
            </w:r>
          </w:p>
        </w:tc>
        <w:tc>
          <w:tcPr>
            <w:tcW w:w="1837" w:type="dxa"/>
            <w:shd w:val="clear" w:color="auto" w:fill="auto"/>
            <w:vAlign w:val="center"/>
          </w:tcPr>
          <w:p w14:paraId="6D76B291"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1.03 (0.98; 1.08)</w:t>
            </w:r>
          </w:p>
        </w:tc>
        <w:tc>
          <w:tcPr>
            <w:tcW w:w="1847" w:type="dxa"/>
            <w:shd w:val="clear" w:color="auto" w:fill="auto"/>
            <w:vAlign w:val="center"/>
          </w:tcPr>
          <w:p w14:paraId="7DAD63AD"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1.02 (0.96; 1.07)</w:t>
            </w:r>
          </w:p>
        </w:tc>
        <w:tc>
          <w:tcPr>
            <w:tcW w:w="1843" w:type="dxa"/>
            <w:shd w:val="clear" w:color="auto" w:fill="auto"/>
            <w:vAlign w:val="center"/>
          </w:tcPr>
          <w:p w14:paraId="7FD5DF8D"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1.01 (0.96; 1.07)</w:t>
            </w:r>
          </w:p>
        </w:tc>
        <w:tc>
          <w:tcPr>
            <w:tcW w:w="1843" w:type="dxa"/>
            <w:shd w:val="clear" w:color="auto" w:fill="auto"/>
            <w:vAlign w:val="center"/>
          </w:tcPr>
          <w:p w14:paraId="4AEE203B"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1.04 (0.97; 1.11)</w:t>
            </w:r>
          </w:p>
        </w:tc>
      </w:tr>
      <w:tr w:rsidR="006C584E" w:rsidRPr="00B029E4" w14:paraId="502E0D38" w14:textId="77777777" w:rsidTr="001C3378">
        <w:trPr>
          <w:trHeight w:val="416"/>
        </w:trPr>
        <w:tc>
          <w:tcPr>
            <w:tcW w:w="846" w:type="dxa"/>
            <w:vMerge/>
            <w:vAlign w:val="center"/>
            <w:hideMark/>
          </w:tcPr>
          <w:p w14:paraId="2AA25573"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hideMark/>
          </w:tcPr>
          <w:p w14:paraId="30B4F844" w14:textId="77777777" w:rsidR="006C584E" w:rsidRPr="00E460A2" w:rsidRDefault="006C584E" w:rsidP="001C3378">
            <w:pPr>
              <w:spacing w:before="0" w:after="0" w:line="360" w:lineRule="auto"/>
              <w:rPr>
                <w:rFonts w:cs="Times New Roman"/>
                <w:sz w:val="22"/>
              </w:rPr>
            </w:pPr>
            <w:r w:rsidRPr="00E460A2">
              <w:rPr>
                <w:rFonts w:cs="Times New Roman"/>
                <w:sz w:val="22"/>
              </w:rPr>
              <w:t>Age of father (years)</w:t>
            </w:r>
          </w:p>
        </w:tc>
        <w:tc>
          <w:tcPr>
            <w:tcW w:w="1837" w:type="dxa"/>
            <w:shd w:val="clear" w:color="auto" w:fill="auto"/>
            <w:vAlign w:val="center"/>
          </w:tcPr>
          <w:p w14:paraId="29A51A3A"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0.99 (0.95; 1.03)</w:t>
            </w:r>
          </w:p>
        </w:tc>
        <w:tc>
          <w:tcPr>
            <w:tcW w:w="1847" w:type="dxa"/>
            <w:shd w:val="clear" w:color="auto" w:fill="auto"/>
            <w:vAlign w:val="center"/>
          </w:tcPr>
          <w:p w14:paraId="3DEBEE86"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1.00 (0.96; 1.05)</w:t>
            </w:r>
          </w:p>
        </w:tc>
        <w:tc>
          <w:tcPr>
            <w:tcW w:w="1843" w:type="dxa"/>
            <w:shd w:val="clear" w:color="auto" w:fill="auto"/>
            <w:vAlign w:val="center"/>
          </w:tcPr>
          <w:p w14:paraId="1F2A6126"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1.00 (0.95; 1.05)</w:t>
            </w:r>
          </w:p>
        </w:tc>
        <w:tc>
          <w:tcPr>
            <w:tcW w:w="1843" w:type="dxa"/>
            <w:shd w:val="clear" w:color="auto" w:fill="auto"/>
            <w:vAlign w:val="center"/>
          </w:tcPr>
          <w:p w14:paraId="37DDB9CF"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1.00 (0.94; 1.05)</w:t>
            </w:r>
          </w:p>
        </w:tc>
      </w:tr>
      <w:tr w:rsidR="006C584E" w:rsidRPr="00B029E4" w14:paraId="1654703A" w14:textId="77777777" w:rsidTr="001C3378">
        <w:trPr>
          <w:trHeight w:val="408"/>
        </w:trPr>
        <w:tc>
          <w:tcPr>
            <w:tcW w:w="846" w:type="dxa"/>
            <w:vMerge/>
            <w:vAlign w:val="center"/>
            <w:hideMark/>
          </w:tcPr>
          <w:p w14:paraId="11BE0114"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hideMark/>
          </w:tcPr>
          <w:p w14:paraId="413C06AD" w14:textId="77777777" w:rsidR="006C584E" w:rsidRPr="00E460A2" w:rsidRDefault="006C584E" w:rsidP="001C3378">
            <w:pPr>
              <w:spacing w:before="0" w:after="0" w:line="360" w:lineRule="auto"/>
              <w:rPr>
                <w:rFonts w:cs="Times New Roman"/>
                <w:sz w:val="22"/>
              </w:rPr>
            </w:pPr>
            <w:r w:rsidRPr="00E460A2">
              <w:rPr>
                <w:rFonts w:cs="Times New Roman"/>
                <w:sz w:val="22"/>
              </w:rPr>
              <w:t>Family educational level</w:t>
            </w:r>
          </w:p>
        </w:tc>
        <w:tc>
          <w:tcPr>
            <w:tcW w:w="1837" w:type="dxa"/>
            <w:shd w:val="clear" w:color="auto" w:fill="auto"/>
            <w:vAlign w:val="center"/>
          </w:tcPr>
          <w:p w14:paraId="36D8ED58" w14:textId="77777777" w:rsidR="006C584E" w:rsidRPr="00E460A2" w:rsidRDefault="006C584E" w:rsidP="001C3378">
            <w:pPr>
              <w:spacing w:before="0" w:after="0" w:line="360" w:lineRule="auto"/>
              <w:jc w:val="center"/>
              <w:rPr>
                <w:rFonts w:cs="Times New Roman"/>
                <w:sz w:val="22"/>
                <w:lang w:val="fr-FR"/>
              </w:rPr>
            </w:pPr>
          </w:p>
        </w:tc>
        <w:tc>
          <w:tcPr>
            <w:tcW w:w="1847" w:type="dxa"/>
            <w:shd w:val="clear" w:color="auto" w:fill="auto"/>
            <w:vAlign w:val="center"/>
          </w:tcPr>
          <w:p w14:paraId="3B162249" w14:textId="77777777" w:rsidR="006C584E" w:rsidRPr="00E460A2" w:rsidRDefault="006C584E" w:rsidP="001C3378">
            <w:pPr>
              <w:spacing w:before="0" w:after="0" w:line="360" w:lineRule="auto"/>
              <w:jc w:val="center"/>
              <w:rPr>
                <w:rFonts w:cs="Times New Roman"/>
                <w:sz w:val="22"/>
                <w:lang w:val="fr-FR"/>
              </w:rPr>
            </w:pPr>
          </w:p>
        </w:tc>
        <w:tc>
          <w:tcPr>
            <w:tcW w:w="1843" w:type="dxa"/>
            <w:shd w:val="clear" w:color="auto" w:fill="auto"/>
            <w:vAlign w:val="center"/>
          </w:tcPr>
          <w:p w14:paraId="5B2E11C6"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116CCF2B" w14:textId="77777777" w:rsidR="006C584E" w:rsidRPr="00E460A2" w:rsidRDefault="006C584E" w:rsidP="001C3378">
            <w:pPr>
              <w:spacing w:before="0" w:after="0" w:line="360" w:lineRule="auto"/>
              <w:jc w:val="center"/>
              <w:rPr>
                <w:rFonts w:cs="Times New Roman"/>
                <w:sz w:val="22"/>
              </w:rPr>
            </w:pPr>
          </w:p>
        </w:tc>
      </w:tr>
      <w:tr w:rsidR="006C584E" w:rsidRPr="00B029E4" w14:paraId="2D429FB3" w14:textId="77777777" w:rsidTr="001C3378">
        <w:trPr>
          <w:trHeight w:val="414"/>
        </w:trPr>
        <w:tc>
          <w:tcPr>
            <w:tcW w:w="846" w:type="dxa"/>
            <w:vMerge/>
            <w:vAlign w:val="center"/>
            <w:hideMark/>
          </w:tcPr>
          <w:p w14:paraId="40621F1C"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hideMark/>
          </w:tcPr>
          <w:p w14:paraId="0F505E4D" w14:textId="77777777" w:rsidR="006C584E" w:rsidRPr="00E460A2" w:rsidRDefault="006C584E" w:rsidP="001C3378">
            <w:pPr>
              <w:spacing w:before="0" w:after="0" w:line="360" w:lineRule="auto"/>
              <w:rPr>
                <w:rFonts w:cs="Times New Roman"/>
                <w:i/>
                <w:sz w:val="22"/>
              </w:rPr>
            </w:pPr>
            <w:r w:rsidRPr="00E460A2">
              <w:rPr>
                <w:rFonts w:cs="Times New Roman"/>
                <w:i/>
                <w:sz w:val="22"/>
              </w:rPr>
              <w:t>Secondary vs high school</w:t>
            </w:r>
          </w:p>
        </w:tc>
        <w:tc>
          <w:tcPr>
            <w:tcW w:w="1837" w:type="dxa"/>
            <w:shd w:val="clear" w:color="auto" w:fill="auto"/>
            <w:vAlign w:val="center"/>
          </w:tcPr>
          <w:p w14:paraId="193E5D62"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1.29 (0.70; 2.37)</w:t>
            </w:r>
          </w:p>
        </w:tc>
        <w:tc>
          <w:tcPr>
            <w:tcW w:w="1847" w:type="dxa"/>
            <w:shd w:val="clear" w:color="auto" w:fill="auto"/>
            <w:vAlign w:val="center"/>
          </w:tcPr>
          <w:p w14:paraId="08912EEE"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1.19 (0.60; 2.37)</w:t>
            </w:r>
          </w:p>
        </w:tc>
        <w:tc>
          <w:tcPr>
            <w:tcW w:w="1843" w:type="dxa"/>
            <w:shd w:val="clear" w:color="auto" w:fill="auto"/>
            <w:vAlign w:val="center"/>
          </w:tcPr>
          <w:p w14:paraId="44C20806"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1.18 (0.58; 2.37)</w:t>
            </w:r>
          </w:p>
        </w:tc>
        <w:tc>
          <w:tcPr>
            <w:tcW w:w="1843" w:type="dxa"/>
            <w:shd w:val="clear" w:color="auto" w:fill="auto"/>
            <w:vAlign w:val="center"/>
          </w:tcPr>
          <w:p w14:paraId="62BAA46C"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1.07 (0.46; 2.54)</w:t>
            </w:r>
          </w:p>
        </w:tc>
      </w:tr>
      <w:tr w:rsidR="006C584E" w:rsidRPr="00B029E4" w14:paraId="76849145" w14:textId="77777777" w:rsidTr="001C3378">
        <w:trPr>
          <w:trHeight w:val="420"/>
        </w:trPr>
        <w:tc>
          <w:tcPr>
            <w:tcW w:w="846" w:type="dxa"/>
            <w:vMerge/>
            <w:vAlign w:val="center"/>
            <w:hideMark/>
          </w:tcPr>
          <w:p w14:paraId="6FF54F0C"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hideMark/>
          </w:tcPr>
          <w:p w14:paraId="30E661F7" w14:textId="77777777" w:rsidR="006C584E" w:rsidRPr="00E460A2" w:rsidRDefault="006C584E" w:rsidP="001C3378">
            <w:pPr>
              <w:spacing w:before="0" w:after="0" w:line="360" w:lineRule="auto"/>
              <w:rPr>
                <w:rFonts w:cs="Times New Roman"/>
                <w:i/>
                <w:sz w:val="22"/>
              </w:rPr>
            </w:pPr>
            <w:r w:rsidRPr="00E460A2">
              <w:rPr>
                <w:rFonts w:cs="Times New Roman"/>
                <w:i/>
                <w:sz w:val="22"/>
              </w:rPr>
              <w:t>Tertiary vs high school</w:t>
            </w:r>
          </w:p>
        </w:tc>
        <w:tc>
          <w:tcPr>
            <w:tcW w:w="1837" w:type="dxa"/>
            <w:shd w:val="clear" w:color="auto" w:fill="auto"/>
            <w:vAlign w:val="center"/>
          </w:tcPr>
          <w:p w14:paraId="11491C12"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1.19 (0.72; 1.96)</w:t>
            </w:r>
          </w:p>
        </w:tc>
        <w:tc>
          <w:tcPr>
            <w:tcW w:w="1847" w:type="dxa"/>
            <w:shd w:val="clear" w:color="auto" w:fill="auto"/>
            <w:vAlign w:val="center"/>
          </w:tcPr>
          <w:p w14:paraId="3CC6A220"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0.92 (0.52; 1.65)</w:t>
            </w:r>
          </w:p>
        </w:tc>
        <w:tc>
          <w:tcPr>
            <w:tcW w:w="1843" w:type="dxa"/>
            <w:shd w:val="clear" w:color="auto" w:fill="auto"/>
            <w:vAlign w:val="center"/>
          </w:tcPr>
          <w:p w14:paraId="2B467952"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0.85 (0.47; 1.54)</w:t>
            </w:r>
          </w:p>
        </w:tc>
        <w:tc>
          <w:tcPr>
            <w:tcW w:w="1843" w:type="dxa"/>
            <w:shd w:val="clear" w:color="auto" w:fill="auto"/>
            <w:vAlign w:val="center"/>
          </w:tcPr>
          <w:p w14:paraId="49A91482"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0.85 (0.41; 1.77)</w:t>
            </w:r>
          </w:p>
        </w:tc>
      </w:tr>
      <w:tr w:rsidR="006C584E" w:rsidRPr="00B029E4" w14:paraId="51FB40AF" w14:textId="77777777" w:rsidTr="001C3378">
        <w:trPr>
          <w:trHeight w:val="412"/>
        </w:trPr>
        <w:tc>
          <w:tcPr>
            <w:tcW w:w="846" w:type="dxa"/>
            <w:vMerge/>
            <w:vAlign w:val="center"/>
            <w:hideMark/>
          </w:tcPr>
          <w:p w14:paraId="56C6004C"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hideMark/>
          </w:tcPr>
          <w:p w14:paraId="050643BF" w14:textId="77777777" w:rsidR="006C584E" w:rsidRPr="00E460A2" w:rsidRDefault="006C584E" w:rsidP="001C3378">
            <w:pPr>
              <w:spacing w:before="0" w:after="0" w:line="360" w:lineRule="auto"/>
              <w:rPr>
                <w:rFonts w:cs="Times New Roman"/>
                <w:sz w:val="22"/>
              </w:rPr>
            </w:pPr>
            <w:r w:rsidRPr="00E460A2">
              <w:rPr>
                <w:rFonts w:cs="Times New Roman"/>
                <w:sz w:val="22"/>
              </w:rPr>
              <w:t>Mother living alone when child 5 years of age</w:t>
            </w:r>
          </w:p>
        </w:tc>
        <w:tc>
          <w:tcPr>
            <w:tcW w:w="1837" w:type="dxa"/>
            <w:shd w:val="clear" w:color="auto" w:fill="auto"/>
            <w:vAlign w:val="center"/>
          </w:tcPr>
          <w:p w14:paraId="5C61AB96"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0.48 (0.23; 0.97)</w:t>
            </w:r>
          </w:p>
        </w:tc>
        <w:tc>
          <w:tcPr>
            <w:tcW w:w="1847" w:type="dxa"/>
            <w:shd w:val="clear" w:color="auto" w:fill="auto"/>
            <w:vAlign w:val="center"/>
          </w:tcPr>
          <w:p w14:paraId="2A0071FC"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0.41 (0.19; 0.89)</w:t>
            </w:r>
          </w:p>
        </w:tc>
        <w:tc>
          <w:tcPr>
            <w:tcW w:w="1843" w:type="dxa"/>
            <w:shd w:val="clear" w:color="auto" w:fill="auto"/>
            <w:vAlign w:val="center"/>
          </w:tcPr>
          <w:p w14:paraId="6E2197E0"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0.38 (0.17; 0.85)</w:t>
            </w:r>
          </w:p>
        </w:tc>
        <w:tc>
          <w:tcPr>
            <w:tcW w:w="1843" w:type="dxa"/>
            <w:shd w:val="clear" w:color="auto" w:fill="auto"/>
            <w:vAlign w:val="center"/>
          </w:tcPr>
          <w:p w14:paraId="19CC6995"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0.30 (0.11; 0.82)</w:t>
            </w:r>
          </w:p>
        </w:tc>
      </w:tr>
      <w:tr w:rsidR="006C584E" w:rsidRPr="00B029E4" w14:paraId="4B3D7241" w14:textId="77777777" w:rsidTr="001C3378">
        <w:trPr>
          <w:trHeight w:val="418"/>
        </w:trPr>
        <w:tc>
          <w:tcPr>
            <w:tcW w:w="846" w:type="dxa"/>
            <w:vMerge/>
            <w:vAlign w:val="center"/>
            <w:hideMark/>
          </w:tcPr>
          <w:p w14:paraId="2EED6553"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hideMark/>
          </w:tcPr>
          <w:p w14:paraId="6454DC45" w14:textId="77777777" w:rsidR="006C584E" w:rsidRPr="00E460A2" w:rsidRDefault="006C584E" w:rsidP="001C3378">
            <w:pPr>
              <w:spacing w:before="0" w:after="0" w:line="360" w:lineRule="auto"/>
              <w:rPr>
                <w:rFonts w:cs="Times New Roman"/>
                <w:sz w:val="22"/>
              </w:rPr>
            </w:pPr>
            <w:r w:rsidRPr="00E460A2">
              <w:rPr>
                <w:rFonts w:cs="Times New Roman"/>
                <w:sz w:val="22"/>
              </w:rPr>
              <w:t>Mother born in France</w:t>
            </w:r>
          </w:p>
        </w:tc>
        <w:tc>
          <w:tcPr>
            <w:tcW w:w="1837" w:type="dxa"/>
            <w:shd w:val="clear" w:color="auto" w:fill="auto"/>
            <w:vAlign w:val="center"/>
          </w:tcPr>
          <w:p w14:paraId="269328F9"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1.73 (0.79; 3.78)</w:t>
            </w:r>
          </w:p>
        </w:tc>
        <w:tc>
          <w:tcPr>
            <w:tcW w:w="1847" w:type="dxa"/>
            <w:shd w:val="clear" w:color="auto" w:fill="auto"/>
            <w:vAlign w:val="center"/>
          </w:tcPr>
          <w:p w14:paraId="76978D21"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1.22 (0.53; 2.84)</w:t>
            </w:r>
          </w:p>
        </w:tc>
        <w:tc>
          <w:tcPr>
            <w:tcW w:w="1843" w:type="dxa"/>
            <w:shd w:val="clear" w:color="auto" w:fill="auto"/>
            <w:vAlign w:val="center"/>
          </w:tcPr>
          <w:p w14:paraId="2F0E1F6E"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1.90 (0.62; 5.76)</w:t>
            </w:r>
          </w:p>
        </w:tc>
        <w:tc>
          <w:tcPr>
            <w:tcW w:w="1843" w:type="dxa"/>
            <w:shd w:val="clear" w:color="auto" w:fill="auto"/>
            <w:vAlign w:val="center"/>
          </w:tcPr>
          <w:p w14:paraId="4BD87CED"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1.55 (0.47; 5.14)</w:t>
            </w:r>
          </w:p>
        </w:tc>
      </w:tr>
      <w:tr w:rsidR="006C584E" w:rsidRPr="00B029E4" w14:paraId="6D76E88E" w14:textId="77777777" w:rsidTr="001C3378">
        <w:trPr>
          <w:cantSplit/>
          <w:trHeight w:val="423"/>
        </w:trPr>
        <w:tc>
          <w:tcPr>
            <w:tcW w:w="846" w:type="dxa"/>
            <w:vMerge w:val="restart"/>
            <w:shd w:val="clear" w:color="auto" w:fill="auto"/>
            <w:textDirection w:val="btLr"/>
            <w:vAlign w:val="center"/>
            <w:hideMark/>
          </w:tcPr>
          <w:p w14:paraId="0F54FF82" w14:textId="77777777" w:rsidR="006C584E" w:rsidRPr="00B029E4" w:rsidRDefault="006C584E" w:rsidP="001C3378">
            <w:pPr>
              <w:spacing w:before="0" w:after="0" w:line="360" w:lineRule="auto"/>
              <w:jc w:val="center"/>
              <w:rPr>
                <w:rFonts w:cs="Times New Roman"/>
                <w:b/>
                <w:bCs/>
                <w:sz w:val="22"/>
              </w:rPr>
            </w:pPr>
            <w:r w:rsidRPr="00B029E4">
              <w:rPr>
                <w:rFonts w:cs="Times New Roman"/>
                <w:b/>
                <w:bCs/>
                <w:sz w:val="22"/>
              </w:rPr>
              <w:t>Level 2</w:t>
            </w:r>
          </w:p>
        </w:tc>
        <w:tc>
          <w:tcPr>
            <w:tcW w:w="2982" w:type="dxa"/>
            <w:shd w:val="clear" w:color="auto" w:fill="auto"/>
            <w:vAlign w:val="center"/>
            <w:hideMark/>
          </w:tcPr>
          <w:p w14:paraId="4ADAD42D" w14:textId="77777777" w:rsidR="006C584E" w:rsidRPr="00E460A2" w:rsidRDefault="006C584E" w:rsidP="001C3378">
            <w:pPr>
              <w:spacing w:before="0" w:after="0" w:line="360" w:lineRule="auto"/>
              <w:rPr>
                <w:rFonts w:cs="Times New Roman"/>
                <w:sz w:val="22"/>
              </w:rPr>
            </w:pPr>
            <w:r w:rsidRPr="00E460A2">
              <w:rPr>
                <w:rFonts w:cs="Times New Roman"/>
                <w:sz w:val="22"/>
              </w:rPr>
              <w:t>Hypertension prior to pregnancy</w:t>
            </w:r>
          </w:p>
        </w:tc>
        <w:tc>
          <w:tcPr>
            <w:tcW w:w="1837" w:type="dxa"/>
            <w:shd w:val="clear" w:color="auto" w:fill="auto"/>
            <w:vAlign w:val="center"/>
          </w:tcPr>
          <w:p w14:paraId="480A93CB"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58D4BD98"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1.46 (0.36; 5.99)</w:t>
            </w:r>
          </w:p>
        </w:tc>
        <w:tc>
          <w:tcPr>
            <w:tcW w:w="1843" w:type="dxa"/>
            <w:shd w:val="clear" w:color="auto" w:fill="auto"/>
            <w:vAlign w:val="center"/>
          </w:tcPr>
          <w:p w14:paraId="747A4ACE"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1.46 (0.35; 6.06)</w:t>
            </w:r>
          </w:p>
        </w:tc>
        <w:tc>
          <w:tcPr>
            <w:tcW w:w="1843" w:type="dxa"/>
            <w:shd w:val="clear" w:color="auto" w:fill="auto"/>
            <w:vAlign w:val="center"/>
          </w:tcPr>
          <w:p w14:paraId="1294B1D5"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1.91 (0.35; 10.43)</w:t>
            </w:r>
          </w:p>
        </w:tc>
      </w:tr>
      <w:tr w:rsidR="006C584E" w:rsidRPr="00B029E4" w14:paraId="205B5DF6" w14:textId="77777777" w:rsidTr="001C3378">
        <w:trPr>
          <w:trHeight w:val="401"/>
        </w:trPr>
        <w:tc>
          <w:tcPr>
            <w:tcW w:w="846" w:type="dxa"/>
            <w:vMerge/>
            <w:vAlign w:val="center"/>
          </w:tcPr>
          <w:p w14:paraId="05C487ED"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tcPr>
          <w:p w14:paraId="5F9F37C8" w14:textId="77777777" w:rsidR="006C584E" w:rsidRPr="00E460A2" w:rsidRDefault="006C584E" w:rsidP="001C3378">
            <w:pPr>
              <w:spacing w:before="0" w:after="0" w:line="360" w:lineRule="auto"/>
              <w:rPr>
                <w:rFonts w:cs="Times New Roman"/>
                <w:sz w:val="22"/>
              </w:rPr>
            </w:pPr>
            <w:r>
              <w:rPr>
                <w:rFonts w:cs="Times New Roman"/>
                <w:sz w:val="22"/>
              </w:rPr>
              <w:t>Behavioral</w:t>
            </w:r>
            <w:r w:rsidRPr="00E460A2">
              <w:rPr>
                <w:rFonts w:cs="Times New Roman"/>
                <w:sz w:val="22"/>
              </w:rPr>
              <w:t xml:space="preserve"> cardiovascular health prior to pregnancy</w:t>
            </w:r>
            <w:r>
              <w:rPr>
                <w:rFonts w:cs="Times New Roman"/>
                <w:sz w:val="22"/>
                <w:vertAlign w:val="superscript"/>
              </w:rPr>
              <w:t>†</w:t>
            </w:r>
          </w:p>
        </w:tc>
        <w:tc>
          <w:tcPr>
            <w:tcW w:w="1837" w:type="dxa"/>
            <w:shd w:val="clear" w:color="auto" w:fill="auto"/>
            <w:vAlign w:val="center"/>
          </w:tcPr>
          <w:p w14:paraId="7A2BE5B2"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0117C90A"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0888435A"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6E8C8872" w14:textId="77777777" w:rsidR="006C584E" w:rsidRPr="00E460A2" w:rsidRDefault="006C584E" w:rsidP="001C3378">
            <w:pPr>
              <w:spacing w:before="0" w:after="0" w:line="360" w:lineRule="auto"/>
              <w:jc w:val="center"/>
              <w:rPr>
                <w:rFonts w:cs="Times New Roman"/>
                <w:sz w:val="22"/>
              </w:rPr>
            </w:pPr>
          </w:p>
        </w:tc>
      </w:tr>
      <w:tr w:rsidR="006C584E" w:rsidRPr="00B029E4" w14:paraId="7EB73F66" w14:textId="77777777" w:rsidTr="001C3378">
        <w:trPr>
          <w:trHeight w:val="401"/>
        </w:trPr>
        <w:tc>
          <w:tcPr>
            <w:tcW w:w="846" w:type="dxa"/>
            <w:vMerge/>
            <w:vAlign w:val="center"/>
          </w:tcPr>
          <w:p w14:paraId="6C306ED2"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tcPr>
          <w:p w14:paraId="191860EF" w14:textId="77777777" w:rsidR="006C584E" w:rsidRPr="00E460A2" w:rsidRDefault="006C584E" w:rsidP="001C3378">
            <w:pPr>
              <w:spacing w:before="0" w:after="0" w:line="360" w:lineRule="auto"/>
              <w:rPr>
                <w:rFonts w:cs="Times New Roman"/>
                <w:sz w:val="22"/>
              </w:rPr>
            </w:pPr>
            <w:r w:rsidRPr="00E460A2">
              <w:rPr>
                <w:rFonts w:cs="Times New Roman"/>
                <w:i/>
                <w:sz w:val="22"/>
              </w:rPr>
              <w:t>Intermediate vs poor</w:t>
            </w:r>
          </w:p>
        </w:tc>
        <w:tc>
          <w:tcPr>
            <w:tcW w:w="1837" w:type="dxa"/>
            <w:shd w:val="clear" w:color="auto" w:fill="auto"/>
            <w:vAlign w:val="center"/>
          </w:tcPr>
          <w:p w14:paraId="574B6101"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01D53557"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1.08 (0.65; 1.80)</w:t>
            </w:r>
          </w:p>
        </w:tc>
        <w:tc>
          <w:tcPr>
            <w:tcW w:w="1843" w:type="dxa"/>
            <w:shd w:val="clear" w:color="auto" w:fill="auto"/>
            <w:vAlign w:val="center"/>
          </w:tcPr>
          <w:p w14:paraId="6B6BF324"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1.07 (0.63; 1.81)</w:t>
            </w:r>
          </w:p>
        </w:tc>
        <w:tc>
          <w:tcPr>
            <w:tcW w:w="1843" w:type="dxa"/>
            <w:shd w:val="clear" w:color="auto" w:fill="auto"/>
            <w:vAlign w:val="center"/>
          </w:tcPr>
          <w:p w14:paraId="275B9030"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1.22 (0.66; 2.24)</w:t>
            </w:r>
          </w:p>
        </w:tc>
      </w:tr>
      <w:tr w:rsidR="006C584E" w:rsidRPr="00B029E4" w14:paraId="5B43720D" w14:textId="77777777" w:rsidTr="001C3378">
        <w:trPr>
          <w:trHeight w:val="401"/>
        </w:trPr>
        <w:tc>
          <w:tcPr>
            <w:tcW w:w="846" w:type="dxa"/>
            <w:vMerge/>
            <w:vAlign w:val="center"/>
          </w:tcPr>
          <w:p w14:paraId="57083493"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tcPr>
          <w:p w14:paraId="70D5C371" w14:textId="77777777" w:rsidR="006C584E" w:rsidRPr="00E460A2" w:rsidRDefault="006C584E" w:rsidP="001C3378">
            <w:pPr>
              <w:spacing w:before="0" w:after="0" w:line="360" w:lineRule="auto"/>
              <w:rPr>
                <w:rFonts w:cs="Times New Roman"/>
                <w:sz w:val="22"/>
              </w:rPr>
            </w:pPr>
            <w:r w:rsidRPr="00E460A2">
              <w:rPr>
                <w:rFonts w:cs="Times New Roman"/>
                <w:i/>
                <w:sz w:val="22"/>
              </w:rPr>
              <w:t>Ideal vs poor</w:t>
            </w:r>
          </w:p>
        </w:tc>
        <w:tc>
          <w:tcPr>
            <w:tcW w:w="1837" w:type="dxa"/>
            <w:shd w:val="clear" w:color="auto" w:fill="auto"/>
            <w:vAlign w:val="center"/>
          </w:tcPr>
          <w:p w14:paraId="53B7B04C"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48F34354"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1.34 (0.77; 2.34)</w:t>
            </w:r>
          </w:p>
        </w:tc>
        <w:tc>
          <w:tcPr>
            <w:tcW w:w="1843" w:type="dxa"/>
            <w:shd w:val="clear" w:color="auto" w:fill="auto"/>
            <w:vAlign w:val="center"/>
          </w:tcPr>
          <w:p w14:paraId="376AC0B0"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1.38 (0.78; 2.44)</w:t>
            </w:r>
          </w:p>
        </w:tc>
        <w:tc>
          <w:tcPr>
            <w:tcW w:w="1843" w:type="dxa"/>
            <w:shd w:val="clear" w:color="auto" w:fill="auto"/>
            <w:vAlign w:val="center"/>
          </w:tcPr>
          <w:p w14:paraId="156EEB3E"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1.46 (0.76; 2.82)</w:t>
            </w:r>
          </w:p>
        </w:tc>
      </w:tr>
      <w:tr w:rsidR="006C584E" w:rsidRPr="00B029E4" w14:paraId="045E9DCE" w14:textId="77777777" w:rsidTr="001C3378">
        <w:trPr>
          <w:trHeight w:val="401"/>
        </w:trPr>
        <w:tc>
          <w:tcPr>
            <w:tcW w:w="846" w:type="dxa"/>
            <w:vMerge/>
            <w:vAlign w:val="center"/>
            <w:hideMark/>
          </w:tcPr>
          <w:p w14:paraId="457B5655"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tcPr>
          <w:p w14:paraId="27ABCD27" w14:textId="77777777" w:rsidR="006C584E" w:rsidRPr="00E460A2" w:rsidRDefault="006C584E" w:rsidP="001C3378">
            <w:pPr>
              <w:spacing w:before="0" w:after="0" w:line="360" w:lineRule="auto"/>
              <w:rPr>
                <w:rFonts w:cs="Times New Roman"/>
                <w:sz w:val="22"/>
              </w:rPr>
            </w:pPr>
            <w:r w:rsidRPr="00E460A2">
              <w:rPr>
                <w:rFonts w:cs="Times New Roman"/>
                <w:sz w:val="22"/>
              </w:rPr>
              <w:t>Comorbidities that developed during pregnancy</w:t>
            </w:r>
            <w:r>
              <w:rPr>
                <w:rFonts w:eastAsia="Times New Roman" w:cs="Times New Roman"/>
                <w:color w:val="000000" w:themeColor="text1"/>
                <w:sz w:val="22"/>
              </w:rPr>
              <w:t>‡</w:t>
            </w:r>
          </w:p>
        </w:tc>
        <w:tc>
          <w:tcPr>
            <w:tcW w:w="1837" w:type="dxa"/>
            <w:shd w:val="clear" w:color="auto" w:fill="auto"/>
            <w:vAlign w:val="center"/>
          </w:tcPr>
          <w:p w14:paraId="04EA1595"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234AA263"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1.51 (0.81; 2.82)</w:t>
            </w:r>
          </w:p>
        </w:tc>
        <w:tc>
          <w:tcPr>
            <w:tcW w:w="1843" w:type="dxa"/>
            <w:shd w:val="clear" w:color="auto" w:fill="auto"/>
            <w:vAlign w:val="center"/>
          </w:tcPr>
          <w:p w14:paraId="01447EB8"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1.58 (0.83; 3.00)</w:t>
            </w:r>
          </w:p>
        </w:tc>
        <w:tc>
          <w:tcPr>
            <w:tcW w:w="1843" w:type="dxa"/>
            <w:shd w:val="clear" w:color="auto" w:fill="auto"/>
            <w:vAlign w:val="center"/>
          </w:tcPr>
          <w:p w14:paraId="3BBE08A6"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1.33 (0.63; 2.81)</w:t>
            </w:r>
          </w:p>
        </w:tc>
      </w:tr>
      <w:tr w:rsidR="006C584E" w:rsidRPr="00B029E4" w14:paraId="77168F88" w14:textId="77777777" w:rsidTr="001C3378">
        <w:trPr>
          <w:trHeight w:val="422"/>
        </w:trPr>
        <w:tc>
          <w:tcPr>
            <w:tcW w:w="846" w:type="dxa"/>
            <w:vMerge/>
            <w:vAlign w:val="center"/>
            <w:hideMark/>
          </w:tcPr>
          <w:p w14:paraId="3CD88A14"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tcPr>
          <w:p w14:paraId="5A35FB7A" w14:textId="77777777" w:rsidR="006C584E" w:rsidRPr="00E460A2" w:rsidRDefault="006C584E" w:rsidP="001C3378">
            <w:pPr>
              <w:spacing w:before="0" w:after="0" w:line="360" w:lineRule="auto"/>
              <w:rPr>
                <w:rFonts w:cs="Times New Roman"/>
                <w:sz w:val="22"/>
              </w:rPr>
            </w:pPr>
            <w:r w:rsidRPr="00E460A2">
              <w:rPr>
                <w:rFonts w:cs="Times New Roman"/>
                <w:sz w:val="22"/>
              </w:rPr>
              <w:t>Depressive symptoms during pregnancy, CESD&gt;=23</w:t>
            </w:r>
          </w:p>
        </w:tc>
        <w:tc>
          <w:tcPr>
            <w:tcW w:w="1837" w:type="dxa"/>
            <w:shd w:val="clear" w:color="auto" w:fill="auto"/>
            <w:vAlign w:val="center"/>
          </w:tcPr>
          <w:p w14:paraId="63FD6BD5"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0C1EB588"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0.59 (0.28; 1.25)</w:t>
            </w:r>
          </w:p>
        </w:tc>
        <w:tc>
          <w:tcPr>
            <w:tcW w:w="1843" w:type="dxa"/>
            <w:shd w:val="clear" w:color="auto" w:fill="auto"/>
            <w:vAlign w:val="center"/>
          </w:tcPr>
          <w:p w14:paraId="1126CC25"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0.64 (0.30; 1.38)</w:t>
            </w:r>
          </w:p>
        </w:tc>
        <w:tc>
          <w:tcPr>
            <w:tcW w:w="1843" w:type="dxa"/>
            <w:shd w:val="clear" w:color="auto" w:fill="auto"/>
            <w:vAlign w:val="center"/>
          </w:tcPr>
          <w:p w14:paraId="18726197"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0.64 (0.25; 1.63)</w:t>
            </w:r>
          </w:p>
        </w:tc>
      </w:tr>
      <w:tr w:rsidR="006C584E" w:rsidRPr="00B029E4" w14:paraId="6477A409" w14:textId="77777777" w:rsidTr="001C3378">
        <w:trPr>
          <w:trHeight w:val="542"/>
        </w:trPr>
        <w:tc>
          <w:tcPr>
            <w:tcW w:w="846" w:type="dxa"/>
            <w:vMerge/>
            <w:vAlign w:val="center"/>
            <w:hideMark/>
          </w:tcPr>
          <w:p w14:paraId="378D3EA8"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tcPr>
          <w:p w14:paraId="40A97C63" w14:textId="77777777" w:rsidR="006C584E" w:rsidRPr="00E460A2" w:rsidRDefault="006C584E" w:rsidP="001C3378">
            <w:pPr>
              <w:spacing w:before="0" w:after="0" w:line="360" w:lineRule="auto"/>
              <w:rPr>
                <w:rFonts w:cs="Times New Roman"/>
                <w:sz w:val="22"/>
              </w:rPr>
            </w:pPr>
            <w:r w:rsidRPr="00E460A2">
              <w:rPr>
                <w:rFonts w:cs="Times New Roman"/>
                <w:sz w:val="22"/>
              </w:rPr>
              <w:t>Smoking during pregnancy</w:t>
            </w:r>
          </w:p>
        </w:tc>
        <w:tc>
          <w:tcPr>
            <w:tcW w:w="1837" w:type="dxa"/>
            <w:shd w:val="clear" w:color="auto" w:fill="auto"/>
            <w:vAlign w:val="center"/>
          </w:tcPr>
          <w:p w14:paraId="4115B523"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78D2CB04"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0.43 (0.26; 0.72)</w:t>
            </w:r>
          </w:p>
        </w:tc>
        <w:tc>
          <w:tcPr>
            <w:tcW w:w="1843" w:type="dxa"/>
            <w:shd w:val="clear" w:color="auto" w:fill="auto"/>
            <w:vAlign w:val="center"/>
          </w:tcPr>
          <w:p w14:paraId="49C34759"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0.42 (0.25; 0.70)</w:t>
            </w:r>
          </w:p>
        </w:tc>
        <w:tc>
          <w:tcPr>
            <w:tcW w:w="1843" w:type="dxa"/>
            <w:shd w:val="clear" w:color="auto" w:fill="auto"/>
            <w:vAlign w:val="center"/>
          </w:tcPr>
          <w:p w14:paraId="6394F493"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0.35 (0.19; 0.64)</w:t>
            </w:r>
          </w:p>
        </w:tc>
      </w:tr>
      <w:tr w:rsidR="006C584E" w:rsidRPr="00B029E4" w14:paraId="0909BCC3" w14:textId="77777777" w:rsidTr="001C3378">
        <w:trPr>
          <w:trHeight w:val="623"/>
        </w:trPr>
        <w:tc>
          <w:tcPr>
            <w:tcW w:w="846" w:type="dxa"/>
            <w:vMerge/>
            <w:vAlign w:val="center"/>
            <w:hideMark/>
          </w:tcPr>
          <w:p w14:paraId="5CDCD80A"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tcPr>
          <w:p w14:paraId="1F58F19E" w14:textId="77777777" w:rsidR="006C584E" w:rsidRPr="007923AA" w:rsidRDefault="006C584E" w:rsidP="001C3378">
            <w:pPr>
              <w:spacing w:before="0" w:after="0" w:line="360" w:lineRule="auto"/>
              <w:rPr>
                <w:rFonts w:cs="Times New Roman"/>
                <w:sz w:val="22"/>
              </w:rPr>
            </w:pPr>
            <w:r w:rsidRPr="007923AA">
              <w:rPr>
                <w:rFonts w:cs="Times New Roman"/>
                <w:sz w:val="22"/>
              </w:rPr>
              <w:t xml:space="preserve">Alcohol consumption during pregnancy </w:t>
            </w:r>
          </w:p>
        </w:tc>
        <w:tc>
          <w:tcPr>
            <w:tcW w:w="1837" w:type="dxa"/>
            <w:shd w:val="clear" w:color="auto" w:fill="auto"/>
            <w:vAlign w:val="center"/>
          </w:tcPr>
          <w:p w14:paraId="323A0926"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777DCCF8" w14:textId="77777777" w:rsidR="006C584E" w:rsidRPr="00E460A2" w:rsidRDefault="006C584E" w:rsidP="001C3378">
            <w:pPr>
              <w:spacing w:before="0" w:after="0" w:line="360" w:lineRule="auto"/>
              <w:jc w:val="center"/>
              <w:rPr>
                <w:rFonts w:cs="Times New Roman"/>
                <w:sz w:val="22"/>
                <w:lang w:val="fr-FR"/>
              </w:rPr>
            </w:pPr>
          </w:p>
        </w:tc>
        <w:tc>
          <w:tcPr>
            <w:tcW w:w="1843" w:type="dxa"/>
            <w:shd w:val="clear" w:color="auto" w:fill="auto"/>
            <w:vAlign w:val="center"/>
          </w:tcPr>
          <w:p w14:paraId="302D41F4"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5347EADB" w14:textId="77777777" w:rsidR="006C584E" w:rsidRPr="00E460A2" w:rsidRDefault="006C584E" w:rsidP="001C3378">
            <w:pPr>
              <w:spacing w:before="0" w:after="0" w:line="360" w:lineRule="auto"/>
              <w:jc w:val="center"/>
              <w:rPr>
                <w:rFonts w:cs="Times New Roman"/>
                <w:sz w:val="22"/>
              </w:rPr>
            </w:pPr>
          </w:p>
        </w:tc>
      </w:tr>
      <w:tr w:rsidR="006C584E" w:rsidRPr="00B029E4" w14:paraId="38CB5A03" w14:textId="77777777" w:rsidTr="001C3378">
        <w:trPr>
          <w:trHeight w:val="425"/>
        </w:trPr>
        <w:tc>
          <w:tcPr>
            <w:tcW w:w="846" w:type="dxa"/>
            <w:vMerge/>
            <w:vAlign w:val="center"/>
            <w:hideMark/>
          </w:tcPr>
          <w:p w14:paraId="559B3937"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tcPr>
          <w:p w14:paraId="3EEECB8C" w14:textId="77777777" w:rsidR="006C584E" w:rsidRPr="007923AA" w:rsidRDefault="006C584E" w:rsidP="001C3378">
            <w:pPr>
              <w:spacing w:before="0" w:after="0" w:line="360" w:lineRule="auto"/>
              <w:rPr>
                <w:rFonts w:cs="Times New Roman"/>
                <w:i/>
                <w:sz w:val="22"/>
              </w:rPr>
            </w:pPr>
            <w:r w:rsidRPr="007923AA">
              <w:rPr>
                <w:rFonts w:cs="Times New Roman"/>
                <w:i/>
                <w:sz w:val="22"/>
              </w:rPr>
              <w:t>0-2</w:t>
            </w:r>
            <w:r>
              <w:rPr>
                <w:rFonts w:cs="Times New Roman"/>
                <w:i/>
                <w:sz w:val="22"/>
              </w:rPr>
              <w:t xml:space="preserve"> </w:t>
            </w:r>
            <w:r w:rsidRPr="007923AA">
              <w:rPr>
                <w:rFonts w:cs="Times New Roman"/>
                <w:i/>
                <w:sz w:val="22"/>
              </w:rPr>
              <w:t xml:space="preserve">vs no glasses/week  </w:t>
            </w:r>
          </w:p>
        </w:tc>
        <w:tc>
          <w:tcPr>
            <w:tcW w:w="1837" w:type="dxa"/>
            <w:shd w:val="clear" w:color="auto" w:fill="auto"/>
            <w:vAlign w:val="center"/>
          </w:tcPr>
          <w:p w14:paraId="6A038828"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248B5F9E"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0.88 (0.59; 1.31)</w:t>
            </w:r>
          </w:p>
        </w:tc>
        <w:tc>
          <w:tcPr>
            <w:tcW w:w="1843" w:type="dxa"/>
            <w:shd w:val="clear" w:color="auto" w:fill="auto"/>
            <w:vAlign w:val="center"/>
          </w:tcPr>
          <w:p w14:paraId="11DFF842"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0.89 (0.59; 1.34)</w:t>
            </w:r>
          </w:p>
        </w:tc>
        <w:tc>
          <w:tcPr>
            <w:tcW w:w="1843" w:type="dxa"/>
            <w:shd w:val="clear" w:color="auto" w:fill="auto"/>
            <w:vAlign w:val="center"/>
          </w:tcPr>
          <w:p w14:paraId="5843B6DE"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0.76 (0.48; 1.23)</w:t>
            </w:r>
          </w:p>
        </w:tc>
      </w:tr>
      <w:tr w:rsidR="006C584E" w:rsidRPr="00B029E4" w14:paraId="0A8A919B" w14:textId="77777777" w:rsidTr="001C3378">
        <w:trPr>
          <w:trHeight w:val="425"/>
        </w:trPr>
        <w:tc>
          <w:tcPr>
            <w:tcW w:w="846" w:type="dxa"/>
            <w:vMerge/>
            <w:vAlign w:val="center"/>
          </w:tcPr>
          <w:p w14:paraId="6C48E620"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tcPr>
          <w:p w14:paraId="43B14CF1" w14:textId="77777777" w:rsidR="006C584E" w:rsidRPr="007923AA" w:rsidRDefault="006C584E" w:rsidP="001C3378">
            <w:pPr>
              <w:spacing w:before="0" w:after="0" w:line="360" w:lineRule="auto"/>
              <w:rPr>
                <w:rFonts w:cs="Times New Roman"/>
                <w:i/>
                <w:sz w:val="22"/>
              </w:rPr>
            </w:pPr>
            <w:r w:rsidRPr="007923AA">
              <w:rPr>
                <w:rFonts w:cs="Times New Roman"/>
                <w:i/>
                <w:sz w:val="22"/>
              </w:rPr>
              <w:t xml:space="preserve">≥2 vs no glasses/week  </w:t>
            </w:r>
          </w:p>
        </w:tc>
        <w:tc>
          <w:tcPr>
            <w:tcW w:w="1837" w:type="dxa"/>
            <w:shd w:val="clear" w:color="auto" w:fill="auto"/>
            <w:vAlign w:val="center"/>
          </w:tcPr>
          <w:p w14:paraId="03E18203"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7D455300"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1.34 (0.65; 2.77)</w:t>
            </w:r>
          </w:p>
        </w:tc>
        <w:tc>
          <w:tcPr>
            <w:tcW w:w="1843" w:type="dxa"/>
            <w:shd w:val="clear" w:color="auto" w:fill="auto"/>
            <w:vAlign w:val="center"/>
          </w:tcPr>
          <w:p w14:paraId="678E23C1"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1.39 (0.65; 2.95)</w:t>
            </w:r>
          </w:p>
        </w:tc>
        <w:tc>
          <w:tcPr>
            <w:tcW w:w="1843" w:type="dxa"/>
            <w:shd w:val="clear" w:color="auto" w:fill="auto"/>
            <w:vAlign w:val="center"/>
          </w:tcPr>
          <w:p w14:paraId="52FE8D96"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1.33 (0.58; 3.03)</w:t>
            </w:r>
          </w:p>
        </w:tc>
      </w:tr>
      <w:tr w:rsidR="006C584E" w:rsidRPr="00B029E4" w14:paraId="684DCD10" w14:textId="77777777" w:rsidTr="001C3378">
        <w:trPr>
          <w:trHeight w:val="425"/>
        </w:trPr>
        <w:tc>
          <w:tcPr>
            <w:tcW w:w="846" w:type="dxa"/>
            <w:vMerge/>
            <w:vAlign w:val="center"/>
          </w:tcPr>
          <w:p w14:paraId="0100A02F"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tcPr>
          <w:p w14:paraId="100DD962" w14:textId="77777777" w:rsidR="006C584E" w:rsidRPr="00E460A2" w:rsidRDefault="006C584E" w:rsidP="001C3378">
            <w:pPr>
              <w:spacing w:before="0" w:after="0" w:line="360" w:lineRule="auto"/>
              <w:rPr>
                <w:rFonts w:cs="Times New Roman"/>
                <w:i/>
                <w:sz w:val="22"/>
              </w:rPr>
            </w:pPr>
            <w:r w:rsidRPr="00E460A2">
              <w:rPr>
                <w:rFonts w:cs="Times New Roman"/>
                <w:sz w:val="22"/>
              </w:rPr>
              <w:t>Primiparous</w:t>
            </w:r>
          </w:p>
        </w:tc>
        <w:tc>
          <w:tcPr>
            <w:tcW w:w="1837" w:type="dxa"/>
            <w:shd w:val="clear" w:color="auto" w:fill="auto"/>
            <w:vAlign w:val="center"/>
          </w:tcPr>
          <w:p w14:paraId="7E5941D1"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413EE3A0"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1.05 (0.69; 1.58)</w:t>
            </w:r>
          </w:p>
        </w:tc>
        <w:tc>
          <w:tcPr>
            <w:tcW w:w="1843" w:type="dxa"/>
            <w:shd w:val="clear" w:color="auto" w:fill="auto"/>
            <w:vAlign w:val="center"/>
          </w:tcPr>
          <w:p w14:paraId="24AF5A8D"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1.02 (0.67; 1.55)</w:t>
            </w:r>
          </w:p>
        </w:tc>
        <w:tc>
          <w:tcPr>
            <w:tcW w:w="1843" w:type="dxa"/>
            <w:shd w:val="clear" w:color="auto" w:fill="auto"/>
            <w:vAlign w:val="center"/>
          </w:tcPr>
          <w:p w14:paraId="76319C80"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1.09 (0.67; 1.77)</w:t>
            </w:r>
          </w:p>
        </w:tc>
      </w:tr>
      <w:tr w:rsidR="006C584E" w:rsidRPr="00B029E4" w14:paraId="2C56144A" w14:textId="77777777" w:rsidTr="001C3378">
        <w:trPr>
          <w:trHeight w:val="425"/>
        </w:trPr>
        <w:tc>
          <w:tcPr>
            <w:tcW w:w="846" w:type="dxa"/>
            <w:vMerge/>
            <w:vAlign w:val="center"/>
          </w:tcPr>
          <w:p w14:paraId="0BC0D4AE" w14:textId="77777777" w:rsidR="006C584E" w:rsidRPr="00B029E4" w:rsidRDefault="006C584E" w:rsidP="001C3378">
            <w:pPr>
              <w:spacing w:before="0" w:after="0" w:line="360" w:lineRule="auto"/>
              <w:rPr>
                <w:rFonts w:cs="Times New Roman"/>
                <w:b/>
                <w:bCs/>
                <w:sz w:val="22"/>
              </w:rPr>
            </w:pPr>
          </w:p>
        </w:tc>
        <w:tc>
          <w:tcPr>
            <w:tcW w:w="2982" w:type="dxa"/>
            <w:shd w:val="clear" w:color="auto" w:fill="auto"/>
            <w:vAlign w:val="center"/>
          </w:tcPr>
          <w:p w14:paraId="7FABBFF8" w14:textId="77777777" w:rsidR="006C584E" w:rsidRPr="00E460A2" w:rsidRDefault="006C584E" w:rsidP="001C3378">
            <w:pPr>
              <w:spacing w:before="0" w:after="0" w:line="360" w:lineRule="auto"/>
              <w:rPr>
                <w:rFonts w:cs="Times New Roman"/>
                <w:i/>
                <w:sz w:val="22"/>
              </w:rPr>
            </w:pPr>
            <w:r w:rsidRPr="00E460A2">
              <w:rPr>
                <w:rFonts w:cs="Times New Roman"/>
                <w:sz w:val="22"/>
              </w:rPr>
              <w:t>Father ideal body mass index</w:t>
            </w:r>
          </w:p>
        </w:tc>
        <w:tc>
          <w:tcPr>
            <w:tcW w:w="1837" w:type="dxa"/>
            <w:shd w:val="clear" w:color="auto" w:fill="auto"/>
            <w:vAlign w:val="center"/>
          </w:tcPr>
          <w:p w14:paraId="7AF0861A"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78557AC5"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1.20 (0.82; 1.74)</w:t>
            </w:r>
          </w:p>
        </w:tc>
        <w:tc>
          <w:tcPr>
            <w:tcW w:w="1843" w:type="dxa"/>
            <w:shd w:val="clear" w:color="auto" w:fill="auto"/>
            <w:vAlign w:val="center"/>
          </w:tcPr>
          <w:p w14:paraId="0253C3FE"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1.23 (0.84; 1.80)</w:t>
            </w:r>
          </w:p>
        </w:tc>
        <w:tc>
          <w:tcPr>
            <w:tcW w:w="1843" w:type="dxa"/>
            <w:shd w:val="clear" w:color="auto" w:fill="auto"/>
            <w:vAlign w:val="center"/>
          </w:tcPr>
          <w:p w14:paraId="62929474"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1.21 (0.78; 1.89)</w:t>
            </w:r>
          </w:p>
        </w:tc>
      </w:tr>
      <w:tr w:rsidR="006C584E" w:rsidRPr="00B029E4" w14:paraId="4D97F6F2" w14:textId="77777777" w:rsidTr="001C3378">
        <w:trPr>
          <w:cantSplit/>
          <w:trHeight w:val="254"/>
        </w:trPr>
        <w:tc>
          <w:tcPr>
            <w:tcW w:w="846" w:type="dxa"/>
            <w:vMerge w:val="restart"/>
            <w:shd w:val="clear" w:color="auto" w:fill="auto"/>
            <w:textDirection w:val="btLr"/>
            <w:vAlign w:val="center"/>
            <w:hideMark/>
          </w:tcPr>
          <w:p w14:paraId="7D5525CF" w14:textId="77777777" w:rsidR="006C584E" w:rsidRPr="00B029E4" w:rsidRDefault="006C584E" w:rsidP="001C3378">
            <w:pPr>
              <w:spacing w:before="0" w:after="0" w:line="360" w:lineRule="auto"/>
              <w:jc w:val="center"/>
              <w:rPr>
                <w:rFonts w:cs="Times New Roman"/>
                <w:b/>
                <w:bCs/>
                <w:sz w:val="22"/>
              </w:rPr>
            </w:pPr>
            <w:r w:rsidRPr="00B029E4">
              <w:rPr>
                <w:rFonts w:cs="Times New Roman"/>
                <w:b/>
                <w:bCs/>
                <w:sz w:val="22"/>
              </w:rPr>
              <w:t>Level 3</w:t>
            </w:r>
          </w:p>
        </w:tc>
        <w:tc>
          <w:tcPr>
            <w:tcW w:w="2982" w:type="dxa"/>
            <w:shd w:val="clear" w:color="auto" w:fill="auto"/>
            <w:vAlign w:val="center"/>
          </w:tcPr>
          <w:p w14:paraId="4698689D" w14:textId="77777777" w:rsidR="006C584E" w:rsidRPr="00E460A2" w:rsidRDefault="006C584E" w:rsidP="001C3378">
            <w:pPr>
              <w:spacing w:before="0" w:after="0" w:line="360" w:lineRule="auto"/>
              <w:rPr>
                <w:rFonts w:cs="Times New Roman"/>
                <w:sz w:val="22"/>
              </w:rPr>
            </w:pPr>
            <w:r w:rsidRPr="00E460A2">
              <w:rPr>
                <w:rFonts w:cs="Times New Roman"/>
                <w:sz w:val="22"/>
              </w:rPr>
              <w:t xml:space="preserve">Sex (boy vs girl) </w:t>
            </w:r>
          </w:p>
        </w:tc>
        <w:tc>
          <w:tcPr>
            <w:tcW w:w="1837" w:type="dxa"/>
            <w:shd w:val="clear" w:color="auto" w:fill="auto"/>
            <w:vAlign w:val="center"/>
          </w:tcPr>
          <w:p w14:paraId="5FF236F6"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6A3352BB"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4DF9C831"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1.84 (1.27; 2.68)</w:t>
            </w:r>
          </w:p>
        </w:tc>
        <w:tc>
          <w:tcPr>
            <w:tcW w:w="1843" w:type="dxa"/>
            <w:shd w:val="clear" w:color="auto" w:fill="auto"/>
            <w:vAlign w:val="center"/>
          </w:tcPr>
          <w:p w14:paraId="0281EE19"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2.34 (1.51; 3.61)</w:t>
            </w:r>
          </w:p>
        </w:tc>
      </w:tr>
      <w:tr w:rsidR="006C584E" w:rsidRPr="00B029E4" w14:paraId="685A9FDA" w14:textId="77777777" w:rsidTr="001C3378">
        <w:trPr>
          <w:trHeight w:val="434"/>
        </w:trPr>
        <w:tc>
          <w:tcPr>
            <w:tcW w:w="846" w:type="dxa"/>
            <w:vMerge/>
            <w:vAlign w:val="center"/>
            <w:hideMark/>
          </w:tcPr>
          <w:p w14:paraId="59E96ECB" w14:textId="77777777" w:rsidR="006C584E" w:rsidRPr="00E460A2" w:rsidRDefault="006C584E" w:rsidP="001C3378">
            <w:pPr>
              <w:spacing w:before="0" w:after="0" w:line="360" w:lineRule="auto"/>
              <w:rPr>
                <w:rFonts w:cs="Times New Roman"/>
                <w:sz w:val="22"/>
              </w:rPr>
            </w:pPr>
          </w:p>
        </w:tc>
        <w:tc>
          <w:tcPr>
            <w:tcW w:w="2982" w:type="dxa"/>
            <w:shd w:val="clear" w:color="auto" w:fill="auto"/>
            <w:vAlign w:val="center"/>
          </w:tcPr>
          <w:p w14:paraId="6B4C3A29" w14:textId="77777777" w:rsidR="006C584E" w:rsidRPr="00E460A2" w:rsidRDefault="006C584E" w:rsidP="001C3378">
            <w:pPr>
              <w:spacing w:before="0" w:after="0" w:line="360" w:lineRule="auto"/>
              <w:rPr>
                <w:rFonts w:cs="Times New Roman"/>
                <w:sz w:val="22"/>
              </w:rPr>
            </w:pPr>
            <w:r w:rsidRPr="00E460A2">
              <w:rPr>
                <w:rFonts w:cs="Times New Roman"/>
                <w:sz w:val="22"/>
              </w:rPr>
              <w:t>Gestational age</w:t>
            </w:r>
          </w:p>
        </w:tc>
        <w:tc>
          <w:tcPr>
            <w:tcW w:w="1837" w:type="dxa"/>
            <w:shd w:val="clear" w:color="auto" w:fill="auto"/>
            <w:vAlign w:val="center"/>
          </w:tcPr>
          <w:p w14:paraId="66601D9F"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105D37CE"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6332818C"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1.05 (0.94; 1.17)</w:t>
            </w:r>
          </w:p>
        </w:tc>
        <w:tc>
          <w:tcPr>
            <w:tcW w:w="1843" w:type="dxa"/>
            <w:shd w:val="clear" w:color="auto" w:fill="auto"/>
            <w:vAlign w:val="center"/>
          </w:tcPr>
          <w:p w14:paraId="23A0BC0A"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1.04 (0.91; 1.20)</w:t>
            </w:r>
          </w:p>
        </w:tc>
      </w:tr>
      <w:tr w:rsidR="006C584E" w:rsidRPr="00B029E4" w14:paraId="0F9A1CD7" w14:textId="77777777" w:rsidTr="001C3378">
        <w:trPr>
          <w:trHeight w:val="438"/>
        </w:trPr>
        <w:tc>
          <w:tcPr>
            <w:tcW w:w="846" w:type="dxa"/>
            <w:vMerge/>
            <w:vAlign w:val="center"/>
            <w:hideMark/>
          </w:tcPr>
          <w:p w14:paraId="77B34E53" w14:textId="77777777" w:rsidR="006C584E" w:rsidRPr="00E460A2" w:rsidRDefault="006C584E" w:rsidP="001C3378">
            <w:pPr>
              <w:spacing w:before="0" w:after="0" w:line="360" w:lineRule="auto"/>
              <w:rPr>
                <w:rFonts w:cs="Times New Roman"/>
                <w:sz w:val="22"/>
              </w:rPr>
            </w:pPr>
          </w:p>
        </w:tc>
        <w:tc>
          <w:tcPr>
            <w:tcW w:w="2982" w:type="dxa"/>
            <w:shd w:val="clear" w:color="auto" w:fill="auto"/>
            <w:vAlign w:val="center"/>
          </w:tcPr>
          <w:p w14:paraId="34D0C814" w14:textId="77777777" w:rsidR="006C584E" w:rsidRPr="00E460A2" w:rsidRDefault="006C584E" w:rsidP="001C3378">
            <w:pPr>
              <w:spacing w:before="0" w:after="0" w:line="360" w:lineRule="auto"/>
              <w:rPr>
                <w:rFonts w:cs="Times New Roman"/>
                <w:sz w:val="22"/>
              </w:rPr>
            </w:pPr>
            <w:r w:rsidRPr="00E460A2">
              <w:rPr>
                <w:rFonts w:cs="Times New Roman"/>
                <w:sz w:val="22"/>
              </w:rPr>
              <w:t xml:space="preserve">Birth weight z-score </w:t>
            </w:r>
          </w:p>
        </w:tc>
        <w:tc>
          <w:tcPr>
            <w:tcW w:w="1837" w:type="dxa"/>
            <w:shd w:val="clear" w:color="auto" w:fill="auto"/>
            <w:vAlign w:val="center"/>
          </w:tcPr>
          <w:p w14:paraId="48987FE8"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1D6FBC8D"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62A13BD2"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0.97 (0.81; 1.17)</w:t>
            </w:r>
          </w:p>
        </w:tc>
        <w:tc>
          <w:tcPr>
            <w:tcW w:w="1843" w:type="dxa"/>
            <w:shd w:val="clear" w:color="auto" w:fill="auto"/>
            <w:vAlign w:val="center"/>
          </w:tcPr>
          <w:p w14:paraId="5E80D5E2"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0.90 (0.73; 1.11)</w:t>
            </w:r>
          </w:p>
        </w:tc>
      </w:tr>
      <w:tr w:rsidR="006C584E" w:rsidRPr="00B029E4" w14:paraId="7FF5B82C" w14:textId="77777777" w:rsidTr="001C3378">
        <w:trPr>
          <w:trHeight w:val="412"/>
        </w:trPr>
        <w:tc>
          <w:tcPr>
            <w:tcW w:w="846" w:type="dxa"/>
            <w:vMerge/>
            <w:vAlign w:val="center"/>
            <w:hideMark/>
          </w:tcPr>
          <w:p w14:paraId="26512080" w14:textId="77777777" w:rsidR="006C584E" w:rsidRPr="00E460A2" w:rsidRDefault="006C584E" w:rsidP="001C3378">
            <w:pPr>
              <w:spacing w:before="0" w:after="0" w:line="360" w:lineRule="auto"/>
              <w:rPr>
                <w:rFonts w:cs="Times New Roman"/>
                <w:sz w:val="22"/>
              </w:rPr>
            </w:pPr>
          </w:p>
        </w:tc>
        <w:tc>
          <w:tcPr>
            <w:tcW w:w="2982" w:type="dxa"/>
            <w:shd w:val="clear" w:color="auto" w:fill="auto"/>
            <w:vAlign w:val="center"/>
          </w:tcPr>
          <w:p w14:paraId="1158916A" w14:textId="77777777" w:rsidR="006C584E" w:rsidRPr="00E460A2" w:rsidRDefault="006C584E" w:rsidP="001C3378">
            <w:pPr>
              <w:spacing w:before="0" w:after="0" w:line="360" w:lineRule="auto"/>
              <w:rPr>
                <w:rFonts w:cs="Times New Roman"/>
                <w:sz w:val="22"/>
              </w:rPr>
            </w:pPr>
            <w:r w:rsidRPr="00E460A2">
              <w:rPr>
                <w:rFonts w:cs="Times New Roman"/>
                <w:sz w:val="22"/>
              </w:rPr>
              <w:t>Breastfed vs not breastfed</w:t>
            </w:r>
          </w:p>
        </w:tc>
        <w:tc>
          <w:tcPr>
            <w:tcW w:w="1837" w:type="dxa"/>
            <w:shd w:val="clear" w:color="auto" w:fill="auto"/>
            <w:vAlign w:val="center"/>
          </w:tcPr>
          <w:p w14:paraId="0DCF4ADB"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647761A3"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52E99F41"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1.26 (0.81; 1.97)</w:t>
            </w:r>
          </w:p>
        </w:tc>
        <w:tc>
          <w:tcPr>
            <w:tcW w:w="1843" w:type="dxa"/>
            <w:shd w:val="clear" w:color="auto" w:fill="auto"/>
            <w:vAlign w:val="center"/>
          </w:tcPr>
          <w:p w14:paraId="678F4FCF"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1.52 (0.91; 2.53)</w:t>
            </w:r>
          </w:p>
        </w:tc>
      </w:tr>
      <w:tr w:rsidR="006C584E" w:rsidRPr="00B029E4" w14:paraId="46B75311" w14:textId="77777777" w:rsidTr="001C3378">
        <w:trPr>
          <w:cantSplit/>
          <w:trHeight w:val="545"/>
        </w:trPr>
        <w:tc>
          <w:tcPr>
            <w:tcW w:w="846" w:type="dxa"/>
            <w:vMerge w:val="restart"/>
            <w:shd w:val="clear" w:color="auto" w:fill="auto"/>
            <w:textDirection w:val="btLr"/>
            <w:vAlign w:val="center"/>
          </w:tcPr>
          <w:p w14:paraId="10A7797B" w14:textId="77777777" w:rsidR="006C584E" w:rsidRPr="00B029E4" w:rsidRDefault="006C584E" w:rsidP="001C3378">
            <w:pPr>
              <w:spacing w:before="0" w:after="0" w:line="360" w:lineRule="auto"/>
              <w:jc w:val="center"/>
              <w:rPr>
                <w:rFonts w:cs="Times New Roman"/>
                <w:b/>
                <w:bCs/>
                <w:sz w:val="22"/>
              </w:rPr>
            </w:pPr>
            <w:r w:rsidRPr="00B029E4">
              <w:rPr>
                <w:rFonts w:cs="Times New Roman"/>
                <w:b/>
                <w:bCs/>
                <w:sz w:val="22"/>
              </w:rPr>
              <w:t>Level 4</w:t>
            </w:r>
          </w:p>
        </w:tc>
        <w:tc>
          <w:tcPr>
            <w:tcW w:w="2982" w:type="dxa"/>
            <w:shd w:val="clear" w:color="auto" w:fill="auto"/>
            <w:vAlign w:val="center"/>
          </w:tcPr>
          <w:p w14:paraId="03EC2327" w14:textId="77777777" w:rsidR="006C584E" w:rsidRPr="00E460A2" w:rsidRDefault="006C584E" w:rsidP="001C3378">
            <w:pPr>
              <w:spacing w:before="0" w:after="0" w:line="360" w:lineRule="auto"/>
              <w:rPr>
                <w:rFonts w:cs="Times New Roman"/>
                <w:i/>
                <w:sz w:val="22"/>
              </w:rPr>
            </w:pPr>
            <w:r w:rsidRPr="00E460A2">
              <w:rPr>
                <w:rFonts w:cs="Times New Roman"/>
                <w:sz w:val="22"/>
              </w:rPr>
              <w:t>Behavioral cardiovascular health at 3 years of age</w:t>
            </w:r>
            <w:r>
              <w:rPr>
                <w:rFonts w:eastAsia="Times New Roman" w:cs="Times New Roman"/>
                <w:color w:val="000000" w:themeColor="text1"/>
                <w:sz w:val="22"/>
              </w:rPr>
              <w:t>¶</w:t>
            </w:r>
          </w:p>
        </w:tc>
        <w:tc>
          <w:tcPr>
            <w:tcW w:w="1837" w:type="dxa"/>
            <w:shd w:val="clear" w:color="auto" w:fill="auto"/>
            <w:vAlign w:val="center"/>
          </w:tcPr>
          <w:p w14:paraId="150D3CE1"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37E52F92"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6E5ED7D7"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478B5136" w14:textId="77777777" w:rsidR="006C584E" w:rsidRPr="00E460A2" w:rsidRDefault="006C584E" w:rsidP="001C3378">
            <w:pPr>
              <w:spacing w:before="0" w:after="0" w:line="360" w:lineRule="auto"/>
              <w:jc w:val="center"/>
              <w:rPr>
                <w:rFonts w:cs="Times New Roman"/>
                <w:sz w:val="22"/>
              </w:rPr>
            </w:pPr>
          </w:p>
        </w:tc>
      </w:tr>
      <w:tr w:rsidR="006C584E" w:rsidRPr="00B029E4" w14:paraId="1E129836" w14:textId="77777777" w:rsidTr="001C3378">
        <w:trPr>
          <w:cantSplit/>
          <w:trHeight w:val="545"/>
        </w:trPr>
        <w:tc>
          <w:tcPr>
            <w:tcW w:w="846" w:type="dxa"/>
            <w:vMerge/>
            <w:shd w:val="clear" w:color="auto" w:fill="auto"/>
            <w:textDirection w:val="btLr"/>
            <w:vAlign w:val="center"/>
          </w:tcPr>
          <w:p w14:paraId="01FA93D6" w14:textId="77777777" w:rsidR="006C584E" w:rsidRPr="00E460A2" w:rsidRDefault="006C584E" w:rsidP="001C3378">
            <w:pPr>
              <w:spacing w:before="0" w:after="0" w:line="360" w:lineRule="auto"/>
              <w:rPr>
                <w:rFonts w:cs="Times New Roman"/>
                <w:sz w:val="22"/>
              </w:rPr>
            </w:pPr>
          </w:p>
        </w:tc>
        <w:tc>
          <w:tcPr>
            <w:tcW w:w="2982" w:type="dxa"/>
            <w:shd w:val="clear" w:color="auto" w:fill="auto"/>
            <w:vAlign w:val="center"/>
          </w:tcPr>
          <w:p w14:paraId="0506385C" w14:textId="77777777" w:rsidR="006C584E" w:rsidRPr="00E460A2" w:rsidRDefault="006C584E" w:rsidP="001C3378">
            <w:pPr>
              <w:spacing w:before="0" w:after="0" w:line="360" w:lineRule="auto"/>
              <w:rPr>
                <w:rFonts w:cs="Times New Roman"/>
                <w:i/>
                <w:sz w:val="22"/>
              </w:rPr>
            </w:pPr>
            <w:r w:rsidRPr="00E460A2">
              <w:rPr>
                <w:rFonts w:cs="Times New Roman"/>
                <w:i/>
                <w:sz w:val="22"/>
              </w:rPr>
              <w:t>Intermediate vs poor</w:t>
            </w:r>
          </w:p>
        </w:tc>
        <w:tc>
          <w:tcPr>
            <w:tcW w:w="1837" w:type="dxa"/>
            <w:shd w:val="clear" w:color="auto" w:fill="auto"/>
            <w:vAlign w:val="center"/>
          </w:tcPr>
          <w:p w14:paraId="5AACDD11"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34A9B620"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6DBCB5D3"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7B985570"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0.99 (0.61; 1.61)</w:t>
            </w:r>
          </w:p>
        </w:tc>
      </w:tr>
      <w:tr w:rsidR="006C584E" w:rsidRPr="00B029E4" w14:paraId="5286CF69" w14:textId="77777777" w:rsidTr="001C3378">
        <w:trPr>
          <w:cantSplit/>
          <w:trHeight w:val="545"/>
        </w:trPr>
        <w:tc>
          <w:tcPr>
            <w:tcW w:w="846" w:type="dxa"/>
            <w:vMerge/>
            <w:shd w:val="clear" w:color="auto" w:fill="auto"/>
            <w:textDirection w:val="btLr"/>
            <w:vAlign w:val="center"/>
          </w:tcPr>
          <w:p w14:paraId="4A660018" w14:textId="77777777" w:rsidR="006C584E" w:rsidRPr="00E460A2" w:rsidRDefault="006C584E" w:rsidP="001C3378">
            <w:pPr>
              <w:spacing w:before="0" w:after="0" w:line="360" w:lineRule="auto"/>
              <w:rPr>
                <w:rFonts w:cs="Times New Roman"/>
                <w:sz w:val="22"/>
              </w:rPr>
            </w:pPr>
          </w:p>
        </w:tc>
        <w:tc>
          <w:tcPr>
            <w:tcW w:w="2982" w:type="dxa"/>
            <w:shd w:val="clear" w:color="auto" w:fill="auto"/>
            <w:vAlign w:val="center"/>
          </w:tcPr>
          <w:p w14:paraId="461E8690" w14:textId="77777777" w:rsidR="006C584E" w:rsidRPr="00E460A2" w:rsidRDefault="006C584E" w:rsidP="001C3378">
            <w:pPr>
              <w:spacing w:before="0" w:after="0" w:line="360" w:lineRule="auto"/>
              <w:rPr>
                <w:rFonts w:cs="Times New Roman"/>
                <w:i/>
                <w:sz w:val="22"/>
              </w:rPr>
            </w:pPr>
            <w:r w:rsidRPr="00E460A2">
              <w:rPr>
                <w:rFonts w:cs="Times New Roman"/>
                <w:i/>
                <w:sz w:val="22"/>
              </w:rPr>
              <w:t>Ideal vs poor</w:t>
            </w:r>
          </w:p>
        </w:tc>
        <w:tc>
          <w:tcPr>
            <w:tcW w:w="1837" w:type="dxa"/>
            <w:shd w:val="clear" w:color="auto" w:fill="auto"/>
            <w:vAlign w:val="center"/>
          </w:tcPr>
          <w:p w14:paraId="1C1D2718"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257182F6"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0EB9D689"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0A67FDF8"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2.14 (1.11; 4.11)</w:t>
            </w:r>
          </w:p>
        </w:tc>
      </w:tr>
      <w:tr w:rsidR="006C584E" w:rsidRPr="00B029E4" w14:paraId="0117DAB8" w14:textId="77777777" w:rsidTr="001C3378">
        <w:trPr>
          <w:cantSplit/>
          <w:trHeight w:val="545"/>
        </w:trPr>
        <w:tc>
          <w:tcPr>
            <w:tcW w:w="846" w:type="dxa"/>
            <w:vMerge/>
            <w:shd w:val="clear" w:color="auto" w:fill="auto"/>
            <w:textDirection w:val="btLr"/>
            <w:vAlign w:val="center"/>
          </w:tcPr>
          <w:p w14:paraId="18CFD174" w14:textId="77777777" w:rsidR="006C584E" w:rsidRPr="00E460A2" w:rsidRDefault="006C584E" w:rsidP="001C3378">
            <w:pPr>
              <w:spacing w:before="0" w:after="0" w:line="360" w:lineRule="auto"/>
              <w:rPr>
                <w:rFonts w:cs="Times New Roman"/>
                <w:sz w:val="22"/>
              </w:rPr>
            </w:pPr>
          </w:p>
        </w:tc>
        <w:tc>
          <w:tcPr>
            <w:tcW w:w="2982" w:type="dxa"/>
            <w:shd w:val="clear" w:color="auto" w:fill="auto"/>
            <w:vAlign w:val="center"/>
          </w:tcPr>
          <w:p w14:paraId="77A30E9A" w14:textId="77777777" w:rsidR="006C584E" w:rsidRPr="00E460A2" w:rsidRDefault="006C584E" w:rsidP="001C3378">
            <w:pPr>
              <w:spacing w:before="0" w:after="0" w:line="360" w:lineRule="auto"/>
              <w:rPr>
                <w:rFonts w:cs="Times New Roman"/>
                <w:i/>
                <w:sz w:val="22"/>
              </w:rPr>
            </w:pPr>
            <w:r w:rsidRPr="00E460A2">
              <w:rPr>
                <w:rFonts w:cs="Times New Roman"/>
                <w:sz w:val="22"/>
              </w:rPr>
              <w:t>Overnight sleep duration (hours)</w:t>
            </w:r>
          </w:p>
        </w:tc>
        <w:tc>
          <w:tcPr>
            <w:tcW w:w="1837" w:type="dxa"/>
            <w:shd w:val="clear" w:color="auto" w:fill="auto"/>
            <w:vAlign w:val="center"/>
          </w:tcPr>
          <w:p w14:paraId="45742461"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13A46F96"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265998DF"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564A7282"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0.92 (0.65; 1.31)</w:t>
            </w:r>
          </w:p>
        </w:tc>
      </w:tr>
      <w:tr w:rsidR="006C584E" w:rsidRPr="00B029E4" w14:paraId="6885B182" w14:textId="77777777" w:rsidTr="001C3378">
        <w:trPr>
          <w:cantSplit/>
          <w:trHeight w:val="545"/>
        </w:trPr>
        <w:tc>
          <w:tcPr>
            <w:tcW w:w="846" w:type="dxa"/>
            <w:vMerge/>
            <w:shd w:val="clear" w:color="auto" w:fill="auto"/>
            <w:textDirection w:val="btLr"/>
            <w:vAlign w:val="center"/>
            <w:hideMark/>
          </w:tcPr>
          <w:p w14:paraId="0B2E7121" w14:textId="77777777" w:rsidR="006C584E" w:rsidRPr="00E460A2" w:rsidRDefault="006C584E" w:rsidP="001C3378">
            <w:pPr>
              <w:spacing w:before="0" w:after="0" w:line="360" w:lineRule="auto"/>
              <w:rPr>
                <w:rFonts w:cs="Times New Roman"/>
                <w:sz w:val="22"/>
              </w:rPr>
            </w:pPr>
          </w:p>
        </w:tc>
        <w:tc>
          <w:tcPr>
            <w:tcW w:w="2982" w:type="dxa"/>
            <w:shd w:val="clear" w:color="auto" w:fill="auto"/>
            <w:vAlign w:val="center"/>
            <w:hideMark/>
          </w:tcPr>
          <w:p w14:paraId="0FB6BFE1" w14:textId="77777777" w:rsidR="006C584E" w:rsidRPr="00E460A2" w:rsidRDefault="006C584E" w:rsidP="001C3378">
            <w:pPr>
              <w:spacing w:before="0" w:after="0" w:line="360" w:lineRule="auto"/>
              <w:rPr>
                <w:rFonts w:cs="Times New Roman"/>
                <w:sz w:val="22"/>
              </w:rPr>
            </w:pPr>
            <w:r w:rsidRPr="00E460A2">
              <w:rPr>
                <w:rFonts w:cs="Times New Roman"/>
                <w:sz w:val="22"/>
              </w:rPr>
              <w:t xml:space="preserve">Watching television </w:t>
            </w:r>
          </w:p>
        </w:tc>
        <w:tc>
          <w:tcPr>
            <w:tcW w:w="1837" w:type="dxa"/>
            <w:shd w:val="clear" w:color="auto" w:fill="auto"/>
            <w:vAlign w:val="center"/>
          </w:tcPr>
          <w:p w14:paraId="70EBE540"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24C6CDE3"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79D54278"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056400F7" w14:textId="77777777" w:rsidR="006C584E" w:rsidRPr="00E460A2" w:rsidRDefault="006C584E" w:rsidP="001C3378">
            <w:pPr>
              <w:spacing w:before="0" w:after="0" w:line="360" w:lineRule="auto"/>
              <w:jc w:val="center"/>
              <w:rPr>
                <w:rFonts w:cs="Times New Roman"/>
                <w:sz w:val="22"/>
              </w:rPr>
            </w:pPr>
          </w:p>
        </w:tc>
      </w:tr>
      <w:tr w:rsidR="006C584E" w:rsidRPr="00B029E4" w14:paraId="05EB10F8" w14:textId="77777777" w:rsidTr="001C3378">
        <w:trPr>
          <w:cantSplit/>
          <w:trHeight w:val="545"/>
        </w:trPr>
        <w:tc>
          <w:tcPr>
            <w:tcW w:w="846" w:type="dxa"/>
            <w:vMerge/>
            <w:shd w:val="clear" w:color="auto" w:fill="auto"/>
            <w:textDirection w:val="btLr"/>
            <w:vAlign w:val="center"/>
          </w:tcPr>
          <w:p w14:paraId="6BF7C7C1" w14:textId="77777777" w:rsidR="006C584E" w:rsidRPr="00E460A2" w:rsidRDefault="006C584E" w:rsidP="001C3378">
            <w:pPr>
              <w:spacing w:before="0" w:after="0" w:line="360" w:lineRule="auto"/>
              <w:rPr>
                <w:rFonts w:cs="Times New Roman"/>
                <w:sz w:val="22"/>
              </w:rPr>
            </w:pPr>
          </w:p>
        </w:tc>
        <w:tc>
          <w:tcPr>
            <w:tcW w:w="2982" w:type="dxa"/>
            <w:shd w:val="clear" w:color="auto" w:fill="auto"/>
            <w:vAlign w:val="center"/>
          </w:tcPr>
          <w:p w14:paraId="1BB716CD" w14:textId="77777777" w:rsidR="006C584E" w:rsidRPr="00E460A2" w:rsidRDefault="006C584E" w:rsidP="001C3378">
            <w:pPr>
              <w:spacing w:before="0" w:after="0" w:line="360" w:lineRule="auto"/>
              <w:rPr>
                <w:rFonts w:cs="Times New Roman"/>
                <w:i/>
                <w:sz w:val="22"/>
              </w:rPr>
            </w:pPr>
            <w:r w:rsidRPr="00E460A2">
              <w:rPr>
                <w:rFonts w:cs="Times New Roman"/>
                <w:i/>
                <w:sz w:val="22"/>
              </w:rPr>
              <w:t>≤30 minutes vs 30 minutes to 1 hour/day</w:t>
            </w:r>
          </w:p>
        </w:tc>
        <w:tc>
          <w:tcPr>
            <w:tcW w:w="1837" w:type="dxa"/>
            <w:shd w:val="clear" w:color="auto" w:fill="auto"/>
            <w:vAlign w:val="center"/>
          </w:tcPr>
          <w:p w14:paraId="59F2684C"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439823CB"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3EA20A13"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696940E2"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1.89 (1.08; 3.30)</w:t>
            </w:r>
          </w:p>
        </w:tc>
      </w:tr>
      <w:tr w:rsidR="006C584E" w:rsidRPr="00B029E4" w14:paraId="46F3E962" w14:textId="77777777" w:rsidTr="001C3378">
        <w:trPr>
          <w:cantSplit/>
          <w:trHeight w:val="545"/>
        </w:trPr>
        <w:tc>
          <w:tcPr>
            <w:tcW w:w="846" w:type="dxa"/>
            <w:vMerge/>
            <w:shd w:val="clear" w:color="auto" w:fill="auto"/>
            <w:textDirection w:val="btLr"/>
            <w:vAlign w:val="center"/>
          </w:tcPr>
          <w:p w14:paraId="25F6BF08" w14:textId="77777777" w:rsidR="006C584E" w:rsidRPr="00E460A2" w:rsidRDefault="006C584E" w:rsidP="001C3378">
            <w:pPr>
              <w:spacing w:before="0" w:after="0" w:line="360" w:lineRule="auto"/>
              <w:rPr>
                <w:rFonts w:cs="Times New Roman"/>
                <w:sz w:val="22"/>
              </w:rPr>
            </w:pPr>
          </w:p>
        </w:tc>
        <w:tc>
          <w:tcPr>
            <w:tcW w:w="2982" w:type="dxa"/>
            <w:shd w:val="clear" w:color="auto" w:fill="auto"/>
            <w:vAlign w:val="center"/>
          </w:tcPr>
          <w:p w14:paraId="060B4D95" w14:textId="77777777" w:rsidR="006C584E" w:rsidRPr="00E460A2" w:rsidRDefault="006C584E" w:rsidP="001C3378">
            <w:pPr>
              <w:spacing w:before="0" w:after="0" w:line="360" w:lineRule="auto"/>
              <w:rPr>
                <w:rFonts w:cs="Times New Roman"/>
                <w:i/>
                <w:sz w:val="22"/>
              </w:rPr>
            </w:pPr>
            <w:r w:rsidRPr="00E460A2">
              <w:rPr>
                <w:rFonts w:cs="Times New Roman"/>
                <w:i/>
                <w:sz w:val="22"/>
              </w:rPr>
              <w:t>&gt;1 hour vs 30 minutes to 1 hour/day</w:t>
            </w:r>
          </w:p>
        </w:tc>
        <w:tc>
          <w:tcPr>
            <w:tcW w:w="1837" w:type="dxa"/>
            <w:shd w:val="clear" w:color="auto" w:fill="auto"/>
            <w:vAlign w:val="center"/>
          </w:tcPr>
          <w:p w14:paraId="7AABFF07" w14:textId="77777777" w:rsidR="006C584E" w:rsidRPr="00E460A2" w:rsidRDefault="006C584E" w:rsidP="001C3378">
            <w:pPr>
              <w:spacing w:before="0" w:after="0" w:line="360" w:lineRule="auto"/>
              <w:jc w:val="center"/>
              <w:rPr>
                <w:rFonts w:cs="Times New Roman"/>
                <w:sz w:val="22"/>
              </w:rPr>
            </w:pPr>
          </w:p>
        </w:tc>
        <w:tc>
          <w:tcPr>
            <w:tcW w:w="1847" w:type="dxa"/>
            <w:shd w:val="clear" w:color="auto" w:fill="auto"/>
            <w:vAlign w:val="center"/>
          </w:tcPr>
          <w:p w14:paraId="3363AEB3"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1231C5F2" w14:textId="77777777" w:rsidR="006C584E" w:rsidRPr="00E460A2" w:rsidRDefault="006C584E" w:rsidP="001C3378">
            <w:pPr>
              <w:spacing w:before="0" w:after="0" w:line="360" w:lineRule="auto"/>
              <w:jc w:val="center"/>
              <w:rPr>
                <w:rFonts w:cs="Times New Roman"/>
                <w:sz w:val="22"/>
              </w:rPr>
            </w:pPr>
          </w:p>
        </w:tc>
        <w:tc>
          <w:tcPr>
            <w:tcW w:w="1843" w:type="dxa"/>
            <w:shd w:val="clear" w:color="auto" w:fill="auto"/>
            <w:vAlign w:val="center"/>
          </w:tcPr>
          <w:p w14:paraId="1A83A23E" w14:textId="77777777" w:rsidR="006C584E" w:rsidRPr="00E460A2" w:rsidRDefault="006C584E" w:rsidP="001C3378">
            <w:pPr>
              <w:spacing w:before="0" w:after="0" w:line="360" w:lineRule="auto"/>
              <w:jc w:val="center"/>
              <w:rPr>
                <w:rFonts w:cs="Times New Roman"/>
                <w:sz w:val="22"/>
                <w:lang w:val="fr-FR"/>
              </w:rPr>
            </w:pPr>
            <w:r w:rsidRPr="00E460A2">
              <w:rPr>
                <w:rFonts w:cs="Times New Roman"/>
                <w:sz w:val="22"/>
                <w:lang w:val="fr-FR"/>
              </w:rPr>
              <w:t>1.25 (0.74; 2.08)</w:t>
            </w:r>
          </w:p>
        </w:tc>
      </w:tr>
    </w:tbl>
    <w:p w14:paraId="164D2BAC" w14:textId="77777777" w:rsidR="006C584E" w:rsidRDefault="006C584E" w:rsidP="006C584E">
      <w:pPr>
        <w:spacing w:before="0" w:after="0" w:line="360" w:lineRule="auto"/>
        <w:jc w:val="both"/>
        <w:rPr>
          <w:rFonts w:cs="Times New Roman"/>
          <w:color w:val="000000" w:themeColor="text1"/>
          <w:sz w:val="22"/>
        </w:rPr>
      </w:pPr>
      <w:r w:rsidRPr="009F4DFC">
        <w:rPr>
          <w:rFonts w:cs="Times New Roman"/>
          <w:color w:val="000000" w:themeColor="text1"/>
          <w:sz w:val="22"/>
        </w:rPr>
        <w:t>Multivariate logistic regression of ideal cardiovascular health status compared to non-ideal cardiovascular health status were performed by adding several variables in blocks. Model 1 is adjusted for socio-demographic factors, model 2 is adjusted for model 1 + the mothers pregnancy data, model 3 is adjusted for model 2 + birth data and model 4 is adjusted for model 3  + relevant cardiovascular health data of the children at three years of age. CESD, French version of the Center for Epidemiologic Studies–Depression</w:t>
      </w:r>
      <w:r>
        <w:rPr>
          <w:rFonts w:cs="Times New Roman"/>
          <w:color w:val="000000" w:themeColor="text1"/>
          <w:sz w:val="22"/>
        </w:rPr>
        <w:t xml:space="preserve"> </w:t>
      </w:r>
      <w:r>
        <w:rPr>
          <w:rFonts w:cs="Times New Roman"/>
          <w:color w:val="000000" w:themeColor="text1"/>
          <w:sz w:val="22"/>
        </w:rPr>
        <w:fldChar w:fldCharType="begin"/>
      </w:r>
      <w:r>
        <w:rPr>
          <w:rFonts w:cs="Times New Roman"/>
          <w:color w:val="000000" w:themeColor="text1"/>
          <w:sz w:val="22"/>
        </w:rPr>
        <w:instrText xml:space="preserve"> ADDIN EN.CITE &lt;EndNote&gt;&lt;Cite&gt;&lt;Author&gt;Radloff&lt;/Author&gt;&lt;Year&gt;1977&lt;/Year&gt;&lt;RecNum&gt;1127&lt;/RecNum&gt;&lt;DisplayText&gt;(8, 9)&lt;/DisplayText&gt;&lt;record&gt;&lt;rec-number&gt;1127&lt;/rec-number&gt;&lt;foreign-keys&gt;&lt;key app="EN" db-id="aet5xd9dm0dar9er9vl555vkexr99zr995z5" timestamp="1603750976"&gt;1127&lt;/key&gt;&lt;/foreign-keys&gt;&lt;ref-type name="Journal Article"&gt;17&lt;/ref-type&gt;&lt;contributors&gt;&lt;authors&gt;&lt;author&gt;Radloff, Lenore Sawyer&lt;/author&gt;&lt;/authors&gt;&lt;/contributors&gt;&lt;titles&gt;&lt;title&gt;The CES-D scale: A self-report depression scale for research in the general population&lt;/title&gt;&lt;secondary-title&gt;Applied psychological measurement&lt;/secondary-title&gt;&lt;/titles&gt;&lt;periodical&gt;&lt;full-title&gt;Applied psychological measurement&lt;/full-title&gt;&lt;/periodical&gt;&lt;pages&gt;385-401&lt;/pages&gt;&lt;volume&gt;1&lt;/volume&gt;&lt;number&gt;3&lt;/number&gt;&lt;dates&gt;&lt;year&gt;1977&lt;/year&gt;&lt;/dates&gt;&lt;isbn&gt;0146-6216&lt;/isbn&gt;&lt;urls&gt;&lt;/urls&gt;&lt;/record&gt;&lt;/Cite&gt;&lt;Cite&gt;&lt;Author&gt;Fuhrer&lt;/Author&gt;&lt;Year&gt;1989&lt;/Year&gt;&lt;RecNum&gt;1128&lt;/RecNum&gt;&lt;record&gt;&lt;rec-number&gt;1128&lt;/rec-number&gt;&lt;foreign-keys&gt;&lt;key app="EN" db-id="aet5xd9dm0dar9er9vl555vkexr99zr995z5" timestamp="1603751013"&gt;1128&lt;/key&gt;&lt;/foreign-keys&gt;&lt;ref-type name="Journal Article"&gt;17&lt;/ref-type&gt;&lt;contributors&gt;&lt;authors&gt;&lt;author&gt;Fuhrer, Rebecca&lt;/author&gt;&lt;author&gt;Rouillon, F&lt;/author&gt;&lt;/authors&gt;&lt;/contributors&gt;&lt;titles&gt;&lt;title&gt;La version française de l’échelle CES-D (Center for Epidemiologic Studies-Depression Scale). Description et traduction de l’échelle d’autoévaluation&lt;/title&gt;&lt;secondary-title&gt;Psychiatry and Psychobiology&lt;/secondary-title&gt;&lt;/titles&gt;&lt;periodical&gt;&lt;full-title&gt;Psychiatry and Psychobiology&lt;/full-title&gt;&lt;/periodical&gt;&lt;pages&gt;163-166&lt;/pages&gt;&lt;volume&gt;4&lt;/volume&gt;&lt;number&gt;3&lt;/number&gt;&lt;dates&gt;&lt;year&gt;1989&lt;/year&gt;&lt;/dates&gt;&lt;isbn&gt;0767-399X&lt;/isbn&gt;&lt;urls&gt;&lt;/urls&gt;&lt;/record&gt;&lt;/Cite&gt;&lt;/EndNote&gt;</w:instrText>
      </w:r>
      <w:r>
        <w:rPr>
          <w:rFonts w:cs="Times New Roman"/>
          <w:color w:val="000000" w:themeColor="text1"/>
          <w:sz w:val="22"/>
        </w:rPr>
        <w:fldChar w:fldCharType="separate"/>
      </w:r>
      <w:r>
        <w:rPr>
          <w:rFonts w:cs="Times New Roman"/>
          <w:noProof/>
          <w:color w:val="000000" w:themeColor="text1"/>
          <w:sz w:val="22"/>
        </w:rPr>
        <w:t>(8, 9)</w:t>
      </w:r>
      <w:r>
        <w:rPr>
          <w:rFonts w:cs="Times New Roman"/>
          <w:color w:val="000000" w:themeColor="text1"/>
          <w:sz w:val="22"/>
        </w:rPr>
        <w:fldChar w:fldCharType="end"/>
      </w:r>
      <w:r w:rsidRPr="009F4DFC">
        <w:rPr>
          <w:rFonts w:cs="Times New Roman"/>
          <w:color w:val="000000" w:themeColor="text1"/>
          <w:sz w:val="22"/>
        </w:rPr>
        <w:t xml:space="preserve">. A score &gt;=23 is indicative of a high likelihood of clinical </w:t>
      </w:r>
      <w:r w:rsidRPr="00EC1758">
        <w:rPr>
          <w:rFonts w:cs="Times New Roman"/>
          <w:color w:val="000000" w:themeColor="text1"/>
          <w:sz w:val="22"/>
        </w:rPr>
        <w:t>depression. Birth weight z score was defined</w:t>
      </w:r>
      <w:r w:rsidRPr="00930ECF">
        <w:rPr>
          <w:rFonts w:cs="Times New Roman"/>
          <w:color w:val="000000" w:themeColor="text1"/>
          <w:sz w:val="22"/>
        </w:rPr>
        <w:t xml:space="preserve"> based on gestation age, height, maternal weight and parity. Refer to footnote of Table </w:t>
      </w:r>
      <w:r>
        <w:rPr>
          <w:rFonts w:cs="Times New Roman"/>
          <w:color w:val="000000" w:themeColor="text1"/>
          <w:sz w:val="22"/>
        </w:rPr>
        <w:t>S</w:t>
      </w:r>
      <w:r w:rsidRPr="00930ECF">
        <w:rPr>
          <w:rFonts w:cs="Times New Roman"/>
          <w:color w:val="000000" w:themeColor="text1"/>
          <w:sz w:val="22"/>
        </w:rPr>
        <w:t xml:space="preserve">1 for the definition of overall and behavioral CVH at age 3 and 5 when including the smoking metric. </w:t>
      </w:r>
    </w:p>
    <w:p w14:paraId="29911B82" w14:textId="77777777" w:rsidR="006C584E" w:rsidRDefault="006C584E" w:rsidP="006C584E">
      <w:pPr>
        <w:spacing w:before="0" w:after="0" w:line="360" w:lineRule="auto"/>
        <w:jc w:val="both"/>
        <w:rPr>
          <w:rFonts w:cs="Times New Roman"/>
          <w:color w:val="000000" w:themeColor="text1"/>
          <w:sz w:val="22"/>
        </w:rPr>
      </w:pPr>
      <w:r w:rsidRPr="00410F75">
        <w:rPr>
          <w:rFonts w:cs="Times New Roman"/>
          <w:color w:val="000000" w:themeColor="text1"/>
          <w:sz w:val="22"/>
        </w:rPr>
        <w:t>*Children exposed to parental smoking at age five</w:t>
      </w:r>
    </w:p>
    <w:p w14:paraId="3ED922A4" w14:textId="77777777" w:rsidR="006C584E" w:rsidRDefault="006C584E" w:rsidP="006C584E">
      <w:pPr>
        <w:spacing w:before="0" w:after="0" w:line="360" w:lineRule="auto"/>
        <w:jc w:val="both"/>
        <w:rPr>
          <w:rFonts w:cs="Times New Roman"/>
          <w:bCs/>
          <w:color w:val="000000" w:themeColor="text1"/>
          <w:sz w:val="22"/>
        </w:rPr>
      </w:pPr>
      <w:r>
        <w:rPr>
          <w:rFonts w:cs="Times New Roman"/>
          <w:sz w:val="22"/>
          <w:vertAlign w:val="superscript"/>
        </w:rPr>
        <w:t>†</w:t>
      </w:r>
      <w:r w:rsidRPr="00EC1758">
        <w:rPr>
          <w:rFonts w:cs="Times New Roman"/>
          <w:bCs/>
          <w:color w:val="000000" w:themeColor="text1"/>
          <w:sz w:val="22"/>
        </w:rPr>
        <w:t xml:space="preserve">Women </w:t>
      </w:r>
      <w:r w:rsidRPr="00930ECF">
        <w:rPr>
          <w:rFonts w:cs="Times New Roman"/>
          <w:bCs/>
          <w:color w:val="000000" w:themeColor="text1"/>
          <w:sz w:val="22"/>
        </w:rPr>
        <w:t xml:space="preserve">with 0-1, 2 and 3-4 behavioral metrics </w:t>
      </w:r>
      <w:r>
        <w:rPr>
          <w:rFonts w:cs="Times New Roman"/>
          <w:bCs/>
          <w:color w:val="000000" w:themeColor="text1"/>
          <w:sz w:val="22"/>
        </w:rPr>
        <w:t xml:space="preserve">(additionally including smoking) </w:t>
      </w:r>
      <w:r w:rsidRPr="00930ECF">
        <w:rPr>
          <w:rFonts w:cs="Times New Roman"/>
          <w:bCs/>
          <w:color w:val="000000" w:themeColor="text1"/>
          <w:sz w:val="22"/>
        </w:rPr>
        <w:t>at the ideal level had respectively a poor, intermediate and ideal behavioral cardiovascular healt</w:t>
      </w:r>
      <w:r>
        <w:rPr>
          <w:rFonts w:cs="Times New Roman"/>
          <w:bCs/>
          <w:color w:val="000000" w:themeColor="text1"/>
          <w:sz w:val="22"/>
        </w:rPr>
        <w:t xml:space="preserve">h. </w:t>
      </w:r>
    </w:p>
    <w:p w14:paraId="2B12D44E" w14:textId="77777777" w:rsidR="006C584E" w:rsidRPr="007B0AC4" w:rsidRDefault="006C584E" w:rsidP="006C584E">
      <w:pPr>
        <w:spacing w:before="0" w:after="0" w:line="360" w:lineRule="auto"/>
        <w:jc w:val="both"/>
        <w:rPr>
          <w:rFonts w:cs="Times New Roman"/>
          <w:bCs/>
          <w:color w:val="000000" w:themeColor="text1"/>
          <w:sz w:val="22"/>
        </w:rPr>
      </w:pPr>
      <w:r>
        <w:rPr>
          <w:rFonts w:eastAsia="Times New Roman" w:cs="Times New Roman"/>
          <w:color w:val="000000" w:themeColor="text1"/>
          <w:sz w:val="22"/>
        </w:rPr>
        <w:t>‡</w:t>
      </w:r>
      <w:r w:rsidRPr="00930ECF">
        <w:rPr>
          <w:rFonts w:cs="Times New Roman"/>
          <w:color w:val="000000" w:themeColor="text1"/>
          <w:sz w:val="22"/>
        </w:rPr>
        <w:t>Hypertension or gestational diabetes.</w:t>
      </w:r>
    </w:p>
    <w:p w14:paraId="0C678F4D" w14:textId="77777777" w:rsidR="006C584E" w:rsidRDefault="006C584E" w:rsidP="006C584E">
      <w:pPr>
        <w:spacing w:before="0" w:after="0" w:line="360" w:lineRule="auto"/>
        <w:jc w:val="both"/>
        <w:rPr>
          <w:rFonts w:cs="Times New Roman"/>
          <w:bCs/>
          <w:color w:val="000000" w:themeColor="text1"/>
          <w:sz w:val="22"/>
        </w:rPr>
      </w:pPr>
      <w:r>
        <w:rPr>
          <w:rFonts w:eastAsia="Times New Roman" w:cs="Times New Roman"/>
          <w:color w:val="000000" w:themeColor="text1"/>
          <w:sz w:val="22"/>
        </w:rPr>
        <w:t>¶</w:t>
      </w:r>
      <w:r>
        <w:rPr>
          <w:rFonts w:cs="Times New Roman"/>
          <w:bCs/>
          <w:iCs/>
          <w:color w:val="000000" w:themeColor="text1"/>
          <w:sz w:val="22"/>
        </w:rPr>
        <w:t>C</w:t>
      </w:r>
      <w:r w:rsidRPr="00930ECF">
        <w:rPr>
          <w:rFonts w:cs="Times New Roman"/>
          <w:bCs/>
          <w:color w:val="000000" w:themeColor="text1"/>
          <w:sz w:val="22"/>
        </w:rPr>
        <w:t xml:space="preserve">hildren </w:t>
      </w:r>
      <w:r>
        <w:rPr>
          <w:rFonts w:cs="Times New Roman"/>
          <w:bCs/>
          <w:color w:val="000000" w:themeColor="text1"/>
          <w:sz w:val="22"/>
        </w:rPr>
        <w:t xml:space="preserve">at 3 years of age </w:t>
      </w:r>
      <w:r w:rsidRPr="00930ECF">
        <w:rPr>
          <w:rFonts w:cs="Times New Roman"/>
          <w:bCs/>
          <w:color w:val="000000" w:themeColor="text1"/>
          <w:sz w:val="22"/>
        </w:rPr>
        <w:t>with 0-1, 2 and 3 behavioral metrics (body mass index, physical activity, diet) at the ideal level had respectively a poor, intermediate and ideal behavioral cardiovascular health.</w:t>
      </w:r>
      <w:r>
        <w:rPr>
          <w:rFonts w:cs="Times New Roman"/>
          <w:bCs/>
          <w:color w:val="000000" w:themeColor="text1"/>
          <w:sz w:val="22"/>
        </w:rPr>
        <w:t xml:space="preserve"> </w:t>
      </w:r>
    </w:p>
    <w:p w14:paraId="7BF14414" w14:textId="77777777" w:rsidR="006C584E" w:rsidRDefault="006C584E" w:rsidP="006C584E">
      <w:pPr>
        <w:spacing w:before="0" w:after="0" w:line="360" w:lineRule="auto"/>
        <w:jc w:val="both"/>
        <w:rPr>
          <w:bCs/>
          <w:color w:val="000000" w:themeColor="text1"/>
          <w:sz w:val="22"/>
        </w:rPr>
      </w:pPr>
    </w:p>
    <w:p w14:paraId="71CD9B90" w14:textId="77777777" w:rsidR="006C584E" w:rsidRDefault="006C584E" w:rsidP="006C584E">
      <w:pPr>
        <w:spacing w:before="0" w:after="0" w:line="360" w:lineRule="auto"/>
        <w:jc w:val="both"/>
        <w:rPr>
          <w:rFonts w:cs="Times New Roman"/>
          <w:sz w:val="22"/>
        </w:rPr>
      </w:pPr>
      <w:r w:rsidRPr="0095494D">
        <w:rPr>
          <w:rFonts w:cs="Times New Roman"/>
          <w:sz w:val="22"/>
        </w:rPr>
        <w:t>Due to missing confounding data in each model, the sample size varied as follows: model 1 n=</w:t>
      </w:r>
      <w:r>
        <w:rPr>
          <w:rFonts w:cs="Times New Roman"/>
          <w:sz w:val="22"/>
        </w:rPr>
        <w:t>574</w:t>
      </w:r>
      <w:r w:rsidRPr="0095494D">
        <w:rPr>
          <w:rFonts w:cs="Times New Roman"/>
          <w:sz w:val="22"/>
        </w:rPr>
        <w:t>, model 2 = n=</w:t>
      </w:r>
      <w:r>
        <w:rPr>
          <w:rFonts w:cs="Times New Roman"/>
          <w:sz w:val="22"/>
        </w:rPr>
        <w:t>523</w:t>
      </w:r>
      <w:r w:rsidRPr="0095494D">
        <w:rPr>
          <w:rFonts w:cs="Times New Roman"/>
          <w:sz w:val="22"/>
        </w:rPr>
        <w:t xml:space="preserve"> model 3 n=</w:t>
      </w:r>
      <w:r>
        <w:rPr>
          <w:rFonts w:cs="Times New Roman"/>
          <w:sz w:val="22"/>
        </w:rPr>
        <w:t>518</w:t>
      </w:r>
      <w:r w:rsidRPr="0095494D">
        <w:rPr>
          <w:rFonts w:cs="Times New Roman"/>
          <w:sz w:val="22"/>
        </w:rPr>
        <w:t>, model 4 n=</w:t>
      </w:r>
      <w:r>
        <w:rPr>
          <w:rFonts w:cs="Times New Roman"/>
          <w:sz w:val="22"/>
        </w:rPr>
        <w:t>419</w:t>
      </w:r>
      <w:r w:rsidRPr="0095494D">
        <w:rPr>
          <w:rFonts w:cs="Times New Roman"/>
          <w:sz w:val="22"/>
        </w:rPr>
        <w:t xml:space="preserve">.  </w:t>
      </w:r>
    </w:p>
    <w:p w14:paraId="77D5DD84" w14:textId="77777777" w:rsidR="006C584E" w:rsidRPr="003D0B07" w:rsidRDefault="006C584E" w:rsidP="006C584E">
      <w:pPr>
        <w:spacing w:before="0" w:after="0" w:line="360" w:lineRule="auto"/>
        <w:jc w:val="both"/>
        <w:rPr>
          <w:bCs/>
          <w:color w:val="000000" w:themeColor="text1"/>
          <w:sz w:val="22"/>
        </w:rPr>
        <w:sectPr w:rsidR="006C584E" w:rsidRPr="003D0B07" w:rsidSect="007B0AC4">
          <w:pgSz w:w="16840" w:h="11900" w:orient="landscape"/>
          <w:pgMar w:top="1417" w:right="1417" w:bottom="1417" w:left="1417" w:header="708" w:footer="708" w:gutter="0"/>
          <w:cols w:space="708"/>
          <w:docGrid w:linePitch="360"/>
        </w:sectPr>
      </w:pPr>
    </w:p>
    <w:p w14:paraId="62A01B0B" w14:textId="77777777" w:rsidR="006C584E" w:rsidRPr="00C971A2" w:rsidRDefault="006C584E" w:rsidP="006C584E">
      <w:pPr>
        <w:pStyle w:val="Heading1"/>
        <w:spacing w:before="0" w:line="360" w:lineRule="auto"/>
        <w:rPr>
          <w:color w:val="000000" w:themeColor="text1"/>
          <w:lang w:val="en-GB"/>
        </w:rPr>
      </w:pPr>
      <w:bookmarkStart w:id="12" w:name="_Toc58405071"/>
      <w:r>
        <w:rPr>
          <w:color w:val="000000" w:themeColor="text1"/>
        </w:rPr>
        <w:lastRenderedPageBreak/>
        <w:t>ST</w:t>
      </w:r>
      <w:r w:rsidRPr="00C971A2">
        <w:rPr>
          <w:color w:val="000000" w:themeColor="text1"/>
        </w:rPr>
        <w:t>able</w:t>
      </w:r>
      <w:r>
        <w:rPr>
          <w:color w:val="000000" w:themeColor="text1"/>
        </w:rPr>
        <w:t>8</w:t>
      </w:r>
      <w:r w:rsidRPr="00C971A2">
        <w:rPr>
          <w:color w:val="000000" w:themeColor="text1"/>
        </w:rPr>
        <w:t>. Cross-sectional association between cardiovascular health and intelligence quotient (IQ) in children at five years of age after including passive smoking</w:t>
      </w:r>
      <w:r>
        <w:rPr>
          <w:color w:val="000000" w:themeColor="text1"/>
        </w:rPr>
        <w:t>*</w:t>
      </w:r>
      <w:r w:rsidRPr="00C971A2">
        <w:rPr>
          <w:color w:val="000000" w:themeColor="text1"/>
        </w:rPr>
        <w:t xml:space="preserve"> in the definition of cardiovascular health</w:t>
      </w:r>
      <w:r w:rsidRPr="00C971A2">
        <w:rPr>
          <w:color w:val="000000" w:themeColor="text1"/>
          <w:lang w:val="en-GB"/>
        </w:rPr>
        <w:t>.</w:t>
      </w:r>
      <w:bookmarkEnd w:id="12"/>
    </w:p>
    <w:tbl>
      <w:tblPr>
        <w:tblpPr w:leftFromText="141" w:rightFromText="141" w:vertAnchor="text" w:horzAnchor="margin" w:tblpY="74"/>
        <w:tblW w:w="12927"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471"/>
        <w:gridCol w:w="1961"/>
        <w:gridCol w:w="1226"/>
        <w:gridCol w:w="1937"/>
        <w:gridCol w:w="1181"/>
        <w:gridCol w:w="2221"/>
        <w:gridCol w:w="907"/>
        <w:gridCol w:w="23"/>
      </w:tblGrid>
      <w:tr w:rsidR="006C584E" w:rsidRPr="00585725" w14:paraId="64B08E0E" w14:textId="77777777" w:rsidTr="001C3378">
        <w:trPr>
          <w:trHeight w:val="265"/>
        </w:trPr>
        <w:tc>
          <w:tcPr>
            <w:tcW w:w="3471" w:type="dxa"/>
          </w:tcPr>
          <w:p w14:paraId="333A6C35" w14:textId="77777777" w:rsidR="006C584E" w:rsidRPr="00585725" w:rsidRDefault="006C584E" w:rsidP="001C3378">
            <w:pPr>
              <w:spacing w:before="0" w:after="0" w:line="360" w:lineRule="auto"/>
              <w:rPr>
                <w:rFonts w:cs="Times New Roman"/>
                <w:b/>
                <w:bCs/>
                <w:color w:val="000000" w:themeColor="text1"/>
                <w:sz w:val="22"/>
              </w:rPr>
            </w:pPr>
          </w:p>
        </w:tc>
        <w:tc>
          <w:tcPr>
            <w:tcW w:w="3187" w:type="dxa"/>
            <w:gridSpan w:val="2"/>
            <w:shd w:val="clear" w:color="auto" w:fill="auto"/>
          </w:tcPr>
          <w:p w14:paraId="635606B7" w14:textId="77777777" w:rsidR="006C584E" w:rsidRPr="00585725" w:rsidRDefault="006C584E" w:rsidP="001C3378">
            <w:pPr>
              <w:spacing w:before="0" w:after="0" w:line="360" w:lineRule="auto"/>
              <w:jc w:val="center"/>
              <w:rPr>
                <w:rFonts w:cs="Times New Roman"/>
                <w:b/>
                <w:bCs/>
                <w:color w:val="000000" w:themeColor="text1"/>
                <w:sz w:val="22"/>
              </w:rPr>
            </w:pPr>
            <w:r w:rsidRPr="00585725">
              <w:rPr>
                <w:rFonts w:cs="Times New Roman"/>
                <w:b/>
                <w:bCs/>
                <w:color w:val="000000" w:themeColor="text1"/>
                <w:sz w:val="22"/>
              </w:rPr>
              <w:t>Total IQ</w:t>
            </w:r>
          </w:p>
        </w:tc>
        <w:tc>
          <w:tcPr>
            <w:tcW w:w="3118" w:type="dxa"/>
            <w:gridSpan w:val="2"/>
            <w:shd w:val="clear" w:color="auto" w:fill="auto"/>
          </w:tcPr>
          <w:p w14:paraId="764C9609" w14:textId="77777777" w:rsidR="006C584E" w:rsidRPr="00585725" w:rsidRDefault="006C584E" w:rsidP="001C3378">
            <w:pPr>
              <w:spacing w:before="0" w:after="0" w:line="360" w:lineRule="auto"/>
              <w:jc w:val="center"/>
              <w:rPr>
                <w:rFonts w:cs="Times New Roman"/>
                <w:b/>
                <w:bCs/>
                <w:color w:val="000000" w:themeColor="text1"/>
                <w:sz w:val="22"/>
              </w:rPr>
            </w:pPr>
            <w:r w:rsidRPr="00585725">
              <w:rPr>
                <w:rFonts w:cs="Times New Roman"/>
                <w:b/>
                <w:bCs/>
                <w:color w:val="000000" w:themeColor="text1"/>
                <w:sz w:val="22"/>
              </w:rPr>
              <w:t>Verbal IQ</w:t>
            </w:r>
          </w:p>
        </w:tc>
        <w:tc>
          <w:tcPr>
            <w:tcW w:w="3151" w:type="dxa"/>
            <w:gridSpan w:val="3"/>
            <w:shd w:val="clear" w:color="auto" w:fill="auto"/>
          </w:tcPr>
          <w:p w14:paraId="7324C543" w14:textId="77777777" w:rsidR="006C584E" w:rsidRPr="00585725" w:rsidRDefault="006C584E" w:rsidP="001C3378">
            <w:pPr>
              <w:spacing w:before="0" w:after="0" w:line="360" w:lineRule="auto"/>
              <w:jc w:val="center"/>
              <w:rPr>
                <w:rFonts w:cs="Times New Roman"/>
                <w:b/>
                <w:bCs/>
                <w:color w:val="000000" w:themeColor="text1"/>
                <w:sz w:val="22"/>
              </w:rPr>
            </w:pPr>
            <w:r w:rsidRPr="00585725">
              <w:rPr>
                <w:rFonts w:cs="Times New Roman"/>
                <w:b/>
                <w:bCs/>
                <w:color w:val="000000" w:themeColor="text1"/>
                <w:sz w:val="22"/>
              </w:rPr>
              <w:t>Performance IQ</w:t>
            </w:r>
          </w:p>
        </w:tc>
      </w:tr>
      <w:tr w:rsidR="006C584E" w:rsidRPr="00585725" w14:paraId="3616AE1E" w14:textId="77777777" w:rsidTr="001C3378">
        <w:trPr>
          <w:gridAfter w:val="1"/>
          <w:wAfter w:w="23" w:type="dxa"/>
          <w:trHeight w:val="265"/>
        </w:trPr>
        <w:tc>
          <w:tcPr>
            <w:tcW w:w="3471" w:type="dxa"/>
            <w:tcBorders>
              <w:top w:val="nil"/>
              <w:bottom w:val="single" w:sz="4" w:space="0" w:color="auto"/>
            </w:tcBorders>
          </w:tcPr>
          <w:p w14:paraId="64468C85" w14:textId="77777777" w:rsidR="006C584E" w:rsidRPr="00585725" w:rsidRDefault="006C584E" w:rsidP="001C3378">
            <w:pPr>
              <w:spacing w:before="0" w:after="0" w:line="360" w:lineRule="auto"/>
              <w:rPr>
                <w:rFonts w:cs="Times New Roman"/>
                <w:b/>
                <w:bCs/>
                <w:color w:val="000000" w:themeColor="text1"/>
                <w:sz w:val="22"/>
              </w:rPr>
            </w:pPr>
          </w:p>
        </w:tc>
        <w:tc>
          <w:tcPr>
            <w:tcW w:w="1961" w:type="dxa"/>
            <w:tcBorders>
              <w:top w:val="nil"/>
              <w:bottom w:val="single" w:sz="4" w:space="0" w:color="auto"/>
            </w:tcBorders>
            <w:shd w:val="clear" w:color="auto" w:fill="auto"/>
          </w:tcPr>
          <w:p w14:paraId="0189B791" w14:textId="77777777" w:rsidR="006C584E" w:rsidRPr="00585725" w:rsidRDefault="006C584E" w:rsidP="001C3378">
            <w:pPr>
              <w:spacing w:before="0" w:after="0" w:line="360" w:lineRule="auto"/>
              <w:jc w:val="center"/>
              <w:rPr>
                <w:rFonts w:cs="Times New Roman"/>
                <w:b/>
                <w:bCs/>
                <w:color w:val="000000" w:themeColor="text1"/>
                <w:sz w:val="22"/>
              </w:rPr>
            </w:pPr>
            <w:r w:rsidRPr="00585725">
              <w:rPr>
                <w:rFonts w:cs="Times New Roman"/>
                <w:b/>
                <w:bCs/>
                <w:color w:val="000000" w:themeColor="text1"/>
                <w:sz w:val="22"/>
              </w:rPr>
              <w:t>β (95%CI)</w:t>
            </w:r>
          </w:p>
        </w:tc>
        <w:tc>
          <w:tcPr>
            <w:tcW w:w="1226" w:type="dxa"/>
            <w:tcBorders>
              <w:top w:val="nil"/>
              <w:bottom w:val="single" w:sz="4" w:space="0" w:color="auto"/>
            </w:tcBorders>
            <w:shd w:val="clear" w:color="auto" w:fill="auto"/>
          </w:tcPr>
          <w:p w14:paraId="1B53E2B6" w14:textId="77777777" w:rsidR="006C584E" w:rsidRPr="00585725" w:rsidRDefault="006C584E" w:rsidP="001C3378">
            <w:pPr>
              <w:spacing w:before="0" w:after="0" w:line="360" w:lineRule="auto"/>
              <w:jc w:val="center"/>
              <w:rPr>
                <w:rFonts w:cs="Times New Roman"/>
                <w:b/>
                <w:bCs/>
                <w:color w:val="000000" w:themeColor="text1"/>
                <w:sz w:val="22"/>
              </w:rPr>
            </w:pPr>
            <w:r w:rsidRPr="00585725">
              <w:rPr>
                <w:rFonts w:cs="Times New Roman"/>
                <w:b/>
                <w:bCs/>
                <w:color w:val="000000" w:themeColor="text1"/>
                <w:sz w:val="22"/>
              </w:rPr>
              <w:t>P value</w:t>
            </w:r>
          </w:p>
        </w:tc>
        <w:tc>
          <w:tcPr>
            <w:tcW w:w="1937" w:type="dxa"/>
            <w:tcBorders>
              <w:top w:val="nil"/>
              <w:bottom w:val="single" w:sz="4" w:space="0" w:color="auto"/>
            </w:tcBorders>
            <w:shd w:val="clear" w:color="auto" w:fill="auto"/>
          </w:tcPr>
          <w:p w14:paraId="7C2D19F6" w14:textId="77777777" w:rsidR="006C584E" w:rsidRPr="00585725" w:rsidRDefault="006C584E" w:rsidP="001C3378">
            <w:pPr>
              <w:spacing w:before="0" w:after="0" w:line="360" w:lineRule="auto"/>
              <w:jc w:val="center"/>
              <w:rPr>
                <w:rFonts w:cs="Times New Roman"/>
                <w:b/>
                <w:bCs/>
                <w:color w:val="000000" w:themeColor="text1"/>
                <w:sz w:val="22"/>
              </w:rPr>
            </w:pPr>
            <w:r w:rsidRPr="00585725">
              <w:rPr>
                <w:rFonts w:cs="Times New Roman"/>
                <w:b/>
                <w:bCs/>
                <w:color w:val="000000" w:themeColor="text1"/>
                <w:sz w:val="22"/>
              </w:rPr>
              <w:t>β (95%CI)</w:t>
            </w:r>
          </w:p>
        </w:tc>
        <w:tc>
          <w:tcPr>
            <w:tcW w:w="1181" w:type="dxa"/>
            <w:tcBorders>
              <w:top w:val="nil"/>
              <w:bottom w:val="single" w:sz="4" w:space="0" w:color="auto"/>
            </w:tcBorders>
            <w:shd w:val="clear" w:color="auto" w:fill="auto"/>
          </w:tcPr>
          <w:p w14:paraId="6949E066" w14:textId="77777777" w:rsidR="006C584E" w:rsidRPr="00585725" w:rsidRDefault="006C584E" w:rsidP="001C3378">
            <w:pPr>
              <w:spacing w:before="0" w:after="0" w:line="360" w:lineRule="auto"/>
              <w:jc w:val="center"/>
              <w:rPr>
                <w:rFonts w:cs="Times New Roman"/>
                <w:b/>
                <w:bCs/>
                <w:color w:val="000000" w:themeColor="text1"/>
                <w:sz w:val="22"/>
              </w:rPr>
            </w:pPr>
            <w:r w:rsidRPr="00585725">
              <w:rPr>
                <w:rFonts w:cs="Times New Roman"/>
                <w:b/>
                <w:bCs/>
                <w:color w:val="000000" w:themeColor="text1"/>
                <w:sz w:val="22"/>
              </w:rPr>
              <w:t>P value</w:t>
            </w:r>
          </w:p>
        </w:tc>
        <w:tc>
          <w:tcPr>
            <w:tcW w:w="2221" w:type="dxa"/>
            <w:tcBorders>
              <w:top w:val="nil"/>
              <w:bottom w:val="single" w:sz="4" w:space="0" w:color="auto"/>
            </w:tcBorders>
            <w:shd w:val="clear" w:color="auto" w:fill="auto"/>
          </w:tcPr>
          <w:p w14:paraId="52328C2F" w14:textId="77777777" w:rsidR="006C584E" w:rsidRPr="00585725" w:rsidRDefault="006C584E" w:rsidP="001C3378">
            <w:pPr>
              <w:spacing w:before="0" w:after="0" w:line="360" w:lineRule="auto"/>
              <w:jc w:val="center"/>
              <w:rPr>
                <w:rFonts w:cs="Times New Roman"/>
                <w:b/>
                <w:bCs/>
                <w:color w:val="000000" w:themeColor="text1"/>
                <w:sz w:val="22"/>
              </w:rPr>
            </w:pPr>
            <w:r w:rsidRPr="00585725">
              <w:rPr>
                <w:rFonts w:cs="Times New Roman"/>
                <w:b/>
                <w:bCs/>
                <w:color w:val="000000" w:themeColor="text1"/>
                <w:sz w:val="22"/>
              </w:rPr>
              <w:t>β (95%CI)</w:t>
            </w:r>
          </w:p>
        </w:tc>
        <w:tc>
          <w:tcPr>
            <w:tcW w:w="907" w:type="dxa"/>
            <w:tcBorders>
              <w:top w:val="nil"/>
              <w:bottom w:val="single" w:sz="4" w:space="0" w:color="auto"/>
            </w:tcBorders>
            <w:shd w:val="clear" w:color="auto" w:fill="auto"/>
          </w:tcPr>
          <w:p w14:paraId="7838CCD3" w14:textId="77777777" w:rsidR="006C584E" w:rsidRPr="00585725" w:rsidRDefault="006C584E" w:rsidP="001C3378">
            <w:pPr>
              <w:spacing w:before="0" w:after="0" w:line="360" w:lineRule="auto"/>
              <w:jc w:val="center"/>
              <w:rPr>
                <w:rFonts w:cs="Times New Roman"/>
                <w:b/>
                <w:bCs/>
                <w:color w:val="000000" w:themeColor="text1"/>
                <w:sz w:val="22"/>
              </w:rPr>
            </w:pPr>
            <w:r w:rsidRPr="00585725">
              <w:rPr>
                <w:rFonts w:cs="Times New Roman"/>
                <w:b/>
                <w:bCs/>
                <w:color w:val="000000" w:themeColor="text1"/>
                <w:sz w:val="22"/>
              </w:rPr>
              <w:t>P value</w:t>
            </w:r>
          </w:p>
        </w:tc>
      </w:tr>
      <w:tr w:rsidR="006C584E" w:rsidRPr="00585725" w14:paraId="0B468049" w14:textId="77777777" w:rsidTr="001C3378">
        <w:trPr>
          <w:trHeight w:val="265"/>
        </w:trPr>
        <w:tc>
          <w:tcPr>
            <w:tcW w:w="12927" w:type="dxa"/>
            <w:gridSpan w:val="8"/>
            <w:tcBorders>
              <w:top w:val="nil"/>
              <w:bottom w:val="single" w:sz="4" w:space="0" w:color="auto"/>
            </w:tcBorders>
          </w:tcPr>
          <w:p w14:paraId="1F228B4B" w14:textId="77777777" w:rsidR="006C584E" w:rsidRPr="00585725" w:rsidRDefault="006C584E" w:rsidP="001C3378">
            <w:pPr>
              <w:spacing w:before="0" w:after="0" w:line="360" w:lineRule="auto"/>
              <w:jc w:val="center"/>
              <w:rPr>
                <w:rFonts w:cs="Times New Roman"/>
                <w:color w:val="000000" w:themeColor="text1"/>
                <w:sz w:val="22"/>
                <w:lang w:val="fr-FR"/>
              </w:rPr>
            </w:pPr>
            <w:r>
              <w:rPr>
                <w:rFonts w:cs="Times New Roman"/>
                <w:bCs/>
                <w:i/>
                <w:color w:val="000000" w:themeColor="text1"/>
                <w:sz w:val="22"/>
              </w:rPr>
              <w:t>Overall c</w:t>
            </w:r>
            <w:r w:rsidRPr="00585725">
              <w:rPr>
                <w:rFonts w:cs="Times New Roman"/>
                <w:bCs/>
                <w:i/>
                <w:color w:val="000000" w:themeColor="text1"/>
                <w:sz w:val="22"/>
              </w:rPr>
              <w:t>ardiovascular health</w:t>
            </w:r>
          </w:p>
        </w:tc>
      </w:tr>
      <w:tr w:rsidR="006C584E" w:rsidRPr="00585725" w14:paraId="3A2440D6" w14:textId="77777777" w:rsidTr="001C3378">
        <w:trPr>
          <w:gridAfter w:val="1"/>
          <w:wAfter w:w="23" w:type="dxa"/>
          <w:trHeight w:val="265"/>
        </w:trPr>
        <w:tc>
          <w:tcPr>
            <w:tcW w:w="3471" w:type="dxa"/>
          </w:tcPr>
          <w:p w14:paraId="2AB4214D" w14:textId="77777777" w:rsidR="006C584E" w:rsidRPr="00097BFD" w:rsidRDefault="006C584E" w:rsidP="001C3378">
            <w:pPr>
              <w:spacing w:before="0" w:after="0" w:line="360" w:lineRule="auto"/>
              <w:rPr>
                <w:rFonts w:cs="Times New Roman"/>
                <w:color w:val="000000" w:themeColor="text1"/>
                <w:sz w:val="22"/>
              </w:rPr>
            </w:pPr>
            <w:r w:rsidRPr="00585725">
              <w:rPr>
                <w:rFonts w:cs="Times New Roman"/>
                <w:bCs/>
                <w:color w:val="000000" w:themeColor="text1"/>
                <w:sz w:val="22"/>
              </w:rPr>
              <w:t xml:space="preserve">Ideal </w:t>
            </w:r>
            <w:r>
              <w:rPr>
                <w:rFonts w:cs="Times New Roman"/>
                <w:bCs/>
                <w:color w:val="000000" w:themeColor="text1"/>
                <w:sz w:val="22"/>
              </w:rPr>
              <w:t xml:space="preserve">vs. non ideal </w:t>
            </w:r>
            <w:r w:rsidRPr="00585725">
              <w:rPr>
                <w:rFonts w:cs="Times New Roman"/>
                <w:bCs/>
                <w:color w:val="000000" w:themeColor="text1"/>
                <w:sz w:val="22"/>
              </w:rPr>
              <w:t>status</w:t>
            </w:r>
          </w:p>
        </w:tc>
        <w:tc>
          <w:tcPr>
            <w:tcW w:w="1961" w:type="dxa"/>
            <w:shd w:val="clear" w:color="auto" w:fill="auto"/>
          </w:tcPr>
          <w:p w14:paraId="5B6E43F7"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1.50 (-0.87 ; 3.88)</w:t>
            </w:r>
          </w:p>
        </w:tc>
        <w:tc>
          <w:tcPr>
            <w:tcW w:w="1226" w:type="dxa"/>
            <w:shd w:val="clear" w:color="auto" w:fill="auto"/>
          </w:tcPr>
          <w:p w14:paraId="30322F07"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0.21</w:t>
            </w:r>
          </w:p>
        </w:tc>
        <w:tc>
          <w:tcPr>
            <w:tcW w:w="1937" w:type="dxa"/>
            <w:shd w:val="clear" w:color="auto" w:fill="auto"/>
          </w:tcPr>
          <w:p w14:paraId="1042E049"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1.99 (-0.50 ; 4.49)</w:t>
            </w:r>
          </w:p>
        </w:tc>
        <w:tc>
          <w:tcPr>
            <w:tcW w:w="1181" w:type="dxa"/>
            <w:shd w:val="clear" w:color="auto" w:fill="auto"/>
          </w:tcPr>
          <w:p w14:paraId="70A30198"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0.12</w:t>
            </w:r>
          </w:p>
        </w:tc>
        <w:tc>
          <w:tcPr>
            <w:tcW w:w="2221" w:type="dxa"/>
            <w:shd w:val="clear" w:color="auto" w:fill="auto"/>
          </w:tcPr>
          <w:p w14:paraId="38812373"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0.36 (-2.18 ; 2.90)</w:t>
            </w:r>
          </w:p>
        </w:tc>
        <w:tc>
          <w:tcPr>
            <w:tcW w:w="907" w:type="dxa"/>
            <w:shd w:val="clear" w:color="auto" w:fill="auto"/>
          </w:tcPr>
          <w:p w14:paraId="4D39B6BD"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0.78</w:t>
            </w:r>
          </w:p>
        </w:tc>
      </w:tr>
      <w:tr w:rsidR="006C584E" w:rsidRPr="00585725" w14:paraId="116365F2" w14:textId="77777777" w:rsidTr="001C3378">
        <w:trPr>
          <w:gridAfter w:val="1"/>
          <w:wAfter w:w="23" w:type="dxa"/>
          <w:trHeight w:val="265"/>
        </w:trPr>
        <w:tc>
          <w:tcPr>
            <w:tcW w:w="3471" w:type="dxa"/>
          </w:tcPr>
          <w:p w14:paraId="1BD812DB" w14:textId="77777777" w:rsidR="006C584E" w:rsidRPr="00585725" w:rsidRDefault="006C584E" w:rsidP="001C3378">
            <w:pPr>
              <w:spacing w:before="0" w:after="0" w:line="360" w:lineRule="auto"/>
              <w:rPr>
                <w:rFonts w:cs="Times New Roman"/>
                <w:bCs/>
                <w:color w:val="000000" w:themeColor="text1"/>
                <w:sz w:val="22"/>
              </w:rPr>
            </w:pPr>
            <w:r w:rsidRPr="00585725">
              <w:rPr>
                <w:rFonts w:cs="Times New Roman"/>
                <w:bCs/>
                <w:color w:val="000000" w:themeColor="text1"/>
                <w:sz w:val="22"/>
              </w:rPr>
              <w:t>Number of ideal metrics</w:t>
            </w:r>
          </w:p>
          <w:p w14:paraId="4B582F7A" w14:textId="77777777" w:rsidR="006C584E" w:rsidRPr="00585725" w:rsidRDefault="006C584E" w:rsidP="001C3378">
            <w:pPr>
              <w:spacing w:before="0" w:after="0" w:line="360" w:lineRule="auto"/>
              <w:rPr>
                <w:rFonts w:cs="Times New Roman"/>
                <w:color w:val="000000" w:themeColor="text1"/>
                <w:sz w:val="22"/>
              </w:rPr>
            </w:pPr>
            <w:r w:rsidRPr="00585725">
              <w:rPr>
                <w:rFonts w:cs="Times New Roman"/>
                <w:bCs/>
                <w:color w:val="000000" w:themeColor="text1"/>
                <w:sz w:val="22"/>
              </w:rPr>
              <w:t xml:space="preserve">(range 0 to </w:t>
            </w:r>
            <w:r>
              <w:rPr>
                <w:rFonts w:cs="Times New Roman"/>
                <w:bCs/>
                <w:color w:val="000000" w:themeColor="text1"/>
                <w:sz w:val="22"/>
              </w:rPr>
              <w:t>7</w:t>
            </w:r>
            <w:r w:rsidRPr="00585725">
              <w:rPr>
                <w:rFonts w:cs="Times New Roman"/>
                <w:bCs/>
                <w:color w:val="000000" w:themeColor="text1"/>
                <w:sz w:val="22"/>
              </w:rPr>
              <w:t>): per 1</w:t>
            </w:r>
            <w:r>
              <w:rPr>
                <w:rFonts w:cs="Times New Roman"/>
                <w:bCs/>
                <w:color w:val="000000" w:themeColor="text1"/>
                <w:sz w:val="22"/>
              </w:rPr>
              <w:t xml:space="preserve"> </w:t>
            </w:r>
            <w:r w:rsidRPr="00585725">
              <w:rPr>
                <w:rFonts w:cs="Times New Roman"/>
                <w:bCs/>
                <w:color w:val="000000" w:themeColor="text1"/>
                <w:sz w:val="22"/>
              </w:rPr>
              <w:t>unit increase</w:t>
            </w:r>
          </w:p>
        </w:tc>
        <w:tc>
          <w:tcPr>
            <w:tcW w:w="1961" w:type="dxa"/>
            <w:shd w:val="clear" w:color="auto" w:fill="auto"/>
          </w:tcPr>
          <w:p w14:paraId="112245F2"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1.13 (-0.10 ; 2.37)</w:t>
            </w:r>
          </w:p>
        </w:tc>
        <w:tc>
          <w:tcPr>
            <w:tcW w:w="1226" w:type="dxa"/>
            <w:shd w:val="clear" w:color="auto" w:fill="auto"/>
          </w:tcPr>
          <w:p w14:paraId="6AE21A98"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0.074</w:t>
            </w:r>
          </w:p>
        </w:tc>
        <w:tc>
          <w:tcPr>
            <w:tcW w:w="1937" w:type="dxa"/>
            <w:shd w:val="clear" w:color="auto" w:fill="auto"/>
          </w:tcPr>
          <w:p w14:paraId="7F233692"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1.12 (-0.18 ; 2.42)</w:t>
            </w:r>
          </w:p>
        </w:tc>
        <w:tc>
          <w:tcPr>
            <w:tcW w:w="1181" w:type="dxa"/>
            <w:shd w:val="clear" w:color="auto" w:fill="auto"/>
          </w:tcPr>
          <w:p w14:paraId="04F17AE6"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0.092</w:t>
            </w:r>
          </w:p>
        </w:tc>
        <w:tc>
          <w:tcPr>
            <w:tcW w:w="2221" w:type="dxa"/>
            <w:shd w:val="clear" w:color="auto" w:fill="auto"/>
          </w:tcPr>
          <w:p w14:paraId="3F0486C6"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0.85 (-0.48 ; 2.18)</w:t>
            </w:r>
          </w:p>
        </w:tc>
        <w:tc>
          <w:tcPr>
            <w:tcW w:w="907" w:type="dxa"/>
            <w:shd w:val="clear" w:color="auto" w:fill="auto"/>
          </w:tcPr>
          <w:p w14:paraId="2BB31CC4"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0.21</w:t>
            </w:r>
          </w:p>
        </w:tc>
      </w:tr>
      <w:tr w:rsidR="006C584E" w:rsidRPr="00585725" w14:paraId="23F9F833" w14:textId="77777777" w:rsidTr="001C3378">
        <w:trPr>
          <w:trHeight w:val="265"/>
        </w:trPr>
        <w:tc>
          <w:tcPr>
            <w:tcW w:w="12927" w:type="dxa"/>
            <w:gridSpan w:val="8"/>
            <w:tcBorders>
              <w:top w:val="single" w:sz="4" w:space="0" w:color="auto"/>
              <w:bottom w:val="single" w:sz="4" w:space="0" w:color="auto"/>
            </w:tcBorders>
          </w:tcPr>
          <w:p w14:paraId="2D4AA71E"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bCs/>
                <w:i/>
                <w:color w:val="000000" w:themeColor="text1"/>
                <w:sz w:val="22"/>
              </w:rPr>
              <w:t>Behavioral cardiovascular health</w:t>
            </w:r>
          </w:p>
        </w:tc>
      </w:tr>
      <w:tr w:rsidR="006C584E" w:rsidRPr="00585725" w14:paraId="0941596D" w14:textId="77777777" w:rsidTr="001C3378">
        <w:trPr>
          <w:gridAfter w:val="1"/>
          <w:wAfter w:w="23" w:type="dxa"/>
          <w:trHeight w:val="265"/>
        </w:trPr>
        <w:tc>
          <w:tcPr>
            <w:tcW w:w="3471" w:type="dxa"/>
          </w:tcPr>
          <w:p w14:paraId="47B38F3F" w14:textId="77777777" w:rsidR="006C584E" w:rsidRPr="00097BFD" w:rsidRDefault="006C584E" w:rsidP="001C3378">
            <w:pPr>
              <w:spacing w:before="0" w:after="0" w:line="360" w:lineRule="auto"/>
              <w:rPr>
                <w:rFonts w:cs="Times New Roman"/>
                <w:color w:val="000000" w:themeColor="text1"/>
                <w:sz w:val="22"/>
              </w:rPr>
            </w:pPr>
            <w:r w:rsidRPr="00585725">
              <w:rPr>
                <w:rFonts w:cs="Times New Roman"/>
                <w:bCs/>
                <w:color w:val="000000" w:themeColor="text1"/>
                <w:sz w:val="22"/>
              </w:rPr>
              <w:t xml:space="preserve">Ideal </w:t>
            </w:r>
            <w:r>
              <w:rPr>
                <w:rFonts w:cs="Times New Roman"/>
                <w:bCs/>
                <w:color w:val="000000" w:themeColor="text1"/>
                <w:sz w:val="22"/>
              </w:rPr>
              <w:t xml:space="preserve">vs. non ideal </w:t>
            </w:r>
            <w:r w:rsidRPr="00585725">
              <w:rPr>
                <w:rFonts w:cs="Times New Roman"/>
                <w:bCs/>
                <w:color w:val="000000" w:themeColor="text1"/>
                <w:sz w:val="22"/>
              </w:rPr>
              <w:t>status</w:t>
            </w:r>
          </w:p>
        </w:tc>
        <w:tc>
          <w:tcPr>
            <w:tcW w:w="1961" w:type="dxa"/>
            <w:shd w:val="clear" w:color="auto" w:fill="auto"/>
          </w:tcPr>
          <w:p w14:paraId="4E8B521B"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1.15 (-0.63 ; 2.94)</w:t>
            </w:r>
          </w:p>
        </w:tc>
        <w:tc>
          <w:tcPr>
            <w:tcW w:w="1226" w:type="dxa"/>
            <w:shd w:val="clear" w:color="auto" w:fill="auto"/>
          </w:tcPr>
          <w:p w14:paraId="51D9B711"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0.20</w:t>
            </w:r>
          </w:p>
        </w:tc>
        <w:tc>
          <w:tcPr>
            <w:tcW w:w="1937" w:type="dxa"/>
            <w:shd w:val="clear" w:color="auto" w:fill="auto"/>
          </w:tcPr>
          <w:p w14:paraId="2850D82D"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1.77 (-0.10 ; 3.65)</w:t>
            </w:r>
          </w:p>
        </w:tc>
        <w:tc>
          <w:tcPr>
            <w:tcW w:w="1181" w:type="dxa"/>
            <w:shd w:val="clear" w:color="auto" w:fill="auto"/>
          </w:tcPr>
          <w:p w14:paraId="4081F763"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0.064</w:t>
            </w:r>
          </w:p>
        </w:tc>
        <w:tc>
          <w:tcPr>
            <w:tcW w:w="2221" w:type="dxa"/>
            <w:shd w:val="clear" w:color="auto" w:fill="auto"/>
          </w:tcPr>
          <w:p w14:paraId="54FC5DEA"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0.16 (-1.74 ; 2.07)</w:t>
            </w:r>
          </w:p>
        </w:tc>
        <w:tc>
          <w:tcPr>
            <w:tcW w:w="907" w:type="dxa"/>
            <w:shd w:val="clear" w:color="auto" w:fill="auto"/>
          </w:tcPr>
          <w:p w14:paraId="70ABC8C0"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0.86</w:t>
            </w:r>
          </w:p>
        </w:tc>
      </w:tr>
      <w:tr w:rsidR="006C584E" w:rsidRPr="00585725" w14:paraId="47F1F080" w14:textId="77777777" w:rsidTr="001C3378">
        <w:trPr>
          <w:gridAfter w:val="1"/>
          <w:wAfter w:w="23" w:type="dxa"/>
          <w:trHeight w:val="265"/>
        </w:trPr>
        <w:tc>
          <w:tcPr>
            <w:tcW w:w="3471" w:type="dxa"/>
          </w:tcPr>
          <w:p w14:paraId="2B105ED3" w14:textId="77777777" w:rsidR="006C584E" w:rsidRPr="00585725" w:rsidRDefault="006C584E" w:rsidP="001C3378">
            <w:pPr>
              <w:spacing w:before="0" w:after="0" w:line="360" w:lineRule="auto"/>
              <w:rPr>
                <w:rFonts w:cs="Times New Roman"/>
                <w:bCs/>
                <w:color w:val="000000" w:themeColor="text1"/>
                <w:sz w:val="22"/>
              </w:rPr>
            </w:pPr>
            <w:r w:rsidRPr="00585725">
              <w:rPr>
                <w:rFonts w:cs="Times New Roman"/>
                <w:bCs/>
                <w:color w:val="000000" w:themeColor="text1"/>
                <w:sz w:val="22"/>
              </w:rPr>
              <w:t>Number of ideal metrics</w:t>
            </w:r>
          </w:p>
          <w:p w14:paraId="2E128F48" w14:textId="77777777" w:rsidR="006C584E" w:rsidRPr="00585725" w:rsidRDefault="006C584E" w:rsidP="001C3378">
            <w:pPr>
              <w:spacing w:before="0" w:after="0" w:line="360" w:lineRule="auto"/>
              <w:rPr>
                <w:rFonts w:cs="Times New Roman"/>
                <w:color w:val="000000" w:themeColor="text1"/>
                <w:sz w:val="22"/>
              </w:rPr>
            </w:pPr>
            <w:r w:rsidRPr="00585725">
              <w:rPr>
                <w:rFonts w:cs="Times New Roman"/>
                <w:bCs/>
                <w:color w:val="000000" w:themeColor="text1"/>
                <w:sz w:val="22"/>
              </w:rPr>
              <w:t xml:space="preserve">(range 0 to </w:t>
            </w:r>
            <w:r>
              <w:rPr>
                <w:rFonts w:cs="Times New Roman"/>
                <w:bCs/>
                <w:color w:val="000000" w:themeColor="text1"/>
                <w:sz w:val="22"/>
              </w:rPr>
              <w:t>4</w:t>
            </w:r>
            <w:r w:rsidRPr="00585725">
              <w:rPr>
                <w:rFonts w:cs="Times New Roman"/>
                <w:bCs/>
                <w:color w:val="000000" w:themeColor="text1"/>
                <w:sz w:val="22"/>
              </w:rPr>
              <w:t>): per 1 unit increase</w:t>
            </w:r>
          </w:p>
        </w:tc>
        <w:tc>
          <w:tcPr>
            <w:tcW w:w="1961" w:type="dxa"/>
            <w:shd w:val="clear" w:color="auto" w:fill="auto"/>
          </w:tcPr>
          <w:p w14:paraId="190F93B3"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0.63 (-0.45 ; 1.71)</w:t>
            </w:r>
          </w:p>
        </w:tc>
        <w:tc>
          <w:tcPr>
            <w:tcW w:w="1226" w:type="dxa"/>
            <w:shd w:val="clear" w:color="auto" w:fill="auto"/>
          </w:tcPr>
          <w:p w14:paraId="05A20C01"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0.26</w:t>
            </w:r>
          </w:p>
        </w:tc>
        <w:tc>
          <w:tcPr>
            <w:tcW w:w="1937" w:type="dxa"/>
            <w:shd w:val="clear" w:color="auto" w:fill="auto"/>
          </w:tcPr>
          <w:p w14:paraId="34B32AE7"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1.30 (0.16 ; 2.44)</w:t>
            </w:r>
          </w:p>
        </w:tc>
        <w:tc>
          <w:tcPr>
            <w:tcW w:w="1181" w:type="dxa"/>
            <w:shd w:val="clear" w:color="auto" w:fill="auto"/>
          </w:tcPr>
          <w:p w14:paraId="58819DA8"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0.026</w:t>
            </w:r>
          </w:p>
        </w:tc>
        <w:tc>
          <w:tcPr>
            <w:tcW w:w="2221" w:type="dxa"/>
            <w:shd w:val="clear" w:color="auto" w:fill="auto"/>
          </w:tcPr>
          <w:p w14:paraId="7F8A29A4"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-0.15 (-1.30 ; 1.01)</w:t>
            </w:r>
          </w:p>
        </w:tc>
        <w:tc>
          <w:tcPr>
            <w:tcW w:w="907" w:type="dxa"/>
            <w:shd w:val="clear" w:color="auto" w:fill="auto"/>
          </w:tcPr>
          <w:p w14:paraId="726C8331"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lang w:val="fr-FR"/>
              </w:rPr>
              <w:t>0.80</w:t>
            </w:r>
          </w:p>
        </w:tc>
      </w:tr>
      <w:tr w:rsidR="006C584E" w:rsidRPr="00585725" w14:paraId="647F1757" w14:textId="77777777" w:rsidTr="001C3378">
        <w:trPr>
          <w:trHeight w:val="265"/>
        </w:trPr>
        <w:tc>
          <w:tcPr>
            <w:tcW w:w="12927" w:type="dxa"/>
            <w:gridSpan w:val="8"/>
            <w:tcBorders>
              <w:top w:val="single" w:sz="4" w:space="0" w:color="auto"/>
              <w:bottom w:val="single" w:sz="4" w:space="0" w:color="auto"/>
            </w:tcBorders>
          </w:tcPr>
          <w:p w14:paraId="27A44886"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bCs/>
                <w:i/>
                <w:color w:val="000000" w:themeColor="text1"/>
                <w:sz w:val="22"/>
              </w:rPr>
              <w:t>Biological cardiovascular health</w:t>
            </w:r>
            <w:r w:rsidRPr="00AE6A4C">
              <w:rPr>
                <w:rFonts w:cs="Times New Roman"/>
                <w:color w:val="000000" w:themeColor="text1"/>
                <w:sz w:val="22"/>
                <w:vertAlign w:val="superscript"/>
              </w:rPr>
              <w:t>†</w:t>
            </w:r>
          </w:p>
        </w:tc>
      </w:tr>
      <w:tr w:rsidR="006C584E" w:rsidRPr="00585725" w14:paraId="583305D8" w14:textId="77777777" w:rsidTr="001C3378">
        <w:trPr>
          <w:gridAfter w:val="1"/>
          <w:wAfter w:w="23" w:type="dxa"/>
          <w:trHeight w:val="265"/>
        </w:trPr>
        <w:tc>
          <w:tcPr>
            <w:tcW w:w="3471" w:type="dxa"/>
          </w:tcPr>
          <w:p w14:paraId="7AAF5C90" w14:textId="77777777" w:rsidR="006C584E" w:rsidRPr="00585725" w:rsidRDefault="006C584E" w:rsidP="001C3378">
            <w:pPr>
              <w:spacing w:before="0" w:after="0" w:line="360" w:lineRule="auto"/>
              <w:rPr>
                <w:rFonts w:cs="Times New Roman"/>
                <w:color w:val="000000" w:themeColor="text1"/>
                <w:sz w:val="22"/>
              </w:rPr>
            </w:pPr>
            <w:r w:rsidRPr="00585725">
              <w:rPr>
                <w:rFonts w:cs="Times New Roman"/>
                <w:bCs/>
                <w:color w:val="000000" w:themeColor="text1"/>
                <w:sz w:val="22"/>
              </w:rPr>
              <w:t xml:space="preserve">Ideal </w:t>
            </w:r>
            <w:r>
              <w:rPr>
                <w:rFonts w:cs="Times New Roman"/>
                <w:bCs/>
                <w:color w:val="000000" w:themeColor="text1"/>
                <w:sz w:val="22"/>
              </w:rPr>
              <w:t xml:space="preserve">vs. non ideal </w:t>
            </w:r>
            <w:r w:rsidRPr="00585725">
              <w:rPr>
                <w:rFonts w:cs="Times New Roman"/>
                <w:bCs/>
                <w:color w:val="000000" w:themeColor="text1"/>
                <w:sz w:val="22"/>
              </w:rPr>
              <w:t>status</w:t>
            </w:r>
          </w:p>
        </w:tc>
        <w:tc>
          <w:tcPr>
            <w:tcW w:w="1961" w:type="dxa"/>
            <w:shd w:val="clear" w:color="auto" w:fill="auto"/>
          </w:tcPr>
          <w:p w14:paraId="347EF919"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rPr>
              <w:t>1.62 (-0.62; 3.86)</w:t>
            </w:r>
          </w:p>
        </w:tc>
        <w:tc>
          <w:tcPr>
            <w:tcW w:w="1226" w:type="dxa"/>
            <w:shd w:val="clear" w:color="auto" w:fill="auto"/>
          </w:tcPr>
          <w:p w14:paraId="0627066F"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rPr>
              <w:t>0.16</w:t>
            </w:r>
          </w:p>
        </w:tc>
        <w:tc>
          <w:tcPr>
            <w:tcW w:w="1937" w:type="dxa"/>
            <w:shd w:val="clear" w:color="auto" w:fill="auto"/>
          </w:tcPr>
          <w:p w14:paraId="222E7557"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rPr>
              <w:t>-0.18 (-2.54; 2.18)</w:t>
            </w:r>
          </w:p>
        </w:tc>
        <w:tc>
          <w:tcPr>
            <w:tcW w:w="1181" w:type="dxa"/>
            <w:shd w:val="clear" w:color="auto" w:fill="auto"/>
          </w:tcPr>
          <w:p w14:paraId="6B585A1A"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rPr>
              <w:t>0.88</w:t>
            </w:r>
          </w:p>
        </w:tc>
        <w:tc>
          <w:tcPr>
            <w:tcW w:w="2221" w:type="dxa"/>
            <w:shd w:val="clear" w:color="auto" w:fill="auto"/>
          </w:tcPr>
          <w:p w14:paraId="37858CEF"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rPr>
              <w:t>2.98 (0.64; 5.32)</w:t>
            </w:r>
          </w:p>
        </w:tc>
        <w:tc>
          <w:tcPr>
            <w:tcW w:w="907" w:type="dxa"/>
            <w:shd w:val="clear" w:color="auto" w:fill="auto"/>
          </w:tcPr>
          <w:p w14:paraId="197C7F79"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rPr>
              <w:t>0.013</w:t>
            </w:r>
          </w:p>
        </w:tc>
      </w:tr>
      <w:tr w:rsidR="006C584E" w:rsidRPr="00585725" w14:paraId="4F84D42D" w14:textId="77777777" w:rsidTr="001C3378">
        <w:trPr>
          <w:gridAfter w:val="1"/>
          <w:wAfter w:w="23" w:type="dxa"/>
          <w:trHeight w:val="265"/>
        </w:trPr>
        <w:tc>
          <w:tcPr>
            <w:tcW w:w="3471" w:type="dxa"/>
          </w:tcPr>
          <w:p w14:paraId="387414D9" w14:textId="77777777" w:rsidR="006C584E" w:rsidRPr="00585725" w:rsidRDefault="006C584E" w:rsidP="001C3378">
            <w:pPr>
              <w:spacing w:before="0" w:after="0" w:line="360" w:lineRule="auto"/>
              <w:rPr>
                <w:rFonts w:cs="Times New Roman"/>
                <w:bCs/>
                <w:color w:val="000000" w:themeColor="text1"/>
                <w:sz w:val="22"/>
              </w:rPr>
            </w:pPr>
            <w:r w:rsidRPr="00585725">
              <w:rPr>
                <w:rFonts w:cs="Times New Roman"/>
                <w:bCs/>
                <w:color w:val="000000" w:themeColor="text1"/>
                <w:sz w:val="22"/>
              </w:rPr>
              <w:t>Number of ideal metrics</w:t>
            </w:r>
          </w:p>
          <w:p w14:paraId="58509974" w14:textId="77777777" w:rsidR="006C584E" w:rsidRPr="00585725" w:rsidRDefault="006C584E" w:rsidP="001C3378">
            <w:pPr>
              <w:spacing w:before="0" w:after="0" w:line="360" w:lineRule="auto"/>
              <w:rPr>
                <w:rFonts w:cs="Times New Roman"/>
                <w:color w:val="000000" w:themeColor="text1"/>
                <w:sz w:val="22"/>
              </w:rPr>
            </w:pPr>
            <w:r w:rsidRPr="00585725">
              <w:rPr>
                <w:rFonts w:cs="Times New Roman"/>
                <w:bCs/>
                <w:color w:val="000000" w:themeColor="text1"/>
                <w:sz w:val="22"/>
              </w:rPr>
              <w:t xml:space="preserve">(range 0 to </w:t>
            </w:r>
            <w:r>
              <w:rPr>
                <w:rFonts w:cs="Times New Roman"/>
                <w:bCs/>
                <w:color w:val="000000" w:themeColor="text1"/>
                <w:sz w:val="22"/>
              </w:rPr>
              <w:t>3</w:t>
            </w:r>
            <w:r w:rsidRPr="00585725">
              <w:rPr>
                <w:rFonts w:cs="Times New Roman"/>
                <w:bCs/>
                <w:color w:val="000000" w:themeColor="text1"/>
                <w:sz w:val="22"/>
              </w:rPr>
              <w:t>): per 1 unit increase</w:t>
            </w:r>
          </w:p>
        </w:tc>
        <w:tc>
          <w:tcPr>
            <w:tcW w:w="1961" w:type="dxa"/>
            <w:shd w:val="clear" w:color="auto" w:fill="auto"/>
          </w:tcPr>
          <w:p w14:paraId="271BE211"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rPr>
              <w:t>1.62 (-0.19; 3.42)</w:t>
            </w:r>
          </w:p>
        </w:tc>
        <w:tc>
          <w:tcPr>
            <w:tcW w:w="1226" w:type="dxa"/>
            <w:shd w:val="clear" w:color="auto" w:fill="auto"/>
          </w:tcPr>
          <w:p w14:paraId="73BC615E"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rPr>
              <w:t>0.080</w:t>
            </w:r>
          </w:p>
        </w:tc>
        <w:tc>
          <w:tcPr>
            <w:tcW w:w="1937" w:type="dxa"/>
            <w:shd w:val="clear" w:color="auto" w:fill="auto"/>
          </w:tcPr>
          <w:p w14:paraId="1CF04006"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rPr>
              <w:t>0.23 (-1.67; 2.13)</w:t>
            </w:r>
          </w:p>
        </w:tc>
        <w:tc>
          <w:tcPr>
            <w:tcW w:w="1181" w:type="dxa"/>
            <w:shd w:val="clear" w:color="auto" w:fill="auto"/>
          </w:tcPr>
          <w:p w14:paraId="47D4D6CF"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rPr>
              <w:t>0.81</w:t>
            </w:r>
          </w:p>
        </w:tc>
        <w:tc>
          <w:tcPr>
            <w:tcW w:w="2221" w:type="dxa"/>
            <w:shd w:val="clear" w:color="auto" w:fill="auto"/>
          </w:tcPr>
          <w:p w14:paraId="4B41989E"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rPr>
              <w:t>2.48 (0.59; 4.36)</w:t>
            </w:r>
          </w:p>
        </w:tc>
        <w:tc>
          <w:tcPr>
            <w:tcW w:w="907" w:type="dxa"/>
            <w:shd w:val="clear" w:color="auto" w:fill="auto"/>
          </w:tcPr>
          <w:p w14:paraId="2E88C1F0" w14:textId="77777777" w:rsidR="006C584E" w:rsidRPr="00585725" w:rsidRDefault="006C584E" w:rsidP="001C3378">
            <w:pPr>
              <w:spacing w:before="0" w:after="0" w:line="360" w:lineRule="auto"/>
              <w:jc w:val="center"/>
              <w:rPr>
                <w:rFonts w:cs="Times New Roman"/>
                <w:color w:val="000000" w:themeColor="text1"/>
                <w:sz w:val="22"/>
                <w:lang w:val="fr-FR"/>
              </w:rPr>
            </w:pPr>
            <w:r w:rsidRPr="00585725">
              <w:rPr>
                <w:rFonts w:cs="Times New Roman"/>
                <w:color w:val="000000" w:themeColor="text1"/>
                <w:sz w:val="22"/>
              </w:rPr>
              <w:t>0.010</w:t>
            </w:r>
          </w:p>
        </w:tc>
      </w:tr>
    </w:tbl>
    <w:p w14:paraId="35CCA0D5" w14:textId="77777777" w:rsidR="006C584E" w:rsidRDefault="006C584E" w:rsidP="006C584E">
      <w:pPr>
        <w:spacing w:before="0" w:after="0" w:line="360" w:lineRule="auto"/>
        <w:jc w:val="both"/>
        <w:rPr>
          <w:rFonts w:cs="Times New Roman"/>
          <w:color w:val="000000" w:themeColor="text1"/>
          <w:sz w:val="22"/>
        </w:rPr>
      </w:pPr>
      <w:r w:rsidRPr="004B6C57">
        <w:rPr>
          <w:rFonts w:cs="Times New Roman"/>
          <w:color w:val="000000" w:themeColor="text1"/>
          <w:sz w:val="22"/>
        </w:rPr>
        <w:t xml:space="preserve">Multivariate linear regression analysis adjusted for study center, maternal age, maternal pre pregnancy body mass index, depression during pregnancy, smoking and alcohol consumption during pregnancy, parity, </w:t>
      </w:r>
      <w:r>
        <w:rPr>
          <w:rFonts w:cs="Times New Roman"/>
          <w:color w:val="000000" w:themeColor="text1"/>
          <w:sz w:val="22"/>
        </w:rPr>
        <w:t xml:space="preserve">breastfeeding, </w:t>
      </w:r>
      <w:r w:rsidRPr="004B6C57">
        <w:rPr>
          <w:rFonts w:cs="Times New Roman"/>
          <w:color w:val="000000" w:themeColor="text1"/>
          <w:sz w:val="22"/>
        </w:rPr>
        <w:t>child’s sex, birth w</w:t>
      </w:r>
      <w:r w:rsidRPr="00F65F32">
        <w:rPr>
          <w:rFonts w:cs="Times New Roman"/>
          <w:color w:val="000000" w:themeColor="text1"/>
          <w:sz w:val="22"/>
        </w:rPr>
        <w:t>eight z score, gestational age, parental education, household income, family stimulation score and time spent watching television at age five.</w:t>
      </w:r>
      <w:r>
        <w:rPr>
          <w:rFonts w:cs="Times New Roman"/>
          <w:color w:val="000000" w:themeColor="text1"/>
          <w:sz w:val="22"/>
        </w:rPr>
        <w:t xml:space="preserve"> </w:t>
      </w:r>
    </w:p>
    <w:p w14:paraId="0642E718" w14:textId="77777777" w:rsidR="006C584E" w:rsidRDefault="006C584E" w:rsidP="006C584E">
      <w:pPr>
        <w:spacing w:before="0" w:after="0" w:line="360" w:lineRule="auto"/>
        <w:jc w:val="both"/>
        <w:rPr>
          <w:rFonts w:cs="Times New Roman"/>
          <w:color w:val="000000" w:themeColor="text1"/>
          <w:sz w:val="22"/>
        </w:rPr>
      </w:pPr>
      <w:r w:rsidRPr="00930ECF">
        <w:rPr>
          <w:rFonts w:cs="Times New Roman"/>
          <w:color w:val="000000" w:themeColor="text1"/>
          <w:sz w:val="22"/>
        </w:rPr>
        <w:t xml:space="preserve">Age-adjusted composite scores for verbal, performance and total intelligence quotient (IQ) were calculated based on information obtained from the French version of the Wechsler Preschool and Primary Scale of Intelligence </w:t>
      </w:r>
      <w:r w:rsidRPr="00930ECF">
        <w:rPr>
          <w:rFonts w:cs="Times New Roman"/>
          <w:color w:val="000000" w:themeColor="text1"/>
          <w:sz w:val="22"/>
        </w:rPr>
        <w:fldChar w:fldCharType="begin"/>
      </w:r>
      <w:r>
        <w:rPr>
          <w:rFonts w:cs="Times New Roman"/>
          <w:color w:val="000000" w:themeColor="text1"/>
          <w:sz w:val="22"/>
        </w:rPr>
        <w:instrText xml:space="preserve"> ADDIN EN.CITE &lt;EndNote&gt;&lt;Cite&gt;&lt;Author&gt;Gordon&lt;/Author&gt;&lt;Year&gt;2004&lt;/Year&gt;&lt;RecNum&gt;1118&lt;/RecNum&gt;&lt;DisplayText&gt;(11)&lt;/DisplayText&gt;&lt;record&gt;&lt;rec-number&gt;1118&lt;/rec-number&gt;&lt;foreign-keys&gt;&lt;key app="EN" db-id="aet5xd9dm0dar9er9vl555vkexr99zr995z5" timestamp="1600218902"&gt;1118&lt;/key&gt;&lt;/foreign-keys&gt;&lt;ref-type name="Journal Article"&gt;17&lt;/ref-type&gt;&lt;contributors&gt;&lt;authors&gt;&lt;author&gt;Gordon, Bruce&lt;/author&gt;&lt;/authors&gt;&lt;/contributors&gt;&lt;titles&gt;&lt;title&gt;Test Review: Wechsler, D.(2002). The Wechsler Preschool and Primary Scale of Intelligence, (WPPSI-III). San Antonio, TX: The Psychological Corporation&lt;/title&gt;&lt;secondary-title&gt;Canadian Journal of School Psychology&lt;/secondary-title&gt;&lt;/titles&gt;&lt;periodical&gt;&lt;full-title&gt;Canadian Journal of School Psychology&lt;/full-title&gt;&lt;/periodical&gt;&lt;pages&gt;205-220&lt;/pages&gt;&lt;volume&gt;19&lt;/volume&gt;&lt;number&gt;1-2&lt;/number&gt;&lt;dates&gt;&lt;year&gt;2004&lt;/year&gt;&lt;/dates&gt;&lt;isbn&gt;0829-5735&lt;/isbn&gt;&lt;urls&gt;&lt;/urls&gt;&lt;/record&gt;&lt;/Cite&gt;&lt;/EndNote&gt;</w:instrText>
      </w:r>
      <w:r w:rsidRPr="00930ECF">
        <w:rPr>
          <w:rFonts w:cs="Times New Roman"/>
          <w:color w:val="000000" w:themeColor="text1"/>
          <w:sz w:val="22"/>
        </w:rPr>
        <w:fldChar w:fldCharType="separate"/>
      </w:r>
      <w:r>
        <w:rPr>
          <w:rFonts w:cs="Times New Roman"/>
          <w:noProof/>
          <w:color w:val="000000" w:themeColor="text1"/>
          <w:sz w:val="22"/>
        </w:rPr>
        <w:t>(11)</w:t>
      </w:r>
      <w:r w:rsidRPr="00930ECF">
        <w:rPr>
          <w:rFonts w:cs="Times New Roman"/>
          <w:color w:val="000000" w:themeColor="text1"/>
          <w:sz w:val="22"/>
        </w:rPr>
        <w:fldChar w:fldCharType="end"/>
      </w:r>
      <w:r w:rsidRPr="00930ECF">
        <w:rPr>
          <w:rFonts w:cs="Times New Roman"/>
          <w:color w:val="000000" w:themeColor="text1"/>
          <w:sz w:val="22"/>
        </w:rPr>
        <w:t xml:space="preserve">. </w:t>
      </w:r>
    </w:p>
    <w:p w14:paraId="4FA843C8" w14:textId="77777777" w:rsidR="006C584E" w:rsidRDefault="006C584E" w:rsidP="006C584E">
      <w:pPr>
        <w:spacing w:before="0" w:after="0" w:line="360" w:lineRule="auto"/>
        <w:jc w:val="both"/>
        <w:rPr>
          <w:rFonts w:cs="Times New Roman"/>
          <w:color w:val="000000" w:themeColor="text1"/>
          <w:sz w:val="22"/>
        </w:rPr>
      </w:pPr>
      <w:r>
        <w:rPr>
          <w:rFonts w:cs="Times New Roman"/>
          <w:color w:val="000000" w:themeColor="text1"/>
          <w:sz w:val="22"/>
        </w:rPr>
        <w:t>*Children exposed to parental exposure at age five.</w:t>
      </w:r>
    </w:p>
    <w:p w14:paraId="053D351D" w14:textId="77777777" w:rsidR="006C584E" w:rsidRDefault="006C584E" w:rsidP="006C584E">
      <w:pPr>
        <w:spacing w:before="0" w:after="0" w:line="360" w:lineRule="auto"/>
        <w:jc w:val="both"/>
        <w:rPr>
          <w:rFonts w:eastAsia="Times New Roman" w:cs="Times New Roman"/>
          <w:color w:val="000000" w:themeColor="text1"/>
          <w:sz w:val="22"/>
        </w:rPr>
      </w:pPr>
      <w:r w:rsidRPr="00AE6A4C">
        <w:rPr>
          <w:rFonts w:cs="Times New Roman"/>
          <w:color w:val="000000" w:themeColor="text1"/>
          <w:sz w:val="22"/>
          <w:vertAlign w:val="superscript"/>
        </w:rPr>
        <w:lastRenderedPageBreak/>
        <w:t>†</w:t>
      </w:r>
      <w:r>
        <w:rPr>
          <w:rFonts w:eastAsia="Times New Roman" w:cs="Times New Roman"/>
          <w:color w:val="000000" w:themeColor="text1"/>
          <w:sz w:val="22"/>
          <w:vertAlign w:val="superscript"/>
        </w:rPr>
        <w:t xml:space="preserve"> </w:t>
      </w:r>
      <w:r>
        <w:rPr>
          <w:rFonts w:eastAsia="Times New Roman" w:cs="Times New Roman"/>
          <w:color w:val="000000" w:themeColor="text1"/>
          <w:sz w:val="22"/>
        </w:rPr>
        <w:t>Results for biological cardiovascular health are the same as those reported in Table 3 as the addition of the smoking metric only affects behavioral cardiovascular health.</w:t>
      </w:r>
    </w:p>
    <w:p w14:paraId="182B4AC4" w14:textId="77777777" w:rsidR="006C584E" w:rsidRPr="00EC1758" w:rsidRDefault="006C584E" w:rsidP="006C584E">
      <w:pPr>
        <w:spacing w:before="0" w:after="0" w:line="360" w:lineRule="auto"/>
        <w:jc w:val="both"/>
        <w:rPr>
          <w:rFonts w:cs="Times New Roman"/>
          <w:bCs/>
          <w:color w:val="000000" w:themeColor="text1"/>
          <w:sz w:val="22"/>
        </w:rPr>
      </w:pPr>
      <w:r w:rsidRPr="007B0AC4">
        <w:rPr>
          <w:rFonts w:cs="Times New Roman"/>
          <w:bCs/>
          <w:iCs/>
          <w:color w:val="000000" w:themeColor="text1"/>
          <w:sz w:val="22"/>
        </w:rPr>
        <w:t>Overall cardiovascular health status</w:t>
      </w:r>
      <w:r w:rsidRPr="007B0AC4">
        <w:rPr>
          <w:rFonts w:cs="Times New Roman"/>
          <w:bCs/>
          <w:color w:val="000000" w:themeColor="text1"/>
          <w:sz w:val="22"/>
        </w:rPr>
        <w:t>:</w:t>
      </w:r>
      <w:r w:rsidRPr="00930ECF">
        <w:rPr>
          <w:rFonts w:cs="Times New Roman"/>
          <w:bCs/>
          <w:color w:val="000000" w:themeColor="text1"/>
          <w:sz w:val="22"/>
        </w:rPr>
        <w:t xml:space="preserve"> children with 5</w:t>
      </w:r>
      <w:r>
        <w:rPr>
          <w:rFonts w:cs="Times New Roman"/>
          <w:bCs/>
          <w:color w:val="000000" w:themeColor="text1"/>
          <w:sz w:val="22"/>
        </w:rPr>
        <w:t>-</w:t>
      </w:r>
      <w:r w:rsidRPr="00930ECF">
        <w:rPr>
          <w:rFonts w:cs="Times New Roman"/>
          <w:bCs/>
          <w:color w:val="000000" w:themeColor="text1"/>
          <w:sz w:val="22"/>
        </w:rPr>
        <w:t xml:space="preserve">7 metrics at the ideal level had </w:t>
      </w:r>
      <w:r>
        <w:rPr>
          <w:rFonts w:cs="Times New Roman"/>
          <w:bCs/>
          <w:color w:val="000000" w:themeColor="text1"/>
          <w:sz w:val="22"/>
        </w:rPr>
        <w:t>an</w:t>
      </w:r>
      <w:r w:rsidRPr="00930ECF">
        <w:rPr>
          <w:rFonts w:cs="Times New Roman"/>
          <w:bCs/>
          <w:color w:val="000000" w:themeColor="text1"/>
          <w:sz w:val="22"/>
        </w:rPr>
        <w:t xml:space="preserve"> ideal cardiovascular health.</w:t>
      </w:r>
    </w:p>
    <w:p w14:paraId="4FE001A4" w14:textId="77777777" w:rsidR="006C584E" w:rsidRPr="00EC1758" w:rsidRDefault="006C584E" w:rsidP="006C584E">
      <w:pPr>
        <w:spacing w:before="0" w:after="0" w:line="360" w:lineRule="auto"/>
        <w:jc w:val="both"/>
        <w:rPr>
          <w:rFonts w:cs="Times New Roman"/>
          <w:bCs/>
          <w:color w:val="000000" w:themeColor="text1"/>
          <w:sz w:val="22"/>
        </w:rPr>
      </w:pPr>
      <w:r w:rsidRPr="007B0AC4">
        <w:rPr>
          <w:rFonts w:cs="Times New Roman"/>
          <w:bCs/>
          <w:iCs/>
          <w:color w:val="000000" w:themeColor="text1"/>
          <w:sz w:val="22"/>
        </w:rPr>
        <w:t>Behavioral cardiovascular health status</w:t>
      </w:r>
      <w:r w:rsidRPr="007B0AC4">
        <w:rPr>
          <w:rFonts w:cs="Times New Roman"/>
          <w:bCs/>
          <w:color w:val="000000" w:themeColor="text1"/>
          <w:sz w:val="22"/>
        </w:rPr>
        <w:t>:</w:t>
      </w:r>
      <w:r w:rsidRPr="00930ECF">
        <w:rPr>
          <w:rFonts w:cs="Times New Roman"/>
          <w:bCs/>
          <w:color w:val="000000" w:themeColor="text1"/>
          <w:sz w:val="22"/>
        </w:rPr>
        <w:t xml:space="preserve"> children with 3</w:t>
      </w:r>
      <w:r>
        <w:rPr>
          <w:rFonts w:cs="Times New Roman"/>
          <w:bCs/>
          <w:color w:val="000000" w:themeColor="text1"/>
          <w:sz w:val="22"/>
        </w:rPr>
        <w:t>-4</w:t>
      </w:r>
      <w:r w:rsidRPr="00930ECF">
        <w:rPr>
          <w:rFonts w:cs="Times New Roman"/>
          <w:bCs/>
          <w:color w:val="000000" w:themeColor="text1"/>
          <w:sz w:val="22"/>
        </w:rPr>
        <w:t xml:space="preserve"> behavioral metrics (</w:t>
      </w:r>
      <w:r>
        <w:rPr>
          <w:rFonts w:cs="Times New Roman"/>
          <w:bCs/>
          <w:color w:val="000000" w:themeColor="text1"/>
          <w:sz w:val="22"/>
        </w:rPr>
        <w:t xml:space="preserve">smoking, </w:t>
      </w:r>
      <w:r w:rsidRPr="00930ECF">
        <w:rPr>
          <w:rFonts w:cs="Times New Roman"/>
          <w:bCs/>
          <w:color w:val="000000" w:themeColor="text1"/>
          <w:sz w:val="22"/>
        </w:rPr>
        <w:t xml:space="preserve">body mass index, physical activity, diet) at the ideal level had </w:t>
      </w:r>
      <w:r>
        <w:rPr>
          <w:rFonts w:cs="Times New Roman"/>
          <w:bCs/>
          <w:color w:val="000000" w:themeColor="text1"/>
          <w:sz w:val="22"/>
        </w:rPr>
        <w:t>an</w:t>
      </w:r>
      <w:r w:rsidRPr="00930ECF">
        <w:rPr>
          <w:rFonts w:cs="Times New Roman"/>
          <w:bCs/>
          <w:color w:val="000000" w:themeColor="text1"/>
          <w:sz w:val="22"/>
        </w:rPr>
        <w:t xml:space="preserve"> ideal behavioral cardiovascular health. </w:t>
      </w:r>
    </w:p>
    <w:p w14:paraId="5FABD282" w14:textId="77777777" w:rsidR="006C584E" w:rsidRPr="009D5FA6" w:rsidRDefault="006C584E" w:rsidP="006C584E">
      <w:pPr>
        <w:spacing w:before="0" w:after="0" w:line="360" w:lineRule="auto"/>
        <w:jc w:val="both"/>
        <w:rPr>
          <w:rFonts w:cs="Times New Roman"/>
          <w:bCs/>
          <w:color w:val="000000" w:themeColor="text1"/>
          <w:sz w:val="22"/>
          <w:vertAlign w:val="superscript"/>
        </w:rPr>
      </w:pPr>
      <w:r w:rsidRPr="007B0AC4">
        <w:rPr>
          <w:rFonts w:cs="Times New Roman"/>
          <w:bCs/>
          <w:iCs/>
          <w:color w:val="000000" w:themeColor="text1"/>
          <w:sz w:val="22"/>
        </w:rPr>
        <w:t>Biological cardiovascular health status</w:t>
      </w:r>
      <w:r w:rsidRPr="007B0AC4">
        <w:rPr>
          <w:rFonts w:cs="Times New Roman"/>
          <w:bCs/>
          <w:color w:val="000000" w:themeColor="text1"/>
          <w:sz w:val="22"/>
        </w:rPr>
        <w:t>:</w:t>
      </w:r>
      <w:r w:rsidRPr="00930ECF">
        <w:rPr>
          <w:rFonts w:cs="Times New Roman"/>
          <w:bCs/>
          <w:color w:val="000000" w:themeColor="text1"/>
          <w:sz w:val="22"/>
        </w:rPr>
        <w:t xml:space="preserve"> children with 3 biological metrics (blood pressure, total cholesterol and fasting glycaemia) at the ideal level had </w:t>
      </w:r>
      <w:r>
        <w:rPr>
          <w:rFonts w:cs="Times New Roman"/>
          <w:bCs/>
          <w:color w:val="000000" w:themeColor="text1"/>
          <w:sz w:val="22"/>
        </w:rPr>
        <w:t>an</w:t>
      </w:r>
      <w:r w:rsidRPr="00930ECF">
        <w:rPr>
          <w:rFonts w:cs="Times New Roman"/>
          <w:bCs/>
          <w:color w:val="000000" w:themeColor="text1"/>
          <w:sz w:val="22"/>
        </w:rPr>
        <w:t xml:space="preserve"> ideal biological cardiovascular health.</w:t>
      </w:r>
    </w:p>
    <w:p w14:paraId="5DB7AE93" w14:textId="77777777" w:rsidR="006C584E" w:rsidRDefault="006C584E" w:rsidP="006C584E">
      <w:pPr>
        <w:spacing w:before="0" w:after="0" w:line="360" w:lineRule="auto"/>
        <w:jc w:val="both"/>
        <w:rPr>
          <w:rFonts w:cs="Times New Roman"/>
          <w:color w:val="000000" w:themeColor="text1"/>
          <w:sz w:val="22"/>
        </w:rPr>
      </w:pPr>
    </w:p>
    <w:p w14:paraId="6AB12613" w14:textId="77777777" w:rsidR="006C584E" w:rsidRDefault="006C584E" w:rsidP="006C584E">
      <w:pPr>
        <w:spacing w:before="0" w:after="0" w:line="360" w:lineRule="auto"/>
        <w:jc w:val="both"/>
        <w:rPr>
          <w:rFonts w:cs="Times New Roman"/>
          <w:color w:val="000000" w:themeColor="text1"/>
          <w:sz w:val="22"/>
        </w:rPr>
      </w:pPr>
      <w:r>
        <w:rPr>
          <w:rFonts w:cs="Times New Roman"/>
          <w:color w:val="000000" w:themeColor="text1"/>
          <w:sz w:val="22"/>
        </w:rPr>
        <w:t>Due to missing confounding data the sample size varied between 403 and 564 for overall CVH, between 493 and 498 for biological CVH and between 731 and 892 for behavioral CVH.</w:t>
      </w:r>
    </w:p>
    <w:p w14:paraId="290E9D97" w14:textId="77777777" w:rsidR="006C584E" w:rsidRPr="00E460A2" w:rsidRDefault="006C584E" w:rsidP="006C584E">
      <w:pPr>
        <w:spacing w:before="0" w:after="0" w:line="360" w:lineRule="auto"/>
        <w:rPr>
          <w:rFonts w:cs="Times New Roman"/>
          <w:color w:val="000000" w:themeColor="text1"/>
          <w:sz w:val="22"/>
          <w:lang w:val="en-GB"/>
        </w:rPr>
        <w:sectPr w:rsidR="006C584E" w:rsidRPr="00E460A2" w:rsidSect="00F05555">
          <w:pgSz w:w="15840" w:h="12240" w:orient="landscape"/>
          <w:pgMar w:top="1440" w:right="1440" w:bottom="1440" w:left="1440" w:header="720" w:footer="720" w:gutter="0"/>
          <w:cols w:space="720"/>
          <w:docGrid w:linePitch="360"/>
        </w:sectPr>
      </w:pPr>
    </w:p>
    <w:p w14:paraId="30C078E8" w14:textId="77777777" w:rsidR="006C584E" w:rsidRPr="00423A2A" w:rsidRDefault="006C584E" w:rsidP="006C584E">
      <w:pPr>
        <w:pStyle w:val="Heading1"/>
        <w:spacing w:before="0" w:line="360" w:lineRule="auto"/>
        <w:rPr>
          <w:color w:val="000000" w:themeColor="text1"/>
        </w:rPr>
      </w:pPr>
      <w:bookmarkStart w:id="13" w:name="_Toc58405072"/>
      <w:r w:rsidRPr="00C971A2">
        <w:rPr>
          <w:color w:val="000000" w:themeColor="text1"/>
        </w:rPr>
        <w:lastRenderedPageBreak/>
        <w:t>Supplementary Material References</w:t>
      </w:r>
      <w:bookmarkEnd w:id="13"/>
      <w:r w:rsidRPr="00C971A2">
        <w:rPr>
          <w:color w:val="000000" w:themeColor="text1"/>
        </w:rPr>
        <w:t xml:space="preserve"> </w:t>
      </w:r>
    </w:p>
    <w:p w14:paraId="62EB27F5" w14:textId="77777777" w:rsidR="006C584E" w:rsidRPr="00666190" w:rsidRDefault="006C584E" w:rsidP="006C584E">
      <w:pPr>
        <w:pStyle w:val="EndNoteBibliography"/>
        <w:spacing w:before="0" w:after="0" w:line="360" w:lineRule="auto"/>
        <w:jc w:val="both"/>
        <w:rPr>
          <w:noProof/>
        </w:rPr>
      </w:pPr>
      <w:r>
        <w:rPr>
          <w:b/>
          <w:color w:val="000000" w:themeColor="text1"/>
          <w:sz w:val="22"/>
          <w:lang w:val="en-US"/>
        </w:rPr>
        <w:fldChar w:fldCharType="begin"/>
      </w:r>
      <w:r w:rsidRPr="00DE4E52">
        <w:rPr>
          <w:b/>
          <w:color w:val="000000" w:themeColor="text1"/>
          <w:sz w:val="22"/>
          <w:lang w:val="en-US"/>
        </w:rPr>
        <w:instrText xml:space="preserve"> ADDIN EN.REFLIST </w:instrText>
      </w:r>
      <w:r>
        <w:rPr>
          <w:b/>
          <w:color w:val="000000" w:themeColor="text1"/>
          <w:sz w:val="22"/>
          <w:lang w:val="en-US"/>
        </w:rPr>
        <w:fldChar w:fldCharType="separate"/>
      </w:r>
      <w:r w:rsidRPr="00666190">
        <w:rPr>
          <w:noProof/>
        </w:rPr>
        <w:t>1.</w:t>
      </w:r>
      <w:r w:rsidRPr="00666190">
        <w:rPr>
          <w:noProof/>
        </w:rPr>
        <w:tab/>
        <w:t>Heude B, Forhan A, Slama R, Douhaud L, Bedel S, Saurel-Cubizolles M-J, et al. Cohort Profile: The EDEN mother-child cohort on the prenatal and early postnatal determinants of child health and development. International Journal of Epidemiology. 2016;45(2):353-63.</w:t>
      </w:r>
    </w:p>
    <w:p w14:paraId="7268CD60" w14:textId="77777777" w:rsidR="006C584E" w:rsidRPr="00666190" w:rsidRDefault="006C584E" w:rsidP="006C584E">
      <w:pPr>
        <w:pStyle w:val="EndNoteBibliography"/>
        <w:spacing w:before="0" w:after="0" w:line="360" w:lineRule="auto"/>
        <w:jc w:val="both"/>
        <w:rPr>
          <w:noProof/>
        </w:rPr>
      </w:pPr>
      <w:r w:rsidRPr="00666190">
        <w:rPr>
          <w:noProof/>
        </w:rPr>
        <w:t>2.</w:t>
      </w:r>
      <w:r w:rsidRPr="00666190">
        <w:rPr>
          <w:noProof/>
        </w:rPr>
        <w:tab/>
        <w:t>Saldanha-Gomes C, Heude B, Charles M, de Lauzon-Guillain B, Botton J, Carles S, et al. Prospective associations between energy balance-related behaviors at 2 years of age and subsequent adiposity: the EDEN mother–child cohort. International Journal of Obesity. 2017;41(1):38-45.</w:t>
      </w:r>
    </w:p>
    <w:p w14:paraId="399BC0E1" w14:textId="77777777" w:rsidR="006C584E" w:rsidRPr="00666190" w:rsidRDefault="006C584E" w:rsidP="006C584E">
      <w:pPr>
        <w:pStyle w:val="EndNoteBibliography"/>
        <w:spacing w:before="0" w:after="0" w:line="360" w:lineRule="auto"/>
        <w:jc w:val="both"/>
        <w:rPr>
          <w:noProof/>
        </w:rPr>
      </w:pPr>
      <w:r w:rsidRPr="00666190">
        <w:rPr>
          <w:noProof/>
        </w:rPr>
        <w:t>3.</w:t>
      </w:r>
      <w:r w:rsidRPr="00666190">
        <w:rPr>
          <w:noProof/>
        </w:rPr>
        <w:tab/>
      </w:r>
      <w:r>
        <w:rPr>
          <w:noProof/>
        </w:rPr>
        <w:t>EDEN Mother-Child Cohort Study Group</w:t>
      </w:r>
      <w:r w:rsidRPr="00666190">
        <w:rPr>
          <w:noProof/>
        </w:rPr>
        <w:t>. Dietary patterns track from infancy to preschool age: cross-sectional and longitudinal perspectives. The Journal of nutrition. 2015;145(4):775-82.</w:t>
      </w:r>
    </w:p>
    <w:p w14:paraId="27434BE2" w14:textId="77777777" w:rsidR="006C584E" w:rsidRPr="00666190" w:rsidRDefault="006C584E" w:rsidP="006C584E">
      <w:pPr>
        <w:pStyle w:val="EndNoteBibliography"/>
        <w:spacing w:before="0" w:after="0" w:line="360" w:lineRule="auto"/>
        <w:jc w:val="both"/>
        <w:rPr>
          <w:noProof/>
        </w:rPr>
      </w:pPr>
      <w:r w:rsidRPr="00666190">
        <w:rPr>
          <w:noProof/>
        </w:rPr>
        <w:t>4.</w:t>
      </w:r>
      <w:r w:rsidRPr="00666190">
        <w:rPr>
          <w:noProof/>
        </w:rPr>
        <w:tab/>
        <w:t>Cole TJ, Lobstein T. Extended international (IOTF) body mass index cut‐offs for thinness, overweight and obesity. Pediatric obesity. 2012;7(4):284-94.</w:t>
      </w:r>
    </w:p>
    <w:p w14:paraId="5BC2F644" w14:textId="77777777" w:rsidR="006C584E" w:rsidRPr="00666190" w:rsidRDefault="006C584E" w:rsidP="006C584E">
      <w:pPr>
        <w:pStyle w:val="EndNoteBibliography"/>
        <w:spacing w:before="0" w:after="0" w:line="360" w:lineRule="auto"/>
        <w:jc w:val="both"/>
        <w:rPr>
          <w:noProof/>
        </w:rPr>
      </w:pPr>
      <w:r w:rsidRPr="00666190">
        <w:rPr>
          <w:noProof/>
        </w:rPr>
        <w:t>5.</w:t>
      </w:r>
      <w:r w:rsidRPr="00666190">
        <w:rPr>
          <w:noProof/>
        </w:rPr>
        <w:tab/>
        <w:t>Perng W, Francis EC, Schuldt C, Barbosa G, Dabelea D, Sauder KA. Pre-and Perinatal Correlates of Ideal Cardiovascular Health (ICVH) During Early Childhood: A Prospective Analysis in the Healthy Start Study. The Journal of Pediatrics. 2021.</w:t>
      </w:r>
    </w:p>
    <w:p w14:paraId="616E6E63" w14:textId="77777777" w:rsidR="006C584E" w:rsidRPr="00666190" w:rsidRDefault="006C584E" w:rsidP="006C584E">
      <w:pPr>
        <w:pStyle w:val="EndNoteBibliography"/>
        <w:spacing w:before="0" w:after="0" w:line="360" w:lineRule="auto"/>
        <w:jc w:val="both"/>
        <w:rPr>
          <w:noProof/>
        </w:rPr>
      </w:pPr>
      <w:r w:rsidRPr="00666190">
        <w:rPr>
          <w:noProof/>
        </w:rPr>
        <w:t>6.</w:t>
      </w:r>
      <w:r w:rsidRPr="00666190">
        <w:rPr>
          <w:noProof/>
        </w:rPr>
        <w:tab/>
        <w:t>Labarthe DR, Goldstein LB, Antman EM, Arnett DK, Fonarow GC, Alberts MJ, et al. Evidence-based policy making: assessment of the American Heart Association’s strategic policy portfolio: a policy statement from the American Heart Association. Circulation. 2016;133(18):e615-e53.</w:t>
      </w:r>
    </w:p>
    <w:p w14:paraId="648DA414" w14:textId="77777777" w:rsidR="006C584E" w:rsidRPr="00534172" w:rsidRDefault="006C584E" w:rsidP="006C584E">
      <w:pPr>
        <w:pStyle w:val="EndNoteBibliography"/>
        <w:spacing w:before="0" w:after="0" w:line="360" w:lineRule="auto"/>
        <w:jc w:val="both"/>
        <w:rPr>
          <w:noProof/>
          <w:lang w:val="fr-FR"/>
        </w:rPr>
      </w:pPr>
      <w:r w:rsidRPr="00666190">
        <w:rPr>
          <w:noProof/>
        </w:rPr>
        <w:t>7.</w:t>
      </w:r>
      <w:r w:rsidRPr="00666190">
        <w:rPr>
          <w:noProof/>
        </w:rPr>
        <w:tab/>
        <w:t xml:space="preserve">Baecke JA, Burema J, Frijters JE. A short questionnaire for the measurement of habitual physical activity in epidemiological studies. </w:t>
      </w:r>
      <w:r w:rsidRPr="00534172">
        <w:rPr>
          <w:noProof/>
          <w:lang w:val="fr-FR"/>
        </w:rPr>
        <w:t>The American journal of clinical nutrition. 1982;36(5):936-42.</w:t>
      </w:r>
    </w:p>
    <w:p w14:paraId="28DC847C" w14:textId="77777777" w:rsidR="006C584E" w:rsidRPr="00534172" w:rsidRDefault="006C584E" w:rsidP="006C584E">
      <w:pPr>
        <w:pStyle w:val="EndNoteBibliography"/>
        <w:spacing w:before="0" w:after="0" w:line="360" w:lineRule="auto"/>
        <w:jc w:val="both"/>
        <w:rPr>
          <w:noProof/>
          <w:lang w:val="fr-FR"/>
        </w:rPr>
      </w:pPr>
      <w:r w:rsidRPr="00534172">
        <w:rPr>
          <w:noProof/>
          <w:lang w:val="fr-FR"/>
        </w:rPr>
        <w:t>8.</w:t>
      </w:r>
      <w:r w:rsidRPr="00534172">
        <w:rPr>
          <w:noProof/>
          <w:lang w:val="fr-FR"/>
        </w:rPr>
        <w:tab/>
        <w:t>Fuhrer R, Rouillon F. La version française de l’échelle CES-D (Center for Epidemiologic Studies-Depression Scale). Description et traduction de l’échelle d’autoévaluation. Psychiatry and Psychobiology. 1989;4(3):163-6.</w:t>
      </w:r>
    </w:p>
    <w:p w14:paraId="2ED34E22" w14:textId="77777777" w:rsidR="006C584E" w:rsidRPr="00666190" w:rsidRDefault="006C584E" w:rsidP="006C584E">
      <w:pPr>
        <w:pStyle w:val="EndNoteBibliography"/>
        <w:spacing w:before="0" w:after="0" w:line="360" w:lineRule="auto"/>
        <w:jc w:val="both"/>
        <w:rPr>
          <w:noProof/>
        </w:rPr>
      </w:pPr>
      <w:r w:rsidRPr="00534172">
        <w:rPr>
          <w:noProof/>
          <w:lang w:val="fr-FR"/>
        </w:rPr>
        <w:t>9.</w:t>
      </w:r>
      <w:r w:rsidRPr="00534172">
        <w:rPr>
          <w:noProof/>
          <w:lang w:val="fr-FR"/>
        </w:rPr>
        <w:tab/>
        <w:t xml:space="preserve">Radloff LS. </w:t>
      </w:r>
      <w:r w:rsidRPr="00666190">
        <w:rPr>
          <w:noProof/>
        </w:rPr>
        <w:t>The CES-D scale: A self-report depression scale for research in the general population. Applied psychological measurement. 1977;1(3):385-401.</w:t>
      </w:r>
    </w:p>
    <w:p w14:paraId="7B6933F5" w14:textId="77777777" w:rsidR="006C584E" w:rsidRPr="00666190" w:rsidRDefault="006C584E" w:rsidP="006C584E">
      <w:pPr>
        <w:pStyle w:val="EndNoteBibliography"/>
        <w:spacing w:before="0" w:after="0" w:line="360" w:lineRule="auto"/>
        <w:jc w:val="both"/>
        <w:rPr>
          <w:noProof/>
        </w:rPr>
      </w:pPr>
      <w:r w:rsidRPr="00666190">
        <w:rPr>
          <w:noProof/>
        </w:rPr>
        <w:t>10.</w:t>
      </w:r>
      <w:r w:rsidRPr="00666190">
        <w:rPr>
          <w:noProof/>
        </w:rPr>
        <w:tab/>
        <w:t>Bradley RH, Caldwell BM, Rock SL, Hamrick HM, Harris P. Home observation for measurement of the environment: Development of a home inventory for use with families having children 6 to 10 years old. Contemporary Educational Psychology. 1988;13(1):58-71.</w:t>
      </w:r>
    </w:p>
    <w:p w14:paraId="0DFB3465" w14:textId="77777777" w:rsidR="006C584E" w:rsidRPr="00666190" w:rsidRDefault="006C584E" w:rsidP="006C584E">
      <w:pPr>
        <w:pStyle w:val="EndNoteBibliography"/>
        <w:spacing w:before="0" w:after="0" w:line="360" w:lineRule="auto"/>
        <w:jc w:val="both"/>
        <w:rPr>
          <w:noProof/>
        </w:rPr>
      </w:pPr>
      <w:r w:rsidRPr="00666190">
        <w:rPr>
          <w:noProof/>
        </w:rPr>
        <w:lastRenderedPageBreak/>
        <w:t>11.</w:t>
      </w:r>
      <w:r w:rsidRPr="00666190">
        <w:rPr>
          <w:noProof/>
        </w:rPr>
        <w:tab/>
        <w:t>Gordon B. Test Review: Wechsler, D.(2002). The Wechsler Preschool and Primary Scale of Intelligence, (WPPSI-III). San Antonio, TX: The Psychological Corporation. Canadian Journal of School Psychology. 2004;19(1-2):205-20.</w:t>
      </w:r>
    </w:p>
    <w:p w14:paraId="7915B9DD" w14:textId="77777777" w:rsidR="006C584E" w:rsidRPr="0086156C" w:rsidRDefault="006C584E" w:rsidP="006C584E">
      <w:pPr>
        <w:spacing w:before="0" w:after="0" w:line="360" w:lineRule="auto"/>
        <w:jc w:val="both"/>
        <w:rPr>
          <w:rFonts w:cs="Times New Roman"/>
          <w:b/>
          <w:color w:val="000000" w:themeColor="text1"/>
          <w:sz w:val="22"/>
        </w:rPr>
      </w:pPr>
      <w:r>
        <w:rPr>
          <w:rFonts w:cs="Times New Roman"/>
          <w:b/>
          <w:color w:val="000000" w:themeColor="text1"/>
          <w:sz w:val="22"/>
        </w:rPr>
        <w:fldChar w:fldCharType="end"/>
      </w:r>
    </w:p>
    <w:p w14:paraId="17AC60B1" w14:textId="77777777" w:rsidR="006C584E" w:rsidRPr="006C584E" w:rsidRDefault="006C584E" w:rsidP="006C584E"/>
    <w:sectPr w:rsidR="006C584E" w:rsidRPr="006C584E"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8EC1" w14:textId="77777777" w:rsidR="007E3AF1" w:rsidRDefault="007E3AF1" w:rsidP="00117666">
      <w:pPr>
        <w:spacing w:after="0"/>
      </w:pPr>
      <w:r>
        <w:separator/>
      </w:r>
    </w:p>
  </w:endnote>
  <w:endnote w:type="continuationSeparator" w:id="0">
    <w:p w14:paraId="19A6D1B4" w14:textId="77777777" w:rsidR="007E3AF1" w:rsidRDefault="007E3AF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怀"/>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866630"/>
      <w:docPartObj>
        <w:docPartGallery w:val="Page Numbers (Bottom of Page)"/>
        <w:docPartUnique/>
      </w:docPartObj>
    </w:sdtPr>
    <w:sdtContent>
      <w:p w14:paraId="518855CF" w14:textId="6434143C" w:rsidR="006C584E" w:rsidRDefault="006C584E" w:rsidP="000C12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50D038" w14:textId="77777777" w:rsidR="006C584E" w:rsidRDefault="006C584E" w:rsidP="00C971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6112495"/>
      <w:docPartObj>
        <w:docPartGallery w:val="Page Numbers (Bottom of Page)"/>
        <w:docPartUnique/>
      </w:docPartObj>
    </w:sdtPr>
    <w:sdtContent>
      <w:p w14:paraId="5DE20F42" w14:textId="77777777" w:rsidR="006C584E" w:rsidRDefault="006C584E" w:rsidP="000C12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703756" w14:textId="77777777" w:rsidR="006C584E" w:rsidRDefault="006C584E" w:rsidP="00C971A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FCAB" w14:textId="77777777" w:rsidR="007E3AF1" w:rsidRDefault="007E3AF1" w:rsidP="00117666">
      <w:pPr>
        <w:spacing w:after="0"/>
      </w:pPr>
      <w:r>
        <w:separator/>
      </w:r>
    </w:p>
  </w:footnote>
  <w:footnote w:type="continuationSeparator" w:id="0">
    <w:p w14:paraId="29EC4D8D" w14:textId="77777777" w:rsidR="007E3AF1" w:rsidRDefault="007E3AF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6C584E"/>
    <w:rsid w:val="00701727"/>
    <w:rsid w:val="0070566C"/>
    <w:rsid w:val="00714C50"/>
    <w:rsid w:val="00725A7D"/>
    <w:rsid w:val="007501BE"/>
    <w:rsid w:val="00790BB3"/>
    <w:rsid w:val="007C206C"/>
    <w:rsid w:val="007E3AF1"/>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3"/>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3"/>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
      </w:numPr>
      <w:contextualSpacing/>
    </w:pPr>
    <w:rPr>
      <w:rFonts w:eastAsia="Cambria" w:cs="Times New Roman"/>
      <w:szCs w:val="24"/>
    </w:rPr>
  </w:style>
  <w:style w:type="numbering" w:customStyle="1" w:styleId="Headings">
    <w:name w:val="Headings"/>
    <w:uiPriority w:val="99"/>
    <w:rsid w:val="00AB6715"/>
    <w:pPr>
      <w:numPr>
        <w:numId w:val="2"/>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IntenseQuote">
    <w:name w:val="Intense Quote"/>
    <w:basedOn w:val="Normal"/>
    <w:next w:val="Normal"/>
    <w:link w:val="IntenseQuoteChar"/>
    <w:uiPriority w:val="30"/>
    <w:qFormat/>
    <w:rsid w:val="006C584E"/>
    <w:pPr>
      <w:pBdr>
        <w:top w:val="single" w:sz="4" w:space="10" w:color="4F81BD" w:themeColor="accent1"/>
        <w:bottom w:val="single" w:sz="4" w:space="10" w:color="4F81BD" w:themeColor="accent1"/>
      </w:pBdr>
      <w:spacing w:before="360" w:after="360" w:line="259" w:lineRule="auto"/>
      <w:ind w:left="864" w:right="864"/>
      <w:jc w:val="center"/>
    </w:pPr>
    <w:rPr>
      <w:rFonts w:asciiTheme="minorHAnsi" w:hAnsiTheme="minorHAnsi"/>
      <w:i/>
      <w:iCs/>
      <w:color w:val="4F81BD" w:themeColor="accent1"/>
      <w:sz w:val="22"/>
      <w:lang w:val="fr-FR"/>
    </w:rPr>
  </w:style>
  <w:style w:type="character" w:customStyle="1" w:styleId="IntenseQuoteChar">
    <w:name w:val="Intense Quote Char"/>
    <w:basedOn w:val="DefaultParagraphFont"/>
    <w:link w:val="IntenseQuote"/>
    <w:uiPriority w:val="30"/>
    <w:rsid w:val="006C584E"/>
    <w:rPr>
      <w:i/>
      <w:iCs/>
      <w:color w:val="4F81BD" w:themeColor="accent1"/>
      <w:lang w:val="fr-FR"/>
    </w:rPr>
  </w:style>
  <w:style w:type="paragraph" w:styleId="Revision">
    <w:name w:val="Revision"/>
    <w:hidden/>
    <w:uiPriority w:val="99"/>
    <w:semiHidden/>
    <w:rsid w:val="006C584E"/>
    <w:pPr>
      <w:spacing w:after="0" w:line="240" w:lineRule="auto"/>
    </w:pPr>
    <w:rPr>
      <w:rFonts w:ascii="Times New Roman" w:eastAsiaTheme="minorEastAsia" w:hAnsi="Times New Roman"/>
      <w:sz w:val="24"/>
      <w:lang w:val="en-AU" w:eastAsia="zh-CN"/>
    </w:rPr>
  </w:style>
  <w:style w:type="table" w:styleId="PlainTable4">
    <w:name w:val="Plain Table 4"/>
    <w:basedOn w:val="TableNormal"/>
    <w:uiPriority w:val="44"/>
    <w:rsid w:val="006C584E"/>
    <w:pPr>
      <w:spacing w:after="0" w:line="240" w:lineRule="auto"/>
    </w:pPr>
    <w:rPr>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6C584E"/>
    <w:pPr>
      <w:spacing w:after="0" w:line="259" w:lineRule="auto"/>
      <w:jc w:val="center"/>
    </w:pPr>
    <w:rPr>
      <w:rFonts w:eastAsiaTheme="minorEastAsia" w:cs="Times New Roman"/>
      <w:lang w:val="en-AU" w:eastAsia="zh-CN"/>
    </w:rPr>
  </w:style>
  <w:style w:type="character" w:customStyle="1" w:styleId="EndNoteBibliographyTitleChar">
    <w:name w:val="EndNote Bibliography Title Char"/>
    <w:basedOn w:val="DefaultParagraphFont"/>
    <w:link w:val="EndNoteBibliographyTitle"/>
    <w:rsid w:val="006C584E"/>
    <w:rPr>
      <w:rFonts w:ascii="Times New Roman" w:eastAsiaTheme="minorEastAsia" w:hAnsi="Times New Roman" w:cs="Times New Roman"/>
      <w:sz w:val="24"/>
      <w:lang w:val="en-AU" w:eastAsia="zh-CN"/>
    </w:rPr>
  </w:style>
  <w:style w:type="paragraph" w:customStyle="1" w:styleId="EndNoteBibliography">
    <w:name w:val="EndNote Bibliography"/>
    <w:basedOn w:val="Normal"/>
    <w:link w:val="EndNoteBibliographyChar"/>
    <w:rsid w:val="006C584E"/>
    <w:pPr>
      <w:spacing w:after="280"/>
    </w:pPr>
    <w:rPr>
      <w:rFonts w:eastAsiaTheme="minorEastAsia" w:cs="Times New Roman"/>
      <w:lang w:val="en-AU" w:eastAsia="zh-CN"/>
    </w:rPr>
  </w:style>
  <w:style w:type="character" w:customStyle="1" w:styleId="EndNoteBibliographyChar">
    <w:name w:val="EndNote Bibliography Char"/>
    <w:basedOn w:val="DefaultParagraphFont"/>
    <w:link w:val="EndNoteBibliography"/>
    <w:rsid w:val="006C584E"/>
    <w:rPr>
      <w:rFonts w:ascii="Times New Roman" w:eastAsiaTheme="minorEastAsia" w:hAnsi="Times New Roman" w:cs="Times New Roman"/>
      <w:sz w:val="24"/>
      <w:lang w:val="en-AU" w:eastAsia="zh-CN"/>
    </w:rPr>
  </w:style>
  <w:style w:type="character" w:styleId="PlaceholderText">
    <w:name w:val="Placeholder Text"/>
    <w:basedOn w:val="DefaultParagraphFont"/>
    <w:uiPriority w:val="99"/>
    <w:semiHidden/>
    <w:rsid w:val="006C584E"/>
    <w:rPr>
      <w:color w:val="808080"/>
    </w:rPr>
  </w:style>
  <w:style w:type="paragraph" w:styleId="BodyText">
    <w:name w:val="Body Text"/>
    <w:basedOn w:val="Normal"/>
    <w:link w:val="BodyTextChar"/>
    <w:rsid w:val="006C584E"/>
    <w:pPr>
      <w:spacing w:before="0" w:after="0" w:line="360" w:lineRule="auto"/>
    </w:pPr>
    <w:rPr>
      <w:rFonts w:eastAsia="Times New Roman" w:cs="Times New Roman"/>
      <w:szCs w:val="20"/>
      <w:lang w:val="en-GB"/>
    </w:rPr>
  </w:style>
  <w:style w:type="character" w:customStyle="1" w:styleId="BodyTextChar">
    <w:name w:val="Body Text Char"/>
    <w:basedOn w:val="DefaultParagraphFont"/>
    <w:link w:val="BodyText"/>
    <w:rsid w:val="006C584E"/>
    <w:rPr>
      <w:rFonts w:ascii="Times New Roman" w:eastAsia="Times New Roman" w:hAnsi="Times New Roman" w:cs="Times New Roman"/>
      <w:sz w:val="24"/>
      <w:szCs w:val="20"/>
      <w:lang w:val="en-GB"/>
    </w:rPr>
  </w:style>
  <w:style w:type="character" w:styleId="PageNumber">
    <w:name w:val="page number"/>
    <w:basedOn w:val="DefaultParagraphFont"/>
    <w:uiPriority w:val="99"/>
    <w:semiHidden/>
    <w:unhideWhenUsed/>
    <w:rsid w:val="006C584E"/>
  </w:style>
  <w:style w:type="paragraph" w:styleId="TOCHeading">
    <w:name w:val="TOC Heading"/>
    <w:basedOn w:val="Heading1"/>
    <w:next w:val="Normal"/>
    <w:uiPriority w:val="39"/>
    <w:unhideWhenUsed/>
    <w:qFormat/>
    <w:rsid w:val="006C584E"/>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6C584E"/>
    <w:pPr>
      <w:spacing w:after="0" w:line="259" w:lineRule="auto"/>
    </w:pPr>
    <w:rPr>
      <w:rFonts w:asciiTheme="minorHAnsi" w:eastAsiaTheme="minorEastAsia" w:hAnsiTheme="minorHAnsi"/>
      <w:b/>
      <w:bCs/>
      <w:i/>
      <w:iCs/>
      <w:szCs w:val="24"/>
      <w:lang w:val="en-AU" w:eastAsia="zh-CN"/>
    </w:rPr>
  </w:style>
  <w:style w:type="paragraph" w:styleId="TOC2">
    <w:name w:val="toc 2"/>
    <w:basedOn w:val="Normal"/>
    <w:next w:val="Normal"/>
    <w:autoRedefine/>
    <w:uiPriority w:val="39"/>
    <w:semiHidden/>
    <w:unhideWhenUsed/>
    <w:rsid w:val="006C584E"/>
    <w:pPr>
      <w:spacing w:after="0" w:line="259" w:lineRule="auto"/>
      <w:ind w:left="240"/>
    </w:pPr>
    <w:rPr>
      <w:rFonts w:asciiTheme="minorHAnsi" w:eastAsiaTheme="minorEastAsia" w:hAnsiTheme="minorHAnsi"/>
      <w:b/>
      <w:bCs/>
      <w:sz w:val="22"/>
      <w:lang w:val="en-AU" w:eastAsia="zh-CN"/>
    </w:rPr>
  </w:style>
  <w:style w:type="paragraph" w:styleId="TOC3">
    <w:name w:val="toc 3"/>
    <w:basedOn w:val="Normal"/>
    <w:next w:val="Normal"/>
    <w:autoRedefine/>
    <w:uiPriority w:val="39"/>
    <w:semiHidden/>
    <w:unhideWhenUsed/>
    <w:rsid w:val="006C584E"/>
    <w:pPr>
      <w:spacing w:before="0" w:after="0" w:line="259" w:lineRule="auto"/>
      <w:ind w:left="480"/>
    </w:pPr>
    <w:rPr>
      <w:rFonts w:asciiTheme="minorHAnsi" w:eastAsiaTheme="minorEastAsia" w:hAnsiTheme="minorHAnsi"/>
      <w:sz w:val="20"/>
      <w:szCs w:val="20"/>
      <w:lang w:val="en-AU" w:eastAsia="zh-CN"/>
    </w:rPr>
  </w:style>
  <w:style w:type="paragraph" w:styleId="TOC4">
    <w:name w:val="toc 4"/>
    <w:basedOn w:val="Normal"/>
    <w:next w:val="Normal"/>
    <w:autoRedefine/>
    <w:uiPriority w:val="39"/>
    <w:semiHidden/>
    <w:unhideWhenUsed/>
    <w:rsid w:val="006C584E"/>
    <w:pPr>
      <w:spacing w:before="0" w:after="0" w:line="259" w:lineRule="auto"/>
      <w:ind w:left="720"/>
    </w:pPr>
    <w:rPr>
      <w:rFonts w:asciiTheme="minorHAnsi" w:eastAsiaTheme="minorEastAsia" w:hAnsiTheme="minorHAnsi"/>
      <w:sz w:val="20"/>
      <w:szCs w:val="20"/>
      <w:lang w:val="en-AU" w:eastAsia="zh-CN"/>
    </w:rPr>
  </w:style>
  <w:style w:type="paragraph" w:styleId="TOC5">
    <w:name w:val="toc 5"/>
    <w:basedOn w:val="Normal"/>
    <w:next w:val="Normal"/>
    <w:autoRedefine/>
    <w:uiPriority w:val="39"/>
    <w:semiHidden/>
    <w:unhideWhenUsed/>
    <w:rsid w:val="006C584E"/>
    <w:pPr>
      <w:spacing w:before="0" w:after="0" w:line="259" w:lineRule="auto"/>
      <w:ind w:left="960"/>
    </w:pPr>
    <w:rPr>
      <w:rFonts w:asciiTheme="minorHAnsi" w:eastAsiaTheme="minorEastAsia" w:hAnsiTheme="minorHAnsi"/>
      <w:sz w:val="20"/>
      <w:szCs w:val="20"/>
      <w:lang w:val="en-AU" w:eastAsia="zh-CN"/>
    </w:rPr>
  </w:style>
  <w:style w:type="paragraph" w:styleId="TOC6">
    <w:name w:val="toc 6"/>
    <w:basedOn w:val="Normal"/>
    <w:next w:val="Normal"/>
    <w:autoRedefine/>
    <w:uiPriority w:val="39"/>
    <w:semiHidden/>
    <w:unhideWhenUsed/>
    <w:rsid w:val="006C584E"/>
    <w:pPr>
      <w:spacing w:before="0" w:after="0" w:line="259" w:lineRule="auto"/>
      <w:ind w:left="1200"/>
    </w:pPr>
    <w:rPr>
      <w:rFonts w:asciiTheme="minorHAnsi" w:eastAsiaTheme="minorEastAsia" w:hAnsiTheme="minorHAnsi"/>
      <w:sz w:val="20"/>
      <w:szCs w:val="20"/>
      <w:lang w:val="en-AU" w:eastAsia="zh-CN"/>
    </w:rPr>
  </w:style>
  <w:style w:type="paragraph" w:styleId="TOC7">
    <w:name w:val="toc 7"/>
    <w:basedOn w:val="Normal"/>
    <w:next w:val="Normal"/>
    <w:autoRedefine/>
    <w:uiPriority w:val="39"/>
    <w:semiHidden/>
    <w:unhideWhenUsed/>
    <w:rsid w:val="006C584E"/>
    <w:pPr>
      <w:spacing w:before="0" w:after="0" w:line="259" w:lineRule="auto"/>
      <w:ind w:left="1440"/>
    </w:pPr>
    <w:rPr>
      <w:rFonts w:asciiTheme="minorHAnsi" w:eastAsiaTheme="minorEastAsia" w:hAnsiTheme="minorHAnsi"/>
      <w:sz w:val="20"/>
      <w:szCs w:val="20"/>
      <w:lang w:val="en-AU" w:eastAsia="zh-CN"/>
    </w:rPr>
  </w:style>
  <w:style w:type="paragraph" w:styleId="TOC8">
    <w:name w:val="toc 8"/>
    <w:basedOn w:val="Normal"/>
    <w:next w:val="Normal"/>
    <w:autoRedefine/>
    <w:uiPriority w:val="39"/>
    <w:semiHidden/>
    <w:unhideWhenUsed/>
    <w:rsid w:val="006C584E"/>
    <w:pPr>
      <w:spacing w:before="0" w:after="0" w:line="259" w:lineRule="auto"/>
      <w:ind w:left="1680"/>
    </w:pPr>
    <w:rPr>
      <w:rFonts w:asciiTheme="minorHAnsi" w:eastAsiaTheme="minorEastAsia" w:hAnsiTheme="minorHAnsi"/>
      <w:sz w:val="20"/>
      <w:szCs w:val="20"/>
      <w:lang w:val="en-AU" w:eastAsia="zh-CN"/>
    </w:rPr>
  </w:style>
  <w:style w:type="paragraph" w:styleId="TOC9">
    <w:name w:val="toc 9"/>
    <w:basedOn w:val="Normal"/>
    <w:next w:val="Normal"/>
    <w:autoRedefine/>
    <w:uiPriority w:val="39"/>
    <w:semiHidden/>
    <w:unhideWhenUsed/>
    <w:rsid w:val="006C584E"/>
    <w:pPr>
      <w:spacing w:before="0" w:after="0" w:line="259" w:lineRule="auto"/>
      <w:ind w:left="1920"/>
    </w:pPr>
    <w:rPr>
      <w:rFonts w:asciiTheme="minorHAnsi" w:eastAsiaTheme="minorEastAsia" w:hAnsiTheme="minorHAnsi"/>
      <w:sz w:val="20"/>
      <w:szCs w:val="20"/>
      <w:lang w:val="en-AU" w:eastAsia="zh-CN"/>
    </w:rPr>
  </w:style>
  <w:style w:type="character" w:styleId="UnresolvedMention">
    <w:name w:val="Unresolved Mention"/>
    <w:basedOn w:val="DefaultParagraphFont"/>
    <w:uiPriority w:val="99"/>
    <w:semiHidden/>
    <w:unhideWhenUsed/>
    <w:rsid w:val="006C5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TotalTime>
  <Pages>22</Pages>
  <Words>8331</Words>
  <Characters>47489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Rachel Climie</cp:lastModifiedBy>
  <cp:revision>3</cp:revision>
  <cp:lastPrinted>2013-10-03T12:51:00Z</cp:lastPrinted>
  <dcterms:created xsi:type="dcterms:W3CDTF">2018-11-23T08:58:00Z</dcterms:created>
  <dcterms:modified xsi:type="dcterms:W3CDTF">2021-12-02T04:28:00Z</dcterms:modified>
</cp:coreProperties>
</file>