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5B1" w:rsidRPr="003075B1" w:rsidRDefault="003075B1" w:rsidP="003075B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075B1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materials</w:t>
      </w:r>
    </w:p>
    <w:p w:rsidR="004B5EFC" w:rsidRDefault="004B5EFC" w:rsidP="004B5EFC">
      <w:pPr>
        <w:rPr>
          <w:rFonts w:ascii="Times New Roman" w:hAnsi="Times New Roman" w:cs="Times New Roman"/>
          <w:b/>
          <w:bCs/>
        </w:rPr>
      </w:pPr>
    </w:p>
    <w:p w:rsidR="0087292A" w:rsidRPr="00FB68CF" w:rsidRDefault="00DF04D3" w:rsidP="008729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="0087292A" w:rsidRPr="00154B3D">
        <w:rPr>
          <w:rFonts w:ascii="Times New Roman" w:hAnsi="Times New Roman" w:cs="Times New Roman"/>
          <w:b/>
          <w:bCs/>
          <w:sz w:val="24"/>
          <w:szCs w:val="24"/>
        </w:rPr>
        <w:t>: The optimization sequence is the data used for subsequent cluster OTU and species information analysis of 16S</w:t>
      </w:r>
      <w:r w:rsidR="00B73362" w:rsidRPr="0015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362" w:rsidRPr="00154B3D">
        <w:rPr>
          <w:rFonts w:ascii="Times New Roman" w:hAnsi="Times New Roman" w:cs="Times New Roman"/>
          <w:b/>
          <w:bCs/>
          <w:sz w:val="24"/>
          <w:szCs w:val="24"/>
        </w:rPr>
        <w:t>rRNA</w:t>
      </w:r>
      <w:proofErr w:type="spellEnd"/>
    </w:p>
    <w:tbl>
      <w:tblPr>
        <w:tblStyle w:val="TableGrid"/>
        <w:tblW w:w="0" w:type="auto"/>
        <w:tblLook w:val="04A0"/>
      </w:tblPr>
      <w:tblGrid>
        <w:gridCol w:w="1357"/>
        <w:gridCol w:w="1361"/>
        <w:gridCol w:w="1430"/>
        <w:gridCol w:w="1363"/>
        <w:gridCol w:w="1356"/>
        <w:gridCol w:w="1357"/>
        <w:gridCol w:w="1352"/>
      </w:tblGrid>
      <w:tr w:rsidR="0087292A" w:rsidRPr="00FB68CF" w:rsidTr="00C67C98">
        <w:tc>
          <w:tcPr>
            <w:tcW w:w="1368" w:type="dxa"/>
            <w:vMerge w:val="restart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Sample name</w:t>
            </w:r>
          </w:p>
        </w:tc>
        <w:tc>
          <w:tcPr>
            <w:tcW w:w="8208" w:type="dxa"/>
            <w:gridSpan w:val="6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Optimize the sequence</w:t>
            </w:r>
          </w:p>
        </w:tc>
      </w:tr>
      <w:tr w:rsidR="0087292A" w:rsidRPr="00FB68CF" w:rsidTr="00C67C98">
        <w:tc>
          <w:tcPr>
            <w:tcW w:w="1368" w:type="dxa"/>
            <w:vMerge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87292A" w:rsidRPr="00FB68CF" w:rsidRDefault="0087292A" w:rsidP="00C6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effective sequence number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87292A" w:rsidRPr="00FB68CF" w:rsidRDefault="0087292A" w:rsidP="00C6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optimization sequence number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87292A" w:rsidRPr="00FB68CF" w:rsidRDefault="0087292A" w:rsidP="00C6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base number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87292A" w:rsidRPr="00FB68CF" w:rsidRDefault="0087292A" w:rsidP="00C6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GC content (%)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87292A" w:rsidRPr="00FB68CF" w:rsidRDefault="0087292A" w:rsidP="00C6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average length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87292A" w:rsidRPr="00FB68CF" w:rsidRDefault="0087292A" w:rsidP="00C67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range</w:t>
            </w: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BRS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46822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35489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14647201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55.756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350 –&gt; 546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PRS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46829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38463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15875792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56.132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350 –&gt; 444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RRS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47569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39589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16346082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56.119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406 –&gt; 455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SRS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45328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35075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14457650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55.486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405 –&gt; 573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URS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46907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37207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15346868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55.741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350 –&gt; 444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Default="0087292A" w:rsidP="0087292A">
      <w:pPr>
        <w:rPr>
          <w:rFonts w:ascii="Times New Roman" w:hAnsi="Times New Roman" w:cs="Times New Roman"/>
        </w:rPr>
      </w:pPr>
    </w:p>
    <w:p w:rsidR="0087292A" w:rsidRPr="00154B3D" w:rsidRDefault="00DF04D3" w:rsidP="008729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="0087292A" w:rsidRPr="00154B3D">
        <w:rPr>
          <w:rFonts w:ascii="Times New Roman" w:hAnsi="Times New Roman" w:cs="Times New Roman"/>
          <w:b/>
          <w:bCs/>
          <w:sz w:val="24"/>
          <w:szCs w:val="24"/>
        </w:rPr>
        <w:t xml:space="preserve">: The optimization sequence is the data used for subsequent cluster OTU and species information analysis of </w:t>
      </w:r>
      <w:proofErr w:type="spellStart"/>
      <w:r w:rsidR="0087292A" w:rsidRPr="00154B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nif</w:t>
      </w:r>
      <w:r w:rsidR="0087292A" w:rsidRPr="00154B3D">
        <w:rPr>
          <w:rFonts w:ascii="Times New Roman" w:hAnsi="Times New Roman" w:cs="Times New Roman"/>
          <w:b/>
          <w:bCs/>
          <w:sz w:val="24"/>
          <w:szCs w:val="24"/>
        </w:rPr>
        <w:t>H</w:t>
      </w:r>
      <w:proofErr w:type="spellEnd"/>
    </w:p>
    <w:tbl>
      <w:tblPr>
        <w:tblStyle w:val="TableGrid"/>
        <w:tblW w:w="0" w:type="auto"/>
        <w:tblLook w:val="04A0"/>
      </w:tblPr>
      <w:tblGrid>
        <w:gridCol w:w="1357"/>
        <w:gridCol w:w="1361"/>
        <w:gridCol w:w="1430"/>
        <w:gridCol w:w="1360"/>
        <w:gridCol w:w="1357"/>
        <w:gridCol w:w="1358"/>
        <w:gridCol w:w="1353"/>
      </w:tblGrid>
      <w:tr w:rsidR="0087292A" w:rsidRPr="00FB68CF" w:rsidTr="00C67C98">
        <w:tc>
          <w:tcPr>
            <w:tcW w:w="1368" w:type="dxa"/>
            <w:vMerge w:val="restart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Sample name</w:t>
            </w:r>
          </w:p>
        </w:tc>
        <w:tc>
          <w:tcPr>
            <w:tcW w:w="8208" w:type="dxa"/>
            <w:gridSpan w:val="6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Optimize the sequence</w:t>
            </w:r>
          </w:p>
        </w:tc>
      </w:tr>
      <w:tr w:rsidR="0087292A" w:rsidRPr="00FB68CF" w:rsidTr="00C67C98">
        <w:tc>
          <w:tcPr>
            <w:tcW w:w="1368" w:type="dxa"/>
            <w:vMerge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effective sequence number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optimization sequence number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base number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GC content (%)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average length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range</w:t>
            </w: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BRS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36288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19751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7115998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63.246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208 –&gt;413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PRS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36292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23809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8506893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62.513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211 –&gt; 418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RRS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36434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22344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8029747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63.698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203 –&gt; 413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SRS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36888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18350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6469064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61.150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200 –&gt; 410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92A" w:rsidRPr="00FB68CF" w:rsidTr="00C67C98"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URS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36283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23393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8315569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hAnsi="Times New Roman" w:cs="Times New Roman"/>
                <w:sz w:val="24"/>
                <w:szCs w:val="24"/>
              </w:rPr>
              <w:t>62.663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87292A" w:rsidRPr="00FB68CF" w:rsidRDefault="0087292A" w:rsidP="00C67C98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B68CF">
              <w:rPr>
                <w:rFonts w:ascii="Times New Roman" w:eastAsia="SimSun" w:hAnsi="Times New Roman" w:cs="Times New Roman"/>
                <w:sz w:val="24"/>
                <w:szCs w:val="24"/>
              </w:rPr>
              <w:t>202 –&gt; 413</w:t>
            </w:r>
          </w:p>
          <w:p w:rsidR="0087292A" w:rsidRPr="00FB68CF" w:rsidRDefault="0087292A" w:rsidP="00C67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92A" w:rsidRDefault="0087292A" w:rsidP="008729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562B" w:rsidRDefault="00E656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6562B" w:rsidRDefault="00E656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6562B" w:rsidRDefault="00E656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figures: </w:t>
      </w: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4680171" cy="2305752"/>
            <wp:effectExtent l="19050" t="0" r="6129" b="0"/>
            <wp:docPr id="5" name="Picture 1" descr="H:\Diversity MS\Frontier in Plant\figs final\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versity MS\Frontier in Plant\figs final\Fig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70" cy="23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Pr="0072226E" w:rsidRDefault="00DF04D3" w:rsidP="00DF0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D344E">
        <w:rPr>
          <w:rFonts w:ascii="Times New Roman" w:hAnsi="Times New Roman" w:cs="Times New Roman"/>
          <w:b/>
          <w:sz w:val="24"/>
          <w:szCs w:val="24"/>
        </w:rPr>
        <w:t>1</w:t>
      </w:r>
      <w:r w:rsidRPr="0072226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2226E">
        <w:rPr>
          <w:rFonts w:ascii="Times New Roman" w:hAnsi="Times New Roman" w:cs="Times New Roman"/>
          <w:sz w:val="24"/>
          <w:szCs w:val="24"/>
        </w:rPr>
        <w:t xml:space="preserve">Venn diagram showing the OTUs of all sugarcane species (A) 16S </w:t>
      </w:r>
      <w:proofErr w:type="spellStart"/>
      <w:r w:rsidRPr="0072226E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and (B) </w:t>
      </w:r>
      <w:proofErr w:type="spellStart"/>
      <w:r w:rsidRPr="0072226E">
        <w:rPr>
          <w:rFonts w:ascii="Times New Roman" w:hAnsi="Times New Roman" w:cs="Times New Roman"/>
          <w:i/>
          <w:iCs/>
          <w:sz w:val="24"/>
          <w:szCs w:val="24"/>
        </w:rPr>
        <w:t>nif</w:t>
      </w:r>
      <w:r w:rsidRPr="0072226E">
        <w:rPr>
          <w:rFonts w:ascii="Times New Roman" w:hAnsi="Times New Roman" w:cs="Times New Roman"/>
          <w:i/>
          <w:sz w:val="24"/>
          <w:szCs w:val="24"/>
        </w:rPr>
        <w:t>H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gene.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26E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7222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226E">
        <w:rPr>
          <w:rFonts w:ascii="Times New Roman" w:hAnsi="Times New Roman" w:cs="Times New Roman"/>
          <w:i/>
          <w:iCs/>
          <w:sz w:val="24"/>
          <w:szCs w:val="24"/>
        </w:rPr>
        <w:t>officinarum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proofErr w:type="gramStart"/>
      <w:r w:rsidRPr="0072226E">
        <w:rPr>
          <w:rFonts w:ascii="Times New Roman" w:hAnsi="Times New Roman" w:cs="Times New Roman"/>
          <w:sz w:val="24"/>
          <w:szCs w:val="24"/>
        </w:rPr>
        <w:t>cv</w:t>
      </w:r>
      <w:proofErr w:type="spellEnd"/>
      <w:proofErr w:type="gramEnd"/>
      <w:r w:rsidRPr="00722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26E">
        <w:rPr>
          <w:rFonts w:ascii="Times New Roman" w:hAnsi="Times New Roman" w:cs="Times New Roman"/>
          <w:sz w:val="24"/>
          <w:szCs w:val="24"/>
        </w:rPr>
        <w:t>Badila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(BRS), </w:t>
      </w:r>
      <w:r w:rsidRPr="0072226E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7222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226E">
        <w:rPr>
          <w:rFonts w:ascii="Times New Roman" w:hAnsi="Times New Roman" w:cs="Times New Roman"/>
          <w:i/>
          <w:iCs/>
          <w:sz w:val="24"/>
          <w:szCs w:val="24"/>
        </w:rPr>
        <w:t>barberi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Jesw.cv </w:t>
      </w:r>
      <w:proofErr w:type="spellStart"/>
      <w:r w:rsidRPr="0072226E">
        <w:rPr>
          <w:rFonts w:ascii="Times New Roman" w:hAnsi="Times New Roman" w:cs="Times New Roman"/>
          <w:sz w:val="24"/>
          <w:szCs w:val="24"/>
        </w:rPr>
        <w:t>pansahi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(PRS), </w:t>
      </w:r>
      <w:r w:rsidRPr="0072226E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72226E">
        <w:rPr>
          <w:rFonts w:ascii="Times New Roman" w:hAnsi="Times New Roman" w:cs="Times New Roman"/>
          <w:i/>
          <w:iCs/>
          <w:sz w:val="24"/>
          <w:szCs w:val="24"/>
        </w:rPr>
        <w:t>robustum</w:t>
      </w:r>
      <w:proofErr w:type="spellEnd"/>
      <w:r w:rsidRPr="007222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2226E">
        <w:rPr>
          <w:rFonts w:ascii="Times New Roman" w:hAnsi="Times New Roman" w:cs="Times New Roman"/>
          <w:sz w:val="24"/>
          <w:szCs w:val="24"/>
        </w:rPr>
        <w:t xml:space="preserve">(RRS), </w:t>
      </w:r>
      <w:r w:rsidRPr="0072226E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72226E">
        <w:rPr>
          <w:rFonts w:ascii="Times New Roman" w:hAnsi="Times New Roman" w:cs="Times New Roman"/>
          <w:i/>
          <w:iCs/>
          <w:sz w:val="24"/>
          <w:szCs w:val="24"/>
        </w:rPr>
        <w:t>spontaneum</w:t>
      </w:r>
      <w:proofErr w:type="spellEnd"/>
      <w:r w:rsidRPr="007222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2226E">
        <w:rPr>
          <w:rFonts w:ascii="Times New Roman" w:hAnsi="Times New Roman" w:cs="Times New Roman"/>
          <w:sz w:val="24"/>
          <w:szCs w:val="24"/>
        </w:rPr>
        <w:t xml:space="preserve">(SRS), and </w:t>
      </w:r>
      <w:r w:rsidRPr="0072226E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72226E">
        <w:rPr>
          <w:rFonts w:ascii="Times New Roman" w:hAnsi="Times New Roman" w:cs="Times New Roman"/>
          <w:i/>
          <w:iCs/>
          <w:sz w:val="24"/>
          <w:szCs w:val="24"/>
        </w:rPr>
        <w:t>sinense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Roxb.cv. </w:t>
      </w:r>
      <w:proofErr w:type="spellStart"/>
      <w:r w:rsidRPr="0072226E">
        <w:rPr>
          <w:rFonts w:ascii="Times New Roman" w:hAnsi="Times New Roman" w:cs="Times New Roman"/>
          <w:sz w:val="24"/>
          <w:szCs w:val="24"/>
        </w:rPr>
        <w:t>Uba</w:t>
      </w:r>
      <w:proofErr w:type="spellEnd"/>
      <w:r w:rsidRPr="0072226E">
        <w:rPr>
          <w:rFonts w:ascii="Times New Roman" w:hAnsi="Times New Roman" w:cs="Times New Roman"/>
          <w:sz w:val="24"/>
          <w:szCs w:val="24"/>
        </w:rPr>
        <w:t xml:space="preserve"> (URS).</w:t>
      </w:r>
    </w:p>
    <w:p w:rsidR="00DF04D3" w:rsidRDefault="00DF04D3" w:rsidP="00DF04D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04D3" w:rsidRDefault="00DF04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7292A" w:rsidRDefault="008729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15B8" w:rsidRDefault="004801D4">
      <w:r>
        <w:lastRenderedPageBreak/>
        <w:t xml:space="preserve"> </w:t>
      </w:r>
    </w:p>
    <w:p w:rsidR="004801D4" w:rsidRDefault="004801D4" w:rsidP="004801D4">
      <w:pPr>
        <w:tabs>
          <w:tab w:val="left" w:pos="1428"/>
        </w:tabs>
      </w:pPr>
      <w:r w:rsidRPr="004801D4">
        <w:rPr>
          <w:noProof/>
          <w:lang w:bidi="ar-SA"/>
        </w:rPr>
        <w:drawing>
          <wp:inline distT="0" distB="0" distL="0" distR="0">
            <wp:extent cx="5943600" cy="2971800"/>
            <wp:effectExtent l="1905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4191000"/>
                      <a:chOff x="381000" y="533400"/>
                      <a:chExt cx="8382000" cy="4191000"/>
                    </a:xfrm>
                  </a:grpSpPr>
                  <a:grpSp>
                    <a:nvGrpSpPr>
                      <a:cNvPr id="2" name="Group 9"/>
                      <a:cNvGrpSpPr/>
                    </a:nvGrpSpPr>
                    <a:grpSpPr>
                      <a:xfrm>
                        <a:off x="381000" y="533400"/>
                        <a:ext cx="8382000" cy="4191000"/>
                        <a:chOff x="381000" y="685800"/>
                        <a:chExt cx="8382000" cy="4191000"/>
                      </a:xfrm>
                    </a:grpSpPr>
                    <a:grpSp>
                      <a:nvGrpSpPr>
                        <a:cNvPr id="3" name="Group 7"/>
                        <a:cNvGrpSpPr/>
                      </a:nvGrpSpPr>
                      <a:grpSpPr>
                        <a:xfrm>
                          <a:off x="381000" y="762000"/>
                          <a:ext cx="4114800" cy="4114800"/>
                          <a:chOff x="381000" y="762000"/>
                          <a:chExt cx="4114800" cy="4114800"/>
                        </a:xfrm>
                      </a:grpSpPr>
                      <a:pic>
                        <a:nvPicPr>
                          <a:cNvPr id="1026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81000" y="762000"/>
                            <a:ext cx="41148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sp>
                        <a:nvSpPr>
                          <a:cNvPr id="5" name="TextBox 4"/>
                          <a:cNvSpPr txBox="1"/>
                        </a:nvSpPr>
                        <a:spPr>
                          <a:xfrm>
                            <a:off x="457200" y="936174"/>
                            <a:ext cx="381000" cy="33855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600" dirty="0" smtClean="0">
                                  <a:latin typeface="Arial Black" pitchFamily="34" charset="0"/>
                                </a:rPr>
                                <a:t>A</a:t>
                              </a:r>
                              <a:endParaRPr lang="en-US" sz="1600" dirty="0">
                                <a:latin typeface="Arial Black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8"/>
                        <a:cNvGrpSpPr/>
                      </a:nvGrpSpPr>
                      <a:grpSpPr>
                        <a:xfrm>
                          <a:off x="4572000" y="685800"/>
                          <a:ext cx="4191000" cy="4191000"/>
                          <a:chOff x="4572000" y="685800"/>
                          <a:chExt cx="4191000" cy="4191000"/>
                        </a:xfrm>
                      </a:grpSpPr>
                      <a:pic>
                        <a:nvPicPr>
                          <a:cNvPr id="1027" name="Picture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572000" y="685800"/>
                            <a:ext cx="419100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sp>
                        <a:nvSpPr>
                          <a:cNvPr id="7" name="TextBox 6"/>
                          <a:cNvSpPr txBox="1"/>
                        </a:nvSpPr>
                        <a:spPr>
                          <a:xfrm>
                            <a:off x="4648200" y="99060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b="1" dirty="0" smtClean="0">
                                  <a:latin typeface="Arial Black" pitchFamily="34" charset="0"/>
                                </a:rPr>
                                <a:t>B</a:t>
                              </a:r>
                              <a:endParaRPr lang="en-US" b="1" dirty="0">
                                <a:latin typeface="Arial Black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4801D4" w:rsidRDefault="004801D4" w:rsidP="004801D4">
      <w:pPr>
        <w:tabs>
          <w:tab w:val="left" w:pos="1428"/>
        </w:tabs>
      </w:pPr>
    </w:p>
    <w:p w:rsidR="004801D4" w:rsidRPr="004801D4" w:rsidRDefault="004801D4" w:rsidP="00B6079E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562B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6079E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6045D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22555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6562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01D4">
        <w:rPr>
          <w:rFonts w:ascii="Times New Roman" w:hAnsi="Times New Roman" w:cs="Times New Roman"/>
          <w:sz w:val="24"/>
          <w:szCs w:val="24"/>
        </w:rPr>
        <w:t xml:space="preserve"> Principle component analysis </w:t>
      </w:r>
      <w:r w:rsidRPr="004801D4">
        <w:rPr>
          <w:rFonts w:ascii="Times New Roman" w:hAnsi="Times New Roman" w:cs="Times New Roman"/>
          <w:b/>
          <w:bCs/>
          <w:sz w:val="24"/>
          <w:szCs w:val="24"/>
        </w:rPr>
        <w:t xml:space="preserve">(A) 16S </w:t>
      </w:r>
      <w:proofErr w:type="spellStart"/>
      <w:r w:rsidR="00F93E49">
        <w:rPr>
          <w:rFonts w:ascii="Times New Roman" w:hAnsi="Times New Roman" w:cs="Times New Roman"/>
          <w:b/>
          <w:bCs/>
          <w:sz w:val="24"/>
          <w:szCs w:val="24"/>
        </w:rPr>
        <w:t>rRNA</w:t>
      </w:r>
      <w:proofErr w:type="spellEnd"/>
      <w:r w:rsidR="00F93E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01D4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proofErr w:type="spellStart"/>
      <w:r w:rsidRPr="004801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nifH</w:t>
      </w:r>
      <w:proofErr w:type="spellEnd"/>
      <w:r w:rsidRPr="004801D4">
        <w:rPr>
          <w:rFonts w:ascii="Times New Roman" w:hAnsi="Times New Roman" w:cs="Times New Roman"/>
          <w:b/>
          <w:bCs/>
          <w:sz w:val="24"/>
          <w:szCs w:val="24"/>
        </w:rPr>
        <w:t xml:space="preserve"> gene</w:t>
      </w:r>
    </w:p>
    <w:p w:rsidR="004801D4" w:rsidRDefault="004801D4" w:rsidP="00B6079E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1D4">
        <w:rPr>
          <w:rFonts w:ascii="Times New Roman" w:hAnsi="Times New Roman" w:cs="Times New Roman"/>
          <w:sz w:val="24"/>
          <w:szCs w:val="24"/>
        </w:rPr>
        <w:t>Different Points of color or shape represent groups of samples under different environments conditions, and the scale of horizontal and vertical axes is relative distance</w:t>
      </w:r>
    </w:p>
    <w:p w:rsidR="004801D4" w:rsidRDefault="004801D4" w:rsidP="00B6079E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292A" w:rsidRDefault="0087292A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292A" w:rsidRDefault="0087292A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8F4815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15">
        <w:rPr>
          <w:noProof/>
          <w:lang w:bidi="ar-SA"/>
        </w:rPr>
        <w:lastRenderedPageBreak/>
        <w:drawing>
          <wp:inline distT="0" distB="0" distL="0" distR="0">
            <wp:extent cx="6166552" cy="4215186"/>
            <wp:effectExtent l="19050" t="0" r="5648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52" cy="421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815" w:rsidRPr="008F4815" w:rsidRDefault="008F4815" w:rsidP="008F4815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815">
        <w:rPr>
          <w:rFonts w:ascii="Times New Roman" w:hAnsi="Times New Roman" w:cs="Times New Roman"/>
          <w:b/>
          <w:sz w:val="24"/>
          <w:szCs w:val="24"/>
        </w:rPr>
        <w:t>Fig</w:t>
      </w:r>
      <w:r w:rsidR="00B6079E">
        <w:rPr>
          <w:rFonts w:ascii="Times New Roman" w:hAnsi="Times New Roman" w:cs="Times New Roman"/>
          <w:b/>
          <w:sz w:val="24"/>
          <w:szCs w:val="24"/>
        </w:rPr>
        <w:t>ure</w:t>
      </w:r>
      <w:r w:rsidR="0022555B">
        <w:rPr>
          <w:rFonts w:ascii="Times New Roman" w:hAnsi="Times New Roman" w:cs="Times New Roman"/>
          <w:b/>
          <w:sz w:val="24"/>
          <w:szCs w:val="24"/>
        </w:rPr>
        <w:t xml:space="preserve"> S3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66425">
        <w:rPr>
          <w:rFonts w:ascii="Times New Roman" w:hAnsi="Times New Roman" w:cs="Times New Roman"/>
          <w:sz w:val="24"/>
          <w:szCs w:val="24"/>
        </w:rPr>
        <w:t xml:space="preserve"> </w:t>
      </w:r>
      <w:r w:rsidRPr="008F4815">
        <w:rPr>
          <w:rFonts w:ascii="Times New Roman" w:hAnsi="Times New Roman" w:cs="Times New Roman"/>
          <w:sz w:val="24"/>
          <w:szCs w:val="24"/>
        </w:rPr>
        <w:t xml:space="preserve">Alpha diversity Shannon, Simpson and </w:t>
      </w:r>
      <w:proofErr w:type="spellStart"/>
      <w:r w:rsidRPr="008F4815">
        <w:rPr>
          <w:rFonts w:ascii="Times New Roman" w:hAnsi="Times New Roman" w:cs="Times New Roman"/>
          <w:sz w:val="24"/>
          <w:szCs w:val="24"/>
        </w:rPr>
        <w:t>chao</w:t>
      </w:r>
      <w:proofErr w:type="spellEnd"/>
      <w:r w:rsidRPr="008F4815">
        <w:rPr>
          <w:rFonts w:ascii="Times New Roman" w:hAnsi="Times New Roman" w:cs="Times New Roman"/>
          <w:sz w:val="24"/>
          <w:szCs w:val="24"/>
        </w:rPr>
        <w:t xml:space="preserve"> index of all sugarcane species (A</w:t>
      </w:r>
      <w:r w:rsidR="00154B3D" w:rsidRPr="008F4815">
        <w:rPr>
          <w:rFonts w:ascii="Times New Roman" w:hAnsi="Times New Roman" w:cs="Times New Roman"/>
          <w:sz w:val="24"/>
          <w:szCs w:val="24"/>
        </w:rPr>
        <w:t>) 16S</w:t>
      </w:r>
      <w:r w:rsidRPr="008F48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B3D">
        <w:rPr>
          <w:rFonts w:ascii="Times New Roman" w:hAnsi="Times New Roman" w:cs="Times New Roman"/>
          <w:sz w:val="24"/>
          <w:szCs w:val="24"/>
        </w:rPr>
        <w:t xml:space="preserve">and </w:t>
      </w:r>
      <w:r w:rsidRPr="008F4815">
        <w:rPr>
          <w:rFonts w:ascii="Times New Roman" w:hAnsi="Times New Roman" w:cs="Times New Roman"/>
          <w:sz w:val="24"/>
          <w:szCs w:val="24"/>
        </w:rPr>
        <w:t xml:space="preserve">(B) </w:t>
      </w:r>
      <w:proofErr w:type="spellStart"/>
      <w:r w:rsidRPr="008F4815">
        <w:rPr>
          <w:rFonts w:ascii="Times New Roman" w:hAnsi="Times New Roman" w:cs="Times New Roman"/>
          <w:sz w:val="24"/>
          <w:szCs w:val="24"/>
        </w:rPr>
        <w:t>nifH</w:t>
      </w:r>
      <w:proofErr w:type="spellEnd"/>
      <w:r w:rsidRPr="008F4815">
        <w:rPr>
          <w:rFonts w:ascii="Times New Roman" w:hAnsi="Times New Roman" w:cs="Times New Roman"/>
          <w:sz w:val="24"/>
          <w:szCs w:val="24"/>
        </w:rPr>
        <w:t xml:space="preserve"> gene</w:t>
      </w: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682" w:rsidRDefault="00E0041A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1D4">
        <w:rPr>
          <w:noProof/>
          <w:lang w:bidi="ar-SA"/>
        </w:rPr>
        <w:lastRenderedPageBreak/>
        <w:drawing>
          <wp:inline distT="0" distB="0" distL="0" distR="0">
            <wp:extent cx="5943600" cy="421336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82" w:rsidRDefault="00CC1682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Pr="008F4815" w:rsidRDefault="008F4815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6079E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22555B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="00E6562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01D4" w:rsidRPr="004801D4">
        <w:rPr>
          <w:rFonts w:ascii="Times New Roman" w:hAnsi="Times New Roman" w:cs="Times New Roman"/>
          <w:b/>
          <w:bCs/>
          <w:sz w:val="24"/>
          <w:szCs w:val="24"/>
        </w:rPr>
        <w:t xml:space="preserve"> Star analysis showing the top 10 g</w:t>
      </w:r>
      <w:r w:rsidR="004801D4">
        <w:rPr>
          <w:rFonts w:ascii="Times New Roman" w:hAnsi="Times New Roman" w:cs="Times New Roman"/>
          <w:b/>
          <w:bCs/>
          <w:sz w:val="24"/>
          <w:szCs w:val="24"/>
        </w:rPr>
        <w:t>enus with the highest abundance</w:t>
      </w:r>
      <w:r w:rsidR="004801D4" w:rsidRPr="004801D4">
        <w:rPr>
          <w:rFonts w:ascii="Times New Roman" w:hAnsi="Times New Roman" w:cs="Times New Roman"/>
          <w:b/>
          <w:bCs/>
          <w:sz w:val="24"/>
          <w:szCs w:val="24"/>
        </w:rPr>
        <w:t xml:space="preserve"> (A) 16S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rRNA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7701" w:rsidRPr="008F4815">
        <w:rPr>
          <w:rFonts w:ascii="Times New Roman" w:hAnsi="Times New Roman" w:cs="Times New Roman"/>
          <w:bCs/>
          <w:sz w:val="24"/>
          <w:szCs w:val="24"/>
        </w:rPr>
        <w:t>and</w:t>
      </w:r>
      <w:r w:rsidR="006E7701" w:rsidRPr="004801D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4801D4" w:rsidRPr="004801D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6E7701" w:rsidRPr="004801D4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E7701" w:rsidRPr="006E77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nifH</w:t>
      </w:r>
      <w:proofErr w:type="spellEnd"/>
      <w:r w:rsidR="004801D4" w:rsidRPr="004801D4">
        <w:rPr>
          <w:rFonts w:ascii="Times New Roman" w:hAnsi="Times New Roman" w:cs="Times New Roman"/>
          <w:b/>
          <w:bCs/>
          <w:sz w:val="24"/>
          <w:szCs w:val="24"/>
        </w:rPr>
        <w:t xml:space="preserve"> gene </w:t>
      </w: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1D4" w:rsidRDefault="004801D4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9E1B3D" w:rsidP="004801D4">
      <w:pPr>
        <w:tabs>
          <w:tab w:val="left" w:pos="14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1B3D" w:rsidRDefault="004E56F4" w:rsidP="009E1B3D">
      <w:pPr>
        <w:rPr>
          <w:rFonts w:ascii="Times New Roman" w:hAnsi="Times New Roman" w:cs="Times New Roman"/>
          <w:sz w:val="24"/>
          <w:szCs w:val="24"/>
        </w:rPr>
      </w:pPr>
      <w:r w:rsidRPr="006F02D8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497291" cy="2162755"/>
            <wp:effectExtent l="19050" t="0" r="0" b="0"/>
            <wp:docPr id="1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07821" cy="4038600"/>
                      <a:chOff x="286000" y="381000"/>
                      <a:chExt cx="8407821" cy="4038600"/>
                    </a:xfrm>
                  </a:grpSpPr>
                  <a:grpSp>
                    <a:nvGrpSpPr>
                      <a:cNvPr id="13" name="组合 12"/>
                      <a:cNvGrpSpPr/>
                    </a:nvGrpSpPr>
                    <a:grpSpPr>
                      <a:xfrm>
                        <a:off x="286000" y="381000"/>
                        <a:ext cx="8407821" cy="4038600"/>
                        <a:chOff x="286000" y="381000"/>
                        <a:chExt cx="8407821" cy="4038600"/>
                      </a:xfrm>
                    </a:grpSpPr>
                    <a:grpSp>
                      <a:nvGrpSpPr>
                        <a:cNvPr id="3" name="组合 10"/>
                        <a:cNvGrpSpPr/>
                      </a:nvGrpSpPr>
                      <a:grpSpPr>
                        <a:xfrm>
                          <a:off x="286000" y="381000"/>
                          <a:ext cx="4057400" cy="4038600"/>
                          <a:chOff x="286000" y="381000"/>
                          <a:chExt cx="4057400" cy="4038600"/>
                        </a:xfrm>
                      </a:grpSpPr>
                      <a:pic>
                        <a:nvPicPr>
                          <a:cNvPr id="20482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1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04800" y="381000"/>
                            <a:ext cx="40386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sp>
                        <a:nvSpPr>
                          <a:cNvPr id="6" name="TextBox 5"/>
                          <a:cNvSpPr txBox="1"/>
                        </a:nvSpPr>
                        <a:spPr>
                          <a:xfrm>
                            <a:off x="286000" y="421575"/>
                            <a:ext cx="381000" cy="30777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a</a:t>
                              </a:r>
                              <a:endParaRPr lang="en-US" sz="1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组合 11"/>
                        <a:cNvGrpSpPr/>
                      </a:nvGrpSpPr>
                      <a:grpSpPr>
                        <a:xfrm>
                          <a:off x="4419600" y="381000"/>
                          <a:ext cx="4274221" cy="4038600"/>
                          <a:chOff x="4419600" y="381000"/>
                          <a:chExt cx="4274221" cy="3913654"/>
                        </a:xfrm>
                      </a:grpSpPr>
                      <a:pic>
                        <a:nvPicPr>
                          <a:cNvPr id="5" name="Picture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2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4419600" y="381000"/>
                            <a:ext cx="4274221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sp>
                        <a:nvSpPr>
                          <a:cNvPr id="7" name="TextBox 6"/>
                          <a:cNvSpPr txBox="1"/>
                        </a:nvSpPr>
                        <a:spPr>
                          <a:xfrm>
                            <a:off x="4455225" y="445325"/>
                            <a:ext cx="457200" cy="30777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b</a:t>
                              </a:r>
                              <a:endParaRPr lang="en-US" sz="1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C0433E" w:rsidRDefault="006F02D8" w:rsidP="004E56F4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4E56F4">
        <w:rPr>
          <w:rFonts w:ascii="Times New Roman" w:hAnsi="Times New Roman" w:cs="Times New Roman"/>
          <w:b/>
          <w:szCs w:val="22"/>
        </w:rPr>
        <w:t>Figure S5</w:t>
      </w:r>
      <w:r w:rsidRPr="004E56F4">
        <w:rPr>
          <w:rFonts w:ascii="Times New Roman" w:hAnsi="Times New Roman" w:cs="Times New Roman"/>
          <w:szCs w:val="22"/>
        </w:rPr>
        <w:t xml:space="preserve">. </w:t>
      </w:r>
      <w:proofErr w:type="gramStart"/>
      <w:r w:rsidRPr="004E56F4">
        <w:rPr>
          <w:rFonts w:ascii="Times New Roman" w:hAnsi="Times New Roman" w:cs="Times New Roman"/>
          <w:szCs w:val="22"/>
        </w:rPr>
        <w:t>Beta diversity analysis to estimate the dissimilarity and similarity of 16S bacterial communities and composition among different samples.</w:t>
      </w:r>
      <w:proofErr w:type="gramEnd"/>
      <w:r w:rsidRPr="004E56F4">
        <w:rPr>
          <w:rFonts w:ascii="Times New Roman" w:hAnsi="Times New Roman" w:cs="Times New Roman"/>
          <w:szCs w:val="22"/>
        </w:rPr>
        <w:t xml:space="preserve"> (a) Principal coordinated analysis (</w:t>
      </w:r>
      <w:proofErr w:type="spellStart"/>
      <w:r w:rsidRPr="004E56F4">
        <w:rPr>
          <w:rFonts w:ascii="Times New Roman" w:hAnsi="Times New Roman" w:cs="Times New Roman"/>
          <w:szCs w:val="22"/>
        </w:rPr>
        <w:t>PCoA</w:t>
      </w:r>
      <w:proofErr w:type="spellEnd"/>
      <w:r w:rsidRPr="004E56F4">
        <w:rPr>
          <w:rFonts w:ascii="Times New Roman" w:hAnsi="Times New Roman" w:cs="Times New Roman"/>
          <w:szCs w:val="22"/>
        </w:rPr>
        <w:t xml:space="preserve">) derived from dissimilarity matrix of weighted </w:t>
      </w:r>
      <w:proofErr w:type="spellStart"/>
      <w:r w:rsidRPr="004E56F4">
        <w:rPr>
          <w:rFonts w:ascii="Times New Roman" w:hAnsi="Times New Roman" w:cs="Times New Roman"/>
          <w:szCs w:val="22"/>
        </w:rPr>
        <w:t>UniFrac</w:t>
      </w:r>
      <w:proofErr w:type="spellEnd"/>
      <w:r w:rsidRPr="004E56F4">
        <w:rPr>
          <w:rFonts w:ascii="Times New Roman" w:hAnsi="Times New Roman" w:cs="Times New Roman"/>
          <w:szCs w:val="22"/>
        </w:rPr>
        <w:t xml:space="preserve"> distance. (b) Multi-sample differential matrix heat map weighted </w:t>
      </w:r>
      <w:proofErr w:type="spellStart"/>
      <w:r w:rsidRPr="004E56F4">
        <w:rPr>
          <w:rFonts w:ascii="Times New Roman" w:hAnsi="Times New Roman" w:cs="Times New Roman"/>
          <w:szCs w:val="22"/>
        </w:rPr>
        <w:t>UniFracbased</w:t>
      </w:r>
      <w:proofErr w:type="spellEnd"/>
      <w:r w:rsidRPr="004E56F4">
        <w:rPr>
          <w:rFonts w:ascii="Times New Roman" w:hAnsi="Times New Roman" w:cs="Times New Roman"/>
          <w:szCs w:val="22"/>
        </w:rPr>
        <w:t xml:space="preserve"> cluster analysis of bacterial community composition among different samples</w:t>
      </w:r>
      <w:r w:rsidRPr="00616B8B">
        <w:rPr>
          <w:rFonts w:ascii="Times New Roman" w:hAnsi="Times New Roman" w:cs="Times New Roman"/>
          <w:sz w:val="20"/>
        </w:rPr>
        <w:t>.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 S</w:t>
      </w:r>
      <w:r w:rsidRPr="00616B8B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officinarum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L. </w:t>
      </w:r>
      <w:proofErr w:type="spellStart"/>
      <w:proofErr w:type="gramStart"/>
      <w:r w:rsidRPr="00616B8B">
        <w:rPr>
          <w:rFonts w:ascii="Times New Roman" w:hAnsi="Times New Roman" w:cs="Times New Roman"/>
          <w:sz w:val="20"/>
        </w:rPr>
        <w:t>cv</w:t>
      </w:r>
      <w:proofErr w:type="spellEnd"/>
      <w:proofErr w:type="gram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Badila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(BRS), </w:t>
      </w:r>
      <w:r w:rsidRPr="00616B8B">
        <w:rPr>
          <w:rFonts w:ascii="Times New Roman" w:hAnsi="Times New Roman" w:cs="Times New Roman"/>
          <w:i/>
          <w:iCs/>
          <w:sz w:val="20"/>
        </w:rPr>
        <w:t>S</w:t>
      </w:r>
      <w:r w:rsidRPr="00616B8B">
        <w:rPr>
          <w:rFonts w:ascii="Times New Roman" w:hAnsi="Times New Roman" w:cs="Times New Roman"/>
          <w:sz w:val="20"/>
        </w:rPr>
        <w:t>.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barberi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Jesw</w:t>
      </w:r>
      <w:proofErr w:type="spellEnd"/>
      <w:r w:rsidRPr="00616B8B">
        <w:rPr>
          <w:rFonts w:ascii="Times New Roman" w:hAnsi="Times New Roman" w:cs="Times New Roman"/>
          <w:sz w:val="20"/>
        </w:rPr>
        <w:t>.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proofErr w:type="spellStart"/>
      <w:proofErr w:type="gramStart"/>
      <w:r w:rsidRPr="00616B8B">
        <w:rPr>
          <w:rFonts w:ascii="Times New Roman" w:hAnsi="Times New Roman" w:cs="Times New Roman"/>
          <w:sz w:val="20"/>
        </w:rPr>
        <w:t>cv</w:t>
      </w:r>
      <w:proofErr w:type="spellEnd"/>
      <w:proofErr w:type="gram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pansahi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(PRS), </w:t>
      </w:r>
      <w:r w:rsidRPr="00616B8B">
        <w:rPr>
          <w:rFonts w:ascii="Times New Roman" w:hAnsi="Times New Roman" w:cs="Times New Roman"/>
          <w:i/>
          <w:iCs/>
          <w:sz w:val="20"/>
        </w:rPr>
        <w:t>S.</w:t>
      </w:r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robustum</w:t>
      </w:r>
      <w:proofErr w:type="spellEnd"/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r w:rsidRPr="00616B8B">
        <w:rPr>
          <w:rFonts w:ascii="Times New Roman" w:hAnsi="Times New Roman" w:cs="Times New Roman"/>
          <w:sz w:val="20"/>
        </w:rPr>
        <w:t xml:space="preserve">(RRS), 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S.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spontaneum</w:t>
      </w:r>
      <w:proofErr w:type="spellEnd"/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r w:rsidRPr="00616B8B">
        <w:rPr>
          <w:rFonts w:ascii="Times New Roman" w:hAnsi="Times New Roman" w:cs="Times New Roman"/>
          <w:sz w:val="20"/>
        </w:rPr>
        <w:t xml:space="preserve">(SRS), and 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S.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sinense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Roxb</w:t>
      </w:r>
      <w:proofErr w:type="spellEnd"/>
      <w:r w:rsidRPr="00616B8B">
        <w:rPr>
          <w:rFonts w:ascii="Times New Roman" w:hAnsi="Times New Roman" w:cs="Times New Roman"/>
          <w:sz w:val="20"/>
        </w:rPr>
        <w:t>.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r w:rsidRPr="00616B8B">
        <w:rPr>
          <w:rFonts w:ascii="Times New Roman" w:hAnsi="Times New Roman" w:cs="Times New Roman"/>
          <w:sz w:val="20"/>
        </w:rPr>
        <w:t xml:space="preserve">cv. </w:t>
      </w:r>
      <w:proofErr w:type="spellStart"/>
      <w:r w:rsidRPr="00616B8B">
        <w:rPr>
          <w:rFonts w:ascii="Times New Roman" w:hAnsi="Times New Roman" w:cs="Times New Roman"/>
          <w:sz w:val="20"/>
        </w:rPr>
        <w:t>Uba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(URS).</w:t>
      </w:r>
    </w:p>
    <w:p w:rsidR="00C0433E" w:rsidRDefault="00C0433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br w:type="page"/>
      </w:r>
    </w:p>
    <w:p w:rsidR="004E56F4" w:rsidRPr="004E56F4" w:rsidRDefault="004E56F4" w:rsidP="004E56F4">
      <w:pPr>
        <w:spacing w:line="240" w:lineRule="auto"/>
        <w:jc w:val="both"/>
        <w:rPr>
          <w:rFonts w:ascii="Times New Roman" w:hAnsi="Times New Roman" w:cs="Times New Roman"/>
          <w:sz w:val="20"/>
        </w:rPr>
      </w:pPr>
    </w:p>
    <w:p w:rsidR="006F02D8" w:rsidRPr="004E56F4" w:rsidRDefault="006F02D8" w:rsidP="006F02D8">
      <w:pPr>
        <w:jc w:val="both"/>
        <w:rPr>
          <w:rFonts w:ascii="Times New Roman" w:hAnsi="Times New Roman" w:cs="Times New Roman"/>
          <w:sz w:val="8"/>
          <w:szCs w:val="24"/>
        </w:rPr>
      </w:pPr>
    </w:p>
    <w:p w:rsidR="006F02D8" w:rsidRDefault="004E56F4" w:rsidP="006F02D8">
      <w:pPr>
        <w:jc w:val="both"/>
        <w:rPr>
          <w:rFonts w:ascii="Times New Roman" w:hAnsi="Times New Roman" w:cs="Times New Roman"/>
          <w:sz w:val="24"/>
          <w:szCs w:val="24"/>
        </w:rPr>
      </w:pPr>
      <w:r w:rsidRPr="004E56F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4489340" cy="2019631"/>
            <wp:effectExtent l="19050" t="0" r="6460" b="0"/>
            <wp:docPr id="12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73824" cy="4343400"/>
                      <a:chOff x="152400" y="152400"/>
                      <a:chExt cx="8773824" cy="4343400"/>
                    </a:xfrm>
                  </a:grpSpPr>
                  <a:grpSp>
                    <a:nvGrpSpPr>
                      <a:cNvPr id="9" name="Group 8"/>
                      <a:cNvGrpSpPr/>
                    </a:nvGrpSpPr>
                    <a:grpSpPr>
                      <a:xfrm>
                        <a:off x="152400" y="152400"/>
                        <a:ext cx="8773824" cy="4343400"/>
                        <a:chOff x="152400" y="152400"/>
                        <a:chExt cx="8773824" cy="4343400"/>
                      </a:xfrm>
                    </a:grpSpPr>
                    <a:grpSp>
                      <a:nvGrpSpPr>
                        <a:cNvPr id="3" name="Group 9"/>
                        <a:cNvGrpSpPr/>
                      </a:nvGrpSpPr>
                      <a:grpSpPr>
                        <a:xfrm>
                          <a:off x="152400" y="152400"/>
                          <a:ext cx="4419600" cy="4343400"/>
                          <a:chOff x="152400" y="152400"/>
                          <a:chExt cx="4419600" cy="4343400"/>
                        </a:xfrm>
                      </a:grpSpPr>
                      <a:pic>
                        <a:nvPicPr>
                          <a:cNvPr id="1027" name="Picture 3" descr="C:\Users\win7\Desktop\about paper\nifH\5.Beta¦a-·-++++÷-+·++-¦-¦+ó+²+++÷\weighted.unifrac.PCoA.png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3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52400" y="152400"/>
                            <a:ext cx="44196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a:spPr>
                      </a:pic>
                      <a:sp>
                        <a:nvSpPr>
                          <a:cNvPr id="6" name="TextBox 5"/>
                          <a:cNvSpPr txBox="1"/>
                        </a:nvSpPr>
                        <a:spPr>
                          <a:xfrm>
                            <a:off x="294730" y="250498"/>
                            <a:ext cx="304800" cy="30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a</a:t>
                              </a:r>
                              <a:endParaRPr lang="en-US" sz="1400" b="1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648200" y="152400"/>
                          <a:ext cx="4278024" cy="434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749800" y="228600"/>
                          <a:ext cx="381000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b</a:t>
                            </a:r>
                            <a:endParaRPr lang="en-US" sz="14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F02D8" w:rsidRPr="00616B8B" w:rsidRDefault="006F02D8" w:rsidP="004E56F4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4E56F4">
        <w:rPr>
          <w:rFonts w:ascii="Times New Roman" w:hAnsi="Times New Roman" w:cs="Times New Roman"/>
          <w:b/>
          <w:szCs w:val="22"/>
        </w:rPr>
        <w:t>Figure S6</w:t>
      </w:r>
      <w:r w:rsidRPr="004E56F4">
        <w:rPr>
          <w:rFonts w:ascii="Times New Roman" w:hAnsi="Times New Roman" w:cs="Times New Roman"/>
          <w:szCs w:val="22"/>
        </w:rPr>
        <w:t xml:space="preserve">. </w:t>
      </w:r>
      <w:proofErr w:type="gramStart"/>
      <w:r w:rsidRPr="004E56F4">
        <w:rPr>
          <w:rFonts w:ascii="Times New Roman" w:hAnsi="Times New Roman" w:cs="Times New Roman"/>
          <w:szCs w:val="22"/>
        </w:rPr>
        <w:t xml:space="preserve">Beta diversity analysis to estimate the dissimilarity and similarity of </w:t>
      </w:r>
      <w:proofErr w:type="spellStart"/>
      <w:r w:rsidRPr="004E56F4">
        <w:rPr>
          <w:rFonts w:ascii="Times New Roman" w:hAnsi="Times New Roman" w:cs="Times New Roman"/>
          <w:i/>
          <w:iCs/>
          <w:szCs w:val="22"/>
        </w:rPr>
        <w:t>nifH</w:t>
      </w:r>
      <w:proofErr w:type="spellEnd"/>
      <w:r w:rsidRPr="004E56F4">
        <w:rPr>
          <w:rFonts w:ascii="Times New Roman" w:hAnsi="Times New Roman" w:cs="Times New Roman"/>
          <w:szCs w:val="22"/>
        </w:rPr>
        <w:t xml:space="preserve"> bacterial communities and composition among different samples.</w:t>
      </w:r>
      <w:proofErr w:type="gramEnd"/>
      <w:r w:rsidRPr="004E56F4">
        <w:rPr>
          <w:rFonts w:ascii="Times New Roman" w:hAnsi="Times New Roman" w:cs="Times New Roman"/>
          <w:szCs w:val="22"/>
        </w:rPr>
        <w:t xml:space="preserve"> (a) Principal coordinated analysis (</w:t>
      </w:r>
      <w:proofErr w:type="spellStart"/>
      <w:r w:rsidRPr="004E56F4">
        <w:rPr>
          <w:rFonts w:ascii="Times New Roman" w:hAnsi="Times New Roman" w:cs="Times New Roman"/>
          <w:szCs w:val="22"/>
        </w:rPr>
        <w:t>PCoA</w:t>
      </w:r>
      <w:proofErr w:type="spellEnd"/>
      <w:r w:rsidRPr="004E56F4">
        <w:rPr>
          <w:rFonts w:ascii="Times New Roman" w:hAnsi="Times New Roman" w:cs="Times New Roman"/>
          <w:szCs w:val="22"/>
        </w:rPr>
        <w:t xml:space="preserve">) derived from dissimilarity matrix of weighted </w:t>
      </w:r>
      <w:proofErr w:type="spellStart"/>
      <w:r w:rsidRPr="004E56F4">
        <w:rPr>
          <w:rFonts w:ascii="Times New Roman" w:hAnsi="Times New Roman" w:cs="Times New Roman"/>
          <w:szCs w:val="22"/>
        </w:rPr>
        <w:t>UniFrac</w:t>
      </w:r>
      <w:proofErr w:type="spellEnd"/>
      <w:r w:rsidRPr="004E56F4">
        <w:rPr>
          <w:rFonts w:ascii="Times New Roman" w:hAnsi="Times New Roman" w:cs="Times New Roman"/>
          <w:szCs w:val="22"/>
        </w:rPr>
        <w:t xml:space="preserve"> distance. (b) Multi-sample differential matrix heat map weighted </w:t>
      </w:r>
      <w:proofErr w:type="spellStart"/>
      <w:r w:rsidRPr="004E56F4">
        <w:rPr>
          <w:rFonts w:ascii="Times New Roman" w:hAnsi="Times New Roman" w:cs="Times New Roman"/>
          <w:szCs w:val="22"/>
        </w:rPr>
        <w:t>UniFracbased</w:t>
      </w:r>
      <w:proofErr w:type="spellEnd"/>
      <w:r w:rsidRPr="004E56F4">
        <w:rPr>
          <w:rFonts w:ascii="Times New Roman" w:hAnsi="Times New Roman" w:cs="Times New Roman"/>
          <w:szCs w:val="22"/>
        </w:rPr>
        <w:t xml:space="preserve"> cluster analysis of bacterial community composition among different samples</w:t>
      </w:r>
      <w:r w:rsidRPr="004E56F4">
        <w:rPr>
          <w:rFonts w:ascii="Times New Roman" w:hAnsi="Times New Roman" w:cs="Times New Roman"/>
          <w:b/>
          <w:bCs/>
          <w:szCs w:val="22"/>
        </w:rPr>
        <w:t xml:space="preserve">. </w:t>
      </w:r>
      <w:r w:rsidRPr="00616B8B">
        <w:rPr>
          <w:rFonts w:ascii="Times New Roman" w:hAnsi="Times New Roman" w:cs="Times New Roman"/>
          <w:i/>
          <w:iCs/>
          <w:sz w:val="20"/>
        </w:rPr>
        <w:t>S</w:t>
      </w:r>
      <w:r w:rsidRPr="00616B8B">
        <w:rPr>
          <w:rFonts w:ascii="Times New Roman" w:hAnsi="Times New Roman" w:cs="Times New Roman"/>
          <w:sz w:val="20"/>
        </w:rPr>
        <w:t xml:space="preserve">.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officinarum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L. </w:t>
      </w:r>
      <w:proofErr w:type="spellStart"/>
      <w:proofErr w:type="gramStart"/>
      <w:r w:rsidRPr="00616B8B">
        <w:rPr>
          <w:rFonts w:ascii="Times New Roman" w:hAnsi="Times New Roman" w:cs="Times New Roman"/>
          <w:sz w:val="20"/>
        </w:rPr>
        <w:t>cv</w:t>
      </w:r>
      <w:proofErr w:type="spellEnd"/>
      <w:proofErr w:type="gram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Badila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(BRS), </w:t>
      </w:r>
      <w:r w:rsidRPr="00616B8B">
        <w:rPr>
          <w:rFonts w:ascii="Times New Roman" w:hAnsi="Times New Roman" w:cs="Times New Roman"/>
          <w:i/>
          <w:iCs/>
          <w:sz w:val="20"/>
        </w:rPr>
        <w:t>S</w:t>
      </w:r>
      <w:r w:rsidRPr="00616B8B">
        <w:rPr>
          <w:rFonts w:ascii="Times New Roman" w:hAnsi="Times New Roman" w:cs="Times New Roman"/>
          <w:sz w:val="20"/>
        </w:rPr>
        <w:t>.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barberi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Jesw</w:t>
      </w:r>
      <w:proofErr w:type="spellEnd"/>
      <w:r w:rsidRPr="00616B8B">
        <w:rPr>
          <w:rFonts w:ascii="Times New Roman" w:hAnsi="Times New Roman" w:cs="Times New Roman"/>
          <w:sz w:val="20"/>
        </w:rPr>
        <w:t>.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proofErr w:type="spellStart"/>
      <w:proofErr w:type="gramStart"/>
      <w:r w:rsidRPr="00616B8B">
        <w:rPr>
          <w:rFonts w:ascii="Times New Roman" w:hAnsi="Times New Roman" w:cs="Times New Roman"/>
          <w:sz w:val="20"/>
        </w:rPr>
        <w:t>cv</w:t>
      </w:r>
      <w:proofErr w:type="spellEnd"/>
      <w:proofErr w:type="gram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pansahi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(PRS), </w:t>
      </w:r>
      <w:r w:rsidRPr="00616B8B">
        <w:rPr>
          <w:rFonts w:ascii="Times New Roman" w:hAnsi="Times New Roman" w:cs="Times New Roman"/>
          <w:i/>
          <w:iCs/>
          <w:sz w:val="20"/>
        </w:rPr>
        <w:t>S.</w:t>
      </w:r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robustum</w:t>
      </w:r>
      <w:proofErr w:type="spellEnd"/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r w:rsidRPr="00616B8B">
        <w:rPr>
          <w:rFonts w:ascii="Times New Roman" w:hAnsi="Times New Roman" w:cs="Times New Roman"/>
          <w:sz w:val="20"/>
        </w:rPr>
        <w:t xml:space="preserve">(RRS), 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S.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spontaneum</w:t>
      </w:r>
      <w:proofErr w:type="spellEnd"/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r w:rsidRPr="00616B8B">
        <w:rPr>
          <w:rFonts w:ascii="Times New Roman" w:hAnsi="Times New Roman" w:cs="Times New Roman"/>
          <w:sz w:val="20"/>
        </w:rPr>
        <w:t xml:space="preserve">(SRS), and 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S. </w:t>
      </w:r>
      <w:proofErr w:type="spellStart"/>
      <w:r w:rsidRPr="00616B8B">
        <w:rPr>
          <w:rFonts w:ascii="Times New Roman" w:hAnsi="Times New Roman" w:cs="Times New Roman"/>
          <w:i/>
          <w:iCs/>
          <w:sz w:val="20"/>
        </w:rPr>
        <w:t>sinense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616B8B">
        <w:rPr>
          <w:rFonts w:ascii="Times New Roman" w:hAnsi="Times New Roman" w:cs="Times New Roman"/>
          <w:sz w:val="20"/>
        </w:rPr>
        <w:t>Roxb</w:t>
      </w:r>
      <w:proofErr w:type="spellEnd"/>
      <w:r w:rsidRPr="00616B8B">
        <w:rPr>
          <w:rFonts w:ascii="Times New Roman" w:hAnsi="Times New Roman" w:cs="Times New Roman"/>
          <w:sz w:val="20"/>
        </w:rPr>
        <w:t>.</w:t>
      </w:r>
      <w:r w:rsidRPr="00616B8B">
        <w:rPr>
          <w:rFonts w:ascii="Times New Roman" w:hAnsi="Times New Roman" w:cs="Times New Roman"/>
          <w:i/>
          <w:iCs/>
          <w:sz w:val="20"/>
        </w:rPr>
        <w:t xml:space="preserve"> </w:t>
      </w:r>
      <w:r w:rsidRPr="00616B8B">
        <w:rPr>
          <w:rFonts w:ascii="Times New Roman" w:hAnsi="Times New Roman" w:cs="Times New Roman"/>
          <w:sz w:val="20"/>
        </w:rPr>
        <w:t xml:space="preserve">cv. </w:t>
      </w:r>
      <w:proofErr w:type="spellStart"/>
      <w:r w:rsidRPr="00616B8B">
        <w:rPr>
          <w:rFonts w:ascii="Times New Roman" w:hAnsi="Times New Roman" w:cs="Times New Roman"/>
          <w:sz w:val="20"/>
        </w:rPr>
        <w:t>Uba</w:t>
      </w:r>
      <w:proofErr w:type="spellEnd"/>
      <w:r w:rsidRPr="00616B8B">
        <w:rPr>
          <w:rFonts w:ascii="Times New Roman" w:hAnsi="Times New Roman" w:cs="Times New Roman"/>
          <w:sz w:val="20"/>
        </w:rPr>
        <w:t xml:space="preserve"> (URS)</w:t>
      </w:r>
      <w:r w:rsidRPr="00616B8B">
        <w:rPr>
          <w:rFonts w:ascii="Times New Roman" w:hAnsi="Times New Roman" w:cs="Times New Roman"/>
          <w:b/>
          <w:bCs/>
          <w:sz w:val="20"/>
        </w:rPr>
        <w:t xml:space="preserve"> </w:t>
      </w:r>
    </w:p>
    <w:p w:rsidR="006F02D8" w:rsidRPr="006F02D8" w:rsidRDefault="006F02D8" w:rsidP="006F02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02D8" w:rsidRDefault="006F02D8" w:rsidP="009E1B3D">
      <w:pPr>
        <w:rPr>
          <w:rFonts w:ascii="Times New Roman" w:hAnsi="Times New Roman" w:cs="Times New Roman"/>
          <w:sz w:val="24"/>
          <w:szCs w:val="24"/>
        </w:rPr>
      </w:pPr>
    </w:p>
    <w:sectPr w:rsidR="006F02D8" w:rsidSect="00E915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DC9" w:rsidRDefault="00026DC9" w:rsidP="00B73362">
      <w:pPr>
        <w:spacing w:after="0" w:line="240" w:lineRule="auto"/>
      </w:pPr>
      <w:r>
        <w:separator/>
      </w:r>
    </w:p>
  </w:endnote>
  <w:endnote w:type="continuationSeparator" w:id="0">
    <w:p w:rsidR="00026DC9" w:rsidRDefault="00026DC9" w:rsidP="00B73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n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DC9" w:rsidRDefault="00026DC9" w:rsidP="00B73362">
      <w:pPr>
        <w:spacing w:after="0" w:line="240" w:lineRule="auto"/>
      </w:pPr>
      <w:r>
        <w:separator/>
      </w:r>
    </w:p>
  </w:footnote>
  <w:footnote w:type="continuationSeparator" w:id="0">
    <w:p w:rsidR="00026DC9" w:rsidRDefault="00026DC9" w:rsidP="00B73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hideSpellingErrors/>
  <w:hideGrammaticalErrors/>
  <w:proofState w:spelling="clean" w:grammar="clean"/>
  <w:defaultTabStop w:val="720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ayMDE1MDczMzeytDQwtjBX0lEKTi0uzszPAykwrAUA6sceoywAAAA="/>
  </w:docVars>
  <w:rsids>
    <w:rsidRoot w:val="004801D4"/>
    <w:rsid w:val="00014E89"/>
    <w:rsid w:val="00026DC9"/>
    <w:rsid w:val="000745D2"/>
    <w:rsid w:val="00076232"/>
    <w:rsid w:val="0009474A"/>
    <w:rsid w:val="000B729C"/>
    <w:rsid w:val="000F3B8C"/>
    <w:rsid w:val="00154B3D"/>
    <w:rsid w:val="00167542"/>
    <w:rsid w:val="0017058A"/>
    <w:rsid w:val="001A61FD"/>
    <w:rsid w:val="001A64F8"/>
    <w:rsid w:val="001E5068"/>
    <w:rsid w:val="001E63C5"/>
    <w:rsid w:val="0021251B"/>
    <w:rsid w:val="0022555B"/>
    <w:rsid w:val="00246F67"/>
    <w:rsid w:val="00290F2D"/>
    <w:rsid w:val="00291050"/>
    <w:rsid w:val="002D17C7"/>
    <w:rsid w:val="003075B1"/>
    <w:rsid w:val="003C3D36"/>
    <w:rsid w:val="003E5380"/>
    <w:rsid w:val="0040320D"/>
    <w:rsid w:val="00466425"/>
    <w:rsid w:val="004801D4"/>
    <w:rsid w:val="004B5EFC"/>
    <w:rsid w:val="004E56F4"/>
    <w:rsid w:val="005311D9"/>
    <w:rsid w:val="00593835"/>
    <w:rsid w:val="005A7B1C"/>
    <w:rsid w:val="006023AD"/>
    <w:rsid w:val="006045D0"/>
    <w:rsid w:val="0060535A"/>
    <w:rsid w:val="00616B8B"/>
    <w:rsid w:val="00693194"/>
    <w:rsid w:val="006A7B8D"/>
    <w:rsid w:val="006E7701"/>
    <w:rsid w:val="006F02D8"/>
    <w:rsid w:val="006F4BC5"/>
    <w:rsid w:val="0078084D"/>
    <w:rsid w:val="007C6E1B"/>
    <w:rsid w:val="00836ED4"/>
    <w:rsid w:val="00845652"/>
    <w:rsid w:val="00847DD0"/>
    <w:rsid w:val="00863EE2"/>
    <w:rsid w:val="0087292A"/>
    <w:rsid w:val="008B2C7D"/>
    <w:rsid w:val="008E69BD"/>
    <w:rsid w:val="008F4815"/>
    <w:rsid w:val="00943FC6"/>
    <w:rsid w:val="009958CC"/>
    <w:rsid w:val="009A3138"/>
    <w:rsid w:val="009C6398"/>
    <w:rsid w:val="009E1B3D"/>
    <w:rsid w:val="00A0319C"/>
    <w:rsid w:val="00A3591B"/>
    <w:rsid w:val="00A858CA"/>
    <w:rsid w:val="00AA228E"/>
    <w:rsid w:val="00B00B79"/>
    <w:rsid w:val="00B20E42"/>
    <w:rsid w:val="00B35206"/>
    <w:rsid w:val="00B35E49"/>
    <w:rsid w:val="00B363AD"/>
    <w:rsid w:val="00B6079E"/>
    <w:rsid w:val="00B73362"/>
    <w:rsid w:val="00BC7C5E"/>
    <w:rsid w:val="00BF7C2C"/>
    <w:rsid w:val="00C0433E"/>
    <w:rsid w:val="00C22CA0"/>
    <w:rsid w:val="00C2736F"/>
    <w:rsid w:val="00C67D91"/>
    <w:rsid w:val="00C902BA"/>
    <w:rsid w:val="00CA4ABF"/>
    <w:rsid w:val="00CC1682"/>
    <w:rsid w:val="00CD4F59"/>
    <w:rsid w:val="00D5104A"/>
    <w:rsid w:val="00D761AE"/>
    <w:rsid w:val="00D82E3A"/>
    <w:rsid w:val="00DF04D3"/>
    <w:rsid w:val="00E0041A"/>
    <w:rsid w:val="00E55D4C"/>
    <w:rsid w:val="00E6562B"/>
    <w:rsid w:val="00E6739B"/>
    <w:rsid w:val="00E915B8"/>
    <w:rsid w:val="00ED69D8"/>
    <w:rsid w:val="00EF41E8"/>
    <w:rsid w:val="00F21725"/>
    <w:rsid w:val="00F52235"/>
    <w:rsid w:val="00F7153F"/>
    <w:rsid w:val="00F9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5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1D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D4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48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656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73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362"/>
  </w:style>
  <w:style w:type="paragraph" w:styleId="Footer">
    <w:name w:val="footer"/>
    <w:basedOn w:val="Normal"/>
    <w:link w:val="FooterChar"/>
    <w:uiPriority w:val="99"/>
    <w:semiHidden/>
    <w:unhideWhenUsed/>
    <w:rsid w:val="00B73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3362"/>
  </w:style>
  <w:style w:type="character" w:styleId="Hyperlink">
    <w:name w:val="Hyperlink"/>
    <w:basedOn w:val="DefaultParagraphFont"/>
    <w:uiPriority w:val="99"/>
    <w:unhideWhenUsed/>
    <w:rsid w:val="003075B1"/>
    <w:rPr>
      <w:color w:val="0000FF"/>
      <w:u w:val="single"/>
    </w:rPr>
  </w:style>
  <w:style w:type="paragraph" w:customStyle="1" w:styleId="Default">
    <w:name w:val="Default"/>
    <w:rsid w:val="003075B1"/>
    <w:pPr>
      <w:autoSpaceDE w:val="0"/>
      <w:autoSpaceDN w:val="0"/>
      <w:adjustRightInd w:val="0"/>
      <w:spacing w:after="0" w:line="240" w:lineRule="auto"/>
    </w:pPr>
    <w:rPr>
      <w:rFonts w:ascii="Minion Pro" w:eastAsia="SimSun" w:hAnsi="Minion Pro" w:cs="Minion Pro"/>
      <w:color w:val="000000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8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anjalichandrol1992@gmail.com</cp:lastModifiedBy>
  <cp:revision>29</cp:revision>
  <dcterms:created xsi:type="dcterms:W3CDTF">2020-12-02T09:48:00Z</dcterms:created>
  <dcterms:modified xsi:type="dcterms:W3CDTF">2021-12-20T21:02:00Z</dcterms:modified>
</cp:coreProperties>
</file>