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796" w:type="dxa"/>
        <w:jc w:val="center"/>
        <w:tblLayout w:type="fixed"/>
        <w:tblLook w:val="04A0" w:firstRow="1" w:lastRow="0" w:firstColumn="1" w:lastColumn="0" w:noHBand="0" w:noVBand="1"/>
      </w:tblPr>
      <w:tblGrid>
        <w:gridCol w:w="768"/>
        <w:gridCol w:w="42"/>
        <w:gridCol w:w="1554"/>
        <w:gridCol w:w="24"/>
        <w:gridCol w:w="1122"/>
        <w:gridCol w:w="48"/>
        <w:gridCol w:w="2742"/>
        <w:gridCol w:w="48"/>
        <w:gridCol w:w="2202"/>
        <w:gridCol w:w="48"/>
        <w:gridCol w:w="1572"/>
        <w:gridCol w:w="318"/>
        <w:gridCol w:w="1308"/>
      </w:tblGrid>
      <w:tr w:rsidR="00DC1078" w:rsidRPr="00F80C8E" w:rsidTr="00BE5E12">
        <w:trPr>
          <w:jc w:val="center"/>
        </w:trPr>
        <w:tc>
          <w:tcPr>
            <w:tcW w:w="11796" w:type="dxa"/>
            <w:gridSpan w:val="13"/>
          </w:tcPr>
          <w:p w:rsidR="00DC1078" w:rsidRPr="00F80C8E" w:rsidRDefault="00DC1078" w:rsidP="00573307">
            <w:pPr>
              <w:jc w:val="center"/>
              <w:rPr>
                <w:rFonts w:ascii="Times New Roman" w:hAnsi="Times New Roman" w:cs="Times New Roman"/>
                <w:b/>
                <w:sz w:val="20"/>
                <w:szCs w:val="20"/>
              </w:rPr>
            </w:pPr>
            <w:r>
              <w:rPr>
                <w:rFonts w:ascii="Times New Roman" w:hAnsi="Times New Roman" w:cs="Times New Roman"/>
                <w:b/>
                <w:sz w:val="20"/>
                <w:szCs w:val="20"/>
              </w:rPr>
              <w:t xml:space="preserve">Supplementary File </w:t>
            </w:r>
            <w:r w:rsidR="005018CE">
              <w:rPr>
                <w:rFonts w:ascii="Times New Roman" w:hAnsi="Times New Roman" w:cs="Times New Roman"/>
                <w:b/>
                <w:sz w:val="20"/>
                <w:szCs w:val="20"/>
              </w:rPr>
              <w:t>3</w:t>
            </w:r>
            <w:r w:rsidR="00573307">
              <w:rPr>
                <w:rFonts w:ascii="Times New Roman" w:hAnsi="Times New Roman" w:cs="Times New Roman"/>
                <w:b/>
                <w:sz w:val="20"/>
                <w:szCs w:val="20"/>
              </w:rPr>
              <w:t>A</w:t>
            </w:r>
            <w:r>
              <w:rPr>
                <w:rFonts w:ascii="Times New Roman" w:hAnsi="Times New Roman" w:cs="Times New Roman"/>
                <w:b/>
                <w:sz w:val="20"/>
                <w:szCs w:val="20"/>
              </w:rPr>
              <w:t>: Antimicrobials, ARBs and ARGs in different water bodies</w:t>
            </w:r>
          </w:p>
        </w:tc>
      </w:tr>
      <w:tr w:rsidR="006515F1" w:rsidRPr="00F80C8E" w:rsidTr="00BE5E12">
        <w:trPr>
          <w:jc w:val="center"/>
        </w:trPr>
        <w:tc>
          <w:tcPr>
            <w:tcW w:w="11796" w:type="dxa"/>
            <w:gridSpan w:val="13"/>
          </w:tcPr>
          <w:p w:rsidR="006515F1" w:rsidRPr="00F80C8E" w:rsidRDefault="006515F1" w:rsidP="00611DEB">
            <w:pPr>
              <w:jc w:val="center"/>
              <w:rPr>
                <w:rFonts w:ascii="Times New Roman" w:hAnsi="Times New Roman" w:cs="Times New Roman"/>
                <w:b/>
                <w:sz w:val="20"/>
                <w:szCs w:val="20"/>
              </w:rPr>
            </w:pPr>
            <w:r w:rsidRPr="00F80C8E">
              <w:rPr>
                <w:rFonts w:ascii="Times New Roman" w:hAnsi="Times New Roman" w:cs="Times New Roman"/>
                <w:b/>
                <w:sz w:val="20"/>
                <w:szCs w:val="20"/>
              </w:rPr>
              <w:t>FRESH AND WASTE WATER</w:t>
            </w:r>
          </w:p>
        </w:tc>
      </w:tr>
      <w:tr w:rsidR="00AF65A2" w:rsidRPr="00F80C8E" w:rsidTr="00BE5E12">
        <w:trPr>
          <w:jc w:val="center"/>
        </w:trPr>
        <w:tc>
          <w:tcPr>
            <w:tcW w:w="810" w:type="dxa"/>
            <w:gridSpan w:val="2"/>
          </w:tcPr>
          <w:p w:rsidR="00611DEB" w:rsidRPr="00F80C8E" w:rsidRDefault="00611DEB" w:rsidP="00BE5E12">
            <w:pPr>
              <w:jc w:val="center"/>
              <w:rPr>
                <w:rFonts w:ascii="Times New Roman" w:hAnsi="Times New Roman" w:cs="Times New Roman"/>
                <w:b/>
                <w:sz w:val="20"/>
                <w:szCs w:val="20"/>
              </w:rPr>
            </w:pPr>
            <w:r w:rsidRPr="00F80C8E">
              <w:rPr>
                <w:rFonts w:ascii="Times New Roman" w:hAnsi="Times New Roman" w:cs="Times New Roman"/>
                <w:b/>
                <w:sz w:val="20"/>
                <w:szCs w:val="20"/>
              </w:rPr>
              <w:t>S. No.</w:t>
            </w:r>
          </w:p>
        </w:tc>
        <w:tc>
          <w:tcPr>
            <w:tcW w:w="1554" w:type="dxa"/>
          </w:tcPr>
          <w:p w:rsidR="00611DEB" w:rsidRPr="00F80C8E" w:rsidRDefault="00611DEB" w:rsidP="00BE5E12">
            <w:pPr>
              <w:jc w:val="center"/>
              <w:rPr>
                <w:rFonts w:ascii="Times New Roman" w:hAnsi="Times New Roman" w:cs="Times New Roman"/>
                <w:b/>
                <w:sz w:val="20"/>
                <w:szCs w:val="20"/>
              </w:rPr>
            </w:pPr>
            <w:r w:rsidRPr="00F80C8E">
              <w:rPr>
                <w:rFonts w:ascii="Times New Roman" w:hAnsi="Times New Roman" w:cs="Times New Roman"/>
                <w:b/>
                <w:sz w:val="20"/>
                <w:szCs w:val="20"/>
              </w:rPr>
              <w:t>Antimicrobials</w:t>
            </w:r>
          </w:p>
        </w:tc>
        <w:tc>
          <w:tcPr>
            <w:tcW w:w="1146" w:type="dxa"/>
            <w:gridSpan w:val="2"/>
          </w:tcPr>
          <w:p w:rsidR="00AF65A2" w:rsidRPr="00F80C8E" w:rsidRDefault="00611DEB" w:rsidP="00BE5E12">
            <w:pPr>
              <w:jc w:val="center"/>
              <w:rPr>
                <w:rFonts w:ascii="Times New Roman" w:hAnsi="Times New Roman" w:cs="Times New Roman"/>
                <w:b/>
                <w:sz w:val="20"/>
                <w:szCs w:val="20"/>
              </w:rPr>
            </w:pPr>
            <w:proofErr w:type="spellStart"/>
            <w:r w:rsidRPr="00F80C8E">
              <w:rPr>
                <w:rFonts w:ascii="Times New Roman" w:hAnsi="Times New Roman" w:cs="Times New Roman"/>
                <w:b/>
                <w:sz w:val="20"/>
                <w:szCs w:val="20"/>
              </w:rPr>
              <w:t>Concent</w:t>
            </w:r>
            <w:proofErr w:type="spellEnd"/>
            <w:r w:rsidR="00AF65A2" w:rsidRPr="00F80C8E">
              <w:rPr>
                <w:rFonts w:ascii="Times New Roman" w:hAnsi="Times New Roman" w:cs="Times New Roman"/>
                <w:b/>
                <w:sz w:val="20"/>
                <w:szCs w:val="20"/>
              </w:rPr>
              <w:t>-</w:t>
            </w:r>
            <w:r w:rsidRPr="00F80C8E">
              <w:rPr>
                <w:rFonts w:ascii="Times New Roman" w:hAnsi="Times New Roman" w:cs="Times New Roman"/>
                <w:b/>
                <w:sz w:val="20"/>
                <w:szCs w:val="20"/>
              </w:rPr>
              <w:t>ration</w:t>
            </w:r>
            <w:r w:rsidR="00AF65A2" w:rsidRPr="00F80C8E">
              <w:rPr>
                <w:rFonts w:ascii="Times New Roman" w:hAnsi="Times New Roman" w:cs="Times New Roman"/>
                <w:b/>
                <w:sz w:val="20"/>
                <w:szCs w:val="20"/>
              </w:rPr>
              <w:t>s</w:t>
            </w:r>
          </w:p>
        </w:tc>
        <w:tc>
          <w:tcPr>
            <w:tcW w:w="2790" w:type="dxa"/>
            <w:gridSpan w:val="2"/>
          </w:tcPr>
          <w:p w:rsidR="00611DEB" w:rsidRPr="00F80C8E" w:rsidRDefault="00611DEB" w:rsidP="00BE5E12">
            <w:pPr>
              <w:jc w:val="center"/>
              <w:rPr>
                <w:rFonts w:ascii="Times New Roman" w:hAnsi="Times New Roman" w:cs="Times New Roman"/>
                <w:b/>
                <w:sz w:val="20"/>
                <w:szCs w:val="20"/>
              </w:rPr>
            </w:pPr>
            <w:r w:rsidRPr="00F80C8E">
              <w:rPr>
                <w:rFonts w:ascii="Times New Roman" w:hAnsi="Times New Roman" w:cs="Times New Roman"/>
                <w:b/>
                <w:sz w:val="20"/>
                <w:szCs w:val="20"/>
              </w:rPr>
              <w:t>ARGs</w:t>
            </w:r>
          </w:p>
        </w:tc>
        <w:tc>
          <w:tcPr>
            <w:tcW w:w="2250" w:type="dxa"/>
            <w:gridSpan w:val="2"/>
          </w:tcPr>
          <w:p w:rsidR="00611DEB" w:rsidRPr="00F80C8E" w:rsidRDefault="00611DEB" w:rsidP="00BE5E12">
            <w:pPr>
              <w:jc w:val="center"/>
              <w:rPr>
                <w:rFonts w:ascii="Times New Roman" w:hAnsi="Times New Roman" w:cs="Times New Roman"/>
                <w:b/>
                <w:sz w:val="20"/>
                <w:szCs w:val="20"/>
              </w:rPr>
            </w:pPr>
            <w:r w:rsidRPr="00F80C8E">
              <w:rPr>
                <w:rFonts w:ascii="Times New Roman" w:hAnsi="Times New Roman" w:cs="Times New Roman"/>
                <w:b/>
                <w:sz w:val="20"/>
                <w:szCs w:val="20"/>
              </w:rPr>
              <w:t>Bacteria</w:t>
            </w:r>
          </w:p>
        </w:tc>
        <w:tc>
          <w:tcPr>
            <w:tcW w:w="1620" w:type="dxa"/>
            <w:gridSpan w:val="2"/>
          </w:tcPr>
          <w:p w:rsidR="00611DEB" w:rsidRPr="00F80C8E" w:rsidRDefault="003E0053" w:rsidP="00BE5E12">
            <w:pPr>
              <w:jc w:val="center"/>
              <w:rPr>
                <w:rFonts w:ascii="Times New Roman" w:hAnsi="Times New Roman" w:cs="Times New Roman"/>
                <w:b/>
                <w:sz w:val="20"/>
                <w:szCs w:val="20"/>
              </w:rPr>
            </w:pPr>
            <w:r w:rsidRPr="00F80C8E">
              <w:rPr>
                <w:rFonts w:ascii="Times New Roman" w:hAnsi="Times New Roman" w:cs="Times New Roman"/>
                <w:b/>
                <w:sz w:val="20"/>
                <w:szCs w:val="20"/>
              </w:rPr>
              <w:t>Environmental</w:t>
            </w:r>
          </w:p>
          <w:p w:rsidR="00611DEB" w:rsidRPr="00F80C8E" w:rsidRDefault="00611DEB" w:rsidP="00BE5E12">
            <w:pPr>
              <w:jc w:val="center"/>
              <w:rPr>
                <w:rFonts w:ascii="Times New Roman" w:hAnsi="Times New Roman" w:cs="Times New Roman"/>
                <w:b/>
                <w:sz w:val="20"/>
                <w:szCs w:val="20"/>
              </w:rPr>
            </w:pPr>
            <w:r w:rsidRPr="00F80C8E">
              <w:rPr>
                <w:rFonts w:ascii="Times New Roman" w:hAnsi="Times New Roman" w:cs="Times New Roman"/>
                <w:b/>
                <w:sz w:val="20"/>
                <w:szCs w:val="20"/>
              </w:rPr>
              <w:t>Factors</w:t>
            </w:r>
          </w:p>
        </w:tc>
        <w:tc>
          <w:tcPr>
            <w:tcW w:w="1626" w:type="dxa"/>
            <w:gridSpan w:val="2"/>
          </w:tcPr>
          <w:p w:rsidR="00611DEB" w:rsidRPr="00F80C8E" w:rsidRDefault="00611DEB" w:rsidP="00BE5E12">
            <w:pPr>
              <w:jc w:val="center"/>
              <w:rPr>
                <w:rFonts w:ascii="Times New Roman" w:hAnsi="Times New Roman" w:cs="Times New Roman"/>
                <w:b/>
                <w:sz w:val="20"/>
                <w:szCs w:val="20"/>
              </w:rPr>
            </w:pPr>
            <w:r w:rsidRPr="00F80C8E">
              <w:rPr>
                <w:rFonts w:ascii="Times New Roman" w:hAnsi="Times New Roman" w:cs="Times New Roman"/>
                <w:b/>
                <w:sz w:val="20"/>
                <w:szCs w:val="20"/>
              </w:rPr>
              <w:t>Reference</w:t>
            </w:r>
          </w:p>
        </w:tc>
      </w:tr>
      <w:tr w:rsidR="006515F1" w:rsidRPr="00F80C8E" w:rsidTr="00BE5E12">
        <w:trPr>
          <w:jc w:val="center"/>
        </w:trPr>
        <w:tc>
          <w:tcPr>
            <w:tcW w:w="810" w:type="dxa"/>
            <w:gridSpan w:val="2"/>
            <w:vAlign w:val="center"/>
          </w:tcPr>
          <w:p w:rsidR="006515F1" w:rsidRPr="00F80C8E" w:rsidRDefault="006515F1" w:rsidP="00BE5E12">
            <w:pPr>
              <w:pStyle w:val="ListParagraph"/>
              <w:numPr>
                <w:ilvl w:val="0"/>
                <w:numId w:val="1"/>
              </w:numPr>
              <w:jc w:val="center"/>
              <w:rPr>
                <w:rFonts w:ascii="Times New Roman" w:hAnsi="Times New Roman" w:cs="Times New Roman"/>
                <w:sz w:val="20"/>
                <w:szCs w:val="20"/>
              </w:rPr>
            </w:pPr>
          </w:p>
        </w:tc>
        <w:tc>
          <w:tcPr>
            <w:tcW w:w="1554" w:type="dxa"/>
            <w:vAlign w:val="center"/>
          </w:tcPr>
          <w:p w:rsidR="006515F1" w:rsidRPr="00BE5E12" w:rsidRDefault="006515F1" w:rsidP="00BE5E12">
            <w:pPr>
              <w:jc w:val="center"/>
              <w:rPr>
                <w:rFonts w:ascii="Times New Roman" w:hAnsi="Times New Roman" w:cs="Times New Roman"/>
                <w:b/>
                <w:sz w:val="20"/>
                <w:szCs w:val="20"/>
              </w:rPr>
            </w:pPr>
            <w:r w:rsidRPr="00BE5E12">
              <w:rPr>
                <w:rFonts w:ascii="Times New Roman" w:hAnsi="Times New Roman" w:cs="Times New Roman"/>
                <w:b/>
                <w:sz w:val="20"/>
                <w:szCs w:val="20"/>
              </w:rPr>
              <w:t>Streptomycin</w:t>
            </w:r>
          </w:p>
        </w:tc>
        <w:tc>
          <w:tcPr>
            <w:tcW w:w="1146"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2700-3400 ng/L</w:t>
            </w:r>
          </w:p>
        </w:tc>
        <w:tc>
          <w:tcPr>
            <w:tcW w:w="2790"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2250"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620"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626"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[1]</w:t>
            </w:r>
          </w:p>
        </w:tc>
      </w:tr>
      <w:tr w:rsidR="006515F1" w:rsidRPr="00F80C8E" w:rsidTr="00BE5E12">
        <w:trPr>
          <w:jc w:val="center"/>
        </w:trPr>
        <w:tc>
          <w:tcPr>
            <w:tcW w:w="810" w:type="dxa"/>
            <w:gridSpan w:val="2"/>
            <w:vAlign w:val="center"/>
          </w:tcPr>
          <w:p w:rsidR="006515F1" w:rsidRPr="00F80C8E" w:rsidRDefault="006515F1" w:rsidP="00BE5E12">
            <w:pPr>
              <w:pStyle w:val="ListParagraph"/>
              <w:numPr>
                <w:ilvl w:val="0"/>
                <w:numId w:val="1"/>
              </w:numPr>
              <w:jc w:val="center"/>
              <w:rPr>
                <w:rFonts w:ascii="Times New Roman" w:hAnsi="Times New Roman" w:cs="Times New Roman"/>
                <w:sz w:val="20"/>
                <w:szCs w:val="20"/>
              </w:rPr>
            </w:pPr>
          </w:p>
        </w:tc>
        <w:tc>
          <w:tcPr>
            <w:tcW w:w="1554" w:type="dxa"/>
            <w:vAlign w:val="center"/>
          </w:tcPr>
          <w:p w:rsidR="006515F1" w:rsidRPr="00BE5E12" w:rsidRDefault="006515F1" w:rsidP="00BE5E12">
            <w:pPr>
              <w:jc w:val="center"/>
              <w:rPr>
                <w:rFonts w:ascii="Times New Roman" w:hAnsi="Times New Roman" w:cs="Times New Roman"/>
                <w:b/>
                <w:sz w:val="20"/>
                <w:szCs w:val="20"/>
              </w:rPr>
            </w:pPr>
            <w:r w:rsidRPr="00BE5E12">
              <w:rPr>
                <w:rFonts w:ascii="Times New Roman" w:hAnsi="Times New Roman" w:cs="Times New Roman"/>
                <w:b/>
                <w:sz w:val="20"/>
                <w:szCs w:val="20"/>
              </w:rPr>
              <w:t>Gentamycin</w:t>
            </w:r>
          </w:p>
        </w:tc>
        <w:tc>
          <w:tcPr>
            <w:tcW w:w="1146"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1600-1400 ng/L</w:t>
            </w:r>
          </w:p>
        </w:tc>
        <w:tc>
          <w:tcPr>
            <w:tcW w:w="2790" w:type="dxa"/>
            <w:gridSpan w:val="2"/>
            <w:vAlign w:val="center"/>
          </w:tcPr>
          <w:p w:rsidR="006515F1" w:rsidRPr="00F80C8E" w:rsidRDefault="006515F1" w:rsidP="00BE5E12">
            <w:pPr>
              <w:jc w:val="center"/>
              <w:rPr>
                <w:rFonts w:ascii="Times New Roman" w:hAnsi="Times New Roman" w:cs="Times New Roman"/>
                <w:i/>
                <w:sz w:val="20"/>
                <w:szCs w:val="20"/>
              </w:rPr>
            </w:pPr>
            <w:r w:rsidRPr="00F80C8E">
              <w:rPr>
                <w:rFonts w:ascii="Times New Roman" w:hAnsi="Times New Roman" w:cs="Times New Roman"/>
                <w:i/>
                <w:sz w:val="20"/>
                <w:szCs w:val="20"/>
              </w:rPr>
              <w:t xml:space="preserve">aaaC2, </w:t>
            </w:r>
            <w:proofErr w:type="spellStart"/>
            <w:r w:rsidRPr="00F80C8E">
              <w:rPr>
                <w:rFonts w:ascii="Times New Roman" w:hAnsi="Times New Roman" w:cs="Times New Roman"/>
                <w:i/>
                <w:sz w:val="20"/>
                <w:szCs w:val="20"/>
              </w:rPr>
              <w:t>blaSHV</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floR</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ermA</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mefA</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sulI</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sulII</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tetA</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tetC</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tetO</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tetW</w:t>
            </w:r>
            <w:proofErr w:type="spellEnd"/>
            <w:r w:rsidRPr="00F80C8E">
              <w:rPr>
                <w:rFonts w:ascii="Times New Roman" w:hAnsi="Times New Roman" w:cs="Times New Roman"/>
                <w:i/>
                <w:sz w:val="20"/>
                <w:szCs w:val="20"/>
              </w:rPr>
              <w:t>, int1</w:t>
            </w:r>
          </w:p>
        </w:tc>
        <w:tc>
          <w:tcPr>
            <w:tcW w:w="2250" w:type="dxa"/>
            <w:gridSpan w:val="2"/>
            <w:vAlign w:val="center"/>
          </w:tcPr>
          <w:p w:rsidR="006515F1" w:rsidRPr="00F80C8E" w:rsidRDefault="006515F1" w:rsidP="00BE5E12">
            <w:pPr>
              <w:jc w:val="center"/>
              <w:rPr>
                <w:rFonts w:ascii="Times New Roman" w:hAnsi="Times New Roman" w:cs="Times New Roman"/>
                <w:i/>
                <w:sz w:val="20"/>
                <w:szCs w:val="20"/>
              </w:rPr>
            </w:pPr>
            <w:r w:rsidRPr="00F80C8E">
              <w:rPr>
                <w:rFonts w:ascii="Times New Roman" w:hAnsi="Times New Roman" w:cs="Times New Roman"/>
                <w:i/>
                <w:sz w:val="20"/>
                <w:szCs w:val="20"/>
              </w:rPr>
              <w:t xml:space="preserve">E. coli, E. </w:t>
            </w:r>
            <w:proofErr w:type="spellStart"/>
            <w:r w:rsidRPr="00F80C8E">
              <w:rPr>
                <w:rFonts w:ascii="Times New Roman" w:hAnsi="Times New Roman" w:cs="Times New Roman"/>
                <w:i/>
                <w:sz w:val="20"/>
                <w:szCs w:val="20"/>
              </w:rPr>
              <w:t>faecium</w:t>
            </w:r>
            <w:proofErr w:type="spellEnd"/>
            <w:r w:rsidRPr="00F80C8E">
              <w:rPr>
                <w:rFonts w:ascii="Times New Roman" w:hAnsi="Times New Roman" w:cs="Times New Roman"/>
                <w:i/>
                <w:sz w:val="20"/>
                <w:szCs w:val="20"/>
              </w:rPr>
              <w:t xml:space="preserve">, A. </w:t>
            </w:r>
            <w:proofErr w:type="spellStart"/>
            <w:r w:rsidRPr="00F80C8E">
              <w:rPr>
                <w:rFonts w:ascii="Times New Roman" w:hAnsi="Times New Roman" w:cs="Times New Roman"/>
                <w:i/>
                <w:sz w:val="20"/>
                <w:szCs w:val="20"/>
              </w:rPr>
              <w:t>hydrophyla</w:t>
            </w:r>
            <w:proofErr w:type="spellEnd"/>
            <w:r w:rsidRPr="00F80C8E">
              <w:rPr>
                <w:rFonts w:ascii="Times New Roman" w:hAnsi="Times New Roman" w:cs="Times New Roman"/>
                <w:i/>
                <w:sz w:val="20"/>
                <w:szCs w:val="20"/>
              </w:rPr>
              <w:t xml:space="preserve">, A. </w:t>
            </w:r>
            <w:proofErr w:type="spellStart"/>
            <w:r w:rsidRPr="00F80C8E">
              <w:rPr>
                <w:rFonts w:ascii="Times New Roman" w:hAnsi="Times New Roman" w:cs="Times New Roman"/>
                <w:i/>
                <w:sz w:val="20"/>
                <w:szCs w:val="20"/>
              </w:rPr>
              <w:t>caviae</w:t>
            </w:r>
            <w:proofErr w:type="spellEnd"/>
            <w:r w:rsidRPr="00F80C8E">
              <w:rPr>
                <w:rFonts w:ascii="Times New Roman" w:hAnsi="Times New Roman" w:cs="Times New Roman"/>
                <w:i/>
                <w:sz w:val="20"/>
                <w:szCs w:val="20"/>
              </w:rPr>
              <w:t xml:space="preserve">, Streptococcus, C. </w:t>
            </w:r>
            <w:proofErr w:type="spellStart"/>
            <w:r w:rsidRPr="00F80C8E">
              <w:rPr>
                <w:rFonts w:ascii="Times New Roman" w:hAnsi="Times New Roman" w:cs="Times New Roman"/>
                <w:i/>
                <w:sz w:val="20"/>
                <w:szCs w:val="20"/>
              </w:rPr>
              <w:t>perfrigens</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Faecalibacterium</w:t>
            </w:r>
            <w:proofErr w:type="spellEnd"/>
            <w:r w:rsidRPr="00F80C8E">
              <w:rPr>
                <w:rFonts w:ascii="Times New Roman" w:hAnsi="Times New Roman" w:cs="Times New Roman"/>
                <w:i/>
                <w:sz w:val="20"/>
                <w:szCs w:val="20"/>
              </w:rPr>
              <w:t xml:space="preserve">, A. </w:t>
            </w:r>
            <w:proofErr w:type="spellStart"/>
            <w:r w:rsidRPr="00F80C8E">
              <w:rPr>
                <w:rFonts w:ascii="Times New Roman" w:hAnsi="Times New Roman" w:cs="Times New Roman"/>
                <w:i/>
                <w:sz w:val="20"/>
                <w:szCs w:val="20"/>
              </w:rPr>
              <w:t>sobria</w:t>
            </w:r>
            <w:proofErr w:type="spellEnd"/>
            <w:r w:rsidRPr="00F80C8E">
              <w:rPr>
                <w:rFonts w:ascii="Times New Roman" w:hAnsi="Times New Roman" w:cs="Times New Roman"/>
                <w:i/>
                <w:sz w:val="20"/>
                <w:szCs w:val="20"/>
              </w:rPr>
              <w:t xml:space="preserve">, A. </w:t>
            </w:r>
            <w:proofErr w:type="spellStart"/>
            <w:r w:rsidRPr="00F80C8E">
              <w:rPr>
                <w:rFonts w:ascii="Times New Roman" w:hAnsi="Times New Roman" w:cs="Times New Roman"/>
                <w:i/>
                <w:sz w:val="20"/>
                <w:szCs w:val="20"/>
              </w:rPr>
              <w:t>butzleri</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Enterobacter</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Serratia</w:t>
            </w:r>
            <w:proofErr w:type="spellEnd"/>
          </w:p>
        </w:tc>
        <w:tc>
          <w:tcPr>
            <w:tcW w:w="1620"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626"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[1,2]</w:t>
            </w:r>
          </w:p>
        </w:tc>
      </w:tr>
      <w:tr w:rsidR="006515F1" w:rsidRPr="00F80C8E" w:rsidTr="00BE5E12">
        <w:trPr>
          <w:jc w:val="center"/>
        </w:trPr>
        <w:tc>
          <w:tcPr>
            <w:tcW w:w="810" w:type="dxa"/>
            <w:gridSpan w:val="2"/>
            <w:vAlign w:val="center"/>
          </w:tcPr>
          <w:p w:rsidR="006515F1" w:rsidRPr="00F80C8E" w:rsidRDefault="006515F1" w:rsidP="00BE5E12">
            <w:pPr>
              <w:pStyle w:val="ListParagraph"/>
              <w:numPr>
                <w:ilvl w:val="0"/>
                <w:numId w:val="1"/>
              </w:numPr>
              <w:jc w:val="center"/>
              <w:rPr>
                <w:rFonts w:ascii="Times New Roman" w:hAnsi="Times New Roman" w:cs="Times New Roman"/>
                <w:sz w:val="20"/>
                <w:szCs w:val="20"/>
              </w:rPr>
            </w:pPr>
          </w:p>
        </w:tc>
        <w:tc>
          <w:tcPr>
            <w:tcW w:w="1554" w:type="dxa"/>
            <w:vAlign w:val="center"/>
          </w:tcPr>
          <w:p w:rsidR="006515F1" w:rsidRPr="00BE5E12" w:rsidRDefault="006515F1" w:rsidP="00BE5E12">
            <w:pPr>
              <w:jc w:val="center"/>
              <w:rPr>
                <w:rFonts w:ascii="Times New Roman" w:hAnsi="Times New Roman" w:cs="Times New Roman"/>
                <w:b/>
                <w:sz w:val="20"/>
                <w:szCs w:val="20"/>
              </w:rPr>
            </w:pPr>
            <w:r w:rsidRPr="00BE5E12">
              <w:rPr>
                <w:rFonts w:ascii="Times New Roman" w:hAnsi="Times New Roman" w:cs="Times New Roman"/>
                <w:b/>
                <w:sz w:val="20"/>
                <w:szCs w:val="20"/>
              </w:rPr>
              <w:t>Amikacin</w:t>
            </w:r>
          </w:p>
        </w:tc>
        <w:tc>
          <w:tcPr>
            <w:tcW w:w="1146"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1200-2300 ng/L</w:t>
            </w:r>
          </w:p>
        </w:tc>
        <w:tc>
          <w:tcPr>
            <w:tcW w:w="2790"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2250"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620"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626"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[1]</w:t>
            </w:r>
          </w:p>
        </w:tc>
      </w:tr>
      <w:tr w:rsidR="006515F1" w:rsidRPr="00F80C8E" w:rsidTr="00BE5E12">
        <w:trPr>
          <w:jc w:val="center"/>
        </w:trPr>
        <w:tc>
          <w:tcPr>
            <w:tcW w:w="810" w:type="dxa"/>
            <w:gridSpan w:val="2"/>
            <w:vAlign w:val="center"/>
          </w:tcPr>
          <w:p w:rsidR="006515F1" w:rsidRPr="00F80C8E" w:rsidRDefault="006515F1" w:rsidP="00BE5E12">
            <w:pPr>
              <w:pStyle w:val="ListParagraph"/>
              <w:numPr>
                <w:ilvl w:val="0"/>
                <w:numId w:val="1"/>
              </w:numPr>
              <w:jc w:val="center"/>
              <w:rPr>
                <w:rFonts w:ascii="Times New Roman" w:hAnsi="Times New Roman" w:cs="Times New Roman"/>
                <w:sz w:val="20"/>
                <w:szCs w:val="20"/>
              </w:rPr>
            </w:pPr>
          </w:p>
        </w:tc>
        <w:tc>
          <w:tcPr>
            <w:tcW w:w="1554" w:type="dxa"/>
            <w:vAlign w:val="center"/>
          </w:tcPr>
          <w:p w:rsidR="006515F1" w:rsidRPr="00BE5E12" w:rsidRDefault="006515F1" w:rsidP="00BE5E12">
            <w:pPr>
              <w:jc w:val="center"/>
              <w:rPr>
                <w:rFonts w:ascii="Times New Roman" w:hAnsi="Times New Roman" w:cs="Times New Roman"/>
                <w:b/>
                <w:sz w:val="20"/>
                <w:szCs w:val="20"/>
              </w:rPr>
            </w:pPr>
            <w:r w:rsidRPr="00BE5E12">
              <w:rPr>
                <w:rFonts w:ascii="Times New Roman" w:hAnsi="Times New Roman" w:cs="Times New Roman"/>
                <w:b/>
                <w:sz w:val="20"/>
                <w:szCs w:val="20"/>
              </w:rPr>
              <w:t>Amoxicillin</w:t>
            </w:r>
          </w:p>
        </w:tc>
        <w:tc>
          <w:tcPr>
            <w:tcW w:w="1146"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3800-6400 ng/L</w:t>
            </w:r>
          </w:p>
        </w:tc>
        <w:tc>
          <w:tcPr>
            <w:tcW w:w="2790" w:type="dxa"/>
            <w:gridSpan w:val="2"/>
            <w:vAlign w:val="center"/>
          </w:tcPr>
          <w:p w:rsidR="006515F1" w:rsidRPr="00F80C8E" w:rsidRDefault="006515F1" w:rsidP="00BE5E12">
            <w:pPr>
              <w:jc w:val="center"/>
              <w:rPr>
                <w:rFonts w:ascii="Times New Roman" w:hAnsi="Times New Roman" w:cs="Times New Roman"/>
                <w:i/>
                <w:sz w:val="20"/>
                <w:szCs w:val="20"/>
              </w:rPr>
            </w:pPr>
            <w:proofErr w:type="spellStart"/>
            <w:r w:rsidRPr="00F80C8E">
              <w:rPr>
                <w:rFonts w:ascii="Times New Roman" w:hAnsi="Times New Roman" w:cs="Times New Roman"/>
                <w:i/>
                <w:sz w:val="20"/>
                <w:szCs w:val="20"/>
              </w:rPr>
              <w:t>blaCTX</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blaTEM</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blaOXA</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blaSHV</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tetA</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teteB</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teteO</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tetM</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tetW</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tetQ</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ermB</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emrC,ermF</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qnrS</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sulI</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sulII</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vanA</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mecA</w:t>
            </w:r>
            <w:proofErr w:type="spellEnd"/>
          </w:p>
        </w:tc>
        <w:tc>
          <w:tcPr>
            <w:tcW w:w="2250"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620"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626"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[3,4,24]</w:t>
            </w:r>
          </w:p>
        </w:tc>
      </w:tr>
      <w:tr w:rsidR="006515F1" w:rsidRPr="00F80C8E" w:rsidTr="00BE5E12">
        <w:trPr>
          <w:jc w:val="center"/>
        </w:trPr>
        <w:tc>
          <w:tcPr>
            <w:tcW w:w="810" w:type="dxa"/>
            <w:gridSpan w:val="2"/>
            <w:vAlign w:val="center"/>
          </w:tcPr>
          <w:p w:rsidR="006515F1" w:rsidRPr="00F80C8E" w:rsidRDefault="006515F1" w:rsidP="00BE5E12">
            <w:pPr>
              <w:pStyle w:val="ListParagraph"/>
              <w:numPr>
                <w:ilvl w:val="0"/>
                <w:numId w:val="1"/>
              </w:numPr>
              <w:jc w:val="center"/>
              <w:rPr>
                <w:rFonts w:ascii="Times New Roman" w:hAnsi="Times New Roman" w:cs="Times New Roman"/>
                <w:sz w:val="20"/>
                <w:szCs w:val="20"/>
              </w:rPr>
            </w:pPr>
          </w:p>
        </w:tc>
        <w:tc>
          <w:tcPr>
            <w:tcW w:w="1554" w:type="dxa"/>
            <w:vAlign w:val="center"/>
          </w:tcPr>
          <w:p w:rsidR="006515F1" w:rsidRPr="00BE5E12" w:rsidRDefault="006515F1" w:rsidP="00BE5E12">
            <w:pPr>
              <w:jc w:val="center"/>
              <w:rPr>
                <w:rFonts w:ascii="Times New Roman" w:hAnsi="Times New Roman" w:cs="Times New Roman"/>
                <w:b/>
                <w:sz w:val="20"/>
                <w:szCs w:val="20"/>
              </w:rPr>
            </w:pPr>
            <w:r w:rsidRPr="00BE5E12">
              <w:rPr>
                <w:rFonts w:ascii="Times New Roman" w:hAnsi="Times New Roman" w:cs="Times New Roman"/>
                <w:b/>
                <w:sz w:val="20"/>
                <w:szCs w:val="20"/>
              </w:rPr>
              <w:t>Penicillin</w:t>
            </w:r>
          </w:p>
        </w:tc>
        <w:tc>
          <w:tcPr>
            <w:tcW w:w="1146"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29 ng/L</w:t>
            </w:r>
          </w:p>
        </w:tc>
        <w:tc>
          <w:tcPr>
            <w:tcW w:w="2790" w:type="dxa"/>
            <w:gridSpan w:val="2"/>
            <w:vAlign w:val="center"/>
          </w:tcPr>
          <w:p w:rsidR="006515F1" w:rsidRPr="00F80C8E" w:rsidRDefault="006515F1" w:rsidP="00BE5E12">
            <w:pPr>
              <w:jc w:val="center"/>
              <w:rPr>
                <w:rFonts w:ascii="Times New Roman" w:hAnsi="Times New Roman" w:cs="Times New Roman"/>
                <w:sz w:val="20"/>
                <w:szCs w:val="20"/>
              </w:rPr>
            </w:pPr>
            <w:proofErr w:type="spellStart"/>
            <w:r w:rsidRPr="00F80C8E">
              <w:rPr>
                <w:rFonts w:ascii="Times New Roman" w:hAnsi="Times New Roman" w:cs="Times New Roman"/>
                <w:i/>
                <w:sz w:val="20"/>
                <w:szCs w:val="20"/>
              </w:rPr>
              <w:t>blaCTX</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blaTEM</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blaOXA</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blaSHV</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tetA</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teteB</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teteO</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tetM</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tetW</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tetQ</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ermB</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emrC,ermF</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qnrS</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sulI</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sulII</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vanA</w:t>
            </w:r>
            <w:proofErr w:type="spellEnd"/>
            <w:r w:rsidRPr="00F80C8E">
              <w:rPr>
                <w:rFonts w:ascii="Times New Roman" w:hAnsi="Times New Roman" w:cs="Times New Roman"/>
                <w:i/>
                <w:sz w:val="20"/>
                <w:szCs w:val="20"/>
              </w:rPr>
              <w:t>,</w:t>
            </w:r>
            <w:r w:rsidRPr="00F80C8E">
              <w:rPr>
                <w:rFonts w:ascii="Times New Roman" w:hAnsi="Times New Roman" w:cs="Times New Roman"/>
                <w:sz w:val="20"/>
                <w:szCs w:val="20"/>
              </w:rPr>
              <w:t xml:space="preserve"> </w:t>
            </w:r>
            <w:proofErr w:type="spellStart"/>
            <w:r w:rsidRPr="00F80C8E">
              <w:rPr>
                <w:rFonts w:ascii="Times New Roman" w:hAnsi="Times New Roman" w:cs="Times New Roman"/>
                <w:i/>
                <w:sz w:val="20"/>
                <w:szCs w:val="20"/>
              </w:rPr>
              <w:t>mecA</w:t>
            </w:r>
            <w:proofErr w:type="spellEnd"/>
          </w:p>
        </w:tc>
        <w:tc>
          <w:tcPr>
            <w:tcW w:w="2250"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620"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626"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[4,5]</w:t>
            </w:r>
          </w:p>
        </w:tc>
      </w:tr>
      <w:tr w:rsidR="006515F1" w:rsidRPr="00F80C8E" w:rsidTr="00BE5E12">
        <w:trPr>
          <w:jc w:val="center"/>
        </w:trPr>
        <w:tc>
          <w:tcPr>
            <w:tcW w:w="810" w:type="dxa"/>
            <w:gridSpan w:val="2"/>
            <w:vAlign w:val="center"/>
          </w:tcPr>
          <w:p w:rsidR="006515F1" w:rsidRPr="00F80C8E" w:rsidRDefault="006515F1" w:rsidP="00BE5E12">
            <w:pPr>
              <w:pStyle w:val="ListParagraph"/>
              <w:numPr>
                <w:ilvl w:val="0"/>
                <w:numId w:val="1"/>
              </w:numPr>
              <w:jc w:val="center"/>
              <w:rPr>
                <w:rFonts w:ascii="Times New Roman" w:hAnsi="Times New Roman" w:cs="Times New Roman"/>
                <w:sz w:val="20"/>
                <w:szCs w:val="20"/>
              </w:rPr>
            </w:pPr>
          </w:p>
        </w:tc>
        <w:tc>
          <w:tcPr>
            <w:tcW w:w="1554" w:type="dxa"/>
            <w:vAlign w:val="center"/>
          </w:tcPr>
          <w:p w:rsidR="006515F1" w:rsidRPr="00BE5E12" w:rsidRDefault="006515F1" w:rsidP="00BE5E12">
            <w:pPr>
              <w:jc w:val="center"/>
              <w:rPr>
                <w:rFonts w:ascii="Times New Roman" w:hAnsi="Times New Roman" w:cs="Times New Roman"/>
                <w:b/>
                <w:sz w:val="20"/>
                <w:szCs w:val="20"/>
              </w:rPr>
            </w:pPr>
            <w:r w:rsidRPr="00BE5E12">
              <w:rPr>
                <w:rFonts w:ascii="Times New Roman" w:hAnsi="Times New Roman" w:cs="Times New Roman"/>
                <w:b/>
                <w:sz w:val="20"/>
                <w:szCs w:val="20"/>
              </w:rPr>
              <w:t>Cefuroxime</w:t>
            </w:r>
          </w:p>
        </w:tc>
        <w:tc>
          <w:tcPr>
            <w:tcW w:w="1146"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49-24380 ng/L</w:t>
            </w:r>
          </w:p>
        </w:tc>
        <w:tc>
          <w:tcPr>
            <w:tcW w:w="2790"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2250"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620"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626"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[6]</w:t>
            </w:r>
          </w:p>
        </w:tc>
      </w:tr>
      <w:tr w:rsidR="006515F1" w:rsidRPr="00F80C8E" w:rsidTr="00BE5E12">
        <w:trPr>
          <w:jc w:val="center"/>
        </w:trPr>
        <w:tc>
          <w:tcPr>
            <w:tcW w:w="810" w:type="dxa"/>
            <w:gridSpan w:val="2"/>
            <w:vAlign w:val="center"/>
          </w:tcPr>
          <w:p w:rsidR="006515F1" w:rsidRPr="00F80C8E" w:rsidRDefault="006515F1" w:rsidP="00BE5E12">
            <w:pPr>
              <w:pStyle w:val="ListParagraph"/>
              <w:numPr>
                <w:ilvl w:val="0"/>
                <w:numId w:val="1"/>
              </w:numPr>
              <w:jc w:val="center"/>
              <w:rPr>
                <w:rFonts w:ascii="Times New Roman" w:hAnsi="Times New Roman" w:cs="Times New Roman"/>
                <w:sz w:val="20"/>
                <w:szCs w:val="20"/>
              </w:rPr>
            </w:pPr>
          </w:p>
        </w:tc>
        <w:tc>
          <w:tcPr>
            <w:tcW w:w="1554" w:type="dxa"/>
            <w:vAlign w:val="center"/>
          </w:tcPr>
          <w:p w:rsidR="006515F1" w:rsidRPr="00BE5E12" w:rsidRDefault="006515F1" w:rsidP="00BE5E12">
            <w:pPr>
              <w:jc w:val="center"/>
              <w:rPr>
                <w:rFonts w:ascii="Times New Roman" w:hAnsi="Times New Roman" w:cs="Times New Roman"/>
                <w:b/>
                <w:sz w:val="20"/>
                <w:szCs w:val="20"/>
              </w:rPr>
            </w:pPr>
            <w:r w:rsidRPr="00BE5E12">
              <w:rPr>
                <w:rFonts w:ascii="Times New Roman" w:hAnsi="Times New Roman" w:cs="Times New Roman"/>
                <w:b/>
                <w:sz w:val="20"/>
                <w:szCs w:val="20"/>
              </w:rPr>
              <w:t>Vancomycin</w:t>
            </w:r>
          </w:p>
        </w:tc>
        <w:tc>
          <w:tcPr>
            <w:tcW w:w="1146" w:type="dxa"/>
            <w:gridSpan w:val="2"/>
            <w:vAlign w:val="center"/>
          </w:tcPr>
          <w:p w:rsidR="006515F1" w:rsidRPr="00F80C8E" w:rsidRDefault="006515F1" w:rsidP="004B48DB">
            <w:pPr>
              <w:jc w:val="center"/>
              <w:rPr>
                <w:rFonts w:ascii="Times New Roman" w:hAnsi="Times New Roman" w:cs="Times New Roman"/>
                <w:sz w:val="20"/>
                <w:szCs w:val="20"/>
              </w:rPr>
            </w:pPr>
            <w:r w:rsidRPr="00F80C8E">
              <w:rPr>
                <w:rFonts w:ascii="Times New Roman" w:hAnsi="Times New Roman" w:cs="Times New Roman"/>
                <w:sz w:val="20"/>
                <w:szCs w:val="20"/>
              </w:rPr>
              <w:t>61-</w:t>
            </w:r>
            <w:r w:rsidR="004B48DB">
              <w:rPr>
                <w:rFonts w:ascii="Times New Roman" w:hAnsi="Times New Roman" w:cs="Times New Roman"/>
                <w:sz w:val="20"/>
                <w:szCs w:val="20"/>
              </w:rPr>
              <w:t xml:space="preserve">249 </w:t>
            </w:r>
            <w:r w:rsidRPr="00F80C8E">
              <w:rPr>
                <w:rFonts w:ascii="Times New Roman" w:hAnsi="Times New Roman" w:cs="Times New Roman"/>
                <w:sz w:val="20"/>
                <w:szCs w:val="20"/>
              </w:rPr>
              <w:t>ng/L</w:t>
            </w:r>
          </w:p>
        </w:tc>
        <w:tc>
          <w:tcPr>
            <w:tcW w:w="2790" w:type="dxa"/>
            <w:gridSpan w:val="2"/>
            <w:vAlign w:val="center"/>
          </w:tcPr>
          <w:p w:rsidR="006515F1" w:rsidRPr="00F80C8E" w:rsidRDefault="006515F1" w:rsidP="00BE5E12">
            <w:pPr>
              <w:jc w:val="center"/>
              <w:rPr>
                <w:rFonts w:ascii="Times New Roman" w:hAnsi="Times New Roman" w:cs="Times New Roman"/>
                <w:i/>
                <w:sz w:val="20"/>
                <w:szCs w:val="20"/>
              </w:rPr>
            </w:pPr>
            <w:proofErr w:type="spellStart"/>
            <w:r w:rsidRPr="00F80C8E">
              <w:rPr>
                <w:rFonts w:ascii="Times New Roman" w:hAnsi="Times New Roman" w:cs="Times New Roman"/>
                <w:i/>
                <w:sz w:val="20"/>
                <w:szCs w:val="20"/>
              </w:rPr>
              <w:t>floR</w:t>
            </w:r>
            <w:proofErr w:type="spellEnd"/>
            <w:r w:rsidRPr="00F80C8E">
              <w:rPr>
                <w:rFonts w:ascii="Times New Roman" w:hAnsi="Times New Roman" w:cs="Times New Roman"/>
                <w:i/>
                <w:sz w:val="20"/>
                <w:szCs w:val="20"/>
              </w:rPr>
              <w:t xml:space="preserve">,, aaaC2, </w:t>
            </w:r>
            <w:proofErr w:type="spellStart"/>
            <w:r w:rsidRPr="00F80C8E">
              <w:rPr>
                <w:rFonts w:ascii="Times New Roman" w:hAnsi="Times New Roman" w:cs="Times New Roman"/>
                <w:i/>
                <w:sz w:val="20"/>
                <w:szCs w:val="20"/>
              </w:rPr>
              <w:t>blaSHV</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ermA</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mefA</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sulI</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sulII</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tetA</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tetC</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tetO</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tetW</w:t>
            </w:r>
            <w:proofErr w:type="spellEnd"/>
            <w:r w:rsidRPr="00F80C8E">
              <w:rPr>
                <w:rFonts w:ascii="Times New Roman" w:hAnsi="Times New Roman" w:cs="Times New Roman"/>
                <w:i/>
                <w:sz w:val="20"/>
                <w:szCs w:val="20"/>
              </w:rPr>
              <w:t>, int1</w:t>
            </w:r>
          </w:p>
        </w:tc>
        <w:tc>
          <w:tcPr>
            <w:tcW w:w="2250" w:type="dxa"/>
            <w:gridSpan w:val="2"/>
            <w:vAlign w:val="center"/>
          </w:tcPr>
          <w:p w:rsidR="006515F1" w:rsidRPr="00F80C8E" w:rsidRDefault="006515F1" w:rsidP="00BE5E12">
            <w:pPr>
              <w:jc w:val="center"/>
              <w:rPr>
                <w:rFonts w:ascii="Times New Roman" w:hAnsi="Times New Roman" w:cs="Times New Roman"/>
                <w:i/>
                <w:sz w:val="20"/>
                <w:szCs w:val="20"/>
              </w:rPr>
            </w:pPr>
            <w:r w:rsidRPr="00F80C8E">
              <w:rPr>
                <w:rFonts w:ascii="Times New Roman" w:hAnsi="Times New Roman" w:cs="Times New Roman"/>
                <w:i/>
                <w:sz w:val="20"/>
                <w:szCs w:val="20"/>
              </w:rPr>
              <w:t xml:space="preserve">E. coli, E. </w:t>
            </w:r>
            <w:proofErr w:type="spellStart"/>
            <w:r w:rsidRPr="00F80C8E">
              <w:rPr>
                <w:rFonts w:ascii="Times New Roman" w:hAnsi="Times New Roman" w:cs="Times New Roman"/>
                <w:i/>
                <w:sz w:val="20"/>
                <w:szCs w:val="20"/>
              </w:rPr>
              <w:t>faecium</w:t>
            </w:r>
            <w:proofErr w:type="spellEnd"/>
            <w:r w:rsidRPr="00F80C8E">
              <w:rPr>
                <w:rFonts w:ascii="Times New Roman" w:hAnsi="Times New Roman" w:cs="Times New Roman"/>
                <w:i/>
                <w:sz w:val="20"/>
                <w:szCs w:val="20"/>
              </w:rPr>
              <w:t xml:space="preserve">, A. </w:t>
            </w:r>
            <w:proofErr w:type="spellStart"/>
            <w:r w:rsidRPr="00F80C8E">
              <w:rPr>
                <w:rFonts w:ascii="Times New Roman" w:hAnsi="Times New Roman" w:cs="Times New Roman"/>
                <w:i/>
                <w:sz w:val="20"/>
                <w:szCs w:val="20"/>
              </w:rPr>
              <w:t>hydrophyla</w:t>
            </w:r>
            <w:proofErr w:type="spellEnd"/>
            <w:r w:rsidRPr="00F80C8E">
              <w:rPr>
                <w:rFonts w:ascii="Times New Roman" w:hAnsi="Times New Roman" w:cs="Times New Roman"/>
                <w:i/>
                <w:sz w:val="20"/>
                <w:szCs w:val="20"/>
              </w:rPr>
              <w:t xml:space="preserve">, A. </w:t>
            </w:r>
            <w:proofErr w:type="spellStart"/>
            <w:r w:rsidRPr="00F80C8E">
              <w:rPr>
                <w:rFonts w:ascii="Times New Roman" w:hAnsi="Times New Roman" w:cs="Times New Roman"/>
                <w:i/>
                <w:sz w:val="20"/>
                <w:szCs w:val="20"/>
              </w:rPr>
              <w:t>caviae</w:t>
            </w:r>
            <w:proofErr w:type="spellEnd"/>
            <w:r w:rsidRPr="00F80C8E">
              <w:rPr>
                <w:rFonts w:ascii="Times New Roman" w:hAnsi="Times New Roman" w:cs="Times New Roman"/>
                <w:i/>
                <w:sz w:val="20"/>
                <w:szCs w:val="20"/>
              </w:rPr>
              <w:t xml:space="preserve">, Streptococcus, C. </w:t>
            </w:r>
            <w:proofErr w:type="spellStart"/>
            <w:r w:rsidRPr="00F80C8E">
              <w:rPr>
                <w:rFonts w:ascii="Times New Roman" w:hAnsi="Times New Roman" w:cs="Times New Roman"/>
                <w:i/>
                <w:sz w:val="20"/>
                <w:szCs w:val="20"/>
              </w:rPr>
              <w:t>perfrigens</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Faecalibacterium</w:t>
            </w:r>
            <w:proofErr w:type="spellEnd"/>
            <w:r w:rsidRPr="00F80C8E">
              <w:rPr>
                <w:rFonts w:ascii="Times New Roman" w:hAnsi="Times New Roman" w:cs="Times New Roman"/>
                <w:i/>
                <w:sz w:val="20"/>
                <w:szCs w:val="20"/>
              </w:rPr>
              <w:t xml:space="preserve">, A. </w:t>
            </w:r>
            <w:proofErr w:type="spellStart"/>
            <w:r w:rsidRPr="00F80C8E">
              <w:rPr>
                <w:rFonts w:ascii="Times New Roman" w:hAnsi="Times New Roman" w:cs="Times New Roman"/>
                <w:i/>
                <w:sz w:val="20"/>
                <w:szCs w:val="20"/>
              </w:rPr>
              <w:t>sobria</w:t>
            </w:r>
            <w:proofErr w:type="spellEnd"/>
            <w:r w:rsidRPr="00F80C8E">
              <w:rPr>
                <w:rFonts w:ascii="Times New Roman" w:hAnsi="Times New Roman" w:cs="Times New Roman"/>
                <w:i/>
                <w:sz w:val="20"/>
                <w:szCs w:val="20"/>
              </w:rPr>
              <w:t xml:space="preserve">, A. </w:t>
            </w:r>
            <w:proofErr w:type="spellStart"/>
            <w:r w:rsidRPr="00F80C8E">
              <w:rPr>
                <w:rFonts w:ascii="Times New Roman" w:hAnsi="Times New Roman" w:cs="Times New Roman"/>
                <w:i/>
                <w:sz w:val="20"/>
                <w:szCs w:val="20"/>
              </w:rPr>
              <w:t>butzleri</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Enterobacter</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Serratia</w:t>
            </w:r>
            <w:proofErr w:type="spellEnd"/>
          </w:p>
        </w:tc>
        <w:tc>
          <w:tcPr>
            <w:tcW w:w="1620"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626"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[7,2,24]</w:t>
            </w:r>
          </w:p>
        </w:tc>
      </w:tr>
      <w:tr w:rsidR="006515F1" w:rsidRPr="00F80C8E" w:rsidTr="00BE5E12">
        <w:trPr>
          <w:jc w:val="center"/>
        </w:trPr>
        <w:tc>
          <w:tcPr>
            <w:tcW w:w="810" w:type="dxa"/>
            <w:gridSpan w:val="2"/>
            <w:vAlign w:val="center"/>
          </w:tcPr>
          <w:p w:rsidR="006515F1" w:rsidRPr="00F80C8E" w:rsidRDefault="006515F1" w:rsidP="00BE5E12">
            <w:pPr>
              <w:pStyle w:val="ListParagraph"/>
              <w:numPr>
                <w:ilvl w:val="0"/>
                <w:numId w:val="1"/>
              </w:numPr>
              <w:jc w:val="center"/>
              <w:rPr>
                <w:rFonts w:ascii="Times New Roman" w:hAnsi="Times New Roman" w:cs="Times New Roman"/>
                <w:sz w:val="20"/>
                <w:szCs w:val="20"/>
              </w:rPr>
            </w:pPr>
          </w:p>
        </w:tc>
        <w:tc>
          <w:tcPr>
            <w:tcW w:w="1554" w:type="dxa"/>
            <w:vAlign w:val="center"/>
          </w:tcPr>
          <w:p w:rsidR="006515F1" w:rsidRPr="00F80C8E" w:rsidRDefault="006515F1" w:rsidP="00BE5E12">
            <w:pPr>
              <w:jc w:val="center"/>
              <w:rPr>
                <w:rFonts w:ascii="Times New Roman" w:eastAsia="Times New Roman" w:hAnsi="Times New Roman" w:cs="Times New Roman"/>
                <w:b/>
                <w:bCs/>
                <w:color w:val="000000"/>
                <w:sz w:val="20"/>
                <w:szCs w:val="20"/>
              </w:rPr>
            </w:pPr>
            <w:r w:rsidRPr="00F80C8E">
              <w:rPr>
                <w:rFonts w:ascii="Times New Roman" w:eastAsia="Times New Roman" w:hAnsi="Times New Roman" w:cs="Times New Roman"/>
                <w:b/>
                <w:bCs/>
                <w:color w:val="000000"/>
                <w:sz w:val="20"/>
                <w:szCs w:val="20"/>
              </w:rPr>
              <w:t>Erythromycin</w:t>
            </w:r>
          </w:p>
        </w:tc>
        <w:tc>
          <w:tcPr>
            <w:tcW w:w="1146" w:type="dxa"/>
            <w:gridSpan w:val="2"/>
            <w:vAlign w:val="center"/>
          </w:tcPr>
          <w:p w:rsidR="006515F1" w:rsidRPr="00F80C8E" w:rsidRDefault="006515F1" w:rsidP="00BE5E12">
            <w:pPr>
              <w:jc w:val="center"/>
              <w:rPr>
                <w:rFonts w:ascii="Times New Roman" w:eastAsia="Times New Roman" w:hAnsi="Times New Roman" w:cs="Times New Roman"/>
                <w:color w:val="000000"/>
                <w:sz w:val="20"/>
                <w:szCs w:val="20"/>
              </w:rPr>
            </w:pPr>
            <w:r w:rsidRPr="00F80C8E">
              <w:rPr>
                <w:rFonts w:ascii="Times New Roman" w:eastAsia="Times New Roman" w:hAnsi="Times New Roman" w:cs="Times New Roman"/>
                <w:color w:val="000000"/>
                <w:sz w:val="20"/>
                <w:szCs w:val="20"/>
              </w:rPr>
              <w:t>9-586 ng/L</w:t>
            </w:r>
          </w:p>
        </w:tc>
        <w:tc>
          <w:tcPr>
            <w:tcW w:w="2790" w:type="dxa"/>
            <w:gridSpan w:val="2"/>
            <w:vAlign w:val="center"/>
          </w:tcPr>
          <w:p w:rsidR="006515F1" w:rsidRPr="00F80C8E" w:rsidRDefault="006515F1" w:rsidP="00BE5E12">
            <w:pPr>
              <w:jc w:val="center"/>
              <w:rPr>
                <w:rFonts w:ascii="Times New Roman" w:hAnsi="Times New Roman" w:cs="Times New Roman"/>
                <w:i/>
                <w:sz w:val="20"/>
                <w:szCs w:val="20"/>
              </w:rPr>
            </w:pPr>
            <w:proofErr w:type="spellStart"/>
            <w:r w:rsidRPr="00F80C8E">
              <w:rPr>
                <w:rFonts w:ascii="Times New Roman" w:hAnsi="Times New Roman" w:cs="Times New Roman"/>
                <w:i/>
                <w:sz w:val="20"/>
                <w:szCs w:val="20"/>
              </w:rPr>
              <w:t>mefA</w:t>
            </w:r>
            <w:proofErr w:type="spellEnd"/>
            <w:r w:rsidRPr="00F80C8E">
              <w:rPr>
                <w:rFonts w:ascii="Times New Roman" w:hAnsi="Times New Roman" w:cs="Times New Roman"/>
                <w:i/>
                <w:sz w:val="20"/>
                <w:szCs w:val="20"/>
              </w:rPr>
              <w:t xml:space="preserve">, aaaC2, int1, </w:t>
            </w:r>
            <w:proofErr w:type="spellStart"/>
            <w:r w:rsidRPr="00F80C8E">
              <w:rPr>
                <w:rFonts w:ascii="Times New Roman" w:hAnsi="Times New Roman" w:cs="Times New Roman"/>
                <w:i/>
                <w:sz w:val="20"/>
                <w:szCs w:val="20"/>
              </w:rPr>
              <w:t>blaSHV</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floR</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ermA</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sulI</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sulII</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tetA</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tetC</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tetO</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tetW</w:t>
            </w:r>
            <w:proofErr w:type="spellEnd"/>
            <w:r w:rsidRPr="00F80C8E">
              <w:rPr>
                <w:rFonts w:ascii="Times New Roman" w:hAnsi="Times New Roman" w:cs="Times New Roman"/>
                <w:i/>
                <w:sz w:val="20"/>
                <w:szCs w:val="20"/>
              </w:rPr>
              <w:t>,</w:t>
            </w:r>
          </w:p>
        </w:tc>
        <w:tc>
          <w:tcPr>
            <w:tcW w:w="2250" w:type="dxa"/>
            <w:gridSpan w:val="2"/>
            <w:vAlign w:val="center"/>
          </w:tcPr>
          <w:p w:rsidR="006515F1" w:rsidRPr="00F80C8E" w:rsidRDefault="006515F1" w:rsidP="00BE5E12">
            <w:pPr>
              <w:jc w:val="center"/>
              <w:rPr>
                <w:rFonts w:ascii="Times New Roman" w:hAnsi="Times New Roman" w:cs="Times New Roman"/>
                <w:i/>
                <w:sz w:val="20"/>
                <w:szCs w:val="20"/>
              </w:rPr>
            </w:pPr>
            <w:r w:rsidRPr="00F80C8E">
              <w:rPr>
                <w:rFonts w:ascii="Times New Roman" w:hAnsi="Times New Roman" w:cs="Times New Roman"/>
                <w:i/>
                <w:sz w:val="20"/>
                <w:szCs w:val="20"/>
              </w:rPr>
              <w:t xml:space="preserve">E. coli, E. </w:t>
            </w:r>
            <w:proofErr w:type="spellStart"/>
            <w:r w:rsidRPr="00F80C8E">
              <w:rPr>
                <w:rFonts w:ascii="Times New Roman" w:hAnsi="Times New Roman" w:cs="Times New Roman"/>
                <w:i/>
                <w:sz w:val="20"/>
                <w:szCs w:val="20"/>
              </w:rPr>
              <w:t>faecium</w:t>
            </w:r>
            <w:proofErr w:type="spellEnd"/>
            <w:r w:rsidRPr="00F80C8E">
              <w:rPr>
                <w:rFonts w:ascii="Times New Roman" w:hAnsi="Times New Roman" w:cs="Times New Roman"/>
                <w:i/>
                <w:sz w:val="20"/>
                <w:szCs w:val="20"/>
              </w:rPr>
              <w:t xml:space="preserve">, </w:t>
            </w:r>
            <w:proofErr w:type="gramStart"/>
            <w:r w:rsidRPr="00F80C8E">
              <w:rPr>
                <w:rFonts w:ascii="Times New Roman" w:hAnsi="Times New Roman" w:cs="Times New Roman"/>
                <w:i/>
                <w:sz w:val="20"/>
                <w:szCs w:val="20"/>
              </w:rPr>
              <w:t>A.</w:t>
            </w:r>
            <w:proofErr w:type="gram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hydrophyla</w:t>
            </w:r>
            <w:proofErr w:type="spellEnd"/>
            <w:r w:rsidRPr="00F80C8E">
              <w:rPr>
                <w:rFonts w:ascii="Times New Roman" w:hAnsi="Times New Roman" w:cs="Times New Roman"/>
                <w:i/>
                <w:sz w:val="20"/>
                <w:szCs w:val="20"/>
              </w:rPr>
              <w:t>, A.</w:t>
            </w:r>
          </w:p>
          <w:p w:rsidR="006515F1" w:rsidRPr="00F80C8E" w:rsidRDefault="006515F1" w:rsidP="00BE5E12">
            <w:pPr>
              <w:jc w:val="center"/>
              <w:rPr>
                <w:rFonts w:ascii="Times New Roman" w:hAnsi="Times New Roman" w:cs="Times New Roman"/>
                <w:sz w:val="20"/>
                <w:szCs w:val="20"/>
              </w:rPr>
            </w:pPr>
            <w:proofErr w:type="spellStart"/>
            <w:r w:rsidRPr="00F80C8E">
              <w:rPr>
                <w:rFonts w:ascii="Times New Roman" w:hAnsi="Times New Roman" w:cs="Times New Roman"/>
                <w:i/>
                <w:sz w:val="20"/>
                <w:szCs w:val="20"/>
              </w:rPr>
              <w:t>caviae</w:t>
            </w:r>
            <w:proofErr w:type="spellEnd"/>
            <w:r w:rsidRPr="00F80C8E">
              <w:rPr>
                <w:rFonts w:ascii="Times New Roman" w:hAnsi="Times New Roman" w:cs="Times New Roman"/>
                <w:i/>
                <w:sz w:val="20"/>
                <w:szCs w:val="20"/>
              </w:rPr>
              <w:t xml:space="preserve">, Streptococcus, C. </w:t>
            </w:r>
            <w:proofErr w:type="spellStart"/>
            <w:r w:rsidRPr="00F80C8E">
              <w:rPr>
                <w:rFonts w:ascii="Times New Roman" w:hAnsi="Times New Roman" w:cs="Times New Roman"/>
                <w:i/>
                <w:sz w:val="20"/>
                <w:szCs w:val="20"/>
              </w:rPr>
              <w:t>perfrigens</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Faecalibacterium</w:t>
            </w:r>
            <w:proofErr w:type="spellEnd"/>
            <w:r w:rsidRPr="00F80C8E">
              <w:rPr>
                <w:rFonts w:ascii="Times New Roman" w:hAnsi="Times New Roman" w:cs="Times New Roman"/>
                <w:i/>
                <w:sz w:val="20"/>
                <w:szCs w:val="20"/>
              </w:rPr>
              <w:t xml:space="preserve">, A. </w:t>
            </w:r>
            <w:proofErr w:type="spellStart"/>
            <w:r w:rsidRPr="00F80C8E">
              <w:rPr>
                <w:rFonts w:ascii="Times New Roman" w:hAnsi="Times New Roman" w:cs="Times New Roman"/>
                <w:i/>
                <w:sz w:val="20"/>
                <w:szCs w:val="20"/>
              </w:rPr>
              <w:t>sobria</w:t>
            </w:r>
            <w:proofErr w:type="spellEnd"/>
            <w:r w:rsidRPr="00F80C8E">
              <w:rPr>
                <w:rFonts w:ascii="Times New Roman" w:hAnsi="Times New Roman" w:cs="Times New Roman"/>
                <w:i/>
                <w:sz w:val="20"/>
                <w:szCs w:val="20"/>
              </w:rPr>
              <w:t xml:space="preserve">, A. </w:t>
            </w:r>
            <w:proofErr w:type="spellStart"/>
            <w:r w:rsidRPr="00F80C8E">
              <w:rPr>
                <w:rFonts w:ascii="Times New Roman" w:hAnsi="Times New Roman" w:cs="Times New Roman"/>
                <w:i/>
                <w:sz w:val="20"/>
                <w:szCs w:val="20"/>
              </w:rPr>
              <w:t>butzleri</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Enterobacter</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Serratia</w:t>
            </w:r>
            <w:proofErr w:type="spellEnd"/>
          </w:p>
        </w:tc>
        <w:tc>
          <w:tcPr>
            <w:tcW w:w="1620"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626"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[4,2]</w:t>
            </w:r>
          </w:p>
        </w:tc>
      </w:tr>
      <w:tr w:rsidR="00BE5E12" w:rsidRPr="00F80C8E" w:rsidTr="00BE5E12">
        <w:trPr>
          <w:jc w:val="center"/>
        </w:trPr>
        <w:tc>
          <w:tcPr>
            <w:tcW w:w="810" w:type="dxa"/>
            <w:gridSpan w:val="2"/>
            <w:vAlign w:val="center"/>
          </w:tcPr>
          <w:p w:rsidR="00BE5E12" w:rsidRPr="00F80C8E" w:rsidRDefault="00BE5E12" w:rsidP="00BE5E12">
            <w:pPr>
              <w:pStyle w:val="ListParagraph"/>
              <w:numPr>
                <w:ilvl w:val="0"/>
                <w:numId w:val="1"/>
              </w:numPr>
              <w:jc w:val="center"/>
              <w:rPr>
                <w:rFonts w:ascii="Times New Roman" w:hAnsi="Times New Roman" w:cs="Times New Roman"/>
                <w:sz w:val="20"/>
                <w:szCs w:val="20"/>
              </w:rPr>
            </w:pPr>
          </w:p>
        </w:tc>
        <w:tc>
          <w:tcPr>
            <w:tcW w:w="1554" w:type="dxa"/>
            <w:vAlign w:val="center"/>
          </w:tcPr>
          <w:p w:rsidR="00BE5E12" w:rsidRPr="00BE5E12" w:rsidRDefault="00BE5E12" w:rsidP="00BE5E12">
            <w:pPr>
              <w:jc w:val="center"/>
              <w:rPr>
                <w:rFonts w:ascii="Times New Roman" w:hAnsi="Times New Roman" w:cs="Times New Roman"/>
                <w:b/>
                <w:bCs/>
                <w:color w:val="000000"/>
                <w:sz w:val="20"/>
                <w:szCs w:val="20"/>
              </w:rPr>
            </w:pPr>
            <w:r w:rsidRPr="00BE5E12">
              <w:rPr>
                <w:rFonts w:ascii="Times New Roman" w:hAnsi="Times New Roman" w:cs="Times New Roman"/>
                <w:b/>
                <w:bCs/>
                <w:color w:val="000000"/>
                <w:sz w:val="20"/>
                <w:szCs w:val="20"/>
              </w:rPr>
              <w:t>Ciprofloxacin</w:t>
            </w:r>
          </w:p>
        </w:tc>
        <w:tc>
          <w:tcPr>
            <w:tcW w:w="1146" w:type="dxa"/>
            <w:gridSpan w:val="2"/>
            <w:vAlign w:val="center"/>
          </w:tcPr>
          <w:p w:rsidR="00BE5E12" w:rsidRPr="00BE5E12" w:rsidRDefault="00BE5E12" w:rsidP="00BE5E12">
            <w:pPr>
              <w:jc w:val="center"/>
              <w:rPr>
                <w:rFonts w:ascii="Times New Roman" w:hAnsi="Times New Roman" w:cs="Times New Roman"/>
                <w:color w:val="000000"/>
                <w:sz w:val="20"/>
                <w:szCs w:val="20"/>
              </w:rPr>
            </w:pPr>
            <w:r w:rsidRPr="00BE5E12">
              <w:rPr>
                <w:rFonts w:ascii="Times New Roman" w:hAnsi="Times New Roman" w:cs="Times New Roman"/>
                <w:color w:val="000000"/>
                <w:sz w:val="20"/>
                <w:szCs w:val="20"/>
              </w:rPr>
              <w:t>0.82-323 ng/l</w:t>
            </w:r>
          </w:p>
        </w:tc>
        <w:tc>
          <w:tcPr>
            <w:tcW w:w="2790" w:type="dxa"/>
            <w:gridSpan w:val="2"/>
            <w:vAlign w:val="center"/>
          </w:tcPr>
          <w:p w:rsidR="00BE5E12" w:rsidRPr="00BE5E12" w:rsidRDefault="00BE5E12" w:rsidP="00BE5E12">
            <w:pPr>
              <w:jc w:val="center"/>
              <w:rPr>
                <w:rFonts w:ascii="Times New Roman" w:hAnsi="Times New Roman" w:cs="Times New Roman"/>
                <w:i/>
                <w:iCs/>
                <w:color w:val="000000"/>
                <w:sz w:val="20"/>
                <w:szCs w:val="20"/>
              </w:rPr>
            </w:pPr>
            <w:r w:rsidRPr="00BE5E12">
              <w:rPr>
                <w:rFonts w:ascii="Times New Roman" w:hAnsi="Times New Roman" w:cs="Times New Roman"/>
                <w:i/>
                <w:iCs/>
                <w:color w:val="000000"/>
                <w:sz w:val="20"/>
                <w:szCs w:val="20"/>
              </w:rPr>
              <w:t xml:space="preserve">aaaC2, </w:t>
            </w:r>
            <w:proofErr w:type="spellStart"/>
            <w:r w:rsidRPr="00BE5E12">
              <w:rPr>
                <w:rFonts w:ascii="Times New Roman" w:hAnsi="Times New Roman" w:cs="Times New Roman"/>
                <w:i/>
                <w:iCs/>
                <w:color w:val="000000"/>
                <w:sz w:val="20"/>
                <w:szCs w:val="20"/>
              </w:rPr>
              <w:t>sulI</w:t>
            </w:r>
            <w:proofErr w:type="spellEnd"/>
            <w:r w:rsidRPr="00BE5E12">
              <w:rPr>
                <w:rFonts w:ascii="Times New Roman" w:hAnsi="Times New Roman" w:cs="Times New Roman"/>
                <w:i/>
                <w:iCs/>
                <w:color w:val="000000"/>
                <w:sz w:val="20"/>
                <w:szCs w:val="20"/>
              </w:rPr>
              <w:t xml:space="preserve">, </w:t>
            </w:r>
            <w:proofErr w:type="spellStart"/>
            <w:r w:rsidRPr="00BE5E12">
              <w:rPr>
                <w:rFonts w:ascii="Times New Roman" w:hAnsi="Times New Roman" w:cs="Times New Roman"/>
                <w:i/>
                <w:iCs/>
                <w:color w:val="000000"/>
                <w:sz w:val="20"/>
                <w:szCs w:val="20"/>
              </w:rPr>
              <w:t>blaSHV</w:t>
            </w:r>
            <w:proofErr w:type="spellEnd"/>
            <w:r w:rsidRPr="00BE5E12">
              <w:rPr>
                <w:rFonts w:ascii="Times New Roman" w:hAnsi="Times New Roman" w:cs="Times New Roman"/>
                <w:i/>
                <w:iCs/>
                <w:color w:val="000000"/>
                <w:sz w:val="20"/>
                <w:szCs w:val="20"/>
              </w:rPr>
              <w:t xml:space="preserve">, </w:t>
            </w:r>
            <w:proofErr w:type="spellStart"/>
            <w:r w:rsidRPr="00BE5E12">
              <w:rPr>
                <w:rFonts w:ascii="Times New Roman" w:hAnsi="Times New Roman" w:cs="Times New Roman"/>
                <w:i/>
                <w:iCs/>
                <w:color w:val="000000"/>
                <w:sz w:val="20"/>
                <w:szCs w:val="20"/>
              </w:rPr>
              <w:t>floR</w:t>
            </w:r>
            <w:proofErr w:type="spellEnd"/>
            <w:r w:rsidRPr="00BE5E12">
              <w:rPr>
                <w:rFonts w:ascii="Times New Roman" w:hAnsi="Times New Roman" w:cs="Times New Roman"/>
                <w:i/>
                <w:iCs/>
                <w:color w:val="000000"/>
                <w:sz w:val="20"/>
                <w:szCs w:val="20"/>
              </w:rPr>
              <w:t xml:space="preserve">,  </w:t>
            </w:r>
            <w:proofErr w:type="spellStart"/>
            <w:r w:rsidRPr="00BE5E12">
              <w:rPr>
                <w:rFonts w:ascii="Times New Roman" w:hAnsi="Times New Roman" w:cs="Times New Roman"/>
                <w:i/>
                <w:iCs/>
                <w:color w:val="000000"/>
                <w:sz w:val="20"/>
                <w:szCs w:val="20"/>
              </w:rPr>
              <w:t>tetC</w:t>
            </w:r>
            <w:proofErr w:type="spellEnd"/>
            <w:r w:rsidRPr="00BE5E12">
              <w:rPr>
                <w:rFonts w:ascii="Times New Roman" w:hAnsi="Times New Roman" w:cs="Times New Roman"/>
                <w:i/>
                <w:iCs/>
                <w:color w:val="000000"/>
                <w:sz w:val="20"/>
                <w:szCs w:val="20"/>
              </w:rPr>
              <w:t xml:space="preserve">, </w:t>
            </w:r>
            <w:proofErr w:type="spellStart"/>
            <w:r w:rsidRPr="00BE5E12">
              <w:rPr>
                <w:rFonts w:ascii="Times New Roman" w:hAnsi="Times New Roman" w:cs="Times New Roman"/>
                <w:i/>
                <w:iCs/>
                <w:color w:val="000000"/>
                <w:sz w:val="20"/>
                <w:szCs w:val="20"/>
              </w:rPr>
              <w:t>ermA</w:t>
            </w:r>
            <w:proofErr w:type="spellEnd"/>
            <w:r w:rsidRPr="00BE5E12">
              <w:rPr>
                <w:rFonts w:ascii="Times New Roman" w:hAnsi="Times New Roman" w:cs="Times New Roman"/>
                <w:i/>
                <w:iCs/>
                <w:color w:val="000000"/>
                <w:sz w:val="20"/>
                <w:szCs w:val="20"/>
              </w:rPr>
              <w:t xml:space="preserve">, </w:t>
            </w:r>
            <w:proofErr w:type="spellStart"/>
            <w:r w:rsidRPr="00BE5E12">
              <w:rPr>
                <w:rFonts w:ascii="Times New Roman" w:hAnsi="Times New Roman" w:cs="Times New Roman"/>
                <w:i/>
                <w:iCs/>
                <w:color w:val="000000"/>
                <w:sz w:val="20"/>
                <w:szCs w:val="20"/>
              </w:rPr>
              <w:t>mefA</w:t>
            </w:r>
            <w:proofErr w:type="spellEnd"/>
            <w:r w:rsidRPr="00BE5E12">
              <w:rPr>
                <w:rFonts w:ascii="Times New Roman" w:hAnsi="Times New Roman" w:cs="Times New Roman"/>
                <w:i/>
                <w:iCs/>
                <w:color w:val="000000"/>
                <w:sz w:val="20"/>
                <w:szCs w:val="20"/>
              </w:rPr>
              <w:t xml:space="preserve">, </w:t>
            </w:r>
            <w:proofErr w:type="spellStart"/>
            <w:r w:rsidRPr="00BE5E12">
              <w:rPr>
                <w:rFonts w:ascii="Times New Roman" w:hAnsi="Times New Roman" w:cs="Times New Roman"/>
                <w:i/>
                <w:iCs/>
                <w:color w:val="000000"/>
                <w:sz w:val="20"/>
                <w:szCs w:val="20"/>
              </w:rPr>
              <w:t>sulII</w:t>
            </w:r>
            <w:proofErr w:type="spellEnd"/>
            <w:r w:rsidRPr="00BE5E12">
              <w:rPr>
                <w:rFonts w:ascii="Times New Roman" w:hAnsi="Times New Roman" w:cs="Times New Roman"/>
                <w:i/>
                <w:iCs/>
                <w:color w:val="000000"/>
                <w:sz w:val="20"/>
                <w:szCs w:val="20"/>
              </w:rPr>
              <w:t xml:space="preserve">, </w:t>
            </w:r>
            <w:proofErr w:type="spellStart"/>
            <w:r w:rsidRPr="00BE5E12">
              <w:rPr>
                <w:rFonts w:ascii="Times New Roman" w:hAnsi="Times New Roman" w:cs="Times New Roman"/>
                <w:i/>
                <w:iCs/>
                <w:color w:val="000000"/>
                <w:sz w:val="20"/>
                <w:szCs w:val="20"/>
              </w:rPr>
              <w:t>tetA</w:t>
            </w:r>
            <w:proofErr w:type="spellEnd"/>
            <w:r w:rsidRPr="00BE5E12">
              <w:rPr>
                <w:rFonts w:ascii="Times New Roman" w:hAnsi="Times New Roman" w:cs="Times New Roman"/>
                <w:i/>
                <w:iCs/>
                <w:color w:val="000000"/>
                <w:sz w:val="20"/>
                <w:szCs w:val="20"/>
              </w:rPr>
              <w:t xml:space="preserve">, </w:t>
            </w:r>
            <w:proofErr w:type="spellStart"/>
            <w:r w:rsidRPr="00BE5E12">
              <w:rPr>
                <w:rFonts w:ascii="Times New Roman" w:hAnsi="Times New Roman" w:cs="Times New Roman"/>
                <w:i/>
                <w:iCs/>
                <w:color w:val="000000"/>
                <w:sz w:val="20"/>
                <w:szCs w:val="20"/>
              </w:rPr>
              <w:t>tetO</w:t>
            </w:r>
            <w:proofErr w:type="spellEnd"/>
            <w:r w:rsidRPr="00BE5E12">
              <w:rPr>
                <w:rFonts w:ascii="Times New Roman" w:hAnsi="Times New Roman" w:cs="Times New Roman"/>
                <w:i/>
                <w:iCs/>
                <w:color w:val="000000"/>
                <w:sz w:val="20"/>
                <w:szCs w:val="20"/>
              </w:rPr>
              <w:t xml:space="preserve">, </w:t>
            </w:r>
            <w:proofErr w:type="spellStart"/>
            <w:r w:rsidRPr="00BE5E12">
              <w:rPr>
                <w:rFonts w:ascii="Times New Roman" w:hAnsi="Times New Roman" w:cs="Times New Roman"/>
                <w:i/>
                <w:iCs/>
                <w:color w:val="000000"/>
                <w:sz w:val="20"/>
                <w:szCs w:val="20"/>
              </w:rPr>
              <w:t>tetW</w:t>
            </w:r>
            <w:proofErr w:type="spellEnd"/>
            <w:r w:rsidRPr="00BE5E12">
              <w:rPr>
                <w:rFonts w:ascii="Times New Roman" w:hAnsi="Times New Roman" w:cs="Times New Roman"/>
                <w:i/>
                <w:iCs/>
                <w:color w:val="000000"/>
                <w:sz w:val="20"/>
                <w:szCs w:val="20"/>
              </w:rPr>
              <w:t>, int1</w:t>
            </w:r>
          </w:p>
        </w:tc>
        <w:tc>
          <w:tcPr>
            <w:tcW w:w="2250" w:type="dxa"/>
            <w:gridSpan w:val="2"/>
            <w:vAlign w:val="center"/>
          </w:tcPr>
          <w:p w:rsidR="00BE5E12" w:rsidRPr="00BE5E12" w:rsidRDefault="00BE5E12" w:rsidP="00BE5E12">
            <w:pPr>
              <w:jc w:val="center"/>
              <w:rPr>
                <w:rFonts w:ascii="Times New Roman" w:hAnsi="Times New Roman" w:cs="Times New Roman"/>
                <w:i/>
                <w:iCs/>
                <w:color w:val="000000"/>
                <w:sz w:val="20"/>
                <w:szCs w:val="20"/>
              </w:rPr>
            </w:pPr>
            <w:r w:rsidRPr="00BE5E12">
              <w:rPr>
                <w:rFonts w:ascii="Times New Roman" w:hAnsi="Times New Roman" w:cs="Times New Roman"/>
                <w:i/>
                <w:iCs/>
                <w:color w:val="000000"/>
                <w:sz w:val="20"/>
                <w:szCs w:val="20"/>
              </w:rPr>
              <w:t xml:space="preserve">E. coli, E. </w:t>
            </w:r>
            <w:proofErr w:type="spellStart"/>
            <w:r w:rsidRPr="00BE5E12">
              <w:rPr>
                <w:rFonts w:ascii="Times New Roman" w:hAnsi="Times New Roman" w:cs="Times New Roman"/>
                <w:i/>
                <w:iCs/>
                <w:color w:val="000000"/>
                <w:sz w:val="20"/>
                <w:szCs w:val="20"/>
              </w:rPr>
              <w:t>faecium</w:t>
            </w:r>
            <w:proofErr w:type="spellEnd"/>
            <w:r w:rsidRPr="00BE5E12">
              <w:rPr>
                <w:rFonts w:ascii="Times New Roman" w:hAnsi="Times New Roman" w:cs="Times New Roman"/>
                <w:i/>
                <w:iCs/>
                <w:color w:val="000000"/>
                <w:sz w:val="20"/>
                <w:szCs w:val="20"/>
              </w:rPr>
              <w:t xml:space="preserve">, A. </w:t>
            </w:r>
            <w:proofErr w:type="spellStart"/>
            <w:r w:rsidRPr="00BE5E12">
              <w:rPr>
                <w:rFonts w:ascii="Times New Roman" w:hAnsi="Times New Roman" w:cs="Times New Roman"/>
                <w:i/>
                <w:iCs/>
                <w:color w:val="000000"/>
                <w:sz w:val="20"/>
                <w:szCs w:val="20"/>
              </w:rPr>
              <w:t>hydrophyla</w:t>
            </w:r>
            <w:proofErr w:type="spellEnd"/>
            <w:r w:rsidRPr="00BE5E12">
              <w:rPr>
                <w:rFonts w:ascii="Times New Roman" w:hAnsi="Times New Roman" w:cs="Times New Roman"/>
                <w:i/>
                <w:iCs/>
                <w:color w:val="000000"/>
                <w:sz w:val="20"/>
                <w:szCs w:val="20"/>
              </w:rPr>
              <w:t>, A.</w:t>
            </w:r>
            <w:r w:rsidRPr="00BE5E12">
              <w:rPr>
                <w:rFonts w:ascii="Times New Roman" w:hAnsi="Times New Roman" w:cs="Times New Roman"/>
                <w:i/>
                <w:iCs/>
                <w:color w:val="000000"/>
                <w:sz w:val="20"/>
                <w:szCs w:val="20"/>
              </w:rPr>
              <w:br/>
            </w:r>
            <w:proofErr w:type="spellStart"/>
            <w:r w:rsidRPr="00BE5E12">
              <w:rPr>
                <w:rFonts w:ascii="Times New Roman" w:hAnsi="Times New Roman" w:cs="Times New Roman"/>
                <w:i/>
                <w:iCs/>
                <w:color w:val="000000"/>
                <w:sz w:val="20"/>
                <w:szCs w:val="20"/>
              </w:rPr>
              <w:t>caviae</w:t>
            </w:r>
            <w:proofErr w:type="spellEnd"/>
            <w:r w:rsidRPr="00BE5E12">
              <w:rPr>
                <w:rFonts w:ascii="Times New Roman" w:hAnsi="Times New Roman" w:cs="Times New Roman"/>
                <w:i/>
                <w:iCs/>
                <w:color w:val="000000"/>
                <w:sz w:val="20"/>
                <w:szCs w:val="20"/>
              </w:rPr>
              <w:t xml:space="preserve">, Streptococcus, C. </w:t>
            </w:r>
            <w:proofErr w:type="spellStart"/>
            <w:r w:rsidRPr="00BE5E12">
              <w:rPr>
                <w:rFonts w:ascii="Times New Roman" w:hAnsi="Times New Roman" w:cs="Times New Roman"/>
                <w:i/>
                <w:iCs/>
                <w:color w:val="000000"/>
                <w:sz w:val="20"/>
                <w:szCs w:val="20"/>
              </w:rPr>
              <w:t>perfrigens</w:t>
            </w:r>
            <w:proofErr w:type="spellEnd"/>
            <w:r w:rsidRPr="00BE5E12">
              <w:rPr>
                <w:rFonts w:ascii="Times New Roman" w:hAnsi="Times New Roman" w:cs="Times New Roman"/>
                <w:i/>
                <w:iCs/>
                <w:color w:val="000000"/>
                <w:sz w:val="20"/>
                <w:szCs w:val="20"/>
              </w:rPr>
              <w:t xml:space="preserve">, </w:t>
            </w:r>
            <w:proofErr w:type="spellStart"/>
            <w:r w:rsidRPr="00BE5E12">
              <w:rPr>
                <w:rFonts w:ascii="Times New Roman" w:hAnsi="Times New Roman" w:cs="Times New Roman"/>
                <w:i/>
                <w:iCs/>
                <w:color w:val="000000"/>
                <w:sz w:val="20"/>
                <w:szCs w:val="20"/>
              </w:rPr>
              <w:t>Faecalibacterium</w:t>
            </w:r>
            <w:proofErr w:type="spellEnd"/>
            <w:r w:rsidRPr="00BE5E12">
              <w:rPr>
                <w:rFonts w:ascii="Times New Roman" w:hAnsi="Times New Roman" w:cs="Times New Roman"/>
                <w:i/>
                <w:iCs/>
                <w:color w:val="000000"/>
                <w:sz w:val="20"/>
                <w:szCs w:val="20"/>
              </w:rPr>
              <w:t xml:space="preserve">, A. </w:t>
            </w:r>
            <w:proofErr w:type="spellStart"/>
            <w:r w:rsidRPr="00BE5E12">
              <w:rPr>
                <w:rFonts w:ascii="Times New Roman" w:hAnsi="Times New Roman" w:cs="Times New Roman"/>
                <w:i/>
                <w:iCs/>
                <w:color w:val="000000"/>
                <w:sz w:val="20"/>
                <w:szCs w:val="20"/>
              </w:rPr>
              <w:t>sobria</w:t>
            </w:r>
            <w:proofErr w:type="spellEnd"/>
            <w:r w:rsidRPr="00BE5E12">
              <w:rPr>
                <w:rFonts w:ascii="Times New Roman" w:hAnsi="Times New Roman" w:cs="Times New Roman"/>
                <w:i/>
                <w:iCs/>
                <w:color w:val="000000"/>
                <w:sz w:val="20"/>
                <w:szCs w:val="20"/>
              </w:rPr>
              <w:t xml:space="preserve">, A. </w:t>
            </w:r>
            <w:proofErr w:type="spellStart"/>
            <w:r w:rsidRPr="00BE5E12">
              <w:rPr>
                <w:rFonts w:ascii="Times New Roman" w:hAnsi="Times New Roman" w:cs="Times New Roman"/>
                <w:i/>
                <w:iCs/>
                <w:color w:val="000000"/>
                <w:sz w:val="20"/>
                <w:szCs w:val="20"/>
              </w:rPr>
              <w:t>butzleri</w:t>
            </w:r>
            <w:proofErr w:type="spellEnd"/>
            <w:r w:rsidRPr="00BE5E12">
              <w:rPr>
                <w:rFonts w:ascii="Times New Roman" w:hAnsi="Times New Roman" w:cs="Times New Roman"/>
                <w:i/>
                <w:iCs/>
                <w:color w:val="000000"/>
                <w:sz w:val="20"/>
                <w:szCs w:val="20"/>
              </w:rPr>
              <w:t xml:space="preserve">, </w:t>
            </w:r>
            <w:proofErr w:type="spellStart"/>
            <w:r w:rsidRPr="00BE5E12">
              <w:rPr>
                <w:rFonts w:ascii="Times New Roman" w:hAnsi="Times New Roman" w:cs="Times New Roman"/>
                <w:i/>
                <w:iCs/>
                <w:color w:val="000000"/>
                <w:sz w:val="20"/>
                <w:szCs w:val="20"/>
              </w:rPr>
              <w:t>Enterobacter</w:t>
            </w:r>
            <w:proofErr w:type="spellEnd"/>
            <w:r w:rsidRPr="00BE5E12">
              <w:rPr>
                <w:rFonts w:ascii="Times New Roman" w:hAnsi="Times New Roman" w:cs="Times New Roman"/>
                <w:i/>
                <w:iCs/>
                <w:color w:val="000000"/>
                <w:sz w:val="20"/>
                <w:szCs w:val="20"/>
              </w:rPr>
              <w:t xml:space="preserve">, </w:t>
            </w:r>
            <w:proofErr w:type="spellStart"/>
            <w:r w:rsidRPr="00BE5E12">
              <w:rPr>
                <w:rFonts w:ascii="Times New Roman" w:hAnsi="Times New Roman" w:cs="Times New Roman"/>
                <w:i/>
                <w:iCs/>
                <w:color w:val="000000"/>
                <w:sz w:val="20"/>
                <w:szCs w:val="20"/>
              </w:rPr>
              <w:t>Serratia</w:t>
            </w:r>
            <w:proofErr w:type="spellEnd"/>
          </w:p>
        </w:tc>
        <w:tc>
          <w:tcPr>
            <w:tcW w:w="1620" w:type="dxa"/>
            <w:gridSpan w:val="2"/>
            <w:vAlign w:val="center"/>
          </w:tcPr>
          <w:p w:rsidR="00BE5E12" w:rsidRPr="00BE5E12" w:rsidRDefault="00BE5E12" w:rsidP="00BE5E12">
            <w:pPr>
              <w:jc w:val="center"/>
              <w:rPr>
                <w:rFonts w:ascii="Times New Roman" w:hAnsi="Times New Roman" w:cs="Times New Roman"/>
                <w:color w:val="000000"/>
                <w:sz w:val="20"/>
                <w:szCs w:val="20"/>
              </w:rPr>
            </w:pPr>
            <w:r w:rsidRPr="00BE5E12">
              <w:rPr>
                <w:rFonts w:ascii="Times New Roman" w:hAnsi="Times New Roman" w:cs="Times New Roman"/>
                <w:color w:val="000000"/>
                <w:sz w:val="20"/>
                <w:szCs w:val="20"/>
              </w:rPr>
              <w:t>NA</w:t>
            </w:r>
          </w:p>
        </w:tc>
        <w:tc>
          <w:tcPr>
            <w:tcW w:w="1626" w:type="dxa"/>
            <w:gridSpan w:val="2"/>
            <w:vAlign w:val="center"/>
          </w:tcPr>
          <w:p w:rsidR="00BE5E12" w:rsidRPr="00BE5E12" w:rsidRDefault="00BE5E12" w:rsidP="00BE5E12">
            <w:pPr>
              <w:jc w:val="center"/>
              <w:rPr>
                <w:rFonts w:ascii="Times New Roman" w:hAnsi="Times New Roman" w:cs="Times New Roman"/>
                <w:color w:val="FF0000"/>
                <w:sz w:val="20"/>
                <w:szCs w:val="20"/>
              </w:rPr>
            </w:pPr>
            <w:r w:rsidRPr="00BE5E12">
              <w:rPr>
                <w:rFonts w:ascii="Times New Roman" w:hAnsi="Times New Roman" w:cs="Times New Roman"/>
                <w:color w:val="000000" w:themeColor="text1"/>
                <w:sz w:val="20"/>
                <w:szCs w:val="20"/>
              </w:rPr>
              <w:t>[8,9,2,16,26]</w:t>
            </w:r>
          </w:p>
        </w:tc>
      </w:tr>
      <w:tr w:rsidR="006515F1" w:rsidRPr="00F80C8E" w:rsidTr="00BE5E12">
        <w:trPr>
          <w:jc w:val="center"/>
        </w:trPr>
        <w:tc>
          <w:tcPr>
            <w:tcW w:w="810" w:type="dxa"/>
            <w:gridSpan w:val="2"/>
            <w:vAlign w:val="center"/>
          </w:tcPr>
          <w:p w:rsidR="006515F1" w:rsidRPr="00F80C8E" w:rsidRDefault="006515F1" w:rsidP="00BE5E12">
            <w:pPr>
              <w:pStyle w:val="ListParagraph"/>
              <w:numPr>
                <w:ilvl w:val="0"/>
                <w:numId w:val="1"/>
              </w:numPr>
              <w:jc w:val="center"/>
              <w:rPr>
                <w:rFonts w:ascii="Times New Roman" w:hAnsi="Times New Roman" w:cs="Times New Roman"/>
                <w:sz w:val="20"/>
                <w:szCs w:val="20"/>
              </w:rPr>
            </w:pPr>
          </w:p>
        </w:tc>
        <w:tc>
          <w:tcPr>
            <w:tcW w:w="1554" w:type="dxa"/>
            <w:vAlign w:val="center"/>
          </w:tcPr>
          <w:p w:rsidR="006515F1" w:rsidRPr="00F80C8E" w:rsidRDefault="006515F1" w:rsidP="00BE5E12">
            <w:pPr>
              <w:jc w:val="center"/>
              <w:rPr>
                <w:rFonts w:ascii="Times New Roman" w:eastAsia="Times New Roman" w:hAnsi="Times New Roman" w:cs="Times New Roman"/>
                <w:b/>
                <w:bCs/>
                <w:color w:val="000000"/>
                <w:sz w:val="20"/>
                <w:szCs w:val="20"/>
              </w:rPr>
            </w:pPr>
            <w:r w:rsidRPr="00F80C8E">
              <w:rPr>
                <w:rFonts w:ascii="Times New Roman" w:eastAsia="Times New Roman" w:hAnsi="Times New Roman" w:cs="Times New Roman"/>
                <w:b/>
                <w:bCs/>
                <w:color w:val="000000"/>
                <w:sz w:val="20"/>
                <w:szCs w:val="20"/>
              </w:rPr>
              <w:t>Ofloxacin</w:t>
            </w:r>
          </w:p>
        </w:tc>
        <w:tc>
          <w:tcPr>
            <w:tcW w:w="1146" w:type="dxa"/>
            <w:gridSpan w:val="2"/>
            <w:vAlign w:val="center"/>
          </w:tcPr>
          <w:p w:rsidR="006515F1" w:rsidRPr="00F80C8E" w:rsidRDefault="006515F1" w:rsidP="004B48DB">
            <w:pPr>
              <w:jc w:val="center"/>
              <w:rPr>
                <w:rFonts w:ascii="Times New Roman" w:eastAsia="Times New Roman" w:hAnsi="Times New Roman" w:cs="Times New Roman"/>
                <w:color w:val="000000"/>
                <w:sz w:val="20"/>
                <w:szCs w:val="20"/>
              </w:rPr>
            </w:pPr>
            <w:r w:rsidRPr="00F80C8E">
              <w:rPr>
                <w:rFonts w:ascii="Times New Roman" w:eastAsia="Times New Roman" w:hAnsi="Times New Roman" w:cs="Times New Roman"/>
                <w:color w:val="000000"/>
                <w:sz w:val="20"/>
                <w:szCs w:val="20"/>
              </w:rPr>
              <w:t>11.1-</w:t>
            </w:r>
            <w:r w:rsidR="004B48DB">
              <w:rPr>
                <w:rFonts w:ascii="Times New Roman" w:eastAsia="Times New Roman" w:hAnsi="Times New Roman" w:cs="Times New Roman"/>
                <w:color w:val="000000"/>
                <w:sz w:val="20"/>
                <w:szCs w:val="20"/>
              </w:rPr>
              <w:t>13625</w:t>
            </w:r>
            <w:r w:rsidRPr="00F80C8E">
              <w:rPr>
                <w:rFonts w:ascii="Times New Roman" w:eastAsia="Times New Roman" w:hAnsi="Times New Roman" w:cs="Times New Roman"/>
                <w:color w:val="000000"/>
                <w:sz w:val="20"/>
                <w:szCs w:val="20"/>
              </w:rPr>
              <w:t xml:space="preserve"> ng/L</w:t>
            </w:r>
          </w:p>
        </w:tc>
        <w:tc>
          <w:tcPr>
            <w:tcW w:w="2790" w:type="dxa"/>
            <w:gridSpan w:val="2"/>
            <w:vAlign w:val="center"/>
          </w:tcPr>
          <w:p w:rsidR="006515F1" w:rsidRPr="00F80C8E" w:rsidRDefault="006515F1" w:rsidP="00BE5E12">
            <w:pPr>
              <w:jc w:val="center"/>
              <w:rPr>
                <w:rFonts w:ascii="Times New Roman" w:hAnsi="Times New Roman" w:cs="Times New Roman"/>
                <w:i/>
                <w:sz w:val="20"/>
                <w:szCs w:val="20"/>
              </w:rPr>
            </w:pPr>
            <w:proofErr w:type="spellStart"/>
            <w:r w:rsidRPr="00F80C8E">
              <w:rPr>
                <w:rFonts w:ascii="Times New Roman" w:hAnsi="Times New Roman" w:cs="Times New Roman"/>
                <w:i/>
                <w:sz w:val="20"/>
                <w:szCs w:val="20"/>
              </w:rPr>
              <w:t>sulII</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tetA</w:t>
            </w:r>
            <w:proofErr w:type="spellEnd"/>
            <w:r w:rsidRPr="00F80C8E">
              <w:rPr>
                <w:rFonts w:ascii="Times New Roman" w:hAnsi="Times New Roman" w:cs="Times New Roman"/>
                <w:i/>
                <w:sz w:val="20"/>
                <w:szCs w:val="20"/>
              </w:rPr>
              <w:t xml:space="preserve">, aaaC2, </w:t>
            </w:r>
            <w:proofErr w:type="spellStart"/>
            <w:r w:rsidRPr="00F80C8E">
              <w:rPr>
                <w:rFonts w:ascii="Times New Roman" w:hAnsi="Times New Roman" w:cs="Times New Roman"/>
                <w:i/>
                <w:sz w:val="20"/>
                <w:szCs w:val="20"/>
              </w:rPr>
              <w:t>floR</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blaSHV</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ermA</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mefA</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sulI</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tetC</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tetO</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tetW</w:t>
            </w:r>
            <w:proofErr w:type="spellEnd"/>
            <w:r w:rsidRPr="00F80C8E">
              <w:rPr>
                <w:rFonts w:ascii="Times New Roman" w:hAnsi="Times New Roman" w:cs="Times New Roman"/>
                <w:i/>
                <w:sz w:val="20"/>
                <w:szCs w:val="20"/>
              </w:rPr>
              <w:t>, int1</w:t>
            </w:r>
          </w:p>
        </w:tc>
        <w:tc>
          <w:tcPr>
            <w:tcW w:w="2250" w:type="dxa"/>
            <w:gridSpan w:val="2"/>
            <w:vAlign w:val="center"/>
          </w:tcPr>
          <w:p w:rsidR="006515F1" w:rsidRPr="00F80C8E" w:rsidRDefault="006515F1" w:rsidP="00BE5E12">
            <w:pPr>
              <w:jc w:val="center"/>
              <w:rPr>
                <w:rFonts w:ascii="Times New Roman" w:eastAsia="Times New Roman" w:hAnsi="Times New Roman" w:cs="Times New Roman"/>
                <w:i/>
                <w:iCs/>
                <w:color w:val="000000"/>
                <w:sz w:val="20"/>
                <w:szCs w:val="20"/>
              </w:rPr>
            </w:pPr>
            <w:r w:rsidRPr="00F80C8E">
              <w:rPr>
                <w:rFonts w:ascii="Times New Roman" w:eastAsia="Times New Roman" w:hAnsi="Times New Roman" w:cs="Times New Roman"/>
                <w:i/>
                <w:iCs/>
                <w:color w:val="000000"/>
                <w:sz w:val="20"/>
                <w:szCs w:val="20"/>
              </w:rPr>
              <w:t xml:space="preserve">E. coli, E. </w:t>
            </w:r>
            <w:proofErr w:type="spellStart"/>
            <w:r w:rsidRPr="00F80C8E">
              <w:rPr>
                <w:rFonts w:ascii="Times New Roman" w:eastAsia="Times New Roman" w:hAnsi="Times New Roman" w:cs="Times New Roman"/>
                <w:i/>
                <w:iCs/>
                <w:color w:val="000000"/>
                <w:sz w:val="20"/>
                <w:szCs w:val="20"/>
              </w:rPr>
              <w:t>faecium</w:t>
            </w:r>
            <w:proofErr w:type="spellEnd"/>
            <w:r w:rsidRPr="00F80C8E">
              <w:rPr>
                <w:rFonts w:ascii="Times New Roman" w:eastAsia="Times New Roman" w:hAnsi="Times New Roman" w:cs="Times New Roman"/>
                <w:i/>
                <w:iCs/>
                <w:color w:val="000000"/>
                <w:sz w:val="20"/>
                <w:szCs w:val="20"/>
              </w:rPr>
              <w:t xml:space="preserve">, </w:t>
            </w:r>
            <w:proofErr w:type="gramStart"/>
            <w:r w:rsidRPr="00F80C8E">
              <w:rPr>
                <w:rFonts w:ascii="Times New Roman" w:eastAsia="Times New Roman" w:hAnsi="Times New Roman" w:cs="Times New Roman"/>
                <w:i/>
                <w:iCs/>
                <w:color w:val="000000"/>
                <w:sz w:val="20"/>
                <w:szCs w:val="20"/>
              </w:rPr>
              <w:t>A.</w:t>
            </w:r>
            <w:proofErr w:type="gramEnd"/>
            <w:r w:rsidRPr="00F80C8E">
              <w:rPr>
                <w:rFonts w:ascii="Times New Roman" w:eastAsia="Times New Roman" w:hAnsi="Times New Roman" w:cs="Times New Roman"/>
                <w:i/>
                <w:iCs/>
                <w:color w:val="000000"/>
                <w:sz w:val="20"/>
                <w:szCs w:val="20"/>
              </w:rPr>
              <w:t xml:space="preserve"> </w:t>
            </w:r>
            <w:proofErr w:type="spellStart"/>
            <w:r w:rsidRPr="00F80C8E">
              <w:rPr>
                <w:rFonts w:ascii="Times New Roman" w:eastAsia="Times New Roman" w:hAnsi="Times New Roman" w:cs="Times New Roman"/>
                <w:i/>
                <w:iCs/>
                <w:color w:val="000000"/>
                <w:sz w:val="20"/>
                <w:szCs w:val="20"/>
              </w:rPr>
              <w:t>hydrophyla</w:t>
            </w:r>
            <w:proofErr w:type="spellEnd"/>
            <w:r w:rsidRPr="00F80C8E">
              <w:rPr>
                <w:rFonts w:ascii="Times New Roman" w:eastAsia="Times New Roman" w:hAnsi="Times New Roman" w:cs="Times New Roman"/>
                <w:i/>
                <w:iCs/>
                <w:color w:val="000000"/>
                <w:sz w:val="20"/>
                <w:szCs w:val="20"/>
              </w:rPr>
              <w:t>, A.</w:t>
            </w:r>
          </w:p>
          <w:p w:rsidR="006515F1" w:rsidRPr="00F80C8E" w:rsidRDefault="006515F1" w:rsidP="00BE5E12">
            <w:pPr>
              <w:jc w:val="center"/>
              <w:rPr>
                <w:rFonts w:ascii="Times New Roman" w:hAnsi="Times New Roman" w:cs="Times New Roman"/>
                <w:sz w:val="20"/>
                <w:szCs w:val="20"/>
              </w:rPr>
            </w:pPr>
            <w:proofErr w:type="spellStart"/>
            <w:r w:rsidRPr="00F80C8E">
              <w:rPr>
                <w:rFonts w:ascii="Times New Roman" w:eastAsia="Times New Roman" w:hAnsi="Times New Roman" w:cs="Times New Roman"/>
                <w:i/>
                <w:iCs/>
                <w:color w:val="000000"/>
                <w:sz w:val="20"/>
                <w:szCs w:val="20"/>
              </w:rPr>
              <w:t>caviae</w:t>
            </w:r>
            <w:proofErr w:type="spellEnd"/>
            <w:r w:rsidRPr="00F80C8E">
              <w:rPr>
                <w:rFonts w:ascii="Times New Roman" w:eastAsia="Times New Roman" w:hAnsi="Times New Roman" w:cs="Times New Roman"/>
                <w:i/>
                <w:iCs/>
                <w:color w:val="000000"/>
                <w:sz w:val="20"/>
                <w:szCs w:val="20"/>
              </w:rPr>
              <w:t xml:space="preserve">, Streptococcus, C. </w:t>
            </w:r>
            <w:proofErr w:type="spellStart"/>
            <w:r w:rsidRPr="00F80C8E">
              <w:rPr>
                <w:rFonts w:ascii="Times New Roman" w:eastAsia="Times New Roman" w:hAnsi="Times New Roman" w:cs="Times New Roman"/>
                <w:i/>
                <w:iCs/>
                <w:color w:val="000000"/>
                <w:sz w:val="20"/>
                <w:szCs w:val="20"/>
              </w:rPr>
              <w:t>perfrigens</w:t>
            </w:r>
            <w:proofErr w:type="spellEnd"/>
            <w:r w:rsidRPr="00F80C8E">
              <w:rPr>
                <w:rFonts w:ascii="Times New Roman" w:eastAsia="Times New Roman" w:hAnsi="Times New Roman" w:cs="Times New Roman"/>
                <w:i/>
                <w:iCs/>
                <w:color w:val="000000"/>
                <w:sz w:val="20"/>
                <w:szCs w:val="20"/>
              </w:rPr>
              <w:t xml:space="preserve">, </w:t>
            </w:r>
            <w:proofErr w:type="spellStart"/>
            <w:r w:rsidRPr="00F80C8E">
              <w:rPr>
                <w:rFonts w:ascii="Times New Roman" w:eastAsia="Times New Roman" w:hAnsi="Times New Roman" w:cs="Times New Roman"/>
                <w:i/>
                <w:iCs/>
                <w:color w:val="000000"/>
                <w:sz w:val="20"/>
                <w:szCs w:val="20"/>
              </w:rPr>
              <w:t>Faecalibacterium</w:t>
            </w:r>
            <w:proofErr w:type="spellEnd"/>
            <w:r w:rsidRPr="00F80C8E">
              <w:rPr>
                <w:rFonts w:ascii="Times New Roman" w:eastAsia="Times New Roman" w:hAnsi="Times New Roman" w:cs="Times New Roman"/>
                <w:i/>
                <w:iCs/>
                <w:color w:val="000000"/>
                <w:sz w:val="20"/>
                <w:szCs w:val="20"/>
              </w:rPr>
              <w:t xml:space="preserve">, A. </w:t>
            </w:r>
            <w:proofErr w:type="spellStart"/>
            <w:r w:rsidRPr="00F80C8E">
              <w:rPr>
                <w:rFonts w:ascii="Times New Roman" w:eastAsia="Times New Roman" w:hAnsi="Times New Roman" w:cs="Times New Roman"/>
                <w:i/>
                <w:iCs/>
                <w:color w:val="000000"/>
                <w:sz w:val="20"/>
                <w:szCs w:val="20"/>
              </w:rPr>
              <w:t>sobria</w:t>
            </w:r>
            <w:proofErr w:type="spellEnd"/>
            <w:r w:rsidRPr="00F80C8E">
              <w:rPr>
                <w:rFonts w:ascii="Times New Roman" w:eastAsia="Times New Roman" w:hAnsi="Times New Roman" w:cs="Times New Roman"/>
                <w:i/>
                <w:iCs/>
                <w:color w:val="000000"/>
                <w:sz w:val="20"/>
                <w:szCs w:val="20"/>
              </w:rPr>
              <w:t xml:space="preserve">, A. </w:t>
            </w:r>
            <w:proofErr w:type="spellStart"/>
            <w:r w:rsidRPr="00F80C8E">
              <w:rPr>
                <w:rFonts w:ascii="Times New Roman" w:eastAsia="Times New Roman" w:hAnsi="Times New Roman" w:cs="Times New Roman"/>
                <w:i/>
                <w:iCs/>
                <w:color w:val="000000"/>
                <w:sz w:val="20"/>
                <w:szCs w:val="20"/>
              </w:rPr>
              <w:t>butzleri</w:t>
            </w:r>
            <w:proofErr w:type="spellEnd"/>
            <w:r w:rsidRPr="00F80C8E">
              <w:rPr>
                <w:rFonts w:ascii="Times New Roman" w:eastAsia="Times New Roman" w:hAnsi="Times New Roman" w:cs="Times New Roman"/>
                <w:i/>
                <w:iCs/>
                <w:color w:val="000000"/>
                <w:sz w:val="20"/>
                <w:szCs w:val="20"/>
              </w:rPr>
              <w:t xml:space="preserve">, </w:t>
            </w:r>
            <w:proofErr w:type="spellStart"/>
            <w:r w:rsidRPr="00F80C8E">
              <w:rPr>
                <w:rFonts w:ascii="Times New Roman" w:eastAsia="Times New Roman" w:hAnsi="Times New Roman" w:cs="Times New Roman"/>
                <w:i/>
                <w:iCs/>
                <w:color w:val="000000"/>
                <w:sz w:val="20"/>
                <w:szCs w:val="20"/>
              </w:rPr>
              <w:t>Enterobacter</w:t>
            </w:r>
            <w:proofErr w:type="spellEnd"/>
            <w:r w:rsidRPr="00F80C8E">
              <w:rPr>
                <w:rFonts w:ascii="Times New Roman" w:eastAsia="Times New Roman" w:hAnsi="Times New Roman" w:cs="Times New Roman"/>
                <w:i/>
                <w:iCs/>
                <w:color w:val="000000"/>
                <w:sz w:val="20"/>
                <w:szCs w:val="20"/>
              </w:rPr>
              <w:t xml:space="preserve">, </w:t>
            </w:r>
            <w:proofErr w:type="spellStart"/>
            <w:r w:rsidRPr="00F80C8E">
              <w:rPr>
                <w:rFonts w:ascii="Times New Roman" w:eastAsia="Times New Roman" w:hAnsi="Times New Roman" w:cs="Times New Roman"/>
                <w:i/>
                <w:iCs/>
                <w:color w:val="000000"/>
                <w:sz w:val="20"/>
                <w:szCs w:val="20"/>
              </w:rPr>
              <w:t>Serratia</w:t>
            </w:r>
            <w:proofErr w:type="spellEnd"/>
          </w:p>
        </w:tc>
        <w:tc>
          <w:tcPr>
            <w:tcW w:w="1620"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626"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[10,4,2</w:t>
            </w:r>
            <w:r w:rsidR="00D4036B">
              <w:rPr>
                <w:rFonts w:ascii="Times New Roman" w:hAnsi="Times New Roman" w:cs="Times New Roman"/>
                <w:sz w:val="20"/>
                <w:szCs w:val="20"/>
              </w:rPr>
              <w:t>,17</w:t>
            </w:r>
            <w:r w:rsidRPr="00F80C8E">
              <w:rPr>
                <w:rFonts w:ascii="Times New Roman" w:hAnsi="Times New Roman" w:cs="Times New Roman"/>
                <w:sz w:val="20"/>
                <w:szCs w:val="20"/>
              </w:rPr>
              <w:t>]</w:t>
            </w:r>
          </w:p>
        </w:tc>
      </w:tr>
      <w:tr w:rsidR="00BE5E12" w:rsidRPr="00F80C8E" w:rsidTr="00BE5E12">
        <w:trPr>
          <w:jc w:val="center"/>
        </w:trPr>
        <w:tc>
          <w:tcPr>
            <w:tcW w:w="810" w:type="dxa"/>
            <w:gridSpan w:val="2"/>
            <w:vAlign w:val="center"/>
          </w:tcPr>
          <w:p w:rsidR="00BE5E12" w:rsidRPr="00F80C8E" w:rsidRDefault="00BE5E12" w:rsidP="00BE5E12">
            <w:pPr>
              <w:pStyle w:val="ListParagraph"/>
              <w:numPr>
                <w:ilvl w:val="0"/>
                <w:numId w:val="1"/>
              </w:numPr>
              <w:jc w:val="center"/>
              <w:rPr>
                <w:rFonts w:ascii="Times New Roman" w:hAnsi="Times New Roman" w:cs="Times New Roman"/>
                <w:sz w:val="20"/>
                <w:szCs w:val="20"/>
              </w:rPr>
            </w:pPr>
          </w:p>
        </w:tc>
        <w:tc>
          <w:tcPr>
            <w:tcW w:w="1554" w:type="dxa"/>
            <w:vAlign w:val="center"/>
          </w:tcPr>
          <w:p w:rsidR="00BE5E12" w:rsidRPr="00BE5E12" w:rsidRDefault="00BE5E12" w:rsidP="00BE5E12">
            <w:pPr>
              <w:jc w:val="center"/>
              <w:rPr>
                <w:rFonts w:ascii="Times New Roman" w:hAnsi="Times New Roman" w:cs="Times New Roman"/>
                <w:b/>
                <w:bCs/>
                <w:color w:val="000000"/>
                <w:sz w:val="20"/>
                <w:szCs w:val="20"/>
              </w:rPr>
            </w:pPr>
            <w:proofErr w:type="spellStart"/>
            <w:r w:rsidRPr="00BE5E12">
              <w:rPr>
                <w:rFonts w:ascii="Times New Roman" w:hAnsi="Times New Roman" w:cs="Times New Roman"/>
                <w:b/>
                <w:bCs/>
                <w:color w:val="000000"/>
                <w:sz w:val="20"/>
                <w:szCs w:val="20"/>
              </w:rPr>
              <w:t>Norfloxacin</w:t>
            </w:r>
            <w:proofErr w:type="spellEnd"/>
          </w:p>
        </w:tc>
        <w:tc>
          <w:tcPr>
            <w:tcW w:w="1146" w:type="dxa"/>
            <w:gridSpan w:val="2"/>
            <w:vAlign w:val="center"/>
          </w:tcPr>
          <w:p w:rsidR="00BE5E12" w:rsidRPr="00BE5E12" w:rsidRDefault="00BE5E12" w:rsidP="00BE5E12">
            <w:pPr>
              <w:jc w:val="center"/>
              <w:rPr>
                <w:rFonts w:ascii="Times New Roman" w:hAnsi="Times New Roman" w:cs="Times New Roman"/>
                <w:color w:val="000000"/>
                <w:sz w:val="20"/>
                <w:szCs w:val="20"/>
              </w:rPr>
            </w:pPr>
            <w:r w:rsidRPr="00BE5E12">
              <w:rPr>
                <w:rFonts w:ascii="Times New Roman" w:hAnsi="Times New Roman" w:cs="Times New Roman"/>
                <w:color w:val="000000"/>
                <w:sz w:val="20"/>
                <w:szCs w:val="20"/>
              </w:rPr>
              <w:t>11.2-367 ng/l</w:t>
            </w:r>
          </w:p>
        </w:tc>
        <w:tc>
          <w:tcPr>
            <w:tcW w:w="2790" w:type="dxa"/>
            <w:gridSpan w:val="2"/>
            <w:vAlign w:val="center"/>
          </w:tcPr>
          <w:p w:rsidR="00BE5E12" w:rsidRPr="00BE5E12" w:rsidRDefault="00BE5E12" w:rsidP="00BE5E12">
            <w:pPr>
              <w:jc w:val="center"/>
              <w:rPr>
                <w:rFonts w:ascii="Times New Roman" w:hAnsi="Times New Roman" w:cs="Times New Roman"/>
                <w:i/>
                <w:iCs/>
                <w:color w:val="000000"/>
                <w:sz w:val="20"/>
                <w:szCs w:val="20"/>
              </w:rPr>
            </w:pPr>
            <w:r w:rsidRPr="00BE5E12">
              <w:rPr>
                <w:rFonts w:ascii="Times New Roman" w:hAnsi="Times New Roman" w:cs="Times New Roman"/>
                <w:i/>
                <w:iCs/>
                <w:color w:val="000000"/>
                <w:sz w:val="20"/>
                <w:szCs w:val="20"/>
              </w:rPr>
              <w:t xml:space="preserve">int1, int2, sul1, sul2, </w:t>
            </w:r>
            <w:proofErr w:type="spellStart"/>
            <w:r w:rsidRPr="00BE5E12">
              <w:rPr>
                <w:rFonts w:ascii="Times New Roman" w:hAnsi="Times New Roman" w:cs="Times New Roman"/>
                <w:i/>
                <w:iCs/>
                <w:color w:val="000000"/>
                <w:sz w:val="20"/>
                <w:szCs w:val="20"/>
              </w:rPr>
              <w:t>tetA</w:t>
            </w:r>
            <w:proofErr w:type="spellEnd"/>
            <w:r w:rsidRPr="00BE5E12">
              <w:rPr>
                <w:rFonts w:ascii="Times New Roman" w:hAnsi="Times New Roman" w:cs="Times New Roman"/>
                <w:i/>
                <w:iCs/>
                <w:color w:val="000000"/>
                <w:sz w:val="20"/>
                <w:szCs w:val="20"/>
              </w:rPr>
              <w:t xml:space="preserve">, </w:t>
            </w:r>
            <w:proofErr w:type="spellStart"/>
            <w:r w:rsidRPr="00BE5E12">
              <w:rPr>
                <w:rFonts w:ascii="Times New Roman" w:hAnsi="Times New Roman" w:cs="Times New Roman"/>
                <w:i/>
                <w:iCs/>
                <w:color w:val="000000"/>
                <w:sz w:val="20"/>
                <w:szCs w:val="20"/>
              </w:rPr>
              <w:t>tetB</w:t>
            </w:r>
            <w:proofErr w:type="spellEnd"/>
            <w:r w:rsidRPr="00BE5E12">
              <w:rPr>
                <w:rFonts w:ascii="Times New Roman" w:hAnsi="Times New Roman" w:cs="Times New Roman"/>
                <w:i/>
                <w:iCs/>
                <w:color w:val="000000"/>
                <w:sz w:val="20"/>
                <w:szCs w:val="20"/>
              </w:rPr>
              <w:t xml:space="preserve">, </w:t>
            </w:r>
            <w:proofErr w:type="spellStart"/>
            <w:r w:rsidRPr="00BE5E12">
              <w:rPr>
                <w:rFonts w:ascii="Times New Roman" w:hAnsi="Times New Roman" w:cs="Times New Roman"/>
                <w:i/>
                <w:iCs/>
                <w:color w:val="000000"/>
                <w:sz w:val="20"/>
                <w:szCs w:val="20"/>
              </w:rPr>
              <w:t>tetE</w:t>
            </w:r>
            <w:proofErr w:type="spellEnd"/>
            <w:r w:rsidRPr="00BE5E12">
              <w:rPr>
                <w:rFonts w:ascii="Times New Roman" w:hAnsi="Times New Roman" w:cs="Times New Roman"/>
                <w:i/>
                <w:iCs/>
                <w:color w:val="000000"/>
                <w:sz w:val="20"/>
                <w:szCs w:val="20"/>
              </w:rPr>
              <w:t xml:space="preserve">, </w:t>
            </w:r>
            <w:proofErr w:type="spellStart"/>
            <w:r w:rsidRPr="00BE5E12">
              <w:rPr>
                <w:rFonts w:ascii="Times New Roman" w:hAnsi="Times New Roman" w:cs="Times New Roman"/>
                <w:i/>
                <w:iCs/>
                <w:color w:val="000000"/>
                <w:sz w:val="20"/>
                <w:szCs w:val="20"/>
              </w:rPr>
              <w:t>tetW</w:t>
            </w:r>
            <w:proofErr w:type="spellEnd"/>
            <w:r w:rsidRPr="00BE5E12">
              <w:rPr>
                <w:rFonts w:ascii="Times New Roman" w:hAnsi="Times New Roman" w:cs="Times New Roman"/>
                <w:i/>
                <w:iCs/>
                <w:color w:val="000000"/>
                <w:sz w:val="20"/>
                <w:szCs w:val="20"/>
              </w:rPr>
              <w:t xml:space="preserve">, </w:t>
            </w:r>
            <w:proofErr w:type="spellStart"/>
            <w:r w:rsidRPr="00BE5E12">
              <w:rPr>
                <w:rFonts w:ascii="Times New Roman" w:hAnsi="Times New Roman" w:cs="Times New Roman"/>
                <w:i/>
                <w:iCs/>
                <w:color w:val="000000"/>
                <w:sz w:val="20"/>
                <w:szCs w:val="20"/>
              </w:rPr>
              <w:t>tetM</w:t>
            </w:r>
            <w:proofErr w:type="spellEnd"/>
            <w:r w:rsidRPr="00BE5E12">
              <w:rPr>
                <w:rFonts w:ascii="Times New Roman" w:hAnsi="Times New Roman" w:cs="Times New Roman"/>
                <w:i/>
                <w:iCs/>
                <w:color w:val="000000"/>
                <w:sz w:val="20"/>
                <w:szCs w:val="20"/>
              </w:rPr>
              <w:t xml:space="preserve">, </w:t>
            </w:r>
            <w:proofErr w:type="spellStart"/>
            <w:r w:rsidRPr="00BE5E12">
              <w:rPr>
                <w:rFonts w:ascii="Times New Roman" w:hAnsi="Times New Roman" w:cs="Times New Roman"/>
                <w:i/>
                <w:iCs/>
                <w:color w:val="000000"/>
                <w:sz w:val="20"/>
                <w:szCs w:val="20"/>
              </w:rPr>
              <w:t>tetZ</w:t>
            </w:r>
            <w:proofErr w:type="spellEnd"/>
            <w:r w:rsidRPr="00BE5E12">
              <w:rPr>
                <w:rFonts w:ascii="Times New Roman" w:hAnsi="Times New Roman" w:cs="Times New Roman"/>
                <w:i/>
                <w:iCs/>
                <w:color w:val="000000"/>
                <w:sz w:val="20"/>
                <w:szCs w:val="20"/>
              </w:rPr>
              <w:t>,</w:t>
            </w:r>
          </w:p>
        </w:tc>
        <w:tc>
          <w:tcPr>
            <w:tcW w:w="2250" w:type="dxa"/>
            <w:gridSpan w:val="2"/>
            <w:vAlign w:val="center"/>
          </w:tcPr>
          <w:p w:rsidR="00BE5E12" w:rsidRPr="00BE5E12" w:rsidRDefault="00BE5E12" w:rsidP="00BE5E12">
            <w:pPr>
              <w:jc w:val="center"/>
              <w:rPr>
                <w:rFonts w:ascii="Times New Roman" w:hAnsi="Times New Roman" w:cs="Times New Roman"/>
                <w:color w:val="000000"/>
                <w:sz w:val="20"/>
                <w:szCs w:val="20"/>
              </w:rPr>
            </w:pPr>
            <w:r w:rsidRPr="00BE5E12">
              <w:rPr>
                <w:rFonts w:ascii="Times New Roman" w:hAnsi="Times New Roman" w:cs="Times New Roman"/>
                <w:color w:val="000000"/>
                <w:sz w:val="20"/>
                <w:szCs w:val="20"/>
              </w:rPr>
              <w:t>NA</w:t>
            </w:r>
          </w:p>
        </w:tc>
        <w:tc>
          <w:tcPr>
            <w:tcW w:w="1620" w:type="dxa"/>
            <w:gridSpan w:val="2"/>
            <w:vAlign w:val="center"/>
          </w:tcPr>
          <w:p w:rsidR="00BE5E12" w:rsidRPr="00BE5E12" w:rsidRDefault="00BE5E12" w:rsidP="00BE5E12">
            <w:pPr>
              <w:jc w:val="center"/>
              <w:rPr>
                <w:rFonts w:ascii="Times New Roman" w:hAnsi="Times New Roman" w:cs="Times New Roman"/>
                <w:color w:val="000000"/>
                <w:sz w:val="20"/>
                <w:szCs w:val="20"/>
              </w:rPr>
            </w:pPr>
            <w:r w:rsidRPr="00BE5E12">
              <w:rPr>
                <w:rFonts w:ascii="Times New Roman" w:hAnsi="Times New Roman" w:cs="Times New Roman"/>
                <w:color w:val="000000"/>
                <w:sz w:val="20"/>
                <w:szCs w:val="20"/>
              </w:rPr>
              <w:t>NA</w:t>
            </w:r>
          </w:p>
        </w:tc>
        <w:tc>
          <w:tcPr>
            <w:tcW w:w="1626" w:type="dxa"/>
            <w:gridSpan w:val="2"/>
            <w:vAlign w:val="center"/>
          </w:tcPr>
          <w:p w:rsidR="00BE5E12" w:rsidRPr="00F80C8E" w:rsidRDefault="00BE5E12" w:rsidP="00BE5E12">
            <w:pPr>
              <w:jc w:val="center"/>
              <w:rPr>
                <w:rFonts w:ascii="Times New Roman" w:hAnsi="Times New Roman" w:cs="Times New Roman"/>
                <w:sz w:val="20"/>
                <w:szCs w:val="20"/>
              </w:rPr>
            </w:pPr>
            <w:r w:rsidRPr="00F80C8E">
              <w:rPr>
                <w:rFonts w:ascii="Times New Roman" w:hAnsi="Times New Roman" w:cs="Times New Roman"/>
                <w:sz w:val="20"/>
                <w:szCs w:val="20"/>
              </w:rPr>
              <w:t>[9,10,4,17]</w:t>
            </w:r>
          </w:p>
        </w:tc>
      </w:tr>
      <w:tr w:rsidR="006515F1" w:rsidRPr="00F80C8E" w:rsidTr="00BE5E12">
        <w:trPr>
          <w:jc w:val="center"/>
        </w:trPr>
        <w:tc>
          <w:tcPr>
            <w:tcW w:w="810" w:type="dxa"/>
            <w:gridSpan w:val="2"/>
            <w:vAlign w:val="center"/>
          </w:tcPr>
          <w:p w:rsidR="006515F1" w:rsidRPr="00F80C8E" w:rsidRDefault="006515F1" w:rsidP="00BE5E12">
            <w:pPr>
              <w:pStyle w:val="ListParagraph"/>
              <w:numPr>
                <w:ilvl w:val="0"/>
                <w:numId w:val="1"/>
              </w:numPr>
              <w:jc w:val="center"/>
              <w:rPr>
                <w:rFonts w:ascii="Times New Roman" w:hAnsi="Times New Roman" w:cs="Times New Roman"/>
                <w:sz w:val="20"/>
                <w:szCs w:val="20"/>
              </w:rPr>
            </w:pPr>
          </w:p>
        </w:tc>
        <w:tc>
          <w:tcPr>
            <w:tcW w:w="1554" w:type="dxa"/>
            <w:vAlign w:val="center"/>
          </w:tcPr>
          <w:p w:rsidR="006515F1" w:rsidRPr="00F80C8E" w:rsidRDefault="006515F1" w:rsidP="00BE5E12">
            <w:pPr>
              <w:jc w:val="center"/>
              <w:rPr>
                <w:rFonts w:ascii="Times New Roman" w:eastAsia="Times New Roman" w:hAnsi="Times New Roman" w:cs="Times New Roman"/>
                <w:b/>
                <w:bCs/>
                <w:color w:val="000000"/>
                <w:sz w:val="20"/>
                <w:szCs w:val="20"/>
              </w:rPr>
            </w:pPr>
            <w:r w:rsidRPr="00F80C8E">
              <w:rPr>
                <w:rFonts w:ascii="Times New Roman" w:eastAsia="Times New Roman" w:hAnsi="Times New Roman" w:cs="Times New Roman"/>
                <w:b/>
                <w:bCs/>
                <w:color w:val="000000"/>
                <w:sz w:val="20"/>
                <w:szCs w:val="20"/>
              </w:rPr>
              <w:t>Trimethoprim</w:t>
            </w:r>
          </w:p>
        </w:tc>
        <w:tc>
          <w:tcPr>
            <w:tcW w:w="1146" w:type="dxa"/>
            <w:gridSpan w:val="2"/>
            <w:vAlign w:val="center"/>
          </w:tcPr>
          <w:p w:rsidR="006515F1" w:rsidRPr="00F80C8E" w:rsidRDefault="006515F1" w:rsidP="00BE5E12">
            <w:pPr>
              <w:jc w:val="center"/>
              <w:rPr>
                <w:rFonts w:ascii="Times New Roman" w:eastAsia="Times New Roman" w:hAnsi="Times New Roman" w:cs="Times New Roman"/>
                <w:color w:val="000000"/>
                <w:sz w:val="20"/>
                <w:szCs w:val="20"/>
              </w:rPr>
            </w:pPr>
            <w:r w:rsidRPr="00F80C8E">
              <w:rPr>
                <w:rFonts w:ascii="Times New Roman" w:eastAsia="Times New Roman" w:hAnsi="Times New Roman" w:cs="Times New Roman"/>
                <w:color w:val="000000"/>
                <w:sz w:val="20"/>
                <w:szCs w:val="20"/>
              </w:rPr>
              <w:t>100-730.19 ng/L</w:t>
            </w:r>
          </w:p>
        </w:tc>
        <w:tc>
          <w:tcPr>
            <w:tcW w:w="2790" w:type="dxa"/>
            <w:gridSpan w:val="2"/>
            <w:vAlign w:val="center"/>
          </w:tcPr>
          <w:p w:rsidR="006515F1" w:rsidRPr="00F80C8E" w:rsidRDefault="006515F1" w:rsidP="00BE5E12">
            <w:pPr>
              <w:jc w:val="center"/>
              <w:rPr>
                <w:rFonts w:ascii="Times New Roman" w:hAnsi="Times New Roman" w:cs="Times New Roman"/>
                <w:sz w:val="20"/>
                <w:szCs w:val="20"/>
              </w:rPr>
            </w:pPr>
            <w:proofErr w:type="spellStart"/>
            <w:r w:rsidRPr="00F80C8E">
              <w:rPr>
                <w:rFonts w:ascii="Times New Roman" w:hAnsi="Times New Roman" w:cs="Times New Roman"/>
                <w:i/>
                <w:sz w:val="20"/>
                <w:szCs w:val="20"/>
              </w:rPr>
              <w:t>sulII</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tetA</w:t>
            </w:r>
            <w:proofErr w:type="spellEnd"/>
            <w:r w:rsidRPr="00F80C8E">
              <w:rPr>
                <w:rFonts w:ascii="Times New Roman" w:hAnsi="Times New Roman" w:cs="Times New Roman"/>
                <w:i/>
                <w:sz w:val="20"/>
                <w:szCs w:val="20"/>
              </w:rPr>
              <w:t xml:space="preserve">, aaaC2, </w:t>
            </w:r>
            <w:proofErr w:type="spellStart"/>
            <w:r w:rsidRPr="00F80C8E">
              <w:rPr>
                <w:rFonts w:ascii="Times New Roman" w:hAnsi="Times New Roman" w:cs="Times New Roman"/>
                <w:i/>
                <w:sz w:val="20"/>
                <w:szCs w:val="20"/>
              </w:rPr>
              <w:t>floR</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blaSHV</w:t>
            </w:r>
            <w:proofErr w:type="spellEnd"/>
            <w:r w:rsidRPr="00F80C8E">
              <w:rPr>
                <w:rFonts w:ascii="Times New Roman" w:hAnsi="Times New Roman" w:cs="Times New Roman"/>
                <w:i/>
                <w:sz w:val="20"/>
                <w:szCs w:val="20"/>
              </w:rPr>
              <w:t>,</w:t>
            </w:r>
            <w:r w:rsidRPr="00F80C8E">
              <w:rPr>
                <w:rFonts w:ascii="Times New Roman" w:hAnsi="Times New Roman" w:cs="Times New Roman"/>
                <w:sz w:val="20"/>
                <w:szCs w:val="20"/>
              </w:rPr>
              <w:t xml:space="preserve">  </w:t>
            </w:r>
            <w:proofErr w:type="spellStart"/>
            <w:r w:rsidRPr="00F80C8E">
              <w:rPr>
                <w:rFonts w:ascii="Times New Roman" w:hAnsi="Times New Roman" w:cs="Times New Roman"/>
                <w:i/>
                <w:sz w:val="20"/>
                <w:szCs w:val="20"/>
              </w:rPr>
              <w:t>ermA</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mefA</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sulI</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tetC</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tetO</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tetW</w:t>
            </w:r>
            <w:proofErr w:type="spellEnd"/>
            <w:r w:rsidRPr="00F80C8E">
              <w:rPr>
                <w:rFonts w:ascii="Times New Roman" w:hAnsi="Times New Roman" w:cs="Times New Roman"/>
                <w:i/>
                <w:sz w:val="20"/>
                <w:szCs w:val="20"/>
              </w:rPr>
              <w:t>, int1</w:t>
            </w:r>
          </w:p>
        </w:tc>
        <w:tc>
          <w:tcPr>
            <w:tcW w:w="2250" w:type="dxa"/>
            <w:gridSpan w:val="2"/>
            <w:vAlign w:val="center"/>
          </w:tcPr>
          <w:p w:rsidR="006515F1" w:rsidRPr="00F80C8E" w:rsidRDefault="006515F1" w:rsidP="00BE5E12">
            <w:pPr>
              <w:jc w:val="center"/>
              <w:rPr>
                <w:rFonts w:ascii="Times New Roman" w:hAnsi="Times New Roman" w:cs="Times New Roman"/>
                <w:i/>
                <w:sz w:val="20"/>
                <w:szCs w:val="20"/>
              </w:rPr>
            </w:pPr>
            <w:r w:rsidRPr="00F80C8E">
              <w:rPr>
                <w:rFonts w:ascii="Times New Roman" w:hAnsi="Times New Roman" w:cs="Times New Roman"/>
                <w:i/>
                <w:sz w:val="20"/>
                <w:szCs w:val="20"/>
              </w:rPr>
              <w:t xml:space="preserve">E. coli, E. </w:t>
            </w:r>
            <w:proofErr w:type="spellStart"/>
            <w:r w:rsidRPr="00F80C8E">
              <w:rPr>
                <w:rFonts w:ascii="Times New Roman" w:hAnsi="Times New Roman" w:cs="Times New Roman"/>
                <w:i/>
                <w:sz w:val="20"/>
                <w:szCs w:val="20"/>
              </w:rPr>
              <w:t>faecium</w:t>
            </w:r>
            <w:proofErr w:type="spellEnd"/>
            <w:r w:rsidRPr="00F80C8E">
              <w:rPr>
                <w:rFonts w:ascii="Times New Roman" w:hAnsi="Times New Roman" w:cs="Times New Roman"/>
                <w:i/>
                <w:sz w:val="20"/>
                <w:szCs w:val="20"/>
              </w:rPr>
              <w:t xml:space="preserve">, </w:t>
            </w:r>
            <w:proofErr w:type="gramStart"/>
            <w:r w:rsidR="00BE5E12" w:rsidRPr="00F80C8E">
              <w:rPr>
                <w:rFonts w:ascii="Times New Roman" w:hAnsi="Times New Roman" w:cs="Times New Roman"/>
                <w:i/>
                <w:sz w:val="20"/>
                <w:szCs w:val="20"/>
              </w:rPr>
              <w:t>A</w:t>
            </w:r>
            <w:r w:rsidR="00BE5E12">
              <w:rPr>
                <w:rFonts w:ascii="Times New Roman" w:hAnsi="Times New Roman" w:cs="Times New Roman"/>
                <w:i/>
                <w:sz w:val="20"/>
                <w:szCs w:val="20"/>
              </w:rPr>
              <w:t>.</w:t>
            </w:r>
            <w:proofErr w:type="gram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hydrophyla</w:t>
            </w:r>
            <w:proofErr w:type="spellEnd"/>
            <w:r w:rsidRPr="00F80C8E">
              <w:rPr>
                <w:rFonts w:ascii="Times New Roman" w:hAnsi="Times New Roman" w:cs="Times New Roman"/>
                <w:i/>
                <w:sz w:val="20"/>
                <w:szCs w:val="20"/>
              </w:rPr>
              <w:t>, A.</w:t>
            </w:r>
          </w:p>
          <w:p w:rsidR="006515F1" w:rsidRPr="00F80C8E" w:rsidRDefault="006515F1" w:rsidP="00BE5E12">
            <w:pPr>
              <w:jc w:val="center"/>
              <w:rPr>
                <w:rFonts w:ascii="Times New Roman" w:hAnsi="Times New Roman" w:cs="Times New Roman"/>
                <w:sz w:val="20"/>
                <w:szCs w:val="20"/>
              </w:rPr>
            </w:pPr>
            <w:proofErr w:type="spellStart"/>
            <w:r w:rsidRPr="00F80C8E">
              <w:rPr>
                <w:rFonts w:ascii="Times New Roman" w:hAnsi="Times New Roman" w:cs="Times New Roman"/>
                <w:i/>
                <w:sz w:val="20"/>
                <w:szCs w:val="20"/>
              </w:rPr>
              <w:t>caviae</w:t>
            </w:r>
            <w:proofErr w:type="spellEnd"/>
            <w:r w:rsidRPr="00F80C8E">
              <w:rPr>
                <w:rFonts w:ascii="Times New Roman" w:hAnsi="Times New Roman" w:cs="Times New Roman"/>
                <w:i/>
                <w:sz w:val="20"/>
                <w:szCs w:val="20"/>
              </w:rPr>
              <w:t xml:space="preserve">, Streptococcus, C. </w:t>
            </w:r>
            <w:proofErr w:type="spellStart"/>
            <w:r w:rsidRPr="00F80C8E">
              <w:rPr>
                <w:rFonts w:ascii="Times New Roman" w:hAnsi="Times New Roman" w:cs="Times New Roman"/>
                <w:i/>
                <w:sz w:val="20"/>
                <w:szCs w:val="20"/>
              </w:rPr>
              <w:t>perfrigens</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Faecalibacterium</w:t>
            </w:r>
            <w:proofErr w:type="spellEnd"/>
            <w:r w:rsidRPr="00F80C8E">
              <w:rPr>
                <w:rFonts w:ascii="Times New Roman" w:hAnsi="Times New Roman" w:cs="Times New Roman"/>
                <w:i/>
                <w:sz w:val="20"/>
                <w:szCs w:val="20"/>
              </w:rPr>
              <w:t xml:space="preserve">, A. </w:t>
            </w:r>
            <w:proofErr w:type="spellStart"/>
            <w:r w:rsidRPr="00F80C8E">
              <w:rPr>
                <w:rFonts w:ascii="Times New Roman" w:hAnsi="Times New Roman" w:cs="Times New Roman"/>
                <w:i/>
                <w:sz w:val="20"/>
                <w:szCs w:val="20"/>
              </w:rPr>
              <w:t>sobria</w:t>
            </w:r>
            <w:proofErr w:type="spellEnd"/>
            <w:r w:rsidRPr="00F80C8E">
              <w:rPr>
                <w:rFonts w:ascii="Times New Roman" w:hAnsi="Times New Roman" w:cs="Times New Roman"/>
                <w:i/>
                <w:sz w:val="20"/>
                <w:szCs w:val="20"/>
              </w:rPr>
              <w:t xml:space="preserve">, A. </w:t>
            </w:r>
            <w:proofErr w:type="spellStart"/>
            <w:r w:rsidRPr="00F80C8E">
              <w:rPr>
                <w:rFonts w:ascii="Times New Roman" w:hAnsi="Times New Roman" w:cs="Times New Roman"/>
                <w:i/>
                <w:sz w:val="20"/>
                <w:szCs w:val="20"/>
              </w:rPr>
              <w:t>butzleri</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Enterobacter</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Serratia</w:t>
            </w:r>
            <w:proofErr w:type="spellEnd"/>
          </w:p>
        </w:tc>
        <w:tc>
          <w:tcPr>
            <w:tcW w:w="1620"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626"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[7,2]</w:t>
            </w:r>
          </w:p>
        </w:tc>
      </w:tr>
      <w:tr w:rsidR="006515F1" w:rsidRPr="00F80C8E" w:rsidTr="00BE5E12">
        <w:trPr>
          <w:jc w:val="center"/>
        </w:trPr>
        <w:tc>
          <w:tcPr>
            <w:tcW w:w="810" w:type="dxa"/>
            <w:gridSpan w:val="2"/>
            <w:vAlign w:val="center"/>
          </w:tcPr>
          <w:p w:rsidR="006515F1" w:rsidRPr="00F80C8E" w:rsidRDefault="006515F1" w:rsidP="00BE5E12">
            <w:pPr>
              <w:pStyle w:val="ListParagraph"/>
              <w:numPr>
                <w:ilvl w:val="0"/>
                <w:numId w:val="1"/>
              </w:numPr>
              <w:jc w:val="center"/>
              <w:rPr>
                <w:rFonts w:ascii="Times New Roman" w:hAnsi="Times New Roman" w:cs="Times New Roman"/>
                <w:sz w:val="20"/>
                <w:szCs w:val="20"/>
              </w:rPr>
            </w:pPr>
          </w:p>
        </w:tc>
        <w:tc>
          <w:tcPr>
            <w:tcW w:w="1554" w:type="dxa"/>
            <w:vAlign w:val="center"/>
          </w:tcPr>
          <w:p w:rsidR="006515F1" w:rsidRPr="00F80C8E" w:rsidRDefault="006515F1" w:rsidP="00BE5E12">
            <w:pPr>
              <w:jc w:val="center"/>
              <w:rPr>
                <w:rFonts w:ascii="Times New Roman" w:eastAsia="Times New Roman" w:hAnsi="Times New Roman" w:cs="Times New Roman"/>
                <w:b/>
                <w:bCs/>
                <w:color w:val="000000"/>
                <w:sz w:val="20"/>
                <w:szCs w:val="20"/>
              </w:rPr>
            </w:pPr>
            <w:r w:rsidRPr="00F80C8E">
              <w:rPr>
                <w:rFonts w:ascii="Times New Roman" w:eastAsia="Times New Roman" w:hAnsi="Times New Roman" w:cs="Times New Roman"/>
                <w:b/>
                <w:bCs/>
                <w:color w:val="000000"/>
                <w:sz w:val="20"/>
                <w:szCs w:val="20"/>
              </w:rPr>
              <w:t>Sulfamethazine</w:t>
            </w:r>
          </w:p>
        </w:tc>
        <w:tc>
          <w:tcPr>
            <w:tcW w:w="1146" w:type="dxa"/>
            <w:gridSpan w:val="2"/>
            <w:vAlign w:val="center"/>
          </w:tcPr>
          <w:p w:rsidR="006515F1" w:rsidRPr="00F80C8E" w:rsidRDefault="006515F1" w:rsidP="00BE5E12">
            <w:pPr>
              <w:jc w:val="center"/>
              <w:rPr>
                <w:rFonts w:ascii="Times New Roman" w:eastAsia="Times New Roman" w:hAnsi="Times New Roman" w:cs="Times New Roman"/>
                <w:color w:val="000000"/>
                <w:sz w:val="20"/>
                <w:szCs w:val="20"/>
              </w:rPr>
            </w:pPr>
            <w:r w:rsidRPr="00F80C8E">
              <w:rPr>
                <w:rFonts w:ascii="Times New Roman" w:eastAsia="Times New Roman" w:hAnsi="Times New Roman" w:cs="Times New Roman"/>
                <w:color w:val="000000"/>
                <w:sz w:val="20"/>
                <w:szCs w:val="20"/>
              </w:rPr>
              <w:t>220-4010 ng/L</w:t>
            </w:r>
          </w:p>
        </w:tc>
        <w:tc>
          <w:tcPr>
            <w:tcW w:w="2790"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2250"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620"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626"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[12,7]</w:t>
            </w:r>
          </w:p>
        </w:tc>
      </w:tr>
      <w:tr w:rsidR="006515F1" w:rsidRPr="00F80C8E" w:rsidTr="00BE5E12">
        <w:trPr>
          <w:jc w:val="center"/>
        </w:trPr>
        <w:tc>
          <w:tcPr>
            <w:tcW w:w="810" w:type="dxa"/>
            <w:gridSpan w:val="2"/>
            <w:vAlign w:val="center"/>
          </w:tcPr>
          <w:p w:rsidR="006515F1" w:rsidRPr="00F80C8E" w:rsidRDefault="006515F1" w:rsidP="00BE5E12">
            <w:pPr>
              <w:pStyle w:val="ListParagraph"/>
              <w:numPr>
                <w:ilvl w:val="0"/>
                <w:numId w:val="1"/>
              </w:numPr>
              <w:jc w:val="center"/>
              <w:rPr>
                <w:rFonts w:ascii="Times New Roman" w:hAnsi="Times New Roman" w:cs="Times New Roman"/>
                <w:sz w:val="20"/>
                <w:szCs w:val="20"/>
              </w:rPr>
            </w:pPr>
          </w:p>
        </w:tc>
        <w:tc>
          <w:tcPr>
            <w:tcW w:w="1554" w:type="dxa"/>
            <w:vAlign w:val="center"/>
          </w:tcPr>
          <w:p w:rsidR="006515F1" w:rsidRPr="00F80C8E" w:rsidRDefault="006515F1" w:rsidP="00BE5E12">
            <w:pPr>
              <w:jc w:val="center"/>
              <w:rPr>
                <w:rFonts w:ascii="Times New Roman" w:eastAsia="Times New Roman" w:hAnsi="Times New Roman" w:cs="Times New Roman"/>
                <w:b/>
                <w:bCs/>
                <w:color w:val="000000"/>
                <w:sz w:val="20"/>
                <w:szCs w:val="20"/>
              </w:rPr>
            </w:pPr>
            <w:r w:rsidRPr="00F80C8E">
              <w:rPr>
                <w:rFonts w:ascii="Times New Roman" w:eastAsia="Times New Roman" w:hAnsi="Times New Roman" w:cs="Times New Roman"/>
                <w:b/>
                <w:bCs/>
                <w:color w:val="000000"/>
                <w:sz w:val="20"/>
                <w:szCs w:val="20"/>
              </w:rPr>
              <w:t>Doxycycline</w:t>
            </w:r>
          </w:p>
        </w:tc>
        <w:tc>
          <w:tcPr>
            <w:tcW w:w="1146" w:type="dxa"/>
            <w:gridSpan w:val="2"/>
            <w:vAlign w:val="center"/>
          </w:tcPr>
          <w:p w:rsidR="006515F1" w:rsidRPr="00F80C8E" w:rsidRDefault="006515F1" w:rsidP="00BE5E12">
            <w:pPr>
              <w:jc w:val="center"/>
              <w:rPr>
                <w:rFonts w:ascii="Times New Roman" w:eastAsia="Times New Roman" w:hAnsi="Times New Roman" w:cs="Times New Roman"/>
                <w:color w:val="000000"/>
                <w:sz w:val="20"/>
                <w:szCs w:val="20"/>
              </w:rPr>
            </w:pPr>
            <w:r w:rsidRPr="00F80C8E">
              <w:rPr>
                <w:rFonts w:ascii="Times New Roman" w:eastAsia="Times New Roman" w:hAnsi="Times New Roman" w:cs="Times New Roman"/>
                <w:color w:val="000000"/>
                <w:sz w:val="20"/>
                <w:szCs w:val="20"/>
              </w:rPr>
              <w:t>1.8-264</w:t>
            </w:r>
            <w:r w:rsidR="004B48DB">
              <w:rPr>
                <w:rFonts w:ascii="Times New Roman" w:eastAsia="Times New Roman" w:hAnsi="Times New Roman" w:cs="Times New Roman"/>
                <w:color w:val="000000"/>
                <w:sz w:val="20"/>
                <w:szCs w:val="20"/>
              </w:rPr>
              <w:t xml:space="preserve"> </w:t>
            </w:r>
            <w:r w:rsidRPr="00F80C8E">
              <w:rPr>
                <w:rFonts w:ascii="Times New Roman" w:eastAsia="Times New Roman" w:hAnsi="Times New Roman" w:cs="Times New Roman"/>
                <w:color w:val="000000"/>
                <w:sz w:val="20"/>
                <w:szCs w:val="20"/>
              </w:rPr>
              <w:t>ng/L</w:t>
            </w:r>
          </w:p>
        </w:tc>
        <w:tc>
          <w:tcPr>
            <w:tcW w:w="2790" w:type="dxa"/>
            <w:gridSpan w:val="2"/>
            <w:vAlign w:val="center"/>
          </w:tcPr>
          <w:p w:rsidR="006515F1" w:rsidRPr="00F80C8E" w:rsidRDefault="006515F1" w:rsidP="00BE5E12">
            <w:pPr>
              <w:jc w:val="center"/>
              <w:rPr>
                <w:rFonts w:ascii="Times New Roman" w:hAnsi="Times New Roman" w:cs="Times New Roman"/>
                <w:i/>
                <w:sz w:val="20"/>
                <w:szCs w:val="20"/>
              </w:rPr>
            </w:pPr>
            <w:proofErr w:type="spellStart"/>
            <w:r w:rsidRPr="00F80C8E">
              <w:rPr>
                <w:rFonts w:ascii="Times New Roman" w:hAnsi="Times New Roman" w:cs="Times New Roman"/>
                <w:i/>
                <w:sz w:val="20"/>
                <w:szCs w:val="20"/>
              </w:rPr>
              <w:t>blaCTX</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blaTEM</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blaOXA</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blaSHV</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tetA</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teteB</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teteO</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tetM</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tetW</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tetQ</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ermB</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emrC,ermF</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qnrS</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sulI</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sulII</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vanA</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mecA</w:t>
            </w:r>
            <w:proofErr w:type="spellEnd"/>
          </w:p>
        </w:tc>
        <w:tc>
          <w:tcPr>
            <w:tcW w:w="2250"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620"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626"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[13,4]</w:t>
            </w:r>
          </w:p>
        </w:tc>
      </w:tr>
      <w:tr w:rsidR="006515F1" w:rsidRPr="00F80C8E" w:rsidTr="00BE5E12">
        <w:trPr>
          <w:jc w:val="center"/>
        </w:trPr>
        <w:tc>
          <w:tcPr>
            <w:tcW w:w="810" w:type="dxa"/>
            <w:gridSpan w:val="2"/>
            <w:vAlign w:val="center"/>
          </w:tcPr>
          <w:p w:rsidR="006515F1" w:rsidRPr="00F80C8E" w:rsidRDefault="006515F1" w:rsidP="00BE5E12">
            <w:pPr>
              <w:pStyle w:val="ListParagraph"/>
              <w:numPr>
                <w:ilvl w:val="0"/>
                <w:numId w:val="1"/>
              </w:numPr>
              <w:jc w:val="center"/>
              <w:rPr>
                <w:rFonts w:ascii="Times New Roman" w:hAnsi="Times New Roman" w:cs="Times New Roman"/>
                <w:sz w:val="20"/>
                <w:szCs w:val="20"/>
              </w:rPr>
            </w:pPr>
          </w:p>
        </w:tc>
        <w:tc>
          <w:tcPr>
            <w:tcW w:w="1554" w:type="dxa"/>
            <w:vAlign w:val="center"/>
          </w:tcPr>
          <w:p w:rsidR="006515F1" w:rsidRPr="00F80C8E" w:rsidRDefault="006515F1" w:rsidP="00BE5E12">
            <w:pPr>
              <w:jc w:val="center"/>
              <w:rPr>
                <w:rFonts w:ascii="Times New Roman" w:eastAsia="Times New Roman" w:hAnsi="Times New Roman" w:cs="Times New Roman"/>
                <w:b/>
                <w:bCs/>
                <w:color w:val="000000"/>
                <w:sz w:val="20"/>
                <w:szCs w:val="20"/>
              </w:rPr>
            </w:pPr>
            <w:r w:rsidRPr="00F80C8E">
              <w:rPr>
                <w:rFonts w:ascii="Times New Roman" w:eastAsia="Times New Roman" w:hAnsi="Times New Roman" w:cs="Times New Roman"/>
                <w:b/>
                <w:bCs/>
                <w:color w:val="000000"/>
                <w:sz w:val="20"/>
                <w:szCs w:val="20"/>
              </w:rPr>
              <w:t>Tetracycline</w:t>
            </w:r>
          </w:p>
        </w:tc>
        <w:tc>
          <w:tcPr>
            <w:tcW w:w="1146" w:type="dxa"/>
            <w:gridSpan w:val="2"/>
            <w:vAlign w:val="center"/>
          </w:tcPr>
          <w:p w:rsidR="006515F1" w:rsidRPr="00F80C8E" w:rsidRDefault="006515F1" w:rsidP="00BE5E12">
            <w:pPr>
              <w:jc w:val="center"/>
              <w:rPr>
                <w:rFonts w:ascii="Times New Roman" w:eastAsia="Times New Roman" w:hAnsi="Times New Roman" w:cs="Times New Roman"/>
                <w:color w:val="000000"/>
                <w:sz w:val="20"/>
                <w:szCs w:val="20"/>
              </w:rPr>
            </w:pPr>
            <w:r w:rsidRPr="00F80C8E">
              <w:rPr>
                <w:rFonts w:ascii="Times New Roman" w:eastAsia="Times New Roman" w:hAnsi="Times New Roman" w:cs="Times New Roman"/>
                <w:color w:val="000000"/>
                <w:sz w:val="20"/>
                <w:szCs w:val="20"/>
              </w:rPr>
              <w:t>58-1960 ng/L</w:t>
            </w:r>
          </w:p>
        </w:tc>
        <w:tc>
          <w:tcPr>
            <w:tcW w:w="2790" w:type="dxa"/>
            <w:gridSpan w:val="2"/>
            <w:vAlign w:val="center"/>
          </w:tcPr>
          <w:p w:rsidR="006515F1" w:rsidRPr="00F80C8E" w:rsidRDefault="006515F1" w:rsidP="00BE5E12">
            <w:pPr>
              <w:jc w:val="center"/>
              <w:rPr>
                <w:rFonts w:ascii="Times New Roman" w:hAnsi="Times New Roman" w:cs="Times New Roman"/>
                <w:i/>
                <w:sz w:val="20"/>
                <w:szCs w:val="20"/>
              </w:rPr>
            </w:pPr>
            <w:proofErr w:type="spellStart"/>
            <w:r w:rsidRPr="00F80C8E">
              <w:rPr>
                <w:rFonts w:ascii="Times New Roman" w:hAnsi="Times New Roman" w:cs="Times New Roman"/>
                <w:i/>
                <w:sz w:val="20"/>
                <w:szCs w:val="20"/>
              </w:rPr>
              <w:t>blaTEM</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mecA</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vanA</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strA</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strB</w:t>
            </w:r>
            <w:proofErr w:type="spellEnd"/>
            <w:r w:rsidRPr="00F80C8E">
              <w:rPr>
                <w:rFonts w:ascii="Times New Roman" w:hAnsi="Times New Roman" w:cs="Times New Roman"/>
                <w:i/>
                <w:sz w:val="20"/>
                <w:szCs w:val="20"/>
              </w:rPr>
              <w:t xml:space="preserve">, </w:t>
            </w:r>
            <w:proofErr w:type="spellStart"/>
            <w:r w:rsidRPr="00F80C8E">
              <w:rPr>
                <w:rFonts w:ascii="Times New Roman" w:hAnsi="Times New Roman" w:cs="Times New Roman"/>
                <w:i/>
                <w:sz w:val="20"/>
                <w:szCs w:val="20"/>
              </w:rPr>
              <w:t>aadA</w:t>
            </w:r>
            <w:proofErr w:type="spellEnd"/>
            <w:r w:rsidRPr="00F80C8E">
              <w:rPr>
                <w:rFonts w:ascii="Times New Roman" w:hAnsi="Times New Roman" w:cs="Times New Roman"/>
                <w:i/>
                <w:sz w:val="20"/>
                <w:szCs w:val="20"/>
              </w:rPr>
              <w:t>, int1</w:t>
            </w:r>
          </w:p>
        </w:tc>
        <w:tc>
          <w:tcPr>
            <w:tcW w:w="2250" w:type="dxa"/>
            <w:gridSpan w:val="2"/>
            <w:vAlign w:val="center"/>
          </w:tcPr>
          <w:p w:rsidR="006515F1" w:rsidRPr="00F80C8E" w:rsidRDefault="006515F1" w:rsidP="00BE5E12">
            <w:pPr>
              <w:jc w:val="center"/>
              <w:rPr>
                <w:rFonts w:ascii="Times New Roman" w:hAnsi="Times New Roman" w:cs="Times New Roman"/>
                <w:i/>
                <w:sz w:val="20"/>
                <w:szCs w:val="20"/>
              </w:rPr>
            </w:pPr>
            <w:proofErr w:type="spellStart"/>
            <w:r w:rsidRPr="00F80C8E">
              <w:rPr>
                <w:rFonts w:ascii="Times New Roman" w:eastAsia="Times New Roman" w:hAnsi="Times New Roman" w:cs="Times New Roman"/>
                <w:i/>
                <w:iCs/>
                <w:color w:val="000000"/>
                <w:sz w:val="20"/>
                <w:szCs w:val="20"/>
              </w:rPr>
              <w:t>Lactococcus</w:t>
            </w:r>
            <w:proofErr w:type="spellEnd"/>
            <w:r w:rsidRPr="00F80C8E">
              <w:rPr>
                <w:rFonts w:ascii="Times New Roman" w:eastAsia="Times New Roman" w:hAnsi="Times New Roman" w:cs="Times New Roman"/>
                <w:i/>
                <w:iCs/>
                <w:color w:val="000000"/>
                <w:sz w:val="20"/>
                <w:szCs w:val="20"/>
              </w:rPr>
              <w:t xml:space="preserve">, Bacillus, </w:t>
            </w:r>
            <w:proofErr w:type="spellStart"/>
            <w:r w:rsidRPr="00F80C8E">
              <w:rPr>
                <w:rFonts w:ascii="Times New Roman" w:eastAsia="Times New Roman" w:hAnsi="Times New Roman" w:cs="Times New Roman"/>
                <w:i/>
                <w:iCs/>
                <w:color w:val="000000"/>
                <w:sz w:val="20"/>
                <w:szCs w:val="20"/>
              </w:rPr>
              <w:t>Cloacibacterium</w:t>
            </w:r>
            <w:proofErr w:type="spellEnd"/>
            <w:r w:rsidRPr="00F80C8E">
              <w:rPr>
                <w:rFonts w:ascii="Times New Roman" w:eastAsia="Times New Roman" w:hAnsi="Times New Roman" w:cs="Times New Roman"/>
                <w:i/>
                <w:iCs/>
                <w:color w:val="000000"/>
                <w:sz w:val="20"/>
                <w:szCs w:val="20"/>
              </w:rPr>
              <w:t xml:space="preserve">, </w:t>
            </w:r>
            <w:proofErr w:type="spellStart"/>
            <w:r w:rsidRPr="00F80C8E">
              <w:rPr>
                <w:rFonts w:ascii="Times New Roman" w:eastAsia="Times New Roman" w:hAnsi="Times New Roman" w:cs="Times New Roman"/>
                <w:i/>
                <w:iCs/>
                <w:color w:val="000000"/>
                <w:sz w:val="20"/>
                <w:szCs w:val="20"/>
              </w:rPr>
              <w:t>Hydrogenophaga,Polynucleobacte</w:t>
            </w:r>
            <w:proofErr w:type="spellEnd"/>
            <w:r w:rsidRPr="00F80C8E">
              <w:rPr>
                <w:rFonts w:ascii="Times New Roman" w:eastAsia="Times New Roman" w:hAnsi="Times New Roman" w:cs="Times New Roman"/>
                <w:i/>
                <w:iCs/>
                <w:color w:val="000000"/>
                <w:sz w:val="20"/>
                <w:szCs w:val="20"/>
              </w:rPr>
              <w:t xml:space="preserve">, </w:t>
            </w:r>
            <w:proofErr w:type="spellStart"/>
            <w:r w:rsidRPr="00F80C8E">
              <w:rPr>
                <w:rFonts w:ascii="Times New Roman" w:eastAsia="Times New Roman" w:hAnsi="Times New Roman" w:cs="Times New Roman"/>
                <w:i/>
                <w:iCs/>
                <w:color w:val="000000"/>
                <w:sz w:val="20"/>
                <w:szCs w:val="20"/>
              </w:rPr>
              <w:t>Acidovorax</w:t>
            </w:r>
            <w:proofErr w:type="spellEnd"/>
            <w:r w:rsidRPr="00F80C8E">
              <w:rPr>
                <w:rFonts w:ascii="Times New Roman" w:eastAsia="Times New Roman" w:hAnsi="Times New Roman" w:cs="Times New Roman"/>
                <w:i/>
                <w:iCs/>
                <w:color w:val="000000"/>
                <w:sz w:val="20"/>
                <w:szCs w:val="20"/>
              </w:rPr>
              <w:t xml:space="preserve">, </w:t>
            </w:r>
            <w:proofErr w:type="spellStart"/>
            <w:r w:rsidRPr="00F80C8E">
              <w:rPr>
                <w:rFonts w:ascii="Times New Roman" w:eastAsia="Times New Roman" w:hAnsi="Times New Roman" w:cs="Times New Roman"/>
                <w:i/>
                <w:iCs/>
                <w:color w:val="000000"/>
                <w:sz w:val="20"/>
                <w:szCs w:val="20"/>
              </w:rPr>
              <w:t>Cloacibacterium</w:t>
            </w:r>
            <w:proofErr w:type="spellEnd"/>
            <w:r w:rsidRPr="00F80C8E">
              <w:rPr>
                <w:rFonts w:ascii="Times New Roman" w:eastAsia="Times New Roman" w:hAnsi="Times New Roman" w:cs="Times New Roman"/>
                <w:i/>
                <w:iCs/>
                <w:color w:val="000000"/>
                <w:sz w:val="20"/>
                <w:szCs w:val="20"/>
              </w:rPr>
              <w:t xml:space="preserve">, </w:t>
            </w:r>
            <w:proofErr w:type="spellStart"/>
            <w:r w:rsidRPr="00F80C8E">
              <w:rPr>
                <w:rFonts w:ascii="Times New Roman" w:eastAsia="Times New Roman" w:hAnsi="Times New Roman" w:cs="Times New Roman"/>
                <w:i/>
                <w:iCs/>
                <w:color w:val="000000"/>
                <w:sz w:val="20"/>
                <w:szCs w:val="20"/>
              </w:rPr>
              <w:t>Sulfurospirillum</w:t>
            </w:r>
            <w:proofErr w:type="spellEnd"/>
            <w:r w:rsidRPr="00F80C8E">
              <w:rPr>
                <w:rFonts w:ascii="Times New Roman" w:eastAsia="Times New Roman" w:hAnsi="Times New Roman" w:cs="Times New Roman"/>
                <w:i/>
                <w:iCs/>
                <w:color w:val="000000"/>
                <w:sz w:val="20"/>
                <w:szCs w:val="20"/>
              </w:rPr>
              <w:t>,</w:t>
            </w:r>
          </w:p>
        </w:tc>
        <w:tc>
          <w:tcPr>
            <w:tcW w:w="1620" w:type="dxa"/>
            <w:gridSpan w:val="2"/>
            <w:vAlign w:val="center"/>
          </w:tcPr>
          <w:p w:rsidR="006515F1" w:rsidRPr="00F80C8E" w:rsidRDefault="006D0C86" w:rsidP="00BE5E12">
            <w:pPr>
              <w:jc w:val="center"/>
              <w:rPr>
                <w:rFonts w:ascii="Times New Roman" w:hAnsi="Times New Roman" w:cs="Times New Roman"/>
                <w:sz w:val="20"/>
                <w:szCs w:val="20"/>
              </w:rPr>
            </w:pPr>
            <w:r>
              <w:rPr>
                <w:rFonts w:ascii="Times New Roman" w:hAnsi="Times New Roman" w:cs="Times New Roman"/>
                <w:sz w:val="20"/>
                <w:szCs w:val="20"/>
              </w:rPr>
              <w:t>Electrical</w:t>
            </w:r>
            <w:r w:rsidR="006515F1" w:rsidRPr="00F80C8E">
              <w:rPr>
                <w:rFonts w:ascii="Times New Roman" w:hAnsi="Times New Roman" w:cs="Times New Roman"/>
                <w:sz w:val="20"/>
                <w:szCs w:val="20"/>
              </w:rPr>
              <w:t xml:space="preserve"> </w:t>
            </w:r>
            <w:proofErr w:type="spellStart"/>
            <w:r w:rsidR="006515F1" w:rsidRPr="00F80C8E">
              <w:rPr>
                <w:rFonts w:ascii="Times New Roman" w:hAnsi="Times New Roman" w:cs="Times New Roman"/>
                <w:sz w:val="20"/>
                <w:szCs w:val="20"/>
              </w:rPr>
              <w:t>conductivity,Temperature</w:t>
            </w:r>
            <w:proofErr w:type="spellEnd"/>
            <w:r w:rsidR="006515F1" w:rsidRPr="00F80C8E">
              <w:rPr>
                <w:rFonts w:ascii="Times New Roman" w:hAnsi="Times New Roman" w:cs="Times New Roman"/>
                <w:sz w:val="20"/>
                <w:szCs w:val="20"/>
              </w:rPr>
              <w:t>, pH and Dissolved oxygen</w:t>
            </w:r>
          </w:p>
        </w:tc>
        <w:tc>
          <w:tcPr>
            <w:tcW w:w="1626"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[14]</w:t>
            </w:r>
          </w:p>
        </w:tc>
      </w:tr>
      <w:tr w:rsidR="006515F1" w:rsidRPr="00F80C8E" w:rsidTr="00BE5E12">
        <w:trPr>
          <w:jc w:val="center"/>
        </w:trPr>
        <w:tc>
          <w:tcPr>
            <w:tcW w:w="810" w:type="dxa"/>
            <w:gridSpan w:val="2"/>
            <w:vAlign w:val="center"/>
          </w:tcPr>
          <w:p w:rsidR="006515F1" w:rsidRPr="00F80C8E" w:rsidRDefault="006515F1" w:rsidP="00BE5E12">
            <w:pPr>
              <w:pStyle w:val="ListParagraph"/>
              <w:numPr>
                <w:ilvl w:val="0"/>
                <w:numId w:val="1"/>
              </w:numPr>
              <w:jc w:val="center"/>
              <w:rPr>
                <w:rFonts w:ascii="Times New Roman" w:hAnsi="Times New Roman" w:cs="Times New Roman"/>
                <w:sz w:val="20"/>
                <w:szCs w:val="20"/>
              </w:rPr>
            </w:pPr>
          </w:p>
        </w:tc>
        <w:tc>
          <w:tcPr>
            <w:tcW w:w="1554" w:type="dxa"/>
            <w:vAlign w:val="center"/>
          </w:tcPr>
          <w:p w:rsidR="006515F1" w:rsidRPr="00F80C8E" w:rsidRDefault="006515F1" w:rsidP="00BE5E12">
            <w:pPr>
              <w:jc w:val="center"/>
              <w:rPr>
                <w:rFonts w:ascii="Times New Roman" w:eastAsia="Times New Roman" w:hAnsi="Times New Roman" w:cs="Times New Roman"/>
                <w:b/>
                <w:bCs/>
                <w:color w:val="000000"/>
                <w:sz w:val="20"/>
                <w:szCs w:val="20"/>
              </w:rPr>
            </w:pPr>
            <w:r w:rsidRPr="00F80C8E">
              <w:rPr>
                <w:rFonts w:ascii="Times New Roman" w:eastAsia="Times New Roman" w:hAnsi="Times New Roman" w:cs="Times New Roman"/>
                <w:b/>
                <w:bCs/>
                <w:color w:val="000000"/>
                <w:sz w:val="20"/>
                <w:szCs w:val="20"/>
              </w:rPr>
              <w:t>Sulfadiazine</w:t>
            </w:r>
          </w:p>
        </w:tc>
        <w:tc>
          <w:tcPr>
            <w:tcW w:w="1146" w:type="dxa"/>
            <w:gridSpan w:val="2"/>
            <w:vAlign w:val="center"/>
          </w:tcPr>
          <w:p w:rsidR="006515F1" w:rsidRPr="00F80C8E" w:rsidRDefault="006515F1" w:rsidP="00BE5E12">
            <w:pPr>
              <w:jc w:val="center"/>
              <w:rPr>
                <w:rFonts w:ascii="Times New Roman" w:eastAsia="Times New Roman" w:hAnsi="Times New Roman" w:cs="Times New Roman"/>
                <w:color w:val="000000"/>
                <w:sz w:val="20"/>
                <w:szCs w:val="20"/>
              </w:rPr>
            </w:pPr>
            <w:r w:rsidRPr="00F80C8E">
              <w:rPr>
                <w:rFonts w:ascii="Times New Roman" w:eastAsia="Times New Roman" w:hAnsi="Times New Roman" w:cs="Times New Roman"/>
                <w:color w:val="000000"/>
                <w:sz w:val="20"/>
                <w:szCs w:val="20"/>
              </w:rPr>
              <w:t>2.1-23 ng/L</w:t>
            </w:r>
          </w:p>
        </w:tc>
        <w:tc>
          <w:tcPr>
            <w:tcW w:w="2790"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2250"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620"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626"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[15]</w:t>
            </w:r>
          </w:p>
        </w:tc>
      </w:tr>
      <w:tr w:rsidR="006515F1" w:rsidRPr="00F80C8E" w:rsidTr="00BE5E12">
        <w:trPr>
          <w:jc w:val="center"/>
        </w:trPr>
        <w:tc>
          <w:tcPr>
            <w:tcW w:w="810" w:type="dxa"/>
            <w:gridSpan w:val="2"/>
            <w:vAlign w:val="center"/>
          </w:tcPr>
          <w:p w:rsidR="006515F1" w:rsidRPr="00F80C8E" w:rsidRDefault="006515F1" w:rsidP="00BE5E12">
            <w:pPr>
              <w:pStyle w:val="ListParagraph"/>
              <w:numPr>
                <w:ilvl w:val="0"/>
                <w:numId w:val="1"/>
              </w:numPr>
              <w:jc w:val="center"/>
              <w:rPr>
                <w:rFonts w:ascii="Times New Roman" w:hAnsi="Times New Roman" w:cs="Times New Roman"/>
                <w:sz w:val="20"/>
                <w:szCs w:val="20"/>
              </w:rPr>
            </w:pPr>
          </w:p>
        </w:tc>
        <w:tc>
          <w:tcPr>
            <w:tcW w:w="1554" w:type="dxa"/>
            <w:vAlign w:val="center"/>
          </w:tcPr>
          <w:p w:rsidR="006515F1" w:rsidRPr="00F80C8E" w:rsidRDefault="006515F1" w:rsidP="00BE5E12">
            <w:pPr>
              <w:jc w:val="center"/>
              <w:rPr>
                <w:rFonts w:ascii="Times New Roman" w:eastAsia="Times New Roman" w:hAnsi="Times New Roman" w:cs="Times New Roman"/>
                <w:b/>
                <w:bCs/>
                <w:color w:val="000000"/>
                <w:sz w:val="20"/>
                <w:szCs w:val="20"/>
              </w:rPr>
            </w:pPr>
            <w:proofErr w:type="spellStart"/>
            <w:r w:rsidRPr="00F80C8E">
              <w:rPr>
                <w:rFonts w:ascii="Times New Roman" w:eastAsia="Times New Roman" w:hAnsi="Times New Roman" w:cs="Times New Roman"/>
                <w:b/>
                <w:bCs/>
                <w:color w:val="000000"/>
                <w:sz w:val="20"/>
                <w:szCs w:val="20"/>
              </w:rPr>
              <w:t>Sulfdimide</w:t>
            </w:r>
            <w:proofErr w:type="spellEnd"/>
          </w:p>
        </w:tc>
        <w:tc>
          <w:tcPr>
            <w:tcW w:w="1146" w:type="dxa"/>
            <w:gridSpan w:val="2"/>
            <w:vAlign w:val="center"/>
          </w:tcPr>
          <w:p w:rsidR="006515F1" w:rsidRPr="00F80C8E" w:rsidRDefault="006515F1" w:rsidP="00BE5E12">
            <w:pPr>
              <w:jc w:val="center"/>
              <w:rPr>
                <w:rFonts w:ascii="Times New Roman" w:eastAsia="Times New Roman" w:hAnsi="Times New Roman" w:cs="Times New Roman"/>
                <w:color w:val="000000"/>
                <w:sz w:val="20"/>
                <w:szCs w:val="20"/>
              </w:rPr>
            </w:pPr>
            <w:r w:rsidRPr="00F80C8E">
              <w:rPr>
                <w:rFonts w:ascii="Times New Roman" w:eastAsia="Times New Roman" w:hAnsi="Times New Roman" w:cs="Times New Roman"/>
                <w:color w:val="000000"/>
                <w:sz w:val="20"/>
                <w:szCs w:val="20"/>
              </w:rPr>
              <w:t>1.2-23.5 ng/L</w:t>
            </w:r>
          </w:p>
        </w:tc>
        <w:tc>
          <w:tcPr>
            <w:tcW w:w="2790"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2250"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620"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626"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[16]</w:t>
            </w:r>
          </w:p>
        </w:tc>
      </w:tr>
      <w:tr w:rsidR="006515F1" w:rsidRPr="00F80C8E" w:rsidTr="00BE5E12">
        <w:trPr>
          <w:jc w:val="center"/>
        </w:trPr>
        <w:tc>
          <w:tcPr>
            <w:tcW w:w="810" w:type="dxa"/>
            <w:gridSpan w:val="2"/>
            <w:vAlign w:val="center"/>
          </w:tcPr>
          <w:p w:rsidR="006515F1" w:rsidRPr="00F80C8E" w:rsidRDefault="006515F1" w:rsidP="00BE5E12">
            <w:pPr>
              <w:pStyle w:val="ListParagraph"/>
              <w:numPr>
                <w:ilvl w:val="0"/>
                <w:numId w:val="1"/>
              </w:numPr>
              <w:jc w:val="center"/>
              <w:rPr>
                <w:rFonts w:ascii="Times New Roman" w:hAnsi="Times New Roman" w:cs="Times New Roman"/>
                <w:sz w:val="20"/>
                <w:szCs w:val="20"/>
              </w:rPr>
            </w:pPr>
          </w:p>
        </w:tc>
        <w:tc>
          <w:tcPr>
            <w:tcW w:w="1554" w:type="dxa"/>
            <w:vAlign w:val="center"/>
          </w:tcPr>
          <w:p w:rsidR="006515F1" w:rsidRPr="00F80C8E" w:rsidRDefault="006515F1" w:rsidP="00BE5E12">
            <w:pPr>
              <w:jc w:val="center"/>
              <w:rPr>
                <w:rFonts w:ascii="Times New Roman" w:eastAsia="Times New Roman" w:hAnsi="Times New Roman" w:cs="Times New Roman"/>
                <w:b/>
                <w:bCs/>
                <w:color w:val="000000"/>
                <w:sz w:val="20"/>
                <w:szCs w:val="20"/>
              </w:rPr>
            </w:pPr>
            <w:r w:rsidRPr="00F80C8E">
              <w:rPr>
                <w:rFonts w:ascii="Times New Roman" w:eastAsia="Times New Roman" w:hAnsi="Times New Roman" w:cs="Times New Roman"/>
                <w:b/>
                <w:bCs/>
                <w:color w:val="000000"/>
                <w:sz w:val="20"/>
                <w:szCs w:val="20"/>
              </w:rPr>
              <w:t>Sulfamethoxazole</w:t>
            </w:r>
          </w:p>
        </w:tc>
        <w:tc>
          <w:tcPr>
            <w:tcW w:w="1146" w:type="dxa"/>
            <w:gridSpan w:val="2"/>
            <w:vAlign w:val="center"/>
          </w:tcPr>
          <w:p w:rsidR="006515F1" w:rsidRPr="00F80C8E" w:rsidRDefault="006515F1" w:rsidP="00BE5E12">
            <w:pPr>
              <w:jc w:val="center"/>
              <w:rPr>
                <w:rFonts w:ascii="Times New Roman" w:eastAsia="Times New Roman" w:hAnsi="Times New Roman" w:cs="Times New Roman"/>
                <w:color w:val="000000"/>
                <w:sz w:val="20"/>
                <w:szCs w:val="20"/>
              </w:rPr>
            </w:pPr>
            <w:r w:rsidRPr="00F80C8E">
              <w:rPr>
                <w:rFonts w:ascii="Times New Roman" w:eastAsia="Times New Roman" w:hAnsi="Times New Roman" w:cs="Times New Roman"/>
                <w:color w:val="000000"/>
                <w:sz w:val="20"/>
                <w:szCs w:val="20"/>
              </w:rPr>
              <w:t>2.0-40.6 ng/L</w:t>
            </w:r>
          </w:p>
        </w:tc>
        <w:tc>
          <w:tcPr>
            <w:tcW w:w="2790"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2250"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620"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626"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[16]</w:t>
            </w:r>
          </w:p>
        </w:tc>
      </w:tr>
      <w:tr w:rsidR="006515F1" w:rsidRPr="00F80C8E" w:rsidTr="00BE5E12">
        <w:trPr>
          <w:jc w:val="center"/>
        </w:trPr>
        <w:tc>
          <w:tcPr>
            <w:tcW w:w="810" w:type="dxa"/>
            <w:gridSpan w:val="2"/>
            <w:vAlign w:val="center"/>
          </w:tcPr>
          <w:p w:rsidR="006515F1" w:rsidRPr="00F80C8E" w:rsidRDefault="006515F1" w:rsidP="00BE5E12">
            <w:pPr>
              <w:pStyle w:val="ListParagraph"/>
              <w:numPr>
                <w:ilvl w:val="0"/>
                <w:numId w:val="1"/>
              </w:numPr>
              <w:jc w:val="center"/>
              <w:rPr>
                <w:rFonts w:ascii="Times New Roman" w:hAnsi="Times New Roman" w:cs="Times New Roman"/>
                <w:sz w:val="20"/>
                <w:szCs w:val="20"/>
              </w:rPr>
            </w:pPr>
          </w:p>
        </w:tc>
        <w:tc>
          <w:tcPr>
            <w:tcW w:w="1554" w:type="dxa"/>
            <w:vAlign w:val="center"/>
          </w:tcPr>
          <w:p w:rsidR="006515F1" w:rsidRPr="00F80C8E" w:rsidRDefault="006515F1" w:rsidP="00BE5E12">
            <w:pPr>
              <w:jc w:val="center"/>
              <w:rPr>
                <w:rFonts w:ascii="Times New Roman" w:eastAsia="Times New Roman" w:hAnsi="Times New Roman" w:cs="Times New Roman"/>
                <w:b/>
                <w:bCs/>
                <w:color w:val="000000"/>
                <w:sz w:val="20"/>
                <w:szCs w:val="20"/>
              </w:rPr>
            </w:pPr>
            <w:proofErr w:type="spellStart"/>
            <w:r w:rsidRPr="00F80C8E">
              <w:rPr>
                <w:rFonts w:ascii="Times New Roman" w:eastAsia="Times New Roman" w:hAnsi="Times New Roman" w:cs="Times New Roman"/>
                <w:b/>
                <w:bCs/>
                <w:color w:val="000000"/>
                <w:sz w:val="20"/>
                <w:szCs w:val="20"/>
              </w:rPr>
              <w:t>Enrofloxacin</w:t>
            </w:r>
            <w:proofErr w:type="spellEnd"/>
          </w:p>
        </w:tc>
        <w:tc>
          <w:tcPr>
            <w:tcW w:w="1146" w:type="dxa"/>
            <w:gridSpan w:val="2"/>
            <w:vAlign w:val="center"/>
          </w:tcPr>
          <w:p w:rsidR="006515F1" w:rsidRPr="00F80C8E" w:rsidRDefault="006515F1" w:rsidP="00BE5E12">
            <w:pPr>
              <w:jc w:val="center"/>
              <w:rPr>
                <w:rFonts w:ascii="Times New Roman" w:eastAsia="Times New Roman" w:hAnsi="Times New Roman" w:cs="Times New Roman"/>
                <w:color w:val="000000"/>
                <w:sz w:val="20"/>
                <w:szCs w:val="20"/>
              </w:rPr>
            </w:pPr>
            <w:r w:rsidRPr="00F80C8E">
              <w:rPr>
                <w:rFonts w:ascii="Times New Roman" w:eastAsia="Times New Roman" w:hAnsi="Times New Roman" w:cs="Times New Roman"/>
                <w:color w:val="000000"/>
                <w:sz w:val="20"/>
                <w:szCs w:val="20"/>
              </w:rPr>
              <w:t>5.6-21.5 ng/L</w:t>
            </w:r>
          </w:p>
        </w:tc>
        <w:tc>
          <w:tcPr>
            <w:tcW w:w="2790"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2250"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620"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626"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[17]</w:t>
            </w:r>
          </w:p>
        </w:tc>
      </w:tr>
      <w:tr w:rsidR="006515F1" w:rsidRPr="00F80C8E" w:rsidTr="00BE5E12">
        <w:trPr>
          <w:jc w:val="center"/>
        </w:trPr>
        <w:tc>
          <w:tcPr>
            <w:tcW w:w="810" w:type="dxa"/>
            <w:gridSpan w:val="2"/>
            <w:vAlign w:val="center"/>
          </w:tcPr>
          <w:p w:rsidR="006515F1" w:rsidRPr="00F80C8E" w:rsidRDefault="006515F1" w:rsidP="00BE5E12">
            <w:pPr>
              <w:pStyle w:val="ListParagraph"/>
              <w:numPr>
                <w:ilvl w:val="0"/>
                <w:numId w:val="1"/>
              </w:numPr>
              <w:jc w:val="center"/>
              <w:rPr>
                <w:rFonts w:ascii="Times New Roman" w:hAnsi="Times New Roman" w:cs="Times New Roman"/>
                <w:sz w:val="20"/>
                <w:szCs w:val="20"/>
              </w:rPr>
            </w:pPr>
          </w:p>
        </w:tc>
        <w:tc>
          <w:tcPr>
            <w:tcW w:w="1554" w:type="dxa"/>
            <w:vAlign w:val="center"/>
          </w:tcPr>
          <w:p w:rsidR="006515F1" w:rsidRPr="00F80C8E" w:rsidRDefault="006515F1" w:rsidP="00BE5E12">
            <w:pPr>
              <w:jc w:val="center"/>
              <w:rPr>
                <w:rFonts w:ascii="Times New Roman" w:eastAsia="Times New Roman" w:hAnsi="Times New Roman" w:cs="Times New Roman"/>
                <w:b/>
                <w:bCs/>
                <w:color w:val="000000"/>
                <w:sz w:val="20"/>
                <w:szCs w:val="20"/>
              </w:rPr>
            </w:pPr>
            <w:r w:rsidRPr="00F80C8E">
              <w:rPr>
                <w:rFonts w:ascii="Times New Roman" w:eastAsia="Times New Roman" w:hAnsi="Times New Roman" w:cs="Times New Roman"/>
                <w:b/>
                <w:bCs/>
                <w:color w:val="000000"/>
                <w:sz w:val="20"/>
                <w:szCs w:val="20"/>
              </w:rPr>
              <w:t>Erythromycin</w:t>
            </w:r>
          </w:p>
        </w:tc>
        <w:tc>
          <w:tcPr>
            <w:tcW w:w="1146" w:type="dxa"/>
            <w:gridSpan w:val="2"/>
            <w:vAlign w:val="center"/>
          </w:tcPr>
          <w:p w:rsidR="006515F1" w:rsidRPr="00F80C8E" w:rsidRDefault="006515F1" w:rsidP="00BE5E12">
            <w:pPr>
              <w:jc w:val="center"/>
              <w:rPr>
                <w:rFonts w:ascii="Times New Roman" w:eastAsia="Times New Roman" w:hAnsi="Times New Roman" w:cs="Times New Roman"/>
                <w:color w:val="000000"/>
                <w:sz w:val="20"/>
                <w:szCs w:val="20"/>
              </w:rPr>
            </w:pPr>
            <w:r w:rsidRPr="00F80C8E">
              <w:rPr>
                <w:rFonts w:ascii="Times New Roman" w:eastAsia="Times New Roman" w:hAnsi="Times New Roman" w:cs="Times New Roman"/>
                <w:color w:val="000000"/>
                <w:sz w:val="20"/>
                <w:szCs w:val="20"/>
              </w:rPr>
              <w:t>3.5- 126 ng/L</w:t>
            </w:r>
          </w:p>
        </w:tc>
        <w:tc>
          <w:tcPr>
            <w:tcW w:w="2790"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2250"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620"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626" w:type="dxa"/>
            <w:gridSpan w:val="2"/>
            <w:vAlign w:val="center"/>
          </w:tcPr>
          <w:p w:rsidR="006515F1" w:rsidRPr="00F80C8E" w:rsidRDefault="006515F1" w:rsidP="009A4184">
            <w:pPr>
              <w:jc w:val="center"/>
              <w:rPr>
                <w:rFonts w:ascii="Times New Roman" w:hAnsi="Times New Roman" w:cs="Times New Roman"/>
                <w:sz w:val="20"/>
                <w:szCs w:val="20"/>
              </w:rPr>
            </w:pPr>
            <w:r w:rsidRPr="00F80C8E">
              <w:rPr>
                <w:rFonts w:ascii="Times New Roman" w:hAnsi="Times New Roman" w:cs="Times New Roman"/>
                <w:sz w:val="20"/>
                <w:szCs w:val="20"/>
              </w:rPr>
              <w:t>[1</w:t>
            </w:r>
            <w:r w:rsidR="009A4184">
              <w:rPr>
                <w:rFonts w:ascii="Times New Roman" w:hAnsi="Times New Roman" w:cs="Times New Roman"/>
                <w:sz w:val="20"/>
                <w:szCs w:val="20"/>
              </w:rPr>
              <w:t>6</w:t>
            </w:r>
            <w:r w:rsidRPr="00F80C8E">
              <w:rPr>
                <w:rFonts w:ascii="Times New Roman" w:hAnsi="Times New Roman" w:cs="Times New Roman"/>
                <w:sz w:val="20"/>
                <w:szCs w:val="20"/>
              </w:rPr>
              <w:t>]</w:t>
            </w:r>
          </w:p>
        </w:tc>
      </w:tr>
      <w:tr w:rsidR="006515F1" w:rsidRPr="00F80C8E" w:rsidTr="00BE5E12">
        <w:trPr>
          <w:jc w:val="center"/>
        </w:trPr>
        <w:tc>
          <w:tcPr>
            <w:tcW w:w="810" w:type="dxa"/>
            <w:gridSpan w:val="2"/>
            <w:vAlign w:val="center"/>
          </w:tcPr>
          <w:p w:rsidR="006515F1" w:rsidRPr="00F80C8E" w:rsidRDefault="006515F1" w:rsidP="00BE5E12">
            <w:pPr>
              <w:pStyle w:val="ListParagraph"/>
              <w:numPr>
                <w:ilvl w:val="0"/>
                <w:numId w:val="1"/>
              </w:numPr>
              <w:jc w:val="center"/>
              <w:rPr>
                <w:rFonts w:ascii="Times New Roman" w:hAnsi="Times New Roman" w:cs="Times New Roman"/>
                <w:sz w:val="20"/>
                <w:szCs w:val="20"/>
              </w:rPr>
            </w:pPr>
          </w:p>
        </w:tc>
        <w:tc>
          <w:tcPr>
            <w:tcW w:w="1554" w:type="dxa"/>
            <w:vAlign w:val="center"/>
          </w:tcPr>
          <w:p w:rsidR="006515F1" w:rsidRPr="00F80C8E" w:rsidRDefault="006515F1" w:rsidP="00BE5E12">
            <w:pPr>
              <w:jc w:val="center"/>
              <w:rPr>
                <w:rFonts w:ascii="Times New Roman" w:eastAsia="Times New Roman" w:hAnsi="Times New Roman" w:cs="Times New Roman"/>
                <w:b/>
                <w:bCs/>
                <w:color w:val="000000"/>
                <w:sz w:val="20"/>
                <w:szCs w:val="20"/>
              </w:rPr>
            </w:pPr>
            <w:proofErr w:type="spellStart"/>
            <w:r w:rsidRPr="00F80C8E">
              <w:rPr>
                <w:rFonts w:ascii="Times New Roman" w:eastAsia="Times New Roman" w:hAnsi="Times New Roman" w:cs="Times New Roman"/>
                <w:b/>
                <w:bCs/>
                <w:color w:val="000000"/>
                <w:sz w:val="20"/>
                <w:szCs w:val="20"/>
              </w:rPr>
              <w:t>Roxithromycin</w:t>
            </w:r>
            <w:proofErr w:type="spellEnd"/>
          </w:p>
        </w:tc>
        <w:tc>
          <w:tcPr>
            <w:tcW w:w="1146" w:type="dxa"/>
            <w:gridSpan w:val="2"/>
            <w:vAlign w:val="center"/>
          </w:tcPr>
          <w:p w:rsidR="006515F1" w:rsidRPr="00F80C8E" w:rsidRDefault="006515F1" w:rsidP="00BE5E12">
            <w:pPr>
              <w:jc w:val="center"/>
              <w:rPr>
                <w:rFonts w:ascii="Times New Roman" w:eastAsia="Times New Roman" w:hAnsi="Times New Roman" w:cs="Times New Roman"/>
                <w:color w:val="000000"/>
                <w:sz w:val="20"/>
                <w:szCs w:val="20"/>
              </w:rPr>
            </w:pPr>
            <w:r w:rsidRPr="00F80C8E">
              <w:rPr>
                <w:rFonts w:ascii="Times New Roman" w:eastAsia="Times New Roman" w:hAnsi="Times New Roman" w:cs="Times New Roman"/>
                <w:color w:val="000000"/>
                <w:sz w:val="20"/>
                <w:szCs w:val="20"/>
              </w:rPr>
              <w:t>1.5-12.0 ng/L</w:t>
            </w:r>
          </w:p>
        </w:tc>
        <w:tc>
          <w:tcPr>
            <w:tcW w:w="2790"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2250"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620" w:type="dxa"/>
            <w:gridSpan w:val="2"/>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626" w:type="dxa"/>
            <w:gridSpan w:val="2"/>
            <w:vAlign w:val="center"/>
          </w:tcPr>
          <w:p w:rsidR="006515F1" w:rsidRPr="00F80C8E" w:rsidRDefault="006515F1" w:rsidP="009A4184">
            <w:pPr>
              <w:jc w:val="center"/>
              <w:rPr>
                <w:rFonts w:ascii="Times New Roman" w:hAnsi="Times New Roman" w:cs="Times New Roman"/>
                <w:sz w:val="20"/>
                <w:szCs w:val="20"/>
              </w:rPr>
            </w:pPr>
            <w:r w:rsidRPr="00F80C8E">
              <w:rPr>
                <w:rFonts w:ascii="Times New Roman" w:hAnsi="Times New Roman" w:cs="Times New Roman"/>
                <w:sz w:val="20"/>
                <w:szCs w:val="20"/>
              </w:rPr>
              <w:t>[</w:t>
            </w:r>
            <w:r w:rsidR="009A4184">
              <w:rPr>
                <w:rFonts w:ascii="Times New Roman" w:hAnsi="Times New Roman" w:cs="Times New Roman"/>
                <w:sz w:val="20"/>
                <w:szCs w:val="20"/>
              </w:rPr>
              <w:t>17</w:t>
            </w:r>
            <w:r w:rsidRPr="00F80C8E">
              <w:rPr>
                <w:rFonts w:ascii="Times New Roman" w:hAnsi="Times New Roman" w:cs="Times New Roman"/>
                <w:sz w:val="20"/>
                <w:szCs w:val="20"/>
              </w:rPr>
              <w:t>]</w:t>
            </w:r>
          </w:p>
        </w:tc>
      </w:tr>
      <w:tr w:rsidR="006515F1" w:rsidRPr="00F80C8E" w:rsidTr="00BE5E12">
        <w:trPr>
          <w:jc w:val="center"/>
        </w:trPr>
        <w:tc>
          <w:tcPr>
            <w:tcW w:w="810" w:type="dxa"/>
            <w:gridSpan w:val="2"/>
            <w:vAlign w:val="center"/>
          </w:tcPr>
          <w:p w:rsidR="006515F1" w:rsidRPr="00F80C8E" w:rsidRDefault="006515F1" w:rsidP="00BE5E12">
            <w:pPr>
              <w:pStyle w:val="ListParagraph"/>
              <w:numPr>
                <w:ilvl w:val="0"/>
                <w:numId w:val="1"/>
              </w:numPr>
              <w:jc w:val="center"/>
              <w:rPr>
                <w:rFonts w:ascii="Times New Roman" w:hAnsi="Times New Roman" w:cs="Times New Roman"/>
                <w:sz w:val="20"/>
                <w:szCs w:val="20"/>
              </w:rPr>
            </w:pPr>
          </w:p>
        </w:tc>
        <w:tc>
          <w:tcPr>
            <w:tcW w:w="1554" w:type="dxa"/>
            <w:tcBorders>
              <w:bottom w:val="single" w:sz="4" w:space="0" w:color="auto"/>
            </w:tcBorders>
            <w:vAlign w:val="center"/>
          </w:tcPr>
          <w:p w:rsidR="006515F1" w:rsidRPr="00F80C8E" w:rsidRDefault="006515F1" w:rsidP="00BE5E12">
            <w:pPr>
              <w:jc w:val="center"/>
              <w:rPr>
                <w:rFonts w:ascii="Times New Roman" w:eastAsia="Times New Roman" w:hAnsi="Times New Roman" w:cs="Times New Roman"/>
                <w:b/>
                <w:bCs/>
                <w:color w:val="000000"/>
                <w:sz w:val="20"/>
                <w:szCs w:val="20"/>
              </w:rPr>
            </w:pPr>
            <w:r w:rsidRPr="00F80C8E">
              <w:rPr>
                <w:rFonts w:ascii="Times New Roman" w:eastAsia="Times New Roman" w:hAnsi="Times New Roman" w:cs="Times New Roman"/>
                <w:b/>
                <w:bCs/>
                <w:color w:val="000000"/>
                <w:sz w:val="20"/>
                <w:szCs w:val="20"/>
              </w:rPr>
              <w:t>Methicillin</w:t>
            </w:r>
          </w:p>
        </w:tc>
        <w:tc>
          <w:tcPr>
            <w:tcW w:w="1146" w:type="dxa"/>
            <w:gridSpan w:val="2"/>
            <w:tcBorders>
              <w:bottom w:val="single" w:sz="4" w:space="0" w:color="auto"/>
            </w:tcBorders>
            <w:vAlign w:val="center"/>
          </w:tcPr>
          <w:p w:rsidR="006515F1" w:rsidRPr="00F80C8E" w:rsidRDefault="006515F1" w:rsidP="00BE5E12">
            <w:pPr>
              <w:jc w:val="center"/>
              <w:rPr>
                <w:rFonts w:ascii="Times New Roman" w:eastAsia="Times New Roman" w:hAnsi="Times New Roman" w:cs="Times New Roman"/>
                <w:color w:val="000000"/>
                <w:sz w:val="20"/>
                <w:szCs w:val="20"/>
              </w:rPr>
            </w:pPr>
            <w:r w:rsidRPr="00F80C8E">
              <w:rPr>
                <w:rFonts w:ascii="Times New Roman" w:eastAsia="Times New Roman" w:hAnsi="Times New Roman" w:cs="Times New Roman"/>
                <w:color w:val="000000"/>
                <w:sz w:val="20"/>
                <w:szCs w:val="20"/>
              </w:rPr>
              <w:t>247-420 ng/L</w:t>
            </w:r>
          </w:p>
        </w:tc>
        <w:tc>
          <w:tcPr>
            <w:tcW w:w="2790" w:type="dxa"/>
            <w:gridSpan w:val="2"/>
            <w:tcBorders>
              <w:bottom w:val="single" w:sz="4" w:space="0" w:color="auto"/>
            </w:tcBorders>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2250" w:type="dxa"/>
            <w:gridSpan w:val="2"/>
            <w:tcBorders>
              <w:bottom w:val="single" w:sz="4" w:space="0" w:color="auto"/>
            </w:tcBorders>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620" w:type="dxa"/>
            <w:gridSpan w:val="2"/>
            <w:tcBorders>
              <w:bottom w:val="single" w:sz="4" w:space="0" w:color="auto"/>
            </w:tcBorders>
            <w:vAlign w:val="center"/>
          </w:tcPr>
          <w:p w:rsidR="006515F1" w:rsidRPr="00F80C8E" w:rsidRDefault="006515F1" w:rsidP="00BE5E12">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626" w:type="dxa"/>
            <w:gridSpan w:val="2"/>
            <w:tcBorders>
              <w:bottom w:val="single" w:sz="4" w:space="0" w:color="auto"/>
            </w:tcBorders>
            <w:vAlign w:val="center"/>
          </w:tcPr>
          <w:p w:rsidR="006515F1" w:rsidRPr="00F80C8E" w:rsidRDefault="006515F1" w:rsidP="004B48DB">
            <w:pPr>
              <w:jc w:val="center"/>
              <w:rPr>
                <w:rFonts w:ascii="Times New Roman" w:hAnsi="Times New Roman" w:cs="Times New Roman"/>
                <w:sz w:val="20"/>
                <w:szCs w:val="20"/>
              </w:rPr>
            </w:pPr>
            <w:r w:rsidRPr="00F80C8E">
              <w:rPr>
                <w:rFonts w:ascii="Times New Roman" w:hAnsi="Times New Roman" w:cs="Times New Roman"/>
                <w:sz w:val="20"/>
                <w:szCs w:val="20"/>
              </w:rPr>
              <w:t>[</w:t>
            </w:r>
            <w:r w:rsidR="004B48DB">
              <w:rPr>
                <w:rFonts w:ascii="Times New Roman" w:hAnsi="Times New Roman" w:cs="Times New Roman"/>
                <w:sz w:val="20"/>
                <w:szCs w:val="20"/>
              </w:rPr>
              <w:t>18]</w:t>
            </w:r>
          </w:p>
        </w:tc>
      </w:tr>
      <w:tr w:rsidR="00BE5E12" w:rsidRPr="00F80C8E" w:rsidTr="00BE5E12">
        <w:trPr>
          <w:jc w:val="center"/>
        </w:trPr>
        <w:tc>
          <w:tcPr>
            <w:tcW w:w="810" w:type="dxa"/>
            <w:gridSpan w:val="2"/>
            <w:vAlign w:val="center"/>
          </w:tcPr>
          <w:p w:rsidR="00BE5E12" w:rsidRPr="00F80C8E" w:rsidRDefault="00BE5E12" w:rsidP="00BE5E12">
            <w:pPr>
              <w:pStyle w:val="ListParagraph"/>
              <w:numPr>
                <w:ilvl w:val="0"/>
                <w:numId w:val="1"/>
              </w:numPr>
              <w:jc w:val="center"/>
              <w:rPr>
                <w:rFonts w:ascii="Times New Roman" w:hAnsi="Times New Roman" w:cs="Times New Roman"/>
                <w:sz w:val="20"/>
                <w:szCs w:val="20"/>
              </w:rPr>
            </w:pPr>
          </w:p>
        </w:tc>
        <w:tc>
          <w:tcPr>
            <w:tcW w:w="1554" w:type="dxa"/>
            <w:tcBorders>
              <w:top w:val="single" w:sz="4" w:space="0" w:color="auto"/>
              <w:left w:val="nil"/>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b/>
                <w:bCs/>
                <w:color w:val="000000"/>
                <w:sz w:val="20"/>
                <w:szCs w:val="20"/>
              </w:rPr>
            </w:pPr>
            <w:r w:rsidRPr="00BE5E12">
              <w:rPr>
                <w:rFonts w:ascii="Times New Roman" w:hAnsi="Times New Roman" w:cs="Times New Roman"/>
                <w:b/>
                <w:bCs/>
                <w:color w:val="000000"/>
                <w:sz w:val="20"/>
                <w:szCs w:val="20"/>
              </w:rPr>
              <w:t>Ampicillin</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color w:val="000000"/>
                <w:sz w:val="20"/>
                <w:szCs w:val="20"/>
              </w:rPr>
            </w:pPr>
            <w:r w:rsidRPr="00BE5E12">
              <w:rPr>
                <w:rFonts w:ascii="Times New Roman" w:hAnsi="Times New Roman" w:cs="Times New Roman"/>
                <w:color w:val="000000"/>
                <w:sz w:val="20"/>
                <w:szCs w:val="20"/>
              </w:rPr>
              <w:t>3920 ng/l</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color w:val="000000"/>
                <w:sz w:val="20"/>
                <w:szCs w:val="20"/>
              </w:rPr>
            </w:pPr>
            <w:r w:rsidRPr="00BE5E12">
              <w:rPr>
                <w:rFonts w:ascii="Times New Roman" w:hAnsi="Times New Roman" w:cs="Times New Roman"/>
                <w:color w:val="000000"/>
                <w:sz w:val="20"/>
                <w:szCs w:val="20"/>
              </w:rPr>
              <w:t>NA</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color w:val="000000"/>
                <w:sz w:val="20"/>
                <w:szCs w:val="20"/>
              </w:rPr>
            </w:pPr>
            <w:r w:rsidRPr="00BE5E12">
              <w:rPr>
                <w:rFonts w:ascii="Times New Roman" w:hAnsi="Times New Roman" w:cs="Times New Roman"/>
                <w:color w:val="000000"/>
                <w:sz w:val="20"/>
                <w:szCs w:val="20"/>
              </w:rPr>
              <w:t>NA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color w:val="000000"/>
                <w:sz w:val="20"/>
                <w:szCs w:val="20"/>
              </w:rPr>
            </w:pPr>
            <w:r w:rsidRPr="00BE5E12">
              <w:rPr>
                <w:rFonts w:ascii="Times New Roman" w:hAnsi="Times New Roman" w:cs="Times New Roman"/>
                <w:color w:val="000000"/>
                <w:sz w:val="20"/>
                <w:szCs w:val="20"/>
              </w:rPr>
              <w:t>NA</w:t>
            </w:r>
          </w:p>
        </w:tc>
        <w:tc>
          <w:tcPr>
            <w:tcW w:w="16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color w:val="000000" w:themeColor="text1"/>
                <w:sz w:val="20"/>
                <w:szCs w:val="20"/>
              </w:rPr>
            </w:pPr>
            <w:r w:rsidRPr="00BE5E12">
              <w:rPr>
                <w:rFonts w:ascii="Times New Roman" w:hAnsi="Times New Roman" w:cs="Times New Roman"/>
                <w:color w:val="000000" w:themeColor="text1"/>
                <w:sz w:val="20"/>
                <w:szCs w:val="20"/>
              </w:rPr>
              <w:t>[25]</w:t>
            </w:r>
          </w:p>
        </w:tc>
      </w:tr>
      <w:tr w:rsidR="00BE5E12" w:rsidRPr="00F80C8E" w:rsidTr="00BE5E12">
        <w:trPr>
          <w:jc w:val="center"/>
        </w:trPr>
        <w:tc>
          <w:tcPr>
            <w:tcW w:w="810" w:type="dxa"/>
            <w:gridSpan w:val="2"/>
            <w:vAlign w:val="center"/>
          </w:tcPr>
          <w:p w:rsidR="00BE5E12" w:rsidRPr="00F80C8E" w:rsidRDefault="00BE5E12" w:rsidP="00BE5E12">
            <w:pPr>
              <w:pStyle w:val="ListParagraph"/>
              <w:numPr>
                <w:ilvl w:val="0"/>
                <w:numId w:val="1"/>
              </w:numPr>
              <w:jc w:val="center"/>
              <w:rPr>
                <w:rFonts w:ascii="Times New Roman" w:hAnsi="Times New Roman" w:cs="Times New Roman"/>
                <w:sz w:val="20"/>
                <w:szCs w:val="20"/>
              </w:rPr>
            </w:pPr>
          </w:p>
        </w:tc>
        <w:tc>
          <w:tcPr>
            <w:tcW w:w="1554" w:type="dxa"/>
            <w:tcBorders>
              <w:top w:val="single" w:sz="4" w:space="0" w:color="auto"/>
              <w:left w:val="nil"/>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b/>
                <w:bCs/>
                <w:color w:val="000000"/>
                <w:sz w:val="20"/>
                <w:szCs w:val="20"/>
              </w:rPr>
            </w:pPr>
            <w:r w:rsidRPr="00BE5E12">
              <w:rPr>
                <w:rFonts w:ascii="Times New Roman" w:hAnsi="Times New Roman" w:cs="Times New Roman"/>
                <w:b/>
                <w:bCs/>
                <w:color w:val="000000"/>
                <w:sz w:val="20"/>
                <w:szCs w:val="20"/>
              </w:rPr>
              <w:t>Azithromycin</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color w:val="000000"/>
                <w:sz w:val="20"/>
                <w:szCs w:val="20"/>
              </w:rPr>
            </w:pPr>
            <w:r w:rsidRPr="00BE5E12">
              <w:rPr>
                <w:rFonts w:ascii="Times New Roman" w:hAnsi="Times New Roman" w:cs="Times New Roman"/>
                <w:color w:val="000000"/>
                <w:sz w:val="20"/>
                <w:szCs w:val="20"/>
              </w:rPr>
              <w:t>2500 ng/l</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color w:val="000000"/>
                <w:sz w:val="20"/>
                <w:szCs w:val="20"/>
              </w:rPr>
            </w:pPr>
            <w:r w:rsidRPr="00BE5E12">
              <w:rPr>
                <w:rFonts w:ascii="Times New Roman" w:hAnsi="Times New Roman" w:cs="Times New Roman"/>
                <w:color w:val="000000"/>
                <w:sz w:val="20"/>
                <w:szCs w:val="20"/>
              </w:rPr>
              <w:t>NA</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color w:val="000000"/>
                <w:sz w:val="20"/>
                <w:szCs w:val="20"/>
              </w:rPr>
            </w:pPr>
            <w:r w:rsidRPr="00BE5E12">
              <w:rPr>
                <w:rFonts w:ascii="Times New Roman" w:hAnsi="Times New Roman" w:cs="Times New Roman"/>
                <w:color w:val="000000"/>
                <w:sz w:val="20"/>
                <w:szCs w:val="20"/>
              </w:rPr>
              <w:t>NA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color w:val="000000"/>
                <w:sz w:val="20"/>
                <w:szCs w:val="20"/>
              </w:rPr>
            </w:pPr>
            <w:r w:rsidRPr="00BE5E12">
              <w:rPr>
                <w:rFonts w:ascii="Times New Roman" w:hAnsi="Times New Roman" w:cs="Times New Roman"/>
                <w:color w:val="000000"/>
                <w:sz w:val="20"/>
                <w:szCs w:val="20"/>
              </w:rPr>
              <w:t>NA</w:t>
            </w:r>
          </w:p>
        </w:tc>
        <w:tc>
          <w:tcPr>
            <w:tcW w:w="16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color w:val="000000" w:themeColor="text1"/>
                <w:sz w:val="20"/>
                <w:szCs w:val="20"/>
              </w:rPr>
            </w:pPr>
            <w:r w:rsidRPr="00BE5E12">
              <w:rPr>
                <w:rFonts w:ascii="Times New Roman" w:hAnsi="Times New Roman" w:cs="Times New Roman"/>
                <w:color w:val="000000" w:themeColor="text1"/>
                <w:sz w:val="20"/>
                <w:szCs w:val="20"/>
              </w:rPr>
              <w:t>[26]</w:t>
            </w:r>
          </w:p>
        </w:tc>
      </w:tr>
      <w:tr w:rsidR="00BE5E12" w:rsidRPr="00F80C8E" w:rsidTr="00BE5E12">
        <w:trPr>
          <w:jc w:val="center"/>
        </w:trPr>
        <w:tc>
          <w:tcPr>
            <w:tcW w:w="810" w:type="dxa"/>
            <w:gridSpan w:val="2"/>
            <w:vAlign w:val="center"/>
          </w:tcPr>
          <w:p w:rsidR="00BE5E12" w:rsidRPr="00F80C8E" w:rsidRDefault="00BE5E12" w:rsidP="00BE5E12">
            <w:pPr>
              <w:pStyle w:val="ListParagraph"/>
              <w:numPr>
                <w:ilvl w:val="0"/>
                <w:numId w:val="1"/>
              </w:numPr>
              <w:jc w:val="center"/>
              <w:rPr>
                <w:rFonts w:ascii="Times New Roman" w:hAnsi="Times New Roman" w:cs="Times New Roman"/>
                <w:sz w:val="20"/>
                <w:szCs w:val="20"/>
              </w:rPr>
            </w:pPr>
          </w:p>
        </w:tc>
        <w:tc>
          <w:tcPr>
            <w:tcW w:w="1554" w:type="dxa"/>
            <w:tcBorders>
              <w:top w:val="single" w:sz="4" w:space="0" w:color="auto"/>
              <w:left w:val="nil"/>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b/>
                <w:bCs/>
                <w:color w:val="000000"/>
                <w:sz w:val="20"/>
                <w:szCs w:val="20"/>
              </w:rPr>
            </w:pPr>
            <w:r w:rsidRPr="00BE5E12">
              <w:rPr>
                <w:rFonts w:ascii="Times New Roman" w:hAnsi="Times New Roman" w:cs="Times New Roman"/>
                <w:b/>
                <w:bCs/>
                <w:color w:val="000000"/>
                <w:sz w:val="20"/>
                <w:szCs w:val="20"/>
              </w:rPr>
              <w:t>Ceftazidime</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color w:val="000000"/>
                <w:sz w:val="20"/>
                <w:szCs w:val="20"/>
              </w:rPr>
            </w:pPr>
            <w:r w:rsidRPr="00BE5E12">
              <w:rPr>
                <w:rFonts w:ascii="Times New Roman" w:hAnsi="Times New Roman" w:cs="Times New Roman"/>
                <w:color w:val="000000"/>
                <w:sz w:val="20"/>
                <w:szCs w:val="20"/>
              </w:rPr>
              <w:t>2430 ng/l</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color w:val="000000"/>
                <w:sz w:val="20"/>
                <w:szCs w:val="20"/>
              </w:rPr>
            </w:pPr>
            <w:r w:rsidRPr="00BE5E12">
              <w:rPr>
                <w:rFonts w:ascii="Times New Roman" w:hAnsi="Times New Roman" w:cs="Times New Roman"/>
                <w:color w:val="000000"/>
                <w:sz w:val="20"/>
                <w:szCs w:val="20"/>
              </w:rPr>
              <w:t>NA</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color w:val="000000"/>
                <w:sz w:val="20"/>
                <w:szCs w:val="20"/>
              </w:rPr>
            </w:pPr>
            <w:r w:rsidRPr="00BE5E12">
              <w:rPr>
                <w:rFonts w:ascii="Times New Roman" w:hAnsi="Times New Roman" w:cs="Times New Roman"/>
                <w:color w:val="000000"/>
                <w:sz w:val="20"/>
                <w:szCs w:val="20"/>
              </w:rPr>
              <w:t>NA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color w:val="000000"/>
                <w:sz w:val="20"/>
                <w:szCs w:val="20"/>
              </w:rPr>
            </w:pPr>
            <w:r w:rsidRPr="00BE5E12">
              <w:rPr>
                <w:rFonts w:ascii="Times New Roman" w:hAnsi="Times New Roman" w:cs="Times New Roman"/>
                <w:color w:val="000000"/>
                <w:sz w:val="20"/>
                <w:szCs w:val="20"/>
              </w:rPr>
              <w:t>NA</w:t>
            </w:r>
          </w:p>
        </w:tc>
        <w:tc>
          <w:tcPr>
            <w:tcW w:w="16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color w:val="000000" w:themeColor="text1"/>
                <w:sz w:val="20"/>
                <w:szCs w:val="20"/>
              </w:rPr>
            </w:pPr>
            <w:r w:rsidRPr="00BE5E12">
              <w:rPr>
                <w:rFonts w:ascii="Times New Roman" w:hAnsi="Times New Roman" w:cs="Times New Roman"/>
                <w:color w:val="000000" w:themeColor="text1"/>
                <w:sz w:val="20"/>
                <w:szCs w:val="20"/>
              </w:rPr>
              <w:t>[26]</w:t>
            </w:r>
          </w:p>
        </w:tc>
      </w:tr>
      <w:tr w:rsidR="00BE5E12" w:rsidRPr="00F80C8E" w:rsidTr="00BE5E12">
        <w:trPr>
          <w:jc w:val="center"/>
        </w:trPr>
        <w:tc>
          <w:tcPr>
            <w:tcW w:w="810" w:type="dxa"/>
            <w:gridSpan w:val="2"/>
            <w:vAlign w:val="center"/>
          </w:tcPr>
          <w:p w:rsidR="00BE5E12" w:rsidRPr="00F80C8E" w:rsidRDefault="00BE5E12" w:rsidP="00BE5E12">
            <w:pPr>
              <w:pStyle w:val="ListParagraph"/>
              <w:numPr>
                <w:ilvl w:val="0"/>
                <w:numId w:val="1"/>
              </w:numPr>
              <w:jc w:val="center"/>
              <w:rPr>
                <w:rFonts w:ascii="Times New Roman" w:hAnsi="Times New Roman" w:cs="Times New Roman"/>
                <w:sz w:val="20"/>
                <w:szCs w:val="20"/>
              </w:rPr>
            </w:pPr>
          </w:p>
        </w:tc>
        <w:tc>
          <w:tcPr>
            <w:tcW w:w="1554" w:type="dxa"/>
            <w:tcBorders>
              <w:top w:val="single" w:sz="4" w:space="0" w:color="auto"/>
              <w:left w:val="nil"/>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b/>
                <w:bCs/>
                <w:color w:val="000000"/>
                <w:sz w:val="20"/>
                <w:szCs w:val="20"/>
              </w:rPr>
            </w:pPr>
            <w:proofErr w:type="spellStart"/>
            <w:r w:rsidRPr="00BE5E12">
              <w:rPr>
                <w:rFonts w:ascii="Times New Roman" w:hAnsi="Times New Roman" w:cs="Times New Roman"/>
                <w:b/>
                <w:bCs/>
                <w:color w:val="000000"/>
                <w:sz w:val="20"/>
                <w:szCs w:val="20"/>
              </w:rPr>
              <w:t>Meropenem</w:t>
            </w:r>
            <w:proofErr w:type="spellEnd"/>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color w:val="000000"/>
                <w:sz w:val="20"/>
                <w:szCs w:val="20"/>
              </w:rPr>
            </w:pPr>
            <w:r w:rsidRPr="00BE5E12">
              <w:rPr>
                <w:rFonts w:ascii="Times New Roman" w:hAnsi="Times New Roman" w:cs="Times New Roman"/>
                <w:color w:val="000000"/>
                <w:sz w:val="20"/>
                <w:szCs w:val="20"/>
              </w:rPr>
              <w:t>433.6 ng/l</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color w:val="000000"/>
                <w:sz w:val="20"/>
                <w:szCs w:val="20"/>
              </w:rPr>
            </w:pPr>
            <w:r w:rsidRPr="00BE5E12">
              <w:rPr>
                <w:rFonts w:ascii="Times New Roman" w:hAnsi="Times New Roman" w:cs="Times New Roman"/>
                <w:color w:val="000000"/>
                <w:sz w:val="20"/>
                <w:szCs w:val="20"/>
              </w:rPr>
              <w:t>NA</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color w:val="000000"/>
                <w:sz w:val="20"/>
                <w:szCs w:val="20"/>
              </w:rPr>
            </w:pPr>
            <w:r w:rsidRPr="00BE5E12">
              <w:rPr>
                <w:rFonts w:ascii="Times New Roman" w:hAnsi="Times New Roman" w:cs="Times New Roman"/>
                <w:color w:val="000000"/>
                <w:sz w:val="20"/>
                <w:szCs w:val="20"/>
              </w:rPr>
              <w:t>NA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color w:val="000000"/>
                <w:sz w:val="20"/>
                <w:szCs w:val="20"/>
              </w:rPr>
            </w:pPr>
            <w:r w:rsidRPr="00BE5E12">
              <w:rPr>
                <w:rFonts w:ascii="Times New Roman" w:hAnsi="Times New Roman" w:cs="Times New Roman"/>
                <w:color w:val="000000"/>
                <w:sz w:val="20"/>
                <w:szCs w:val="20"/>
              </w:rPr>
              <w:t>NA</w:t>
            </w:r>
          </w:p>
        </w:tc>
        <w:tc>
          <w:tcPr>
            <w:tcW w:w="16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color w:val="000000" w:themeColor="text1"/>
                <w:sz w:val="20"/>
                <w:szCs w:val="20"/>
              </w:rPr>
            </w:pPr>
            <w:r w:rsidRPr="00BE5E12">
              <w:rPr>
                <w:rFonts w:ascii="Times New Roman" w:hAnsi="Times New Roman" w:cs="Times New Roman"/>
                <w:color w:val="000000" w:themeColor="text1"/>
                <w:sz w:val="20"/>
                <w:szCs w:val="20"/>
              </w:rPr>
              <w:t>[27]</w:t>
            </w:r>
          </w:p>
        </w:tc>
      </w:tr>
      <w:tr w:rsidR="00BE5E12" w:rsidRPr="00F80C8E" w:rsidTr="00BE5E12">
        <w:trPr>
          <w:jc w:val="center"/>
        </w:trPr>
        <w:tc>
          <w:tcPr>
            <w:tcW w:w="810" w:type="dxa"/>
            <w:gridSpan w:val="2"/>
            <w:vAlign w:val="center"/>
          </w:tcPr>
          <w:p w:rsidR="00BE5E12" w:rsidRPr="00F80C8E" w:rsidRDefault="00BE5E12" w:rsidP="00BE5E12">
            <w:pPr>
              <w:pStyle w:val="ListParagraph"/>
              <w:numPr>
                <w:ilvl w:val="0"/>
                <w:numId w:val="1"/>
              </w:numPr>
              <w:jc w:val="center"/>
              <w:rPr>
                <w:rFonts w:ascii="Times New Roman" w:hAnsi="Times New Roman" w:cs="Times New Roman"/>
                <w:sz w:val="20"/>
                <w:szCs w:val="20"/>
              </w:rPr>
            </w:pPr>
          </w:p>
        </w:tc>
        <w:tc>
          <w:tcPr>
            <w:tcW w:w="1554" w:type="dxa"/>
            <w:tcBorders>
              <w:top w:val="single" w:sz="4" w:space="0" w:color="auto"/>
              <w:left w:val="nil"/>
              <w:bottom w:val="single" w:sz="4" w:space="0" w:color="auto"/>
              <w:right w:val="single" w:sz="4" w:space="0" w:color="auto"/>
            </w:tcBorders>
            <w:shd w:val="clear" w:color="auto" w:fill="auto"/>
            <w:vAlign w:val="center"/>
          </w:tcPr>
          <w:p w:rsidR="00BE5E12" w:rsidRPr="00B82B3C" w:rsidRDefault="00BE5E12" w:rsidP="00BE5E12">
            <w:pPr>
              <w:jc w:val="center"/>
              <w:rPr>
                <w:rFonts w:ascii="Times New Roman" w:hAnsi="Times New Roman" w:cs="Times New Roman"/>
                <w:b/>
                <w:bCs/>
                <w:color w:val="000000"/>
                <w:sz w:val="20"/>
                <w:szCs w:val="20"/>
              </w:rPr>
            </w:pPr>
            <w:proofErr w:type="spellStart"/>
            <w:r w:rsidRPr="00B82B3C">
              <w:rPr>
                <w:rFonts w:ascii="Times New Roman" w:hAnsi="Times New Roman" w:cs="Times New Roman"/>
                <w:b/>
                <w:bCs/>
                <w:color w:val="000000"/>
                <w:sz w:val="20"/>
                <w:szCs w:val="20"/>
              </w:rPr>
              <w:t>Cefixime</w:t>
            </w:r>
            <w:proofErr w:type="spellEnd"/>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12" w:rsidRPr="00B82B3C" w:rsidRDefault="00B82B3C" w:rsidP="00BE5E12">
            <w:pPr>
              <w:jc w:val="center"/>
              <w:rPr>
                <w:rFonts w:ascii="Times New Roman" w:hAnsi="Times New Roman" w:cs="Times New Roman"/>
                <w:color w:val="000000"/>
                <w:sz w:val="20"/>
                <w:szCs w:val="20"/>
              </w:rPr>
            </w:pPr>
            <w:r w:rsidRPr="00B82B3C">
              <w:rPr>
                <w:rFonts w:ascii="Times New Roman" w:hAnsi="Times New Roman" w:cs="Times New Roman"/>
                <w:color w:val="000000"/>
                <w:sz w:val="20"/>
                <w:szCs w:val="20"/>
              </w:rPr>
              <w:t>318.6</w:t>
            </w:r>
            <w:r w:rsidR="00BE5E12" w:rsidRPr="00B82B3C">
              <w:rPr>
                <w:rFonts w:ascii="Times New Roman" w:hAnsi="Times New Roman" w:cs="Times New Roman"/>
                <w:color w:val="000000"/>
                <w:sz w:val="20"/>
                <w:szCs w:val="20"/>
              </w:rPr>
              <w:t xml:space="preserve"> ng/l</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12" w:rsidRPr="00B82B3C" w:rsidRDefault="00BE5E12" w:rsidP="00BE5E12">
            <w:pPr>
              <w:jc w:val="center"/>
              <w:rPr>
                <w:rFonts w:ascii="Times New Roman" w:hAnsi="Times New Roman" w:cs="Times New Roman"/>
                <w:color w:val="000000"/>
                <w:sz w:val="20"/>
                <w:szCs w:val="20"/>
              </w:rPr>
            </w:pPr>
            <w:r w:rsidRPr="00B82B3C">
              <w:rPr>
                <w:rFonts w:ascii="Times New Roman" w:hAnsi="Times New Roman" w:cs="Times New Roman"/>
                <w:color w:val="000000"/>
                <w:sz w:val="20"/>
                <w:szCs w:val="20"/>
              </w:rPr>
              <w:t>NA</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12" w:rsidRPr="00B82B3C" w:rsidRDefault="00BE5E12" w:rsidP="00BE5E12">
            <w:pPr>
              <w:jc w:val="center"/>
              <w:rPr>
                <w:rFonts w:ascii="Times New Roman" w:hAnsi="Times New Roman" w:cs="Times New Roman"/>
                <w:color w:val="000000"/>
                <w:sz w:val="20"/>
                <w:szCs w:val="20"/>
              </w:rPr>
            </w:pPr>
            <w:r w:rsidRPr="00B82B3C">
              <w:rPr>
                <w:rFonts w:ascii="Times New Roman" w:hAnsi="Times New Roman" w:cs="Times New Roman"/>
                <w:color w:val="000000"/>
                <w:sz w:val="20"/>
                <w:szCs w:val="20"/>
              </w:rPr>
              <w:t>NA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12" w:rsidRPr="00B82B3C" w:rsidRDefault="00BE5E12" w:rsidP="00BE5E12">
            <w:pPr>
              <w:jc w:val="center"/>
              <w:rPr>
                <w:rFonts w:ascii="Times New Roman" w:hAnsi="Times New Roman" w:cs="Times New Roman"/>
                <w:color w:val="000000"/>
                <w:sz w:val="20"/>
                <w:szCs w:val="20"/>
              </w:rPr>
            </w:pPr>
            <w:r w:rsidRPr="00B82B3C">
              <w:rPr>
                <w:rFonts w:ascii="Times New Roman" w:hAnsi="Times New Roman" w:cs="Times New Roman"/>
                <w:color w:val="000000"/>
                <w:sz w:val="20"/>
                <w:szCs w:val="20"/>
              </w:rPr>
              <w:t>NA</w:t>
            </w:r>
          </w:p>
        </w:tc>
        <w:tc>
          <w:tcPr>
            <w:tcW w:w="16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12" w:rsidRPr="00B82B3C" w:rsidRDefault="00BE5E12" w:rsidP="00BE5E12">
            <w:pPr>
              <w:jc w:val="center"/>
              <w:rPr>
                <w:rFonts w:ascii="Times New Roman" w:hAnsi="Times New Roman" w:cs="Times New Roman"/>
                <w:color w:val="000000" w:themeColor="text1"/>
                <w:sz w:val="20"/>
                <w:szCs w:val="20"/>
              </w:rPr>
            </w:pPr>
            <w:r w:rsidRPr="00B82B3C">
              <w:rPr>
                <w:rFonts w:ascii="Times New Roman" w:hAnsi="Times New Roman" w:cs="Times New Roman"/>
                <w:color w:val="000000" w:themeColor="text1"/>
                <w:sz w:val="20"/>
                <w:szCs w:val="20"/>
              </w:rPr>
              <w:t>[28]</w:t>
            </w:r>
          </w:p>
        </w:tc>
      </w:tr>
      <w:tr w:rsidR="00BE5E12" w:rsidRPr="00F80C8E" w:rsidTr="00BE5E12">
        <w:trPr>
          <w:jc w:val="center"/>
        </w:trPr>
        <w:tc>
          <w:tcPr>
            <w:tcW w:w="810" w:type="dxa"/>
            <w:gridSpan w:val="2"/>
            <w:vAlign w:val="center"/>
          </w:tcPr>
          <w:p w:rsidR="00BE5E12" w:rsidRPr="00F80C8E" w:rsidRDefault="00BE5E12" w:rsidP="00BE5E12">
            <w:pPr>
              <w:pStyle w:val="ListParagraph"/>
              <w:numPr>
                <w:ilvl w:val="0"/>
                <w:numId w:val="1"/>
              </w:numPr>
              <w:jc w:val="center"/>
              <w:rPr>
                <w:rFonts w:ascii="Times New Roman" w:hAnsi="Times New Roman" w:cs="Times New Roman"/>
                <w:sz w:val="20"/>
                <w:szCs w:val="20"/>
              </w:rPr>
            </w:pPr>
          </w:p>
        </w:tc>
        <w:tc>
          <w:tcPr>
            <w:tcW w:w="1554" w:type="dxa"/>
            <w:tcBorders>
              <w:top w:val="single" w:sz="4" w:space="0" w:color="auto"/>
              <w:left w:val="nil"/>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b/>
                <w:bCs/>
                <w:color w:val="000000"/>
                <w:sz w:val="20"/>
                <w:szCs w:val="20"/>
              </w:rPr>
            </w:pPr>
            <w:proofErr w:type="spellStart"/>
            <w:r w:rsidRPr="00BE5E12">
              <w:rPr>
                <w:rFonts w:ascii="Times New Roman" w:hAnsi="Times New Roman" w:cs="Times New Roman"/>
                <w:b/>
                <w:bCs/>
                <w:color w:val="000000"/>
                <w:sz w:val="20"/>
                <w:szCs w:val="20"/>
              </w:rPr>
              <w:t>Enrofloxacin</w:t>
            </w:r>
            <w:proofErr w:type="spellEnd"/>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color w:val="000000"/>
                <w:sz w:val="20"/>
                <w:szCs w:val="20"/>
              </w:rPr>
            </w:pPr>
            <w:r w:rsidRPr="00BE5E12">
              <w:rPr>
                <w:rFonts w:ascii="Times New Roman" w:hAnsi="Times New Roman" w:cs="Times New Roman"/>
                <w:color w:val="000000"/>
                <w:sz w:val="20"/>
                <w:szCs w:val="20"/>
              </w:rPr>
              <w:t>2869 ng/l</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color w:val="000000"/>
                <w:sz w:val="20"/>
                <w:szCs w:val="20"/>
              </w:rPr>
            </w:pPr>
            <w:r w:rsidRPr="00BE5E12">
              <w:rPr>
                <w:rFonts w:ascii="Times New Roman" w:hAnsi="Times New Roman" w:cs="Times New Roman"/>
                <w:color w:val="000000"/>
                <w:sz w:val="20"/>
                <w:szCs w:val="20"/>
              </w:rPr>
              <w:t>NA</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color w:val="000000"/>
                <w:sz w:val="20"/>
                <w:szCs w:val="20"/>
              </w:rPr>
            </w:pPr>
            <w:r w:rsidRPr="00BE5E12">
              <w:rPr>
                <w:rFonts w:ascii="Times New Roman" w:hAnsi="Times New Roman" w:cs="Times New Roman"/>
                <w:color w:val="000000"/>
                <w:sz w:val="20"/>
                <w:szCs w:val="20"/>
              </w:rPr>
              <w:t>NA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color w:val="000000"/>
                <w:sz w:val="20"/>
                <w:szCs w:val="20"/>
              </w:rPr>
            </w:pPr>
            <w:r w:rsidRPr="00BE5E12">
              <w:rPr>
                <w:rFonts w:ascii="Times New Roman" w:hAnsi="Times New Roman" w:cs="Times New Roman"/>
                <w:color w:val="000000"/>
                <w:sz w:val="20"/>
                <w:szCs w:val="20"/>
              </w:rPr>
              <w:t>NA</w:t>
            </w:r>
          </w:p>
        </w:tc>
        <w:tc>
          <w:tcPr>
            <w:tcW w:w="16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color w:val="000000" w:themeColor="text1"/>
                <w:sz w:val="20"/>
                <w:szCs w:val="20"/>
              </w:rPr>
            </w:pPr>
            <w:r w:rsidRPr="00BE5E12">
              <w:rPr>
                <w:rFonts w:ascii="Times New Roman" w:hAnsi="Times New Roman" w:cs="Times New Roman"/>
                <w:color w:val="000000" w:themeColor="text1"/>
                <w:sz w:val="20"/>
                <w:szCs w:val="20"/>
              </w:rPr>
              <w:t>[24]</w:t>
            </w:r>
          </w:p>
        </w:tc>
      </w:tr>
      <w:tr w:rsidR="00BE5E12" w:rsidRPr="00F80C8E" w:rsidTr="00BE5E12">
        <w:trPr>
          <w:jc w:val="center"/>
        </w:trPr>
        <w:tc>
          <w:tcPr>
            <w:tcW w:w="810" w:type="dxa"/>
            <w:gridSpan w:val="2"/>
            <w:vAlign w:val="center"/>
          </w:tcPr>
          <w:p w:rsidR="00BE5E12" w:rsidRPr="00F80C8E" w:rsidRDefault="00BE5E12" w:rsidP="00BE5E12">
            <w:pPr>
              <w:pStyle w:val="ListParagraph"/>
              <w:numPr>
                <w:ilvl w:val="0"/>
                <w:numId w:val="1"/>
              </w:numPr>
              <w:jc w:val="center"/>
              <w:rPr>
                <w:rFonts w:ascii="Times New Roman" w:hAnsi="Times New Roman" w:cs="Times New Roman"/>
                <w:sz w:val="20"/>
                <w:szCs w:val="20"/>
              </w:rPr>
            </w:pPr>
          </w:p>
        </w:tc>
        <w:tc>
          <w:tcPr>
            <w:tcW w:w="1554" w:type="dxa"/>
            <w:tcBorders>
              <w:top w:val="single" w:sz="4" w:space="0" w:color="auto"/>
              <w:left w:val="nil"/>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b/>
                <w:bCs/>
                <w:color w:val="000000"/>
                <w:sz w:val="20"/>
                <w:szCs w:val="20"/>
              </w:rPr>
            </w:pPr>
            <w:proofErr w:type="spellStart"/>
            <w:r w:rsidRPr="00BE5E12">
              <w:rPr>
                <w:rFonts w:ascii="Times New Roman" w:hAnsi="Times New Roman" w:cs="Times New Roman"/>
                <w:b/>
                <w:bCs/>
                <w:color w:val="000000"/>
                <w:sz w:val="20"/>
                <w:szCs w:val="20"/>
              </w:rPr>
              <w:t>Lincomycin</w:t>
            </w:r>
            <w:proofErr w:type="spellEnd"/>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color w:val="000000"/>
                <w:sz w:val="20"/>
                <w:szCs w:val="20"/>
              </w:rPr>
            </w:pPr>
            <w:r w:rsidRPr="00BE5E12">
              <w:rPr>
                <w:rFonts w:ascii="Times New Roman" w:hAnsi="Times New Roman" w:cs="Times New Roman"/>
                <w:color w:val="000000"/>
                <w:sz w:val="20"/>
                <w:szCs w:val="20"/>
              </w:rPr>
              <w:t>1968 ng/l</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color w:val="000000"/>
                <w:sz w:val="20"/>
                <w:szCs w:val="20"/>
              </w:rPr>
            </w:pPr>
            <w:r w:rsidRPr="00BE5E12">
              <w:rPr>
                <w:rFonts w:ascii="Times New Roman" w:hAnsi="Times New Roman" w:cs="Times New Roman"/>
                <w:color w:val="000000"/>
                <w:sz w:val="20"/>
                <w:szCs w:val="20"/>
              </w:rPr>
              <w:t>NA</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color w:val="000000"/>
                <w:sz w:val="20"/>
                <w:szCs w:val="20"/>
              </w:rPr>
            </w:pPr>
            <w:r w:rsidRPr="00BE5E12">
              <w:rPr>
                <w:rFonts w:ascii="Times New Roman" w:hAnsi="Times New Roman" w:cs="Times New Roman"/>
                <w:color w:val="000000"/>
                <w:sz w:val="20"/>
                <w:szCs w:val="20"/>
              </w:rPr>
              <w:t>NA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color w:val="000000"/>
                <w:sz w:val="20"/>
                <w:szCs w:val="20"/>
              </w:rPr>
            </w:pPr>
            <w:r w:rsidRPr="00BE5E12">
              <w:rPr>
                <w:rFonts w:ascii="Times New Roman" w:hAnsi="Times New Roman" w:cs="Times New Roman"/>
                <w:color w:val="000000"/>
                <w:sz w:val="20"/>
                <w:szCs w:val="20"/>
              </w:rPr>
              <w:t>NA</w:t>
            </w:r>
          </w:p>
        </w:tc>
        <w:tc>
          <w:tcPr>
            <w:tcW w:w="16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color w:val="000000" w:themeColor="text1"/>
                <w:sz w:val="20"/>
                <w:szCs w:val="20"/>
              </w:rPr>
            </w:pPr>
            <w:r w:rsidRPr="00BE5E12">
              <w:rPr>
                <w:rFonts w:ascii="Times New Roman" w:hAnsi="Times New Roman" w:cs="Times New Roman"/>
                <w:color w:val="000000" w:themeColor="text1"/>
                <w:sz w:val="20"/>
                <w:szCs w:val="20"/>
              </w:rPr>
              <w:t>[24]</w:t>
            </w:r>
          </w:p>
        </w:tc>
      </w:tr>
      <w:tr w:rsidR="00BE5E12" w:rsidRPr="00F80C8E" w:rsidTr="00BE5E12">
        <w:trPr>
          <w:jc w:val="center"/>
        </w:trPr>
        <w:tc>
          <w:tcPr>
            <w:tcW w:w="810" w:type="dxa"/>
            <w:gridSpan w:val="2"/>
            <w:vAlign w:val="center"/>
          </w:tcPr>
          <w:p w:rsidR="00BE5E12" w:rsidRPr="00F80C8E" w:rsidRDefault="00BE5E12" w:rsidP="00BE5E12">
            <w:pPr>
              <w:pStyle w:val="ListParagraph"/>
              <w:numPr>
                <w:ilvl w:val="0"/>
                <w:numId w:val="1"/>
              </w:numPr>
              <w:jc w:val="center"/>
              <w:rPr>
                <w:rFonts w:ascii="Times New Roman" w:hAnsi="Times New Roman" w:cs="Times New Roman"/>
                <w:sz w:val="20"/>
                <w:szCs w:val="20"/>
              </w:rPr>
            </w:pPr>
          </w:p>
        </w:tc>
        <w:tc>
          <w:tcPr>
            <w:tcW w:w="1554" w:type="dxa"/>
            <w:tcBorders>
              <w:top w:val="single" w:sz="4" w:space="0" w:color="auto"/>
              <w:left w:val="nil"/>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b/>
                <w:bCs/>
                <w:color w:val="000000"/>
                <w:sz w:val="20"/>
                <w:szCs w:val="20"/>
              </w:rPr>
            </w:pPr>
            <w:r w:rsidRPr="00BE5E12">
              <w:rPr>
                <w:rFonts w:ascii="Times New Roman" w:hAnsi="Times New Roman" w:cs="Times New Roman"/>
                <w:b/>
                <w:bCs/>
                <w:color w:val="000000"/>
                <w:sz w:val="20"/>
                <w:szCs w:val="20"/>
              </w:rPr>
              <w:t>Clindamycin</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color w:val="000000"/>
                <w:sz w:val="20"/>
                <w:szCs w:val="20"/>
              </w:rPr>
            </w:pPr>
            <w:r w:rsidRPr="00BE5E12">
              <w:rPr>
                <w:rFonts w:ascii="Times New Roman" w:hAnsi="Times New Roman" w:cs="Times New Roman"/>
                <w:color w:val="000000"/>
                <w:sz w:val="20"/>
                <w:szCs w:val="20"/>
              </w:rPr>
              <w:t>29 ng/l</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color w:val="000000"/>
                <w:sz w:val="20"/>
                <w:szCs w:val="20"/>
              </w:rPr>
            </w:pPr>
            <w:r w:rsidRPr="00BE5E12">
              <w:rPr>
                <w:rFonts w:ascii="Times New Roman" w:hAnsi="Times New Roman" w:cs="Times New Roman"/>
                <w:color w:val="000000"/>
                <w:sz w:val="20"/>
                <w:szCs w:val="20"/>
              </w:rPr>
              <w:t>NA</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color w:val="000000"/>
                <w:sz w:val="20"/>
                <w:szCs w:val="20"/>
              </w:rPr>
            </w:pPr>
            <w:r w:rsidRPr="00BE5E12">
              <w:rPr>
                <w:rFonts w:ascii="Times New Roman" w:hAnsi="Times New Roman" w:cs="Times New Roman"/>
                <w:color w:val="000000"/>
                <w:sz w:val="20"/>
                <w:szCs w:val="20"/>
              </w:rPr>
              <w:t>NA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color w:val="000000"/>
                <w:sz w:val="20"/>
                <w:szCs w:val="20"/>
              </w:rPr>
            </w:pPr>
            <w:r w:rsidRPr="00BE5E12">
              <w:rPr>
                <w:rFonts w:ascii="Times New Roman" w:hAnsi="Times New Roman" w:cs="Times New Roman"/>
                <w:color w:val="000000"/>
                <w:sz w:val="20"/>
                <w:szCs w:val="20"/>
              </w:rPr>
              <w:t>NA</w:t>
            </w:r>
          </w:p>
        </w:tc>
        <w:tc>
          <w:tcPr>
            <w:tcW w:w="16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color w:val="000000" w:themeColor="text1"/>
                <w:sz w:val="20"/>
                <w:szCs w:val="20"/>
              </w:rPr>
            </w:pPr>
            <w:r w:rsidRPr="00BE5E12">
              <w:rPr>
                <w:rFonts w:ascii="Times New Roman" w:hAnsi="Times New Roman" w:cs="Times New Roman"/>
                <w:color w:val="000000" w:themeColor="text1"/>
                <w:sz w:val="20"/>
                <w:szCs w:val="20"/>
              </w:rPr>
              <w:t>[24]</w:t>
            </w:r>
          </w:p>
        </w:tc>
      </w:tr>
      <w:tr w:rsidR="00BE5E12" w:rsidRPr="00F80C8E" w:rsidTr="00BE5E12">
        <w:trPr>
          <w:jc w:val="center"/>
        </w:trPr>
        <w:tc>
          <w:tcPr>
            <w:tcW w:w="810" w:type="dxa"/>
            <w:gridSpan w:val="2"/>
            <w:vAlign w:val="center"/>
          </w:tcPr>
          <w:p w:rsidR="00BE5E12" w:rsidRPr="00F80C8E" w:rsidRDefault="00BE5E12" w:rsidP="00BE5E12">
            <w:pPr>
              <w:pStyle w:val="ListParagraph"/>
              <w:numPr>
                <w:ilvl w:val="0"/>
                <w:numId w:val="1"/>
              </w:numPr>
              <w:jc w:val="center"/>
              <w:rPr>
                <w:rFonts w:ascii="Times New Roman" w:hAnsi="Times New Roman" w:cs="Times New Roman"/>
                <w:sz w:val="20"/>
                <w:szCs w:val="20"/>
              </w:rPr>
            </w:pPr>
          </w:p>
        </w:tc>
        <w:tc>
          <w:tcPr>
            <w:tcW w:w="1554" w:type="dxa"/>
            <w:tcBorders>
              <w:top w:val="single" w:sz="4" w:space="0" w:color="auto"/>
              <w:left w:val="nil"/>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b/>
                <w:bCs/>
                <w:color w:val="000000"/>
                <w:sz w:val="20"/>
                <w:szCs w:val="20"/>
              </w:rPr>
            </w:pPr>
            <w:proofErr w:type="spellStart"/>
            <w:r w:rsidRPr="00BE5E12">
              <w:rPr>
                <w:rFonts w:ascii="Times New Roman" w:hAnsi="Times New Roman" w:cs="Times New Roman"/>
                <w:b/>
                <w:bCs/>
                <w:color w:val="000000"/>
                <w:sz w:val="20"/>
                <w:szCs w:val="20"/>
              </w:rPr>
              <w:t>Tylosin</w:t>
            </w:r>
            <w:proofErr w:type="spellEnd"/>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color w:val="000000"/>
                <w:sz w:val="20"/>
                <w:szCs w:val="20"/>
              </w:rPr>
            </w:pPr>
            <w:r w:rsidRPr="00BE5E12">
              <w:rPr>
                <w:rFonts w:ascii="Times New Roman" w:hAnsi="Times New Roman" w:cs="Times New Roman"/>
                <w:color w:val="000000"/>
                <w:sz w:val="20"/>
                <w:szCs w:val="20"/>
              </w:rPr>
              <w:t>1500 ng/l</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color w:val="000000"/>
                <w:sz w:val="20"/>
                <w:szCs w:val="20"/>
              </w:rPr>
            </w:pPr>
            <w:r w:rsidRPr="00BE5E12">
              <w:rPr>
                <w:rFonts w:ascii="Times New Roman" w:hAnsi="Times New Roman" w:cs="Times New Roman"/>
                <w:color w:val="000000"/>
                <w:sz w:val="20"/>
                <w:szCs w:val="20"/>
              </w:rPr>
              <w:t>NA</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color w:val="000000"/>
                <w:sz w:val="20"/>
                <w:szCs w:val="20"/>
              </w:rPr>
            </w:pPr>
            <w:r w:rsidRPr="00BE5E12">
              <w:rPr>
                <w:rFonts w:ascii="Times New Roman" w:hAnsi="Times New Roman" w:cs="Times New Roman"/>
                <w:color w:val="000000"/>
                <w:sz w:val="20"/>
                <w:szCs w:val="20"/>
              </w:rPr>
              <w:t>NA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color w:val="000000"/>
                <w:sz w:val="20"/>
                <w:szCs w:val="20"/>
              </w:rPr>
            </w:pPr>
            <w:r w:rsidRPr="00BE5E12">
              <w:rPr>
                <w:rFonts w:ascii="Times New Roman" w:hAnsi="Times New Roman" w:cs="Times New Roman"/>
                <w:color w:val="000000"/>
                <w:sz w:val="20"/>
                <w:szCs w:val="20"/>
              </w:rPr>
              <w:t>NA</w:t>
            </w:r>
          </w:p>
        </w:tc>
        <w:tc>
          <w:tcPr>
            <w:tcW w:w="16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E12" w:rsidRPr="00BE5E12" w:rsidRDefault="00BE5E12" w:rsidP="00BE5E12">
            <w:pPr>
              <w:jc w:val="center"/>
              <w:rPr>
                <w:rFonts w:ascii="Times New Roman" w:hAnsi="Times New Roman" w:cs="Times New Roman"/>
                <w:color w:val="000000" w:themeColor="text1"/>
                <w:sz w:val="20"/>
                <w:szCs w:val="20"/>
              </w:rPr>
            </w:pPr>
            <w:r w:rsidRPr="00BE5E12">
              <w:rPr>
                <w:rFonts w:ascii="Times New Roman" w:hAnsi="Times New Roman" w:cs="Times New Roman"/>
                <w:color w:val="000000" w:themeColor="text1"/>
                <w:sz w:val="20"/>
                <w:szCs w:val="20"/>
              </w:rPr>
              <w:t>[30]</w:t>
            </w:r>
          </w:p>
        </w:tc>
      </w:tr>
      <w:tr w:rsidR="003E0053" w:rsidRPr="00F80C8E" w:rsidTr="00BE5E12">
        <w:trPr>
          <w:jc w:val="center"/>
        </w:trPr>
        <w:tc>
          <w:tcPr>
            <w:tcW w:w="11796" w:type="dxa"/>
            <w:gridSpan w:val="13"/>
          </w:tcPr>
          <w:p w:rsidR="003E0053" w:rsidRPr="00F80C8E" w:rsidRDefault="006515F1" w:rsidP="006515F1">
            <w:pPr>
              <w:jc w:val="center"/>
              <w:rPr>
                <w:rFonts w:ascii="Times New Roman" w:hAnsi="Times New Roman" w:cs="Times New Roman"/>
                <w:b/>
                <w:sz w:val="20"/>
                <w:szCs w:val="20"/>
              </w:rPr>
            </w:pPr>
            <w:r w:rsidRPr="00F80C8E">
              <w:rPr>
                <w:rFonts w:ascii="Times New Roman" w:hAnsi="Times New Roman" w:cs="Times New Roman"/>
                <w:b/>
                <w:sz w:val="20"/>
                <w:szCs w:val="20"/>
              </w:rPr>
              <w:t>MARINE WATER</w:t>
            </w:r>
          </w:p>
        </w:tc>
      </w:tr>
      <w:tr w:rsidR="00F668E6" w:rsidRPr="00F80C8E" w:rsidTr="004E2A17">
        <w:trPr>
          <w:jc w:val="center"/>
        </w:trPr>
        <w:tc>
          <w:tcPr>
            <w:tcW w:w="768" w:type="dxa"/>
            <w:vAlign w:val="center"/>
          </w:tcPr>
          <w:p w:rsidR="00F668E6" w:rsidRPr="00F80C8E" w:rsidRDefault="00F668E6" w:rsidP="00C47699">
            <w:pPr>
              <w:jc w:val="center"/>
              <w:rPr>
                <w:rFonts w:ascii="Times New Roman" w:hAnsi="Times New Roman" w:cs="Times New Roman"/>
                <w:b/>
                <w:sz w:val="20"/>
                <w:szCs w:val="20"/>
              </w:rPr>
            </w:pPr>
            <w:r w:rsidRPr="00F80C8E">
              <w:rPr>
                <w:rFonts w:ascii="Times New Roman" w:hAnsi="Times New Roman" w:cs="Times New Roman"/>
                <w:b/>
                <w:sz w:val="20"/>
                <w:szCs w:val="20"/>
              </w:rPr>
              <w:t>S. No.</w:t>
            </w:r>
          </w:p>
        </w:tc>
        <w:tc>
          <w:tcPr>
            <w:tcW w:w="1620" w:type="dxa"/>
            <w:gridSpan w:val="3"/>
            <w:vAlign w:val="center"/>
          </w:tcPr>
          <w:p w:rsidR="00F668E6" w:rsidRPr="00F80C8E" w:rsidRDefault="00F668E6" w:rsidP="00C47699">
            <w:pPr>
              <w:jc w:val="center"/>
              <w:rPr>
                <w:rFonts w:ascii="Times New Roman" w:hAnsi="Times New Roman" w:cs="Times New Roman"/>
                <w:b/>
                <w:sz w:val="20"/>
                <w:szCs w:val="20"/>
              </w:rPr>
            </w:pPr>
            <w:r w:rsidRPr="00F80C8E">
              <w:rPr>
                <w:rFonts w:ascii="Times New Roman" w:hAnsi="Times New Roman" w:cs="Times New Roman"/>
                <w:b/>
                <w:sz w:val="20"/>
                <w:szCs w:val="20"/>
              </w:rPr>
              <w:t>Anti</w:t>
            </w:r>
            <w:r w:rsidR="004E2A17">
              <w:rPr>
                <w:rFonts w:ascii="Times New Roman" w:hAnsi="Times New Roman" w:cs="Times New Roman"/>
                <w:b/>
                <w:sz w:val="20"/>
                <w:szCs w:val="20"/>
              </w:rPr>
              <w:t>-</w:t>
            </w:r>
            <w:proofErr w:type="spellStart"/>
            <w:r w:rsidRPr="00F80C8E">
              <w:rPr>
                <w:rFonts w:ascii="Times New Roman" w:hAnsi="Times New Roman" w:cs="Times New Roman"/>
                <w:b/>
                <w:sz w:val="20"/>
                <w:szCs w:val="20"/>
              </w:rPr>
              <w:t>microbials</w:t>
            </w:r>
            <w:proofErr w:type="spellEnd"/>
          </w:p>
        </w:tc>
        <w:tc>
          <w:tcPr>
            <w:tcW w:w="1170" w:type="dxa"/>
            <w:gridSpan w:val="2"/>
            <w:vAlign w:val="center"/>
          </w:tcPr>
          <w:p w:rsidR="00F668E6" w:rsidRPr="00F80C8E" w:rsidRDefault="00F668E6" w:rsidP="00C47699">
            <w:pPr>
              <w:jc w:val="center"/>
              <w:rPr>
                <w:rFonts w:ascii="Times New Roman" w:hAnsi="Times New Roman" w:cs="Times New Roman"/>
                <w:b/>
                <w:sz w:val="20"/>
                <w:szCs w:val="20"/>
              </w:rPr>
            </w:pPr>
            <w:r w:rsidRPr="00F80C8E">
              <w:rPr>
                <w:rFonts w:ascii="Times New Roman" w:hAnsi="Times New Roman" w:cs="Times New Roman"/>
                <w:b/>
                <w:sz w:val="20"/>
                <w:szCs w:val="20"/>
              </w:rPr>
              <w:t>Concentrations</w:t>
            </w:r>
          </w:p>
        </w:tc>
        <w:tc>
          <w:tcPr>
            <w:tcW w:w="2790" w:type="dxa"/>
            <w:gridSpan w:val="2"/>
            <w:vAlign w:val="center"/>
          </w:tcPr>
          <w:p w:rsidR="00F668E6" w:rsidRPr="00F80C8E" w:rsidRDefault="00F668E6" w:rsidP="00C47699">
            <w:pPr>
              <w:jc w:val="center"/>
              <w:rPr>
                <w:rFonts w:ascii="Times New Roman" w:hAnsi="Times New Roman" w:cs="Times New Roman"/>
                <w:sz w:val="20"/>
                <w:szCs w:val="20"/>
              </w:rPr>
            </w:pPr>
            <w:r>
              <w:rPr>
                <w:rFonts w:ascii="Times New Roman" w:hAnsi="Times New Roman" w:cs="Times New Roman"/>
                <w:b/>
                <w:sz w:val="20"/>
                <w:szCs w:val="20"/>
              </w:rPr>
              <w:t>Bacteria</w:t>
            </w:r>
          </w:p>
        </w:tc>
        <w:tc>
          <w:tcPr>
            <w:tcW w:w="2250" w:type="dxa"/>
            <w:gridSpan w:val="2"/>
            <w:vAlign w:val="center"/>
          </w:tcPr>
          <w:p w:rsidR="00F668E6" w:rsidRPr="00F80C8E" w:rsidRDefault="00F668E6" w:rsidP="00C47699">
            <w:pPr>
              <w:jc w:val="center"/>
              <w:rPr>
                <w:rFonts w:ascii="Times New Roman" w:hAnsi="Times New Roman" w:cs="Times New Roman"/>
                <w:sz w:val="20"/>
                <w:szCs w:val="20"/>
              </w:rPr>
            </w:pPr>
            <w:r w:rsidRPr="00F80C8E">
              <w:rPr>
                <w:rFonts w:ascii="Times New Roman" w:hAnsi="Times New Roman" w:cs="Times New Roman"/>
                <w:b/>
                <w:sz w:val="20"/>
                <w:szCs w:val="20"/>
              </w:rPr>
              <w:t>ARGs</w:t>
            </w:r>
          </w:p>
        </w:tc>
        <w:tc>
          <w:tcPr>
            <w:tcW w:w="1890" w:type="dxa"/>
            <w:gridSpan w:val="2"/>
            <w:vAlign w:val="center"/>
          </w:tcPr>
          <w:p w:rsidR="00F668E6" w:rsidRPr="00F80C8E" w:rsidRDefault="00F668E6" w:rsidP="00C47699">
            <w:pPr>
              <w:jc w:val="center"/>
              <w:rPr>
                <w:rFonts w:ascii="Times New Roman" w:hAnsi="Times New Roman" w:cs="Times New Roman"/>
                <w:sz w:val="20"/>
                <w:szCs w:val="20"/>
              </w:rPr>
            </w:pPr>
            <w:r w:rsidRPr="00F80C8E">
              <w:rPr>
                <w:rFonts w:ascii="Times New Roman" w:hAnsi="Times New Roman" w:cs="Times New Roman"/>
                <w:b/>
                <w:sz w:val="20"/>
                <w:szCs w:val="20"/>
              </w:rPr>
              <w:t>Environmental Factors</w:t>
            </w:r>
          </w:p>
        </w:tc>
        <w:tc>
          <w:tcPr>
            <w:tcW w:w="1308" w:type="dxa"/>
            <w:vAlign w:val="center"/>
          </w:tcPr>
          <w:p w:rsidR="00F668E6" w:rsidRPr="00F80C8E" w:rsidRDefault="00F668E6" w:rsidP="00C47699">
            <w:pPr>
              <w:jc w:val="center"/>
              <w:rPr>
                <w:rFonts w:ascii="Times New Roman" w:hAnsi="Times New Roman" w:cs="Times New Roman"/>
                <w:b/>
                <w:sz w:val="20"/>
                <w:szCs w:val="20"/>
              </w:rPr>
            </w:pPr>
            <w:r w:rsidRPr="00F80C8E">
              <w:rPr>
                <w:rFonts w:ascii="Times New Roman" w:hAnsi="Times New Roman" w:cs="Times New Roman"/>
                <w:b/>
                <w:sz w:val="20"/>
                <w:szCs w:val="20"/>
              </w:rPr>
              <w:t>References</w:t>
            </w:r>
          </w:p>
        </w:tc>
      </w:tr>
      <w:tr w:rsidR="00F668E6" w:rsidRPr="00F80C8E" w:rsidTr="004E2A17">
        <w:trPr>
          <w:jc w:val="center"/>
        </w:trPr>
        <w:tc>
          <w:tcPr>
            <w:tcW w:w="768" w:type="dxa"/>
            <w:vAlign w:val="center"/>
          </w:tcPr>
          <w:p w:rsidR="00F668E6" w:rsidRPr="00F80C8E" w:rsidRDefault="00F668E6" w:rsidP="00C47699">
            <w:pPr>
              <w:pStyle w:val="ListParagraph"/>
              <w:numPr>
                <w:ilvl w:val="0"/>
                <w:numId w:val="2"/>
              </w:numPr>
              <w:jc w:val="center"/>
              <w:rPr>
                <w:rFonts w:ascii="Times New Roman" w:hAnsi="Times New Roman" w:cs="Times New Roman"/>
                <w:sz w:val="20"/>
                <w:szCs w:val="20"/>
              </w:rPr>
            </w:pPr>
          </w:p>
        </w:tc>
        <w:tc>
          <w:tcPr>
            <w:tcW w:w="1620" w:type="dxa"/>
            <w:gridSpan w:val="3"/>
            <w:vAlign w:val="center"/>
          </w:tcPr>
          <w:p w:rsidR="00F668E6" w:rsidRPr="00F80C8E" w:rsidRDefault="00F668E6" w:rsidP="00C47699">
            <w:pPr>
              <w:jc w:val="center"/>
              <w:rPr>
                <w:rFonts w:ascii="Times New Roman" w:hAnsi="Times New Roman" w:cs="Times New Roman"/>
                <w:b/>
                <w:color w:val="000000"/>
                <w:sz w:val="20"/>
                <w:szCs w:val="20"/>
              </w:rPr>
            </w:pPr>
            <w:r w:rsidRPr="00F80C8E">
              <w:rPr>
                <w:rFonts w:ascii="Times New Roman" w:hAnsi="Times New Roman" w:cs="Times New Roman"/>
                <w:b/>
                <w:color w:val="000000"/>
                <w:sz w:val="20"/>
                <w:szCs w:val="20"/>
              </w:rPr>
              <w:t>Sulfamethoxazole</w:t>
            </w:r>
          </w:p>
        </w:tc>
        <w:tc>
          <w:tcPr>
            <w:tcW w:w="1170" w:type="dxa"/>
            <w:gridSpan w:val="2"/>
            <w:vAlign w:val="center"/>
          </w:tcPr>
          <w:p w:rsidR="00F668E6" w:rsidRPr="00F80C8E" w:rsidRDefault="00F668E6" w:rsidP="00C47699">
            <w:pPr>
              <w:jc w:val="center"/>
              <w:rPr>
                <w:rFonts w:ascii="Times New Roman" w:hAnsi="Times New Roman" w:cs="Times New Roman"/>
                <w:color w:val="000000"/>
                <w:sz w:val="20"/>
                <w:szCs w:val="20"/>
              </w:rPr>
            </w:pPr>
            <w:r>
              <w:rPr>
                <w:rFonts w:ascii="Times New Roman" w:hAnsi="Times New Roman" w:cs="Times New Roman"/>
                <w:color w:val="000000"/>
                <w:sz w:val="20"/>
                <w:szCs w:val="20"/>
              </w:rPr>
              <w:t>3.0-880</w:t>
            </w:r>
            <w:r w:rsidRPr="00F80C8E">
              <w:rPr>
                <w:rFonts w:ascii="Times New Roman" w:hAnsi="Times New Roman" w:cs="Times New Roman"/>
                <w:color w:val="000000"/>
                <w:sz w:val="20"/>
                <w:szCs w:val="20"/>
              </w:rPr>
              <w:t xml:space="preserve"> ng/L</w:t>
            </w:r>
          </w:p>
        </w:tc>
        <w:tc>
          <w:tcPr>
            <w:tcW w:w="2790" w:type="dxa"/>
            <w:gridSpan w:val="2"/>
            <w:vAlign w:val="center"/>
          </w:tcPr>
          <w:p w:rsidR="00F668E6" w:rsidRPr="00F80C8E" w:rsidRDefault="00F668E6" w:rsidP="00C47699">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2250" w:type="dxa"/>
            <w:gridSpan w:val="2"/>
            <w:vAlign w:val="center"/>
          </w:tcPr>
          <w:p w:rsidR="00F668E6" w:rsidRPr="00F80C8E" w:rsidRDefault="00F668E6" w:rsidP="00C47699">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890" w:type="dxa"/>
            <w:gridSpan w:val="2"/>
            <w:vAlign w:val="center"/>
          </w:tcPr>
          <w:p w:rsidR="00F668E6" w:rsidRPr="00F80C8E" w:rsidRDefault="00F668E6" w:rsidP="00C47699">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308" w:type="dxa"/>
            <w:vAlign w:val="center"/>
          </w:tcPr>
          <w:p w:rsidR="00F668E6" w:rsidRPr="00F80C8E" w:rsidRDefault="00F668E6" w:rsidP="00C47699">
            <w:pPr>
              <w:jc w:val="center"/>
              <w:rPr>
                <w:rFonts w:ascii="Times New Roman" w:hAnsi="Times New Roman" w:cs="Times New Roman"/>
                <w:sz w:val="20"/>
                <w:szCs w:val="20"/>
              </w:rPr>
            </w:pPr>
            <w:r w:rsidRPr="00F80C8E">
              <w:rPr>
                <w:rFonts w:ascii="Times New Roman" w:hAnsi="Times New Roman" w:cs="Times New Roman"/>
                <w:sz w:val="20"/>
                <w:szCs w:val="20"/>
              </w:rPr>
              <w:t>[19</w:t>
            </w:r>
            <w:r>
              <w:rPr>
                <w:rFonts w:ascii="Times New Roman" w:hAnsi="Times New Roman" w:cs="Times New Roman"/>
                <w:sz w:val="20"/>
                <w:szCs w:val="20"/>
              </w:rPr>
              <w:t>,20</w:t>
            </w:r>
            <w:r w:rsidRPr="00F80C8E">
              <w:rPr>
                <w:rFonts w:ascii="Times New Roman" w:hAnsi="Times New Roman" w:cs="Times New Roman"/>
                <w:sz w:val="20"/>
                <w:szCs w:val="20"/>
              </w:rPr>
              <w:t>]</w:t>
            </w:r>
          </w:p>
        </w:tc>
      </w:tr>
      <w:tr w:rsidR="00F668E6" w:rsidRPr="00F80C8E" w:rsidTr="004E2A17">
        <w:trPr>
          <w:jc w:val="center"/>
        </w:trPr>
        <w:tc>
          <w:tcPr>
            <w:tcW w:w="768" w:type="dxa"/>
            <w:vAlign w:val="center"/>
          </w:tcPr>
          <w:p w:rsidR="00F668E6" w:rsidRPr="00F80C8E" w:rsidRDefault="00F668E6" w:rsidP="00C47699">
            <w:pPr>
              <w:pStyle w:val="ListParagraph"/>
              <w:numPr>
                <w:ilvl w:val="0"/>
                <w:numId w:val="2"/>
              </w:numPr>
              <w:jc w:val="center"/>
              <w:rPr>
                <w:rFonts w:ascii="Times New Roman" w:hAnsi="Times New Roman" w:cs="Times New Roman"/>
                <w:sz w:val="20"/>
                <w:szCs w:val="20"/>
              </w:rPr>
            </w:pPr>
          </w:p>
        </w:tc>
        <w:tc>
          <w:tcPr>
            <w:tcW w:w="1620" w:type="dxa"/>
            <w:gridSpan w:val="3"/>
            <w:vAlign w:val="center"/>
          </w:tcPr>
          <w:p w:rsidR="00F668E6" w:rsidRPr="00F80C8E" w:rsidRDefault="00F668E6" w:rsidP="00C47699">
            <w:pPr>
              <w:jc w:val="center"/>
              <w:rPr>
                <w:rFonts w:ascii="Times New Roman" w:hAnsi="Times New Roman" w:cs="Times New Roman"/>
                <w:b/>
                <w:color w:val="000000"/>
                <w:sz w:val="20"/>
                <w:szCs w:val="20"/>
              </w:rPr>
            </w:pPr>
            <w:r w:rsidRPr="00F80C8E">
              <w:rPr>
                <w:rFonts w:ascii="Times New Roman" w:hAnsi="Times New Roman" w:cs="Times New Roman"/>
                <w:b/>
                <w:color w:val="000000"/>
                <w:sz w:val="20"/>
                <w:szCs w:val="20"/>
              </w:rPr>
              <w:t>Trimethoprim</w:t>
            </w:r>
          </w:p>
        </w:tc>
        <w:tc>
          <w:tcPr>
            <w:tcW w:w="1170" w:type="dxa"/>
            <w:gridSpan w:val="2"/>
            <w:vAlign w:val="center"/>
          </w:tcPr>
          <w:p w:rsidR="00F668E6" w:rsidRPr="00F80C8E" w:rsidRDefault="00F668E6" w:rsidP="00C47699">
            <w:pPr>
              <w:jc w:val="center"/>
              <w:rPr>
                <w:rFonts w:ascii="Times New Roman" w:hAnsi="Times New Roman" w:cs="Times New Roman"/>
                <w:color w:val="000000"/>
                <w:sz w:val="20"/>
                <w:szCs w:val="20"/>
              </w:rPr>
            </w:pPr>
            <w:r w:rsidRPr="00F80C8E">
              <w:rPr>
                <w:rFonts w:ascii="Times New Roman" w:hAnsi="Times New Roman" w:cs="Times New Roman"/>
                <w:color w:val="000000"/>
                <w:sz w:val="20"/>
                <w:szCs w:val="20"/>
              </w:rPr>
              <w:t>2.6-330 ng/L</w:t>
            </w:r>
          </w:p>
        </w:tc>
        <w:tc>
          <w:tcPr>
            <w:tcW w:w="2790" w:type="dxa"/>
            <w:gridSpan w:val="2"/>
            <w:vAlign w:val="center"/>
          </w:tcPr>
          <w:p w:rsidR="00F668E6" w:rsidRPr="00F80C8E" w:rsidRDefault="00F668E6" w:rsidP="00C47699">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2250" w:type="dxa"/>
            <w:gridSpan w:val="2"/>
            <w:vAlign w:val="center"/>
          </w:tcPr>
          <w:p w:rsidR="00F668E6" w:rsidRPr="00F80C8E" w:rsidRDefault="00F668E6" w:rsidP="00C47699">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890" w:type="dxa"/>
            <w:gridSpan w:val="2"/>
            <w:vAlign w:val="center"/>
          </w:tcPr>
          <w:p w:rsidR="00F668E6" w:rsidRPr="00F80C8E" w:rsidRDefault="00F668E6" w:rsidP="00C47699">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308" w:type="dxa"/>
            <w:vAlign w:val="center"/>
          </w:tcPr>
          <w:p w:rsidR="00F668E6" w:rsidRPr="00F80C8E" w:rsidRDefault="00F668E6" w:rsidP="00C47699">
            <w:pPr>
              <w:jc w:val="center"/>
              <w:rPr>
                <w:rFonts w:ascii="Times New Roman" w:hAnsi="Times New Roman" w:cs="Times New Roman"/>
                <w:sz w:val="20"/>
                <w:szCs w:val="20"/>
              </w:rPr>
            </w:pPr>
            <w:r w:rsidRPr="00F80C8E">
              <w:rPr>
                <w:rFonts w:ascii="Times New Roman" w:hAnsi="Times New Roman" w:cs="Times New Roman"/>
                <w:sz w:val="20"/>
                <w:szCs w:val="20"/>
              </w:rPr>
              <w:t>[20,21]</w:t>
            </w:r>
          </w:p>
        </w:tc>
      </w:tr>
      <w:tr w:rsidR="00F668E6" w:rsidRPr="00F80C8E" w:rsidTr="004E2A17">
        <w:trPr>
          <w:jc w:val="center"/>
        </w:trPr>
        <w:tc>
          <w:tcPr>
            <w:tcW w:w="768" w:type="dxa"/>
            <w:vAlign w:val="center"/>
          </w:tcPr>
          <w:p w:rsidR="00F668E6" w:rsidRPr="00F80C8E" w:rsidRDefault="00F668E6" w:rsidP="00C47699">
            <w:pPr>
              <w:pStyle w:val="ListParagraph"/>
              <w:numPr>
                <w:ilvl w:val="0"/>
                <w:numId w:val="2"/>
              </w:numPr>
              <w:jc w:val="center"/>
              <w:rPr>
                <w:rFonts w:ascii="Times New Roman" w:hAnsi="Times New Roman" w:cs="Times New Roman"/>
                <w:sz w:val="20"/>
                <w:szCs w:val="20"/>
              </w:rPr>
            </w:pPr>
          </w:p>
        </w:tc>
        <w:tc>
          <w:tcPr>
            <w:tcW w:w="1620" w:type="dxa"/>
            <w:gridSpan w:val="3"/>
            <w:vAlign w:val="center"/>
          </w:tcPr>
          <w:p w:rsidR="00F668E6" w:rsidRPr="00F80C8E" w:rsidRDefault="00F668E6" w:rsidP="00C47699">
            <w:pPr>
              <w:jc w:val="center"/>
              <w:rPr>
                <w:rFonts w:ascii="Times New Roman" w:hAnsi="Times New Roman" w:cs="Times New Roman"/>
                <w:b/>
                <w:color w:val="000000"/>
                <w:sz w:val="20"/>
                <w:szCs w:val="20"/>
              </w:rPr>
            </w:pPr>
            <w:r w:rsidRPr="00F80C8E">
              <w:rPr>
                <w:rFonts w:ascii="Times New Roman" w:hAnsi="Times New Roman" w:cs="Times New Roman"/>
                <w:b/>
                <w:color w:val="000000"/>
                <w:sz w:val="20"/>
                <w:szCs w:val="20"/>
              </w:rPr>
              <w:t>Sulfadimidine</w:t>
            </w:r>
          </w:p>
        </w:tc>
        <w:tc>
          <w:tcPr>
            <w:tcW w:w="1170" w:type="dxa"/>
            <w:gridSpan w:val="2"/>
            <w:vAlign w:val="center"/>
          </w:tcPr>
          <w:p w:rsidR="00F668E6" w:rsidRPr="00F80C8E" w:rsidRDefault="00F668E6" w:rsidP="00C47699">
            <w:pPr>
              <w:jc w:val="center"/>
              <w:rPr>
                <w:rFonts w:ascii="Times New Roman" w:hAnsi="Times New Roman" w:cs="Times New Roman"/>
                <w:color w:val="000000"/>
                <w:sz w:val="20"/>
                <w:szCs w:val="20"/>
              </w:rPr>
            </w:pPr>
            <w:r w:rsidRPr="00F80C8E">
              <w:rPr>
                <w:rFonts w:ascii="Times New Roman" w:hAnsi="Times New Roman" w:cs="Times New Roman"/>
                <w:color w:val="000000"/>
                <w:sz w:val="20"/>
                <w:szCs w:val="20"/>
              </w:rPr>
              <w:t>0.24- 292 ng/L</w:t>
            </w:r>
          </w:p>
        </w:tc>
        <w:tc>
          <w:tcPr>
            <w:tcW w:w="2790" w:type="dxa"/>
            <w:gridSpan w:val="2"/>
            <w:vAlign w:val="center"/>
          </w:tcPr>
          <w:p w:rsidR="00F668E6" w:rsidRPr="00F80C8E" w:rsidRDefault="00F668E6" w:rsidP="00C47699">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2250" w:type="dxa"/>
            <w:gridSpan w:val="2"/>
            <w:vAlign w:val="center"/>
          </w:tcPr>
          <w:p w:rsidR="00F668E6" w:rsidRPr="00F80C8E" w:rsidRDefault="00F668E6" w:rsidP="00C47699">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890" w:type="dxa"/>
            <w:gridSpan w:val="2"/>
            <w:vAlign w:val="center"/>
          </w:tcPr>
          <w:p w:rsidR="00F668E6" w:rsidRPr="00F80C8E" w:rsidRDefault="00F668E6" w:rsidP="00C47699">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308" w:type="dxa"/>
            <w:vAlign w:val="center"/>
          </w:tcPr>
          <w:p w:rsidR="00F668E6" w:rsidRPr="00F80C8E" w:rsidRDefault="00F668E6" w:rsidP="00C47699">
            <w:pPr>
              <w:jc w:val="center"/>
              <w:rPr>
                <w:rFonts w:ascii="Times New Roman" w:hAnsi="Times New Roman" w:cs="Times New Roman"/>
                <w:sz w:val="20"/>
                <w:szCs w:val="20"/>
              </w:rPr>
            </w:pPr>
            <w:r w:rsidRPr="00F80C8E">
              <w:rPr>
                <w:rFonts w:ascii="Times New Roman" w:hAnsi="Times New Roman" w:cs="Times New Roman"/>
                <w:sz w:val="20"/>
                <w:szCs w:val="20"/>
              </w:rPr>
              <w:t>[20]</w:t>
            </w:r>
          </w:p>
        </w:tc>
      </w:tr>
      <w:tr w:rsidR="00F668E6" w:rsidRPr="00F80C8E" w:rsidTr="004E2A17">
        <w:trPr>
          <w:jc w:val="center"/>
        </w:trPr>
        <w:tc>
          <w:tcPr>
            <w:tcW w:w="768" w:type="dxa"/>
            <w:vAlign w:val="center"/>
          </w:tcPr>
          <w:p w:rsidR="00F668E6" w:rsidRPr="00F80C8E" w:rsidRDefault="00F668E6" w:rsidP="00C47699">
            <w:pPr>
              <w:pStyle w:val="ListParagraph"/>
              <w:numPr>
                <w:ilvl w:val="0"/>
                <w:numId w:val="2"/>
              </w:numPr>
              <w:jc w:val="center"/>
              <w:rPr>
                <w:rFonts w:ascii="Times New Roman" w:hAnsi="Times New Roman" w:cs="Times New Roman"/>
                <w:sz w:val="20"/>
                <w:szCs w:val="20"/>
              </w:rPr>
            </w:pPr>
          </w:p>
        </w:tc>
        <w:tc>
          <w:tcPr>
            <w:tcW w:w="1620" w:type="dxa"/>
            <w:gridSpan w:val="3"/>
            <w:vAlign w:val="center"/>
          </w:tcPr>
          <w:p w:rsidR="00F668E6" w:rsidRPr="00F80C8E" w:rsidRDefault="00F668E6" w:rsidP="00C47699">
            <w:pPr>
              <w:jc w:val="center"/>
              <w:rPr>
                <w:rFonts w:ascii="Times New Roman" w:hAnsi="Times New Roman" w:cs="Times New Roman"/>
                <w:b/>
                <w:color w:val="000000"/>
                <w:sz w:val="20"/>
                <w:szCs w:val="20"/>
              </w:rPr>
            </w:pPr>
            <w:r w:rsidRPr="00F80C8E">
              <w:rPr>
                <w:rFonts w:ascii="Times New Roman" w:hAnsi="Times New Roman" w:cs="Times New Roman"/>
                <w:b/>
                <w:color w:val="000000"/>
                <w:sz w:val="20"/>
                <w:szCs w:val="20"/>
              </w:rPr>
              <w:t>Sulfadiazine</w:t>
            </w:r>
          </w:p>
        </w:tc>
        <w:tc>
          <w:tcPr>
            <w:tcW w:w="1170" w:type="dxa"/>
            <w:gridSpan w:val="2"/>
            <w:vAlign w:val="center"/>
          </w:tcPr>
          <w:p w:rsidR="00F668E6" w:rsidRPr="00F80C8E" w:rsidRDefault="00F668E6" w:rsidP="00C47699">
            <w:pPr>
              <w:jc w:val="center"/>
              <w:rPr>
                <w:rFonts w:ascii="Times New Roman" w:hAnsi="Times New Roman" w:cs="Times New Roman"/>
                <w:color w:val="000000"/>
                <w:sz w:val="20"/>
                <w:szCs w:val="20"/>
              </w:rPr>
            </w:pPr>
            <w:r w:rsidRPr="00F80C8E">
              <w:rPr>
                <w:rFonts w:ascii="Times New Roman" w:hAnsi="Times New Roman" w:cs="Times New Roman"/>
                <w:color w:val="000000"/>
                <w:sz w:val="20"/>
                <w:szCs w:val="20"/>
              </w:rPr>
              <w:t xml:space="preserve">0.24- 294 </w:t>
            </w:r>
            <w:r w:rsidRPr="00F80C8E">
              <w:rPr>
                <w:rFonts w:ascii="Times New Roman" w:hAnsi="Times New Roman" w:cs="Times New Roman"/>
                <w:color w:val="000000"/>
                <w:sz w:val="20"/>
                <w:szCs w:val="20"/>
              </w:rPr>
              <w:lastRenderedPageBreak/>
              <w:t>ng/L</w:t>
            </w:r>
          </w:p>
        </w:tc>
        <w:tc>
          <w:tcPr>
            <w:tcW w:w="2790" w:type="dxa"/>
            <w:gridSpan w:val="2"/>
            <w:vAlign w:val="center"/>
          </w:tcPr>
          <w:p w:rsidR="00F668E6" w:rsidRPr="00F80C8E" w:rsidRDefault="00F668E6" w:rsidP="00C47699">
            <w:pPr>
              <w:jc w:val="center"/>
              <w:rPr>
                <w:rFonts w:ascii="Times New Roman" w:hAnsi="Times New Roman" w:cs="Times New Roman"/>
                <w:sz w:val="20"/>
                <w:szCs w:val="20"/>
              </w:rPr>
            </w:pPr>
            <w:r w:rsidRPr="00F80C8E">
              <w:rPr>
                <w:rFonts w:ascii="Times New Roman" w:hAnsi="Times New Roman" w:cs="Times New Roman"/>
                <w:sz w:val="20"/>
                <w:szCs w:val="20"/>
              </w:rPr>
              <w:lastRenderedPageBreak/>
              <w:t>NA</w:t>
            </w:r>
          </w:p>
        </w:tc>
        <w:tc>
          <w:tcPr>
            <w:tcW w:w="2250" w:type="dxa"/>
            <w:gridSpan w:val="2"/>
            <w:vAlign w:val="center"/>
          </w:tcPr>
          <w:p w:rsidR="00F668E6" w:rsidRPr="00F80C8E" w:rsidRDefault="00F668E6" w:rsidP="00C47699">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890" w:type="dxa"/>
            <w:gridSpan w:val="2"/>
            <w:vAlign w:val="center"/>
          </w:tcPr>
          <w:p w:rsidR="00F668E6" w:rsidRPr="00F80C8E" w:rsidRDefault="00F668E6" w:rsidP="00C47699">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308" w:type="dxa"/>
            <w:vAlign w:val="center"/>
          </w:tcPr>
          <w:p w:rsidR="00F668E6" w:rsidRPr="00F80C8E" w:rsidRDefault="00F668E6" w:rsidP="00C47699">
            <w:pPr>
              <w:jc w:val="center"/>
              <w:rPr>
                <w:rFonts w:ascii="Times New Roman" w:hAnsi="Times New Roman" w:cs="Times New Roman"/>
                <w:sz w:val="20"/>
                <w:szCs w:val="20"/>
              </w:rPr>
            </w:pPr>
            <w:r w:rsidRPr="00F80C8E">
              <w:rPr>
                <w:rFonts w:ascii="Times New Roman" w:hAnsi="Times New Roman" w:cs="Times New Roman"/>
                <w:sz w:val="20"/>
                <w:szCs w:val="20"/>
              </w:rPr>
              <w:t>[20]</w:t>
            </w:r>
          </w:p>
        </w:tc>
      </w:tr>
      <w:tr w:rsidR="00F668E6" w:rsidRPr="00F80C8E" w:rsidTr="004E2A17">
        <w:trPr>
          <w:jc w:val="center"/>
        </w:trPr>
        <w:tc>
          <w:tcPr>
            <w:tcW w:w="768" w:type="dxa"/>
            <w:vAlign w:val="center"/>
          </w:tcPr>
          <w:p w:rsidR="00F668E6" w:rsidRPr="00F80C8E" w:rsidRDefault="00F668E6" w:rsidP="00C47699">
            <w:pPr>
              <w:pStyle w:val="ListParagraph"/>
              <w:numPr>
                <w:ilvl w:val="0"/>
                <w:numId w:val="2"/>
              </w:numPr>
              <w:jc w:val="center"/>
              <w:rPr>
                <w:rFonts w:ascii="Times New Roman" w:hAnsi="Times New Roman" w:cs="Times New Roman"/>
                <w:sz w:val="20"/>
                <w:szCs w:val="20"/>
              </w:rPr>
            </w:pPr>
          </w:p>
        </w:tc>
        <w:tc>
          <w:tcPr>
            <w:tcW w:w="1620" w:type="dxa"/>
            <w:gridSpan w:val="3"/>
            <w:vAlign w:val="center"/>
          </w:tcPr>
          <w:p w:rsidR="00F668E6" w:rsidRPr="00F80C8E" w:rsidRDefault="00F668E6" w:rsidP="00C47699">
            <w:pPr>
              <w:jc w:val="center"/>
              <w:rPr>
                <w:rFonts w:ascii="Times New Roman" w:hAnsi="Times New Roman" w:cs="Times New Roman"/>
                <w:b/>
                <w:color w:val="000000"/>
                <w:sz w:val="20"/>
                <w:szCs w:val="20"/>
              </w:rPr>
            </w:pPr>
            <w:r w:rsidRPr="00F80C8E">
              <w:rPr>
                <w:rFonts w:ascii="Times New Roman" w:hAnsi="Times New Roman" w:cs="Times New Roman"/>
                <w:b/>
                <w:color w:val="000000"/>
                <w:sz w:val="20"/>
                <w:szCs w:val="20"/>
              </w:rPr>
              <w:t>Erythromycin</w:t>
            </w:r>
          </w:p>
        </w:tc>
        <w:tc>
          <w:tcPr>
            <w:tcW w:w="1170" w:type="dxa"/>
            <w:gridSpan w:val="2"/>
            <w:vAlign w:val="center"/>
          </w:tcPr>
          <w:p w:rsidR="00F668E6" w:rsidRPr="00F80C8E" w:rsidRDefault="00F668E6" w:rsidP="00C47699">
            <w:pPr>
              <w:jc w:val="center"/>
              <w:rPr>
                <w:rFonts w:ascii="Times New Roman" w:hAnsi="Times New Roman" w:cs="Times New Roman"/>
                <w:color w:val="000000"/>
                <w:sz w:val="20"/>
                <w:szCs w:val="20"/>
              </w:rPr>
            </w:pPr>
            <w:r w:rsidRPr="00F80C8E">
              <w:rPr>
                <w:rFonts w:ascii="Times New Roman" w:hAnsi="Times New Roman" w:cs="Times New Roman"/>
                <w:color w:val="000000"/>
                <w:sz w:val="20"/>
                <w:szCs w:val="20"/>
              </w:rPr>
              <w:t>2.6- 1340 ng/L</w:t>
            </w:r>
          </w:p>
        </w:tc>
        <w:tc>
          <w:tcPr>
            <w:tcW w:w="2790" w:type="dxa"/>
            <w:gridSpan w:val="2"/>
            <w:vAlign w:val="center"/>
          </w:tcPr>
          <w:p w:rsidR="00F668E6" w:rsidRPr="00F80C8E" w:rsidRDefault="00F668E6" w:rsidP="00C47699">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2250" w:type="dxa"/>
            <w:gridSpan w:val="2"/>
            <w:vAlign w:val="center"/>
          </w:tcPr>
          <w:p w:rsidR="00F668E6" w:rsidRPr="00F80C8E" w:rsidRDefault="00F668E6" w:rsidP="00C47699">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890" w:type="dxa"/>
            <w:gridSpan w:val="2"/>
            <w:vAlign w:val="center"/>
          </w:tcPr>
          <w:p w:rsidR="00F668E6" w:rsidRPr="00F80C8E" w:rsidRDefault="00F668E6" w:rsidP="00C47699">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308" w:type="dxa"/>
            <w:vAlign w:val="center"/>
          </w:tcPr>
          <w:p w:rsidR="00F668E6" w:rsidRPr="00F80C8E" w:rsidRDefault="00F668E6" w:rsidP="00C47699">
            <w:pPr>
              <w:jc w:val="center"/>
              <w:rPr>
                <w:rFonts w:ascii="Times New Roman" w:hAnsi="Times New Roman" w:cs="Times New Roman"/>
                <w:sz w:val="20"/>
                <w:szCs w:val="20"/>
              </w:rPr>
            </w:pPr>
            <w:r w:rsidRPr="00F80C8E">
              <w:rPr>
                <w:rFonts w:ascii="Times New Roman" w:hAnsi="Times New Roman" w:cs="Times New Roman"/>
                <w:sz w:val="20"/>
                <w:szCs w:val="20"/>
              </w:rPr>
              <w:t>[20]</w:t>
            </w:r>
          </w:p>
        </w:tc>
      </w:tr>
      <w:tr w:rsidR="00F668E6" w:rsidRPr="00F80C8E" w:rsidTr="004E2A17">
        <w:trPr>
          <w:jc w:val="center"/>
        </w:trPr>
        <w:tc>
          <w:tcPr>
            <w:tcW w:w="768" w:type="dxa"/>
            <w:vAlign w:val="center"/>
          </w:tcPr>
          <w:p w:rsidR="00F668E6" w:rsidRPr="00F80C8E" w:rsidRDefault="00F668E6" w:rsidP="00C47699">
            <w:pPr>
              <w:pStyle w:val="ListParagraph"/>
              <w:numPr>
                <w:ilvl w:val="0"/>
                <w:numId w:val="2"/>
              </w:numPr>
              <w:jc w:val="center"/>
              <w:rPr>
                <w:rFonts w:ascii="Times New Roman" w:hAnsi="Times New Roman" w:cs="Times New Roman"/>
                <w:sz w:val="20"/>
                <w:szCs w:val="20"/>
              </w:rPr>
            </w:pPr>
          </w:p>
        </w:tc>
        <w:tc>
          <w:tcPr>
            <w:tcW w:w="1620" w:type="dxa"/>
            <w:gridSpan w:val="3"/>
            <w:vAlign w:val="center"/>
          </w:tcPr>
          <w:p w:rsidR="00F668E6" w:rsidRPr="00F80C8E" w:rsidRDefault="00F668E6" w:rsidP="00C47699">
            <w:pPr>
              <w:jc w:val="center"/>
              <w:rPr>
                <w:rFonts w:ascii="Times New Roman" w:hAnsi="Times New Roman" w:cs="Times New Roman"/>
                <w:b/>
                <w:color w:val="000000"/>
                <w:sz w:val="20"/>
                <w:szCs w:val="20"/>
              </w:rPr>
            </w:pPr>
            <w:proofErr w:type="spellStart"/>
            <w:r w:rsidRPr="00F80C8E">
              <w:rPr>
                <w:rFonts w:ascii="Times New Roman" w:hAnsi="Times New Roman" w:cs="Times New Roman"/>
                <w:b/>
                <w:color w:val="000000"/>
                <w:sz w:val="20"/>
                <w:szCs w:val="20"/>
              </w:rPr>
              <w:t>Roxithromycin</w:t>
            </w:r>
            <w:proofErr w:type="spellEnd"/>
          </w:p>
        </w:tc>
        <w:tc>
          <w:tcPr>
            <w:tcW w:w="1170" w:type="dxa"/>
            <w:gridSpan w:val="2"/>
            <w:vAlign w:val="center"/>
          </w:tcPr>
          <w:p w:rsidR="00F668E6" w:rsidRPr="00F80C8E" w:rsidRDefault="00F668E6" w:rsidP="00C47699">
            <w:pPr>
              <w:jc w:val="center"/>
              <w:rPr>
                <w:rFonts w:ascii="Times New Roman" w:hAnsi="Times New Roman" w:cs="Times New Roman"/>
                <w:color w:val="000000"/>
                <w:sz w:val="20"/>
                <w:szCs w:val="20"/>
              </w:rPr>
            </w:pPr>
            <w:r w:rsidRPr="00F80C8E">
              <w:rPr>
                <w:rFonts w:ascii="Times New Roman" w:hAnsi="Times New Roman" w:cs="Times New Roman"/>
                <w:color w:val="000000"/>
                <w:sz w:val="20"/>
                <w:szCs w:val="20"/>
              </w:rPr>
              <w:t>0.96- 630 ng/L</w:t>
            </w:r>
          </w:p>
        </w:tc>
        <w:tc>
          <w:tcPr>
            <w:tcW w:w="2790" w:type="dxa"/>
            <w:gridSpan w:val="2"/>
            <w:vAlign w:val="center"/>
          </w:tcPr>
          <w:p w:rsidR="00F668E6" w:rsidRPr="00F80C8E" w:rsidRDefault="00F668E6" w:rsidP="00C47699">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2250" w:type="dxa"/>
            <w:gridSpan w:val="2"/>
            <w:vAlign w:val="center"/>
          </w:tcPr>
          <w:p w:rsidR="00F668E6" w:rsidRPr="00F80C8E" w:rsidRDefault="00F668E6" w:rsidP="00C47699">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890" w:type="dxa"/>
            <w:gridSpan w:val="2"/>
            <w:vAlign w:val="center"/>
          </w:tcPr>
          <w:p w:rsidR="00F668E6" w:rsidRPr="00F80C8E" w:rsidRDefault="00F668E6" w:rsidP="00C47699">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308" w:type="dxa"/>
            <w:vAlign w:val="center"/>
          </w:tcPr>
          <w:p w:rsidR="00F668E6" w:rsidRPr="00F80C8E" w:rsidRDefault="00F668E6" w:rsidP="00C47699">
            <w:pPr>
              <w:jc w:val="center"/>
              <w:rPr>
                <w:rFonts w:ascii="Times New Roman" w:hAnsi="Times New Roman" w:cs="Times New Roman"/>
                <w:sz w:val="20"/>
                <w:szCs w:val="20"/>
              </w:rPr>
            </w:pPr>
            <w:r w:rsidRPr="00F80C8E">
              <w:rPr>
                <w:rFonts w:ascii="Times New Roman" w:hAnsi="Times New Roman" w:cs="Times New Roman"/>
                <w:sz w:val="20"/>
                <w:szCs w:val="20"/>
              </w:rPr>
              <w:t>[20]</w:t>
            </w:r>
          </w:p>
        </w:tc>
      </w:tr>
      <w:tr w:rsidR="00F668E6" w:rsidRPr="00F80C8E" w:rsidTr="004E2A17">
        <w:trPr>
          <w:jc w:val="center"/>
        </w:trPr>
        <w:tc>
          <w:tcPr>
            <w:tcW w:w="768" w:type="dxa"/>
            <w:vAlign w:val="center"/>
          </w:tcPr>
          <w:p w:rsidR="00F668E6" w:rsidRPr="00F80C8E" w:rsidRDefault="00F668E6" w:rsidP="00C47699">
            <w:pPr>
              <w:pStyle w:val="ListParagraph"/>
              <w:numPr>
                <w:ilvl w:val="0"/>
                <w:numId w:val="2"/>
              </w:numPr>
              <w:jc w:val="center"/>
              <w:rPr>
                <w:rFonts w:ascii="Times New Roman" w:hAnsi="Times New Roman" w:cs="Times New Roman"/>
                <w:sz w:val="20"/>
                <w:szCs w:val="20"/>
              </w:rPr>
            </w:pPr>
          </w:p>
        </w:tc>
        <w:tc>
          <w:tcPr>
            <w:tcW w:w="1620" w:type="dxa"/>
            <w:gridSpan w:val="3"/>
            <w:vAlign w:val="center"/>
          </w:tcPr>
          <w:p w:rsidR="00F668E6" w:rsidRPr="00F80C8E" w:rsidRDefault="00F668E6" w:rsidP="00C47699">
            <w:pPr>
              <w:jc w:val="center"/>
              <w:rPr>
                <w:rFonts w:ascii="Times New Roman" w:hAnsi="Times New Roman" w:cs="Times New Roman"/>
                <w:b/>
                <w:color w:val="000000"/>
                <w:sz w:val="20"/>
                <w:szCs w:val="20"/>
              </w:rPr>
            </w:pPr>
            <w:r w:rsidRPr="00F80C8E">
              <w:rPr>
                <w:rFonts w:ascii="Times New Roman" w:hAnsi="Times New Roman" w:cs="Times New Roman"/>
                <w:b/>
                <w:color w:val="000000"/>
                <w:sz w:val="20"/>
                <w:szCs w:val="20"/>
              </w:rPr>
              <w:t>Azithromycin</w:t>
            </w:r>
          </w:p>
        </w:tc>
        <w:tc>
          <w:tcPr>
            <w:tcW w:w="1170" w:type="dxa"/>
            <w:gridSpan w:val="2"/>
            <w:vAlign w:val="center"/>
          </w:tcPr>
          <w:p w:rsidR="00F668E6" w:rsidRPr="00F80C8E" w:rsidRDefault="00F668E6" w:rsidP="00C47699">
            <w:pPr>
              <w:jc w:val="center"/>
              <w:rPr>
                <w:rFonts w:ascii="Times New Roman" w:hAnsi="Times New Roman" w:cs="Times New Roman"/>
                <w:color w:val="000000"/>
                <w:sz w:val="20"/>
                <w:szCs w:val="20"/>
              </w:rPr>
            </w:pPr>
            <w:r w:rsidRPr="00F80C8E">
              <w:rPr>
                <w:rFonts w:ascii="Times New Roman" w:hAnsi="Times New Roman" w:cs="Times New Roman"/>
                <w:color w:val="000000"/>
                <w:sz w:val="20"/>
                <w:szCs w:val="20"/>
              </w:rPr>
              <w:t>0.32- 2.5 ng/L</w:t>
            </w:r>
          </w:p>
        </w:tc>
        <w:tc>
          <w:tcPr>
            <w:tcW w:w="2790" w:type="dxa"/>
            <w:gridSpan w:val="2"/>
            <w:vAlign w:val="center"/>
          </w:tcPr>
          <w:p w:rsidR="00F668E6" w:rsidRPr="00F80C8E" w:rsidRDefault="00F668E6" w:rsidP="00C47699">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2250" w:type="dxa"/>
            <w:gridSpan w:val="2"/>
            <w:vAlign w:val="center"/>
          </w:tcPr>
          <w:p w:rsidR="00F668E6" w:rsidRPr="00F80C8E" w:rsidRDefault="00F668E6" w:rsidP="00C47699">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890" w:type="dxa"/>
            <w:gridSpan w:val="2"/>
            <w:vAlign w:val="center"/>
          </w:tcPr>
          <w:p w:rsidR="00F668E6" w:rsidRPr="00F80C8E" w:rsidRDefault="00F668E6" w:rsidP="00C47699">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308" w:type="dxa"/>
            <w:vAlign w:val="center"/>
          </w:tcPr>
          <w:p w:rsidR="00F668E6" w:rsidRPr="00F80C8E" w:rsidRDefault="00F668E6" w:rsidP="00C47699">
            <w:pPr>
              <w:jc w:val="center"/>
              <w:rPr>
                <w:rFonts w:ascii="Times New Roman" w:hAnsi="Times New Roman" w:cs="Times New Roman"/>
                <w:sz w:val="20"/>
                <w:szCs w:val="20"/>
              </w:rPr>
            </w:pPr>
            <w:r w:rsidRPr="00F80C8E">
              <w:rPr>
                <w:rFonts w:ascii="Times New Roman" w:hAnsi="Times New Roman" w:cs="Times New Roman"/>
                <w:sz w:val="20"/>
                <w:szCs w:val="20"/>
              </w:rPr>
              <w:t>[21]</w:t>
            </w:r>
          </w:p>
        </w:tc>
      </w:tr>
      <w:tr w:rsidR="00F668E6" w:rsidRPr="00F80C8E" w:rsidTr="004E2A17">
        <w:trPr>
          <w:trHeight w:val="386"/>
          <w:jc w:val="center"/>
        </w:trPr>
        <w:tc>
          <w:tcPr>
            <w:tcW w:w="768" w:type="dxa"/>
            <w:vAlign w:val="center"/>
          </w:tcPr>
          <w:p w:rsidR="00F668E6" w:rsidRPr="00F80C8E" w:rsidRDefault="00F668E6" w:rsidP="00C47699">
            <w:pPr>
              <w:pStyle w:val="ListParagraph"/>
              <w:numPr>
                <w:ilvl w:val="0"/>
                <w:numId w:val="2"/>
              </w:numPr>
              <w:jc w:val="center"/>
              <w:rPr>
                <w:rFonts w:ascii="Times New Roman" w:hAnsi="Times New Roman" w:cs="Times New Roman"/>
                <w:sz w:val="20"/>
                <w:szCs w:val="20"/>
              </w:rPr>
            </w:pPr>
          </w:p>
        </w:tc>
        <w:tc>
          <w:tcPr>
            <w:tcW w:w="1620" w:type="dxa"/>
            <w:gridSpan w:val="3"/>
            <w:vAlign w:val="center"/>
          </w:tcPr>
          <w:p w:rsidR="00F668E6" w:rsidRPr="00F80C8E" w:rsidRDefault="00F668E6" w:rsidP="00C47699">
            <w:pPr>
              <w:jc w:val="center"/>
              <w:rPr>
                <w:rFonts w:ascii="Times New Roman" w:hAnsi="Times New Roman" w:cs="Times New Roman"/>
                <w:b/>
                <w:color w:val="000000"/>
                <w:sz w:val="20"/>
                <w:szCs w:val="20"/>
              </w:rPr>
            </w:pPr>
            <w:r w:rsidRPr="00F80C8E">
              <w:rPr>
                <w:rFonts w:ascii="Times New Roman" w:hAnsi="Times New Roman" w:cs="Times New Roman"/>
                <w:b/>
                <w:color w:val="000000"/>
                <w:sz w:val="20"/>
                <w:szCs w:val="20"/>
              </w:rPr>
              <w:t>Clarithromycin</w:t>
            </w:r>
          </w:p>
        </w:tc>
        <w:tc>
          <w:tcPr>
            <w:tcW w:w="1170" w:type="dxa"/>
            <w:gridSpan w:val="2"/>
            <w:vAlign w:val="center"/>
          </w:tcPr>
          <w:p w:rsidR="00F668E6" w:rsidRPr="00F80C8E" w:rsidRDefault="00F668E6" w:rsidP="00C47699">
            <w:pPr>
              <w:jc w:val="center"/>
              <w:rPr>
                <w:rFonts w:ascii="Times New Roman" w:hAnsi="Times New Roman" w:cs="Times New Roman"/>
                <w:color w:val="000000"/>
                <w:sz w:val="20"/>
                <w:szCs w:val="20"/>
              </w:rPr>
            </w:pPr>
            <w:r w:rsidRPr="00F80C8E">
              <w:rPr>
                <w:rFonts w:ascii="Times New Roman" w:hAnsi="Times New Roman" w:cs="Times New Roman"/>
                <w:color w:val="000000"/>
                <w:sz w:val="20"/>
                <w:szCs w:val="20"/>
              </w:rPr>
              <w:t>0.34- 2.6</w:t>
            </w:r>
            <w:r>
              <w:rPr>
                <w:rFonts w:ascii="Times New Roman" w:hAnsi="Times New Roman" w:cs="Times New Roman"/>
                <w:color w:val="000000"/>
                <w:sz w:val="20"/>
                <w:szCs w:val="20"/>
              </w:rPr>
              <w:t xml:space="preserve"> </w:t>
            </w:r>
            <w:r w:rsidRPr="00F80C8E">
              <w:rPr>
                <w:rFonts w:ascii="Times New Roman" w:hAnsi="Times New Roman" w:cs="Times New Roman"/>
                <w:color w:val="000000"/>
                <w:sz w:val="20"/>
                <w:szCs w:val="20"/>
              </w:rPr>
              <w:t>ng/L</w:t>
            </w:r>
          </w:p>
        </w:tc>
        <w:tc>
          <w:tcPr>
            <w:tcW w:w="2790" w:type="dxa"/>
            <w:gridSpan w:val="2"/>
            <w:vAlign w:val="center"/>
          </w:tcPr>
          <w:p w:rsidR="00F668E6" w:rsidRPr="00F80C8E" w:rsidRDefault="00F668E6" w:rsidP="00C47699">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2250" w:type="dxa"/>
            <w:gridSpan w:val="2"/>
            <w:vAlign w:val="center"/>
          </w:tcPr>
          <w:p w:rsidR="00F668E6" w:rsidRPr="00F80C8E" w:rsidRDefault="00F668E6" w:rsidP="00C47699">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890" w:type="dxa"/>
            <w:gridSpan w:val="2"/>
            <w:vAlign w:val="center"/>
          </w:tcPr>
          <w:p w:rsidR="00F668E6" w:rsidRPr="00F80C8E" w:rsidRDefault="00F668E6" w:rsidP="00C47699">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308" w:type="dxa"/>
            <w:vAlign w:val="center"/>
          </w:tcPr>
          <w:p w:rsidR="00F668E6" w:rsidRPr="00F80C8E" w:rsidRDefault="00F668E6" w:rsidP="00C47699">
            <w:pPr>
              <w:jc w:val="center"/>
              <w:rPr>
                <w:rFonts w:ascii="Times New Roman" w:hAnsi="Times New Roman" w:cs="Times New Roman"/>
                <w:sz w:val="20"/>
                <w:szCs w:val="20"/>
              </w:rPr>
            </w:pPr>
            <w:r w:rsidRPr="00F80C8E">
              <w:rPr>
                <w:rFonts w:ascii="Times New Roman" w:hAnsi="Times New Roman" w:cs="Times New Roman"/>
                <w:sz w:val="20"/>
                <w:szCs w:val="20"/>
              </w:rPr>
              <w:t>[21]</w:t>
            </w:r>
          </w:p>
        </w:tc>
      </w:tr>
      <w:tr w:rsidR="00F668E6" w:rsidRPr="00F80C8E" w:rsidTr="004E2A17">
        <w:trPr>
          <w:trHeight w:val="386"/>
          <w:jc w:val="center"/>
        </w:trPr>
        <w:tc>
          <w:tcPr>
            <w:tcW w:w="768" w:type="dxa"/>
            <w:vAlign w:val="center"/>
          </w:tcPr>
          <w:p w:rsidR="00F668E6" w:rsidRPr="00F80C8E" w:rsidRDefault="00F668E6" w:rsidP="00C47699">
            <w:pPr>
              <w:pStyle w:val="ListParagraph"/>
              <w:numPr>
                <w:ilvl w:val="0"/>
                <w:numId w:val="2"/>
              </w:numPr>
              <w:jc w:val="center"/>
              <w:rPr>
                <w:rFonts w:ascii="Times New Roman" w:hAnsi="Times New Roman" w:cs="Times New Roman"/>
                <w:sz w:val="20"/>
                <w:szCs w:val="20"/>
              </w:rPr>
            </w:pPr>
          </w:p>
        </w:tc>
        <w:tc>
          <w:tcPr>
            <w:tcW w:w="1620" w:type="dxa"/>
            <w:gridSpan w:val="3"/>
            <w:vAlign w:val="center"/>
          </w:tcPr>
          <w:p w:rsidR="00F668E6" w:rsidRPr="00F80C8E" w:rsidRDefault="00F668E6" w:rsidP="00C47699">
            <w:pPr>
              <w:jc w:val="center"/>
              <w:rPr>
                <w:rFonts w:ascii="Times New Roman" w:hAnsi="Times New Roman" w:cs="Times New Roman"/>
                <w:b/>
                <w:color w:val="000000"/>
                <w:sz w:val="20"/>
                <w:szCs w:val="20"/>
              </w:rPr>
            </w:pPr>
            <w:r w:rsidRPr="00F80C8E">
              <w:rPr>
                <w:rFonts w:ascii="Times New Roman" w:hAnsi="Times New Roman" w:cs="Times New Roman"/>
                <w:b/>
                <w:color w:val="000000"/>
                <w:sz w:val="20"/>
                <w:szCs w:val="20"/>
              </w:rPr>
              <w:t>Tetracycline</w:t>
            </w:r>
          </w:p>
        </w:tc>
        <w:tc>
          <w:tcPr>
            <w:tcW w:w="1170" w:type="dxa"/>
            <w:gridSpan w:val="2"/>
            <w:vAlign w:val="center"/>
          </w:tcPr>
          <w:p w:rsidR="00F668E6" w:rsidRPr="00F80C8E" w:rsidRDefault="00F668E6" w:rsidP="00C47699">
            <w:pPr>
              <w:jc w:val="center"/>
              <w:rPr>
                <w:rFonts w:ascii="Times New Roman" w:hAnsi="Times New Roman" w:cs="Times New Roman"/>
                <w:color w:val="000000"/>
                <w:sz w:val="20"/>
                <w:szCs w:val="20"/>
              </w:rPr>
            </w:pPr>
            <w:r w:rsidRPr="00F80C8E">
              <w:rPr>
                <w:rFonts w:ascii="Times New Roman" w:hAnsi="Times New Roman" w:cs="Times New Roman"/>
                <w:color w:val="000000"/>
                <w:sz w:val="20"/>
                <w:szCs w:val="20"/>
              </w:rPr>
              <w:t>12,340 ng/L</w:t>
            </w:r>
          </w:p>
        </w:tc>
        <w:tc>
          <w:tcPr>
            <w:tcW w:w="2790" w:type="dxa"/>
            <w:gridSpan w:val="2"/>
            <w:vAlign w:val="center"/>
          </w:tcPr>
          <w:p w:rsidR="00F668E6" w:rsidRPr="00F80C8E" w:rsidRDefault="00F668E6" w:rsidP="00C47699">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2250" w:type="dxa"/>
            <w:gridSpan w:val="2"/>
            <w:vAlign w:val="center"/>
          </w:tcPr>
          <w:p w:rsidR="00F668E6" w:rsidRPr="00F80C8E" w:rsidRDefault="00F668E6" w:rsidP="00C47699">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890" w:type="dxa"/>
            <w:gridSpan w:val="2"/>
            <w:vAlign w:val="center"/>
          </w:tcPr>
          <w:p w:rsidR="00F668E6" w:rsidRPr="00F80C8E" w:rsidRDefault="00F668E6" w:rsidP="00C47699">
            <w:pPr>
              <w:jc w:val="center"/>
              <w:rPr>
                <w:rFonts w:ascii="Times New Roman" w:hAnsi="Times New Roman" w:cs="Times New Roman"/>
                <w:sz w:val="20"/>
                <w:szCs w:val="20"/>
              </w:rPr>
            </w:pPr>
            <w:r w:rsidRPr="00F80C8E">
              <w:rPr>
                <w:rFonts w:ascii="Times New Roman" w:hAnsi="Times New Roman" w:cs="Times New Roman"/>
                <w:sz w:val="20"/>
                <w:szCs w:val="20"/>
              </w:rPr>
              <w:t>NA</w:t>
            </w:r>
          </w:p>
        </w:tc>
        <w:tc>
          <w:tcPr>
            <w:tcW w:w="1308" w:type="dxa"/>
            <w:vAlign w:val="center"/>
          </w:tcPr>
          <w:p w:rsidR="00F668E6" w:rsidRPr="00F80C8E" w:rsidRDefault="00F668E6" w:rsidP="00C47699">
            <w:pPr>
              <w:jc w:val="center"/>
              <w:rPr>
                <w:rFonts w:ascii="Times New Roman" w:hAnsi="Times New Roman" w:cs="Times New Roman"/>
                <w:sz w:val="20"/>
                <w:szCs w:val="20"/>
              </w:rPr>
            </w:pPr>
            <w:r w:rsidRPr="00F80C8E">
              <w:rPr>
                <w:rFonts w:ascii="Times New Roman" w:hAnsi="Times New Roman" w:cs="Times New Roman"/>
                <w:sz w:val="20"/>
                <w:szCs w:val="20"/>
              </w:rPr>
              <w:t>[29]</w:t>
            </w:r>
          </w:p>
        </w:tc>
      </w:tr>
      <w:tr w:rsidR="00F668E6" w:rsidRPr="00F80C8E" w:rsidTr="004E2A17">
        <w:trPr>
          <w:trHeight w:val="386"/>
          <w:jc w:val="center"/>
        </w:trPr>
        <w:tc>
          <w:tcPr>
            <w:tcW w:w="768" w:type="dxa"/>
            <w:vAlign w:val="center"/>
          </w:tcPr>
          <w:p w:rsidR="00F668E6" w:rsidRPr="00F80C8E" w:rsidRDefault="00F668E6" w:rsidP="00C47699">
            <w:pPr>
              <w:pStyle w:val="ListParagraph"/>
              <w:numPr>
                <w:ilvl w:val="0"/>
                <w:numId w:val="2"/>
              </w:numPr>
              <w:jc w:val="center"/>
              <w:rPr>
                <w:rFonts w:ascii="Times New Roman" w:hAnsi="Times New Roman" w:cs="Times New Roman"/>
                <w:sz w:val="20"/>
                <w:szCs w:val="20"/>
              </w:rPr>
            </w:pPr>
          </w:p>
        </w:tc>
        <w:tc>
          <w:tcPr>
            <w:tcW w:w="1620" w:type="dxa"/>
            <w:gridSpan w:val="3"/>
            <w:vAlign w:val="center"/>
          </w:tcPr>
          <w:p w:rsidR="00F668E6" w:rsidRPr="00F80C8E" w:rsidRDefault="00F668E6" w:rsidP="00C47699">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w:t>
            </w:r>
          </w:p>
        </w:tc>
        <w:tc>
          <w:tcPr>
            <w:tcW w:w="1170" w:type="dxa"/>
            <w:gridSpan w:val="2"/>
            <w:vAlign w:val="center"/>
          </w:tcPr>
          <w:p w:rsidR="00F668E6" w:rsidRPr="00F80C8E" w:rsidRDefault="00F668E6" w:rsidP="00C47699">
            <w:pPr>
              <w:jc w:val="center"/>
              <w:rPr>
                <w:rFonts w:ascii="Times New Roman" w:hAnsi="Times New Roman" w:cs="Times New Roman"/>
                <w:color w:val="000000"/>
                <w:sz w:val="20"/>
                <w:szCs w:val="20"/>
              </w:rPr>
            </w:pPr>
            <w:r>
              <w:rPr>
                <w:rFonts w:ascii="Times New Roman" w:hAnsi="Times New Roman" w:cs="Times New Roman"/>
                <w:color w:val="000000"/>
                <w:sz w:val="20"/>
                <w:szCs w:val="20"/>
              </w:rPr>
              <w:t>NA</w:t>
            </w:r>
          </w:p>
        </w:tc>
        <w:tc>
          <w:tcPr>
            <w:tcW w:w="2790" w:type="dxa"/>
            <w:gridSpan w:val="2"/>
            <w:vAlign w:val="center"/>
          </w:tcPr>
          <w:p w:rsidR="00F668E6" w:rsidRPr="00DB3110" w:rsidRDefault="00F668E6" w:rsidP="00C47699">
            <w:pPr>
              <w:jc w:val="center"/>
              <w:rPr>
                <w:rFonts w:ascii="Times New Roman" w:hAnsi="Times New Roman" w:cs="Times New Roman"/>
                <w:i/>
                <w:sz w:val="20"/>
                <w:szCs w:val="20"/>
              </w:rPr>
            </w:pPr>
            <w:proofErr w:type="spellStart"/>
            <w:r w:rsidRPr="00DB3110">
              <w:rPr>
                <w:rFonts w:ascii="Times New Roman" w:hAnsi="Times New Roman" w:cs="Times New Roman"/>
                <w:i/>
                <w:sz w:val="20"/>
                <w:szCs w:val="20"/>
              </w:rPr>
              <w:t>Alteromonas</w:t>
            </w:r>
            <w:proofErr w:type="spellEnd"/>
            <w:r w:rsidRPr="00DB3110">
              <w:rPr>
                <w:rFonts w:ascii="Times New Roman" w:hAnsi="Times New Roman" w:cs="Times New Roman"/>
                <w:i/>
                <w:sz w:val="20"/>
                <w:szCs w:val="20"/>
              </w:rPr>
              <w:t>,</w:t>
            </w:r>
          </w:p>
          <w:p w:rsidR="00F668E6" w:rsidRPr="00F80C8E" w:rsidRDefault="00F668E6" w:rsidP="00C47699">
            <w:pPr>
              <w:jc w:val="center"/>
              <w:rPr>
                <w:rFonts w:ascii="Times New Roman" w:hAnsi="Times New Roman" w:cs="Times New Roman"/>
                <w:sz w:val="20"/>
                <w:szCs w:val="20"/>
              </w:rPr>
            </w:pPr>
            <w:r w:rsidRPr="00DB3110">
              <w:rPr>
                <w:rFonts w:ascii="Times New Roman" w:hAnsi="Times New Roman" w:cs="Times New Roman"/>
                <w:i/>
                <w:sz w:val="20"/>
                <w:szCs w:val="20"/>
              </w:rPr>
              <w:t xml:space="preserve">Vibrio, </w:t>
            </w:r>
            <w:proofErr w:type="spellStart"/>
            <w:r w:rsidRPr="00DB3110">
              <w:rPr>
                <w:rFonts w:ascii="Times New Roman" w:hAnsi="Times New Roman" w:cs="Times New Roman"/>
                <w:i/>
                <w:sz w:val="20"/>
                <w:szCs w:val="20"/>
              </w:rPr>
              <w:t>Acinetobacter</w:t>
            </w:r>
            <w:proofErr w:type="spellEnd"/>
            <w:r w:rsidRPr="00DB3110">
              <w:rPr>
                <w:rFonts w:ascii="Times New Roman" w:hAnsi="Times New Roman" w:cs="Times New Roman"/>
                <w:i/>
                <w:sz w:val="20"/>
                <w:szCs w:val="20"/>
              </w:rPr>
              <w:t xml:space="preserve">, </w:t>
            </w:r>
            <w:proofErr w:type="spellStart"/>
            <w:r w:rsidRPr="00DB3110">
              <w:rPr>
                <w:rFonts w:ascii="Times New Roman" w:hAnsi="Times New Roman" w:cs="Times New Roman"/>
                <w:i/>
                <w:sz w:val="20"/>
                <w:szCs w:val="20"/>
              </w:rPr>
              <w:t>Nautella</w:t>
            </w:r>
            <w:proofErr w:type="spellEnd"/>
            <w:r w:rsidRPr="00DB3110">
              <w:rPr>
                <w:rFonts w:ascii="Times New Roman" w:hAnsi="Times New Roman" w:cs="Times New Roman"/>
                <w:i/>
                <w:sz w:val="20"/>
                <w:szCs w:val="20"/>
              </w:rPr>
              <w:t>, Pseudo-</w:t>
            </w:r>
            <w:proofErr w:type="spellStart"/>
            <w:r w:rsidRPr="00DB3110">
              <w:rPr>
                <w:rFonts w:ascii="Times New Roman" w:hAnsi="Times New Roman" w:cs="Times New Roman"/>
                <w:i/>
                <w:sz w:val="20"/>
                <w:szCs w:val="20"/>
              </w:rPr>
              <w:t>alteromonas</w:t>
            </w:r>
            <w:proofErr w:type="spellEnd"/>
            <w:r w:rsidRPr="00DB3110">
              <w:rPr>
                <w:rFonts w:ascii="Times New Roman" w:hAnsi="Times New Roman" w:cs="Times New Roman"/>
                <w:i/>
                <w:sz w:val="20"/>
                <w:szCs w:val="20"/>
              </w:rPr>
              <w:t xml:space="preserve">, </w:t>
            </w:r>
            <w:proofErr w:type="spellStart"/>
            <w:r w:rsidRPr="00DB3110">
              <w:rPr>
                <w:rFonts w:ascii="Times New Roman" w:hAnsi="Times New Roman" w:cs="Times New Roman"/>
                <w:i/>
                <w:sz w:val="20"/>
                <w:szCs w:val="20"/>
              </w:rPr>
              <w:t>Phaeobacter</w:t>
            </w:r>
            <w:proofErr w:type="spellEnd"/>
          </w:p>
        </w:tc>
        <w:tc>
          <w:tcPr>
            <w:tcW w:w="2250" w:type="dxa"/>
            <w:gridSpan w:val="2"/>
            <w:vAlign w:val="center"/>
          </w:tcPr>
          <w:p w:rsidR="00F668E6" w:rsidRPr="00DB3110" w:rsidRDefault="00F668E6" w:rsidP="00C47699">
            <w:pPr>
              <w:jc w:val="center"/>
              <w:rPr>
                <w:rFonts w:ascii="Times New Roman" w:hAnsi="Times New Roman" w:cs="Times New Roman"/>
                <w:i/>
                <w:sz w:val="20"/>
                <w:szCs w:val="20"/>
              </w:rPr>
            </w:pPr>
            <w:r w:rsidRPr="00DB3110">
              <w:rPr>
                <w:rFonts w:ascii="Times New Roman" w:hAnsi="Times New Roman" w:cs="Times New Roman"/>
                <w:i/>
                <w:sz w:val="20"/>
                <w:szCs w:val="20"/>
              </w:rPr>
              <w:t xml:space="preserve">sul3, sul1, sul2, </w:t>
            </w:r>
            <w:proofErr w:type="spellStart"/>
            <w:r w:rsidRPr="00DB3110">
              <w:rPr>
                <w:rFonts w:ascii="Times New Roman" w:hAnsi="Times New Roman" w:cs="Times New Roman"/>
                <w:i/>
                <w:sz w:val="20"/>
                <w:szCs w:val="20"/>
              </w:rPr>
              <w:t>tetQ</w:t>
            </w:r>
            <w:proofErr w:type="spellEnd"/>
            <w:r w:rsidRPr="00DB3110">
              <w:rPr>
                <w:rFonts w:ascii="Times New Roman" w:hAnsi="Times New Roman" w:cs="Times New Roman"/>
                <w:i/>
                <w:sz w:val="20"/>
                <w:szCs w:val="20"/>
              </w:rPr>
              <w:t xml:space="preserve">, </w:t>
            </w:r>
            <w:proofErr w:type="spellStart"/>
            <w:r w:rsidRPr="00DB3110">
              <w:rPr>
                <w:rFonts w:ascii="Times New Roman" w:hAnsi="Times New Roman" w:cs="Times New Roman"/>
                <w:i/>
                <w:sz w:val="20"/>
                <w:szCs w:val="20"/>
              </w:rPr>
              <w:t>tetW</w:t>
            </w:r>
            <w:proofErr w:type="spellEnd"/>
            <w:r w:rsidRPr="00DB3110">
              <w:rPr>
                <w:rFonts w:ascii="Times New Roman" w:hAnsi="Times New Roman" w:cs="Times New Roman"/>
                <w:i/>
                <w:sz w:val="20"/>
                <w:szCs w:val="20"/>
              </w:rPr>
              <w:t xml:space="preserve">, </w:t>
            </w:r>
            <w:proofErr w:type="spellStart"/>
            <w:r w:rsidRPr="00DB3110">
              <w:rPr>
                <w:rFonts w:ascii="Times New Roman" w:hAnsi="Times New Roman" w:cs="Times New Roman"/>
                <w:i/>
                <w:sz w:val="20"/>
                <w:szCs w:val="20"/>
              </w:rPr>
              <w:t>tetX</w:t>
            </w:r>
            <w:proofErr w:type="spellEnd"/>
            <w:r w:rsidRPr="00DB3110">
              <w:rPr>
                <w:rFonts w:ascii="Times New Roman" w:hAnsi="Times New Roman" w:cs="Times New Roman"/>
                <w:i/>
                <w:sz w:val="20"/>
                <w:szCs w:val="20"/>
              </w:rPr>
              <w:t xml:space="preserve">, </w:t>
            </w:r>
            <w:proofErr w:type="spellStart"/>
            <w:r w:rsidRPr="00DB3110">
              <w:rPr>
                <w:rFonts w:ascii="Times New Roman" w:hAnsi="Times New Roman" w:cs="Times New Roman"/>
                <w:i/>
                <w:sz w:val="20"/>
                <w:szCs w:val="20"/>
              </w:rPr>
              <w:t>tetB</w:t>
            </w:r>
            <w:proofErr w:type="spellEnd"/>
            <w:r w:rsidRPr="00DB3110">
              <w:rPr>
                <w:rFonts w:ascii="Times New Roman" w:hAnsi="Times New Roman" w:cs="Times New Roman"/>
                <w:i/>
                <w:sz w:val="20"/>
                <w:szCs w:val="20"/>
              </w:rPr>
              <w:t xml:space="preserve">, </w:t>
            </w:r>
            <w:proofErr w:type="spellStart"/>
            <w:r w:rsidRPr="00DB3110">
              <w:rPr>
                <w:rFonts w:ascii="Times New Roman" w:hAnsi="Times New Roman" w:cs="Times New Roman"/>
                <w:i/>
                <w:sz w:val="20"/>
                <w:szCs w:val="20"/>
              </w:rPr>
              <w:t>tetO</w:t>
            </w:r>
            <w:proofErr w:type="spellEnd"/>
            <w:r w:rsidR="00DB3110" w:rsidRPr="00DB3110">
              <w:rPr>
                <w:rFonts w:ascii="Times New Roman" w:hAnsi="Times New Roman" w:cs="Times New Roman"/>
                <w:i/>
                <w:sz w:val="20"/>
                <w:szCs w:val="20"/>
              </w:rPr>
              <w:t xml:space="preserve">, </w:t>
            </w:r>
            <w:proofErr w:type="spellStart"/>
            <w:r w:rsidR="00DB3110" w:rsidRPr="00DB3110">
              <w:rPr>
                <w:rFonts w:ascii="Times New Roman" w:hAnsi="Times New Roman" w:cs="Times New Roman"/>
                <w:i/>
                <w:sz w:val="20"/>
                <w:szCs w:val="20"/>
              </w:rPr>
              <w:t>tetA</w:t>
            </w:r>
            <w:proofErr w:type="spellEnd"/>
          </w:p>
        </w:tc>
        <w:tc>
          <w:tcPr>
            <w:tcW w:w="1890" w:type="dxa"/>
            <w:gridSpan w:val="2"/>
            <w:vAlign w:val="center"/>
          </w:tcPr>
          <w:p w:rsidR="00F668E6" w:rsidRPr="00F80C8E" w:rsidRDefault="00DB3110" w:rsidP="00C47699">
            <w:pPr>
              <w:jc w:val="center"/>
              <w:rPr>
                <w:rFonts w:ascii="Times New Roman" w:hAnsi="Times New Roman" w:cs="Times New Roman"/>
                <w:sz w:val="20"/>
                <w:szCs w:val="20"/>
              </w:rPr>
            </w:pPr>
            <w:r>
              <w:rPr>
                <w:rFonts w:ascii="Times New Roman" w:hAnsi="Times New Roman" w:cs="Times New Roman"/>
                <w:sz w:val="20"/>
                <w:szCs w:val="20"/>
              </w:rPr>
              <w:t>NA</w:t>
            </w:r>
          </w:p>
        </w:tc>
        <w:tc>
          <w:tcPr>
            <w:tcW w:w="1308" w:type="dxa"/>
            <w:vAlign w:val="center"/>
          </w:tcPr>
          <w:p w:rsidR="00F668E6" w:rsidRPr="00F80C8E" w:rsidRDefault="00DB3110" w:rsidP="00C47699">
            <w:pPr>
              <w:jc w:val="center"/>
              <w:rPr>
                <w:rFonts w:ascii="Times New Roman" w:hAnsi="Times New Roman" w:cs="Times New Roman"/>
                <w:sz w:val="20"/>
                <w:szCs w:val="20"/>
              </w:rPr>
            </w:pPr>
            <w:r>
              <w:rPr>
                <w:rFonts w:ascii="Times New Roman" w:hAnsi="Times New Roman" w:cs="Times New Roman"/>
                <w:sz w:val="20"/>
                <w:szCs w:val="20"/>
              </w:rPr>
              <w:t>[31]</w:t>
            </w:r>
          </w:p>
        </w:tc>
      </w:tr>
      <w:tr w:rsidR="00F668E6" w:rsidRPr="00F80C8E" w:rsidTr="004E2A17">
        <w:trPr>
          <w:trHeight w:val="386"/>
          <w:jc w:val="center"/>
        </w:trPr>
        <w:tc>
          <w:tcPr>
            <w:tcW w:w="768" w:type="dxa"/>
            <w:vAlign w:val="center"/>
          </w:tcPr>
          <w:p w:rsidR="00F668E6" w:rsidRPr="00F80C8E" w:rsidRDefault="00F668E6" w:rsidP="00C47699">
            <w:pPr>
              <w:pStyle w:val="ListParagraph"/>
              <w:numPr>
                <w:ilvl w:val="0"/>
                <w:numId w:val="2"/>
              </w:numPr>
              <w:jc w:val="center"/>
              <w:rPr>
                <w:rFonts w:ascii="Times New Roman" w:hAnsi="Times New Roman" w:cs="Times New Roman"/>
                <w:sz w:val="20"/>
                <w:szCs w:val="20"/>
              </w:rPr>
            </w:pPr>
          </w:p>
        </w:tc>
        <w:tc>
          <w:tcPr>
            <w:tcW w:w="1620" w:type="dxa"/>
            <w:gridSpan w:val="3"/>
            <w:vAlign w:val="center"/>
          </w:tcPr>
          <w:p w:rsidR="00F668E6" w:rsidRPr="00C47699" w:rsidRDefault="00E20488" w:rsidP="00C47699">
            <w:pPr>
              <w:jc w:val="center"/>
              <w:rPr>
                <w:rFonts w:ascii="Times New Roman" w:hAnsi="Times New Roman" w:cs="Times New Roman"/>
                <w:b/>
                <w:color w:val="000000"/>
                <w:sz w:val="20"/>
                <w:szCs w:val="20"/>
              </w:rPr>
            </w:pPr>
            <w:r w:rsidRPr="00C47699">
              <w:rPr>
                <w:rFonts w:ascii="Times New Roman" w:hAnsi="Times New Roman" w:cs="Times New Roman"/>
                <w:b/>
                <w:color w:val="000000"/>
                <w:sz w:val="20"/>
                <w:szCs w:val="20"/>
              </w:rPr>
              <w:t>NA</w:t>
            </w:r>
          </w:p>
        </w:tc>
        <w:tc>
          <w:tcPr>
            <w:tcW w:w="1170" w:type="dxa"/>
            <w:gridSpan w:val="2"/>
            <w:vAlign w:val="center"/>
          </w:tcPr>
          <w:p w:rsidR="00F668E6" w:rsidRDefault="00E20488" w:rsidP="00C47699">
            <w:pPr>
              <w:jc w:val="center"/>
              <w:rPr>
                <w:rFonts w:ascii="Times New Roman" w:hAnsi="Times New Roman" w:cs="Times New Roman"/>
                <w:color w:val="000000"/>
                <w:sz w:val="20"/>
                <w:szCs w:val="20"/>
              </w:rPr>
            </w:pPr>
            <w:r>
              <w:rPr>
                <w:rFonts w:ascii="Times New Roman" w:hAnsi="Times New Roman" w:cs="Times New Roman"/>
                <w:color w:val="000000"/>
                <w:sz w:val="20"/>
                <w:szCs w:val="20"/>
              </w:rPr>
              <w:t>NA</w:t>
            </w:r>
          </w:p>
        </w:tc>
        <w:tc>
          <w:tcPr>
            <w:tcW w:w="2790" w:type="dxa"/>
            <w:gridSpan w:val="2"/>
            <w:vAlign w:val="center"/>
          </w:tcPr>
          <w:p w:rsidR="00F668E6" w:rsidRPr="00F80C8E" w:rsidRDefault="00E20488" w:rsidP="00C47699">
            <w:pPr>
              <w:jc w:val="center"/>
              <w:rPr>
                <w:rFonts w:ascii="Times New Roman" w:hAnsi="Times New Roman" w:cs="Times New Roman"/>
                <w:sz w:val="20"/>
                <w:szCs w:val="20"/>
              </w:rPr>
            </w:pPr>
            <w:r>
              <w:rPr>
                <w:rFonts w:ascii="Times New Roman" w:hAnsi="Times New Roman" w:cs="Times New Roman"/>
                <w:color w:val="000000"/>
                <w:sz w:val="20"/>
                <w:szCs w:val="20"/>
              </w:rPr>
              <w:t>NA</w:t>
            </w:r>
          </w:p>
        </w:tc>
        <w:tc>
          <w:tcPr>
            <w:tcW w:w="2250" w:type="dxa"/>
            <w:gridSpan w:val="2"/>
            <w:vAlign w:val="center"/>
          </w:tcPr>
          <w:p w:rsidR="00F668E6" w:rsidRPr="00010843" w:rsidRDefault="00DB3110" w:rsidP="00C47699">
            <w:pPr>
              <w:jc w:val="center"/>
              <w:rPr>
                <w:rFonts w:ascii="Times New Roman" w:hAnsi="Times New Roman" w:cs="Times New Roman"/>
                <w:i/>
                <w:sz w:val="20"/>
                <w:szCs w:val="20"/>
              </w:rPr>
            </w:pPr>
            <w:proofErr w:type="spellStart"/>
            <w:r w:rsidRPr="00010843">
              <w:rPr>
                <w:rFonts w:ascii="Times New Roman" w:hAnsi="Times New Roman" w:cs="Times New Roman"/>
                <w:i/>
                <w:sz w:val="20"/>
                <w:szCs w:val="20"/>
              </w:rPr>
              <w:t>tetA</w:t>
            </w:r>
            <w:proofErr w:type="spellEnd"/>
            <w:r w:rsidRPr="00010843">
              <w:rPr>
                <w:rFonts w:ascii="Times New Roman" w:hAnsi="Times New Roman" w:cs="Times New Roman"/>
                <w:i/>
                <w:sz w:val="20"/>
                <w:szCs w:val="20"/>
              </w:rPr>
              <w:t xml:space="preserve">, </w:t>
            </w:r>
            <w:proofErr w:type="spellStart"/>
            <w:r w:rsidRPr="00010843">
              <w:rPr>
                <w:rFonts w:ascii="Times New Roman" w:hAnsi="Times New Roman" w:cs="Times New Roman"/>
                <w:i/>
                <w:sz w:val="20"/>
                <w:szCs w:val="20"/>
              </w:rPr>
              <w:t>ermB</w:t>
            </w:r>
            <w:proofErr w:type="spellEnd"/>
            <w:r w:rsidRPr="00010843">
              <w:rPr>
                <w:rFonts w:ascii="Times New Roman" w:hAnsi="Times New Roman" w:cs="Times New Roman"/>
                <w:i/>
                <w:sz w:val="20"/>
                <w:szCs w:val="20"/>
              </w:rPr>
              <w:t xml:space="preserve">, sul2, </w:t>
            </w:r>
            <w:proofErr w:type="spellStart"/>
            <w:r w:rsidRPr="00010843">
              <w:rPr>
                <w:rFonts w:ascii="Times New Roman" w:hAnsi="Times New Roman" w:cs="Times New Roman"/>
                <w:i/>
                <w:sz w:val="20"/>
                <w:szCs w:val="20"/>
              </w:rPr>
              <w:t>blaCTXM</w:t>
            </w:r>
            <w:proofErr w:type="spellEnd"/>
            <w:r w:rsidRPr="00010843">
              <w:rPr>
                <w:rFonts w:ascii="Times New Roman" w:hAnsi="Times New Roman" w:cs="Times New Roman"/>
                <w:i/>
                <w:sz w:val="20"/>
                <w:szCs w:val="20"/>
              </w:rPr>
              <w:t xml:space="preserve">, </w:t>
            </w:r>
            <w:proofErr w:type="spellStart"/>
            <w:r w:rsidRPr="00010843">
              <w:rPr>
                <w:rFonts w:ascii="Times New Roman" w:hAnsi="Times New Roman" w:cs="Times New Roman"/>
                <w:i/>
                <w:sz w:val="20"/>
                <w:szCs w:val="20"/>
              </w:rPr>
              <w:t>qnrS</w:t>
            </w:r>
            <w:proofErr w:type="spellEnd"/>
            <w:r w:rsidRPr="00010843">
              <w:rPr>
                <w:rFonts w:ascii="Times New Roman" w:hAnsi="Times New Roman" w:cs="Times New Roman"/>
                <w:i/>
                <w:sz w:val="20"/>
                <w:szCs w:val="20"/>
              </w:rPr>
              <w:t>,</w:t>
            </w:r>
          </w:p>
        </w:tc>
        <w:tc>
          <w:tcPr>
            <w:tcW w:w="1890" w:type="dxa"/>
            <w:gridSpan w:val="2"/>
            <w:vAlign w:val="center"/>
          </w:tcPr>
          <w:p w:rsidR="00F668E6" w:rsidRPr="00F80C8E" w:rsidRDefault="00DB3110" w:rsidP="00C47699">
            <w:pPr>
              <w:jc w:val="center"/>
              <w:rPr>
                <w:rFonts w:ascii="Times New Roman" w:hAnsi="Times New Roman" w:cs="Times New Roman"/>
                <w:sz w:val="20"/>
                <w:szCs w:val="20"/>
              </w:rPr>
            </w:pPr>
            <w:proofErr w:type="spellStart"/>
            <w:r>
              <w:rPr>
                <w:rFonts w:ascii="Times New Roman" w:hAnsi="Times New Roman" w:cs="Times New Roman"/>
                <w:sz w:val="20"/>
                <w:szCs w:val="20"/>
              </w:rPr>
              <w:t>czcA</w:t>
            </w:r>
            <w:proofErr w:type="spellEnd"/>
            <w:r>
              <w:rPr>
                <w:rFonts w:ascii="Times New Roman" w:hAnsi="Times New Roman" w:cs="Times New Roman"/>
                <w:sz w:val="20"/>
                <w:szCs w:val="20"/>
              </w:rPr>
              <w:t xml:space="preserve"> (</w:t>
            </w:r>
            <w:r w:rsidRPr="00DB3110">
              <w:rPr>
                <w:rFonts w:ascii="Times New Roman" w:hAnsi="Times New Roman" w:cs="Times New Roman"/>
                <w:sz w:val="20"/>
                <w:szCs w:val="20"/>
              </w:rPr>
              <w:t>cadm</w:t>
            </w:r>
            <w:r w:rsidR="00E20488">
              <w:rPr>
                <w:rFonts w:ascii="Times New Roman" w:hAnsi="Times New Roman" w:cs="Times New Roman"/>
                <w:sz w:val="20"/>
                <w:szCs w:val="20"/>
              </w:rPr>
              <w:t>ium‑zinc‑cobalt resistance gene)</w:t>
            </w:r>
          </w:p>
        </w:tc>
        <w:tc>
          <w:tcPr>
            <w:tcW w:w="1308" w:type="dxa"/>
            <w:vAlign w:val="center"/>
          </w:tcPr>
          <w:p w:rsidR="00F668E6" w:rsidRPr="00F80C8E" w:rsidRDefault="00E20488" w:rsidP="00C47699">
            <w:pPr>
              <w:jc w:val="center"/>
              <w:rPr>
                <w:rFonts w:ascii="Times New Roman" w:hAnsi="Times New Roman" w:cs="Times New Roman"/>
                <w:sz w:val="20"/>
                <w:szCs w:val="20"/>
              </w:rPr>
            </w:pPr>
            <w:r>
              <w:rPr>
                <w:rFonts w:ascii="Times New Roman" w:hAnsi="Times New Roman" w:cs="Times New Roman"/>
                <w:sz w:val="20"/>
                <w:szCs w:val="20"/>
              </w:rPr>
              <w:t>[32]</w:t>
            </w:r>
          </w:p>
        </w:tc>
      </w:tr>
      <w:tr w:rsidR="00F668E6" w:rsidRPr="00F80C8E" w:rsidTr="004E2A17">
        <w:trPr>
          <w:trHeight w:val="386"/>
          <w:jc w:val="center"/>
        </w:trPr>
        <w:tc>
          <w:tcPr>
            <w:tcW w:w="768" w:type="dxa"/>
            <w:vAlign w:val="center"/>
          </w:tcPr>
          <w:p w:rsidR="00F668E6" w:rsidRPr="00F80C8E" w:rsidRDefault="00F668E6" w:rsidP="00C47699">
            <w:pPr>
              <w:pStyle w:val="ListParagraph"/>
              <w:numPr>
                <w:ilvl w:val="0"/>
                <w:numId w:val="2"/>
              </w:numPr>
              <w:jc w:val="center"/>
              <w:rPr>
                <w:rFonts w:ascii="Times New Roman" w:hAnsi="Times New Roman" w:cs="Times New Roman"/>
                <w:sz w:val="20"/>
                <w:szCs w:val="20"/>
              </w:rPr>
            </w:pPr>
          </w:p>
        </w:tc>
        <w:tc>
          <w:tcPr>
            <w:tcW w:w="1620" w:type="dxa"/>
            <w:gridSpan w:val="3"/>
            <w:vAlign w:val="center"/>
          </w:tcPr>
          <w:p w:rsidR="00F668E6" w:rsidRPr="00C47699" w:rsidRDefault="00010843" w:rsidP="00C47699">
            <w:pPr>
              <w:jc w:val="center"/>
              <w:rPr>
                <w:rFonts w:ascii="Times New Roman" w:hAnsi="Times New Roman" w:cs="Times New Roman"/>
                <w:b/>
                <w:color w:val="000000"/>
                <w:sz w:val="20"/>
                <w:szCs w:val="20"/>
              </w:rPr>
            </w:pPr>
            <w:r w:rsidRPr="00C47699">
              <w:rPr>
                <w:rFonts w:ascii="Times New Roman" w:hAnsi="Times New Roman" w:cs="Times New Roman"/>
                <w:b/>
                <w:color w:val="000000"/>
                <w:sz w:val="20"/>
                <w:szCs w:val="20"/>
              </w:rPr>
              <w:t>NA</w:t>
            </w:r>
          </w:p>
        </w:tc>
        <w:tc>
          <w:tcPr>
            <w:tcW w:w="1170" w:type="dxa"/>
            <w:gridSpan w:val="2"/>
            <w:vAlign w:val="center"/>
          </w:tcPr>
          <w:p w:rsidR="00F668E6" w:rsidRDefault="00010843" w:rsidP="00C47699">
            <w:pPr>
              <w:jc w:val="center"/>
              <w:rPr>
                <w:rFonts w:ascii="Times New Roman" w:hAnsi="Times New Roman" w:cs="Times New Roman"/>
                <w:color w:val="000000"/>
                <w:sz w:val="20"/>
                <w:szCs w:val="20"/>
              </w:rPr>
            </w:pPr>
            <w:r>
              <w:rPr>
                <w:rFonts w:ascii="Times New Roman" w:hAnsi="Times New Roman" w:cs="Times New Roman"/>
                <w:color w:val="000000"/>
                <w:sz w:val="20"/>
                <w:szCs w:val="20"/>
              </w:rPr>
              <w:t>NA</w:t>
            </w:r>
          </w:p>
        </w:tc>
        <w:tc>
          <w:tcPr>
            <w:tcW w:w="2790" w:type="dxa"/>
            <w:gridSpan w:val="2"/>
            <w:vAlign w:val="center"/>
          </w:tcPr>
          <w:p w:rsidR="00F668E6" w:rsidRPr="00010843" w:rsidRDefault="00010843" w:rsidP="00C47699">
            <w:pPr>
              <w:jc w:val="center"/>
              <w:rPr>
                <w:rFonts w:ascii="Times New Roman" w:hAnsi="Times New Roman" w:cs="Times New Roman"/>
                <w:i/>
                <w:sz w:val="20"/>
                <w:szCs w:val="20"/>
              </w:rPr>
            </w:pPr>
            <w:proofErr w:type="spellStart"/>
            <w:r w:rsidRPr="00010843">
              <w:rPr>
                <w:rFonts w:ascii="Times New Roman" w:hAnsi="Times New Roman" w:cs="Times New Roman"/>
                <w:i/>
                <w:sz w:val="20"/>
                <w:szCs w:val="20"/>
              </w:rPr>
              <w:t>Gammaproteobacteria</w:t>
            </w:r>
            <w:proofErr w:type="spellEnd"/>
          </w:p>
        </w:tc>
        <w:tc>
          <w:tcPr>
            <w:tcW w:w="2250" w:type="dxa"/>
            <w:gridSpan w:val="2"/>
            <w:vAlign w:val="center"/>
          </w:tcPr>
          <w:p w:rsidR="00F668E6" w:rsidRPr="00010843" w:rsidRDefault="00010843" w:rsidP="00C47699">
            <w:pPr>
              <w:jc w:val="center"/>
              <w:rPr>
                <w:rFonts w:ascii="Times New Roman" w:hAnsi="Times New Roman" w:cs="Times New Roman"/>
                <w:i/>
                <w:sz w:val="20"/>
                <w:szCs w:val="20"/>
              </w:rPr>
            </w:pPr>
            <w:r w:rsidRPr="00010843">
              <w:rPr>
                <w:rFonts w:ascii="Times New Roman" w:hAnsi="Times New Roman" w:cs="Times New Roman"/>
                <w:i/>
                <w:sz w:val="20"/>
                <w:szCs w:val="20"/>
              </w:rPr>
              <w:t xml:space="preserve">OTC, SMX, sul1, sul2, sul3, </w:t>
            </w:r>
            <w:proofErr w:type="spellStart"/>
            <w:r w:rsidRPr="00010843">
              <w:rPr>
                <w:rFonts w:ascii="Times New Roman" w:hAnsi="Times New Roman" w:cs="Times New Roman"/>
                <w:i/>
                <w:sz w:val="20"/>
                <w:szCs w:val="20"/>
              </w:rPr>
              <w:t>tetM</w:t>
            </w:r>
            <w:proofErr w:type="spellEnd"/>
          </w:p>
        </w:tc>
        <w:tc>
          <w:tcPr>
            <w:tcW w:w="1890" w:type="dxa"/>
            <w:gridSpan w:val="2"/>
            <w:vAlign w:val="center"/>
          </w:tcPr>
          <w:p w:rsidR="00F668E6" w:rsidRPr="00F80C8E" w:rsidRDefault="00010843" w:rsidP="00C47699">
            <w:pPr>
              <w:jc w:val="center"/>
              <w:rPr>
                <w:rFonts w:ascii="Times New Roman" w:hAnsi="Times New Roman" w:cs="Times New Roman"/>
                <w:sz w:val="20"/>
                <w:szCs w:val="20"/>
              </w:rPr>
            </w:pPr>
            <w:r>
              <w:rPr>
                <w:rFonts w:ascii="Times New Roman" w:hAnsi="Times New Roman" w:cs="Times New Roman"/>
                <w:color w:val="000000"/>
                <w:sz w:val="20"/>
                <w:szCs w:val="20"/>
              </w:rPr>
              <w:t>NA</w:t>
            </w:r>
          </w:p>
        </w:tc>
        <w:tc>
          <w:tcPr>
            <w:tcW w:w="1308" w:type="dxa"/>
            <w:vAlign w:val="center"/>
          </w:tcPr>
          <w:p w:rsidR="00F668E6" w:rsidRPr="00F80C8E" w:rsidRDefault="00010843" w:rsidP="00C47699">
            <w:pPr>
              <w:jc w:val="center"/>
              <w:rPr>
                <w:rFonts w:ascii="Times New Roman" w:hAnsi="Times New Roman" w:cs="Times New Roman"/>
                <w:sz w:val="20"/>
                <w:szCs w:val="20"/>
              </w:rPr>
            </w:pPr>
            <w:r>
              <w:rPr>
                <w:rFonts w:ascii="Times New Roman" w:hAnsi="Times New Roman" w:cs="Times New Roman"/>
                <w:sz w:val="20"/>
                <w:szCs w:val="20"/>
              </w:rPr>
              <w:t>[33]</w:t>
            </w:r>
          </w:p>
        </w:tc>
      </w:tr>
      <w:tr w:rsidR="00F668E6" w:rsidRPr="00F80C8E" w:rsidTr="004E2A17">
        <w:trPr>
          <w:trHeight w:val="386"/>
          <w:jc w:val="center"/>
        </w:trPr>
        <w:tc>
          <w:tcPr>
            <w:tcW w:w="768" w:type="dxa"/>
            <w:vAlign w:val="center"/>
          </w:tcPr>
          <w:p w:rsidR="00F668E6" w:rsidRPr="00F80C8E" w:rsidRDefault="00F668E6" w:rsidP="00C47699">
            <w:pPr>
              <w:pStyle w:val="ListParagraph"/>
              <w:numPr>
                <w:ilvl w:val="0"/>
                <w:numId w:val="2"/>
              </w:numPr>
              <w:jc w:val="center"/>
              <w:rPr>
                <w:rFonts w:ascii="Times New Roman" w:hAnsi="Times New Roman" w:cs="Times New Roman"/>
                <w:sz w:val="20"/>
                <w:szCs w:val="20"/>
              </w:rPr>
            </w:pPr>
          </w:p>
        </w:tc>
        <w:tc>
          <w:tcPr>
            <w:tcW w:w="1620" w:type="dxa"/>
            <w:gridSpan w:val="3"/>
            <w:vAlign w:val="center"/>
          </w:tcPr>
          <w:p w:rsidR="00F668E6" w:rsidRPr="00C47699" w:rsidRDefault="008458DA" w:rsidP="00C47699">
            <w:pPr>
              <w:jc w:val="center"/>
              <w:rPr>
                <w:rFonts w:ascii="Times New Roman" w:hAnsi="Times New Roman" w:cs="Times New Roman"/>
                <w:b/>
                <w:color w:val="000000"/>
                <w:sz w:val="20"/>
                <w:szCs w:val="20"/>
              </w:rPr>
            </w:pPr>
            <w:r w:rsidRPr="00C47699">
              <w:rPr>
                <w:rFonts w:ascii="Times New Roman" w:hAnsi="Times New Roman" w:cs="Times New Roman"/>
                <w:b/>
                <w:color w:val="000000"/>
                <w:sz w:val="20"/>
                <w:szCs w:val="20"/>
              </w:rPr>
              <w:t>NA</w:t>
            </w:r>
          </w:p>
        </w:tc>
        <w:tc>
          <w:tcPr>
            <w:tcW w:w="1170" w:type="dxa"/>
            <w:gridSpan w:val="2"/>
            <w:vAlign w:val="center"/>
          </w:tcPr>
          <w:p w:rsidR="00F668E6" w:rsidRDefault="008458DA" w:rsidP="00C47699">
            <w:pPr>
              <w:jc w:val="center"/>
              <w:rPr>
                <w:rFonts w:ascii="Times New Roman" w:hAnsi="Times New Roman" w:cs="Times New Roman"/>
                <w:color w:val="000000"/>
                <w:sz w:val="20"/>
                <w:szCs w:val="20"/>
              </w:rPr>
            </w:pPr>
            <w:r>
              <w:rPr>
                <w:rFonts w:ascii="Times New Roman" w:hAnsi="Times New Roman" w:cs="Times New Roman"/>
                <w:color w:val="000000"/>
                <w:sz w:val="20"/>
                <w:szCs w:val="20"/>
              </w:rPr>
              <w:t>NA</w:t>
            </w:r>
          </w:p>
        </w:tc>
        <w:tc>
          <w:tcPr>
            <w:tcW w:w="2790" w:type="dxa"/>
            <w:gridSpan w:val="2"/>
            <w:vAlign w:val="center"/>
          </w:tcPr>
          <w:p w:rsidR="00F668E6" w:rsidRPr="00F80C8E" w:rsidRDefault="008458DA" w:rsidP="00C47699">
            <w:pPr>
              <w:jc w:val="center"/>
              <w:rPr>
                <w:rFonts w:ascii="Times New Roman" w:hAnsi="Times New Roman" w:cs="Times New Roman"/>
                <w:sz w:val="20"/>
                <w:szCs w:val="20"/>
              </w:rPr>
            </w:pPr>
            <w:r>
              <w:rPr>
                <w:rFonts w:ascii="Times New Roman" w:hAnsi="Times New Roman" w:cs="Times New Roman"/>
                <w:sz w:val="20"/>
                <w:szCs w:val="20"/>
              </w:rPr>
              <w:t xml:space="preserve">Cyanobacteria, </w:t>
            </w:r>
            <w:proofErr w:type="spellStart"/>
            <w:r>
              <w:rPr>
                <w:rFonts w:ascii="Times New Roman" w:hAnsi="Times New Roman" w:cs="Times New Roman"/>
                <w:sz w:val="20"/>
                <w:szCs w:val="20"/>
              </w:rPr>
              <w:t>Proteobacteria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Bacteroidetes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Actinobacteria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Chloroflexi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Planctomycetes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Acidobacteria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Firmicutes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Fusobacteria</w:t>
            </w:r>
            <w:proofErr w:type="spellEnd"/>
            <w:r>
              <w:rPr>
                <w:rFonts w:ascii="Times New Roman" w:hAnsi="Times New Roman" w:cs="Times New Roman"/>
                <w:sz w:val="20"/>
                <w:szCs w:val="20"/>
              </w:rPr>
              <w:t xml:space="preserve">, Spirochetes, </w:t>
            </w:r>
            <w:proofErr w:type="spellStart"/>
            <w:r>
              <w:rPr>
                <w:rFonts w:ascii="Times New Roman" w:hAnsi="Times New Roman" w:cs="Times New Roman"/>
                <w:sz w:val="20"/>
                <w:szCs w:val="20"/>
              </w:rPr>
              <w:t>Chlamydiae</w:t>
            </w:r>
            <w:proofErr w:type="spellEnd"/>
            <w:r>
              <w:rPr>
                <w:rFonts w:ascii="Times New Roman" w:hAnsi="Times New Roman" w:cs="Times New Roman"/>
                <w:sz w:val="20"/>
                <w:szCs w:val="20"/>
              </w:rPr>
              <w:t xml:space="preserve"> etc.</w:t>
            </w:r>
          </w:p>
        </w:tc>
        <w:tc>
          <w:tcPr>
            <w:tcW w:w="2250" w:type="dxa"/>
            <w:gridSpan w:val="2"/>
            <w:vAlign w:val="center"/>
          </w:tcPr>
          <w:p w:rsidR="00F668E6" w:rsidRPr="00010843" w:rsidRDefault="00010843" w:rsidP="00C47699">
            <w:pPr>
              <w:jc w:val="center"/>
              <w:rPr>
                <w:rFonts w:ascii="Times New Roman" w:hAnsi="Times New Roman" w:cs="Times New Roman"/>
                <w:i/>
                <w:sz w:val="20"/>
                <w:szCs w:val="20"/>
              </w:rPr>
            </w:pPr>
            <w:r w:rsidRPr="00010843">
              <w:rPr>
                <w:rFonts w:ascii="Times New Roman" w:hAnsi="Times New Roman" w:cs="Times New Roman"/>
                <w:i/>
                <w:sz w:val="20"/>
                <w:szCs w:val="20"/>
              </w:rPr>
              <w:t xml:space="preserve">Sul1, sul2,qnrA, </w:t>
            </w:r>
            <w:proofErr w:type="spellStart"/>
            <w:r w:rsidRPr="00010843">
              <w:rPr>
                <w:rFonts w:ascii="Times New Roman" w:hAnsi="Times New Roman" w:cs="Times New Roman"/>
                <w:i/>
                <w:sz w:val="20"/>
                <w:szCs w:val="20"/>
              </w:rPr>
              <w:t>qnrD</w:t>
            </w:r>
            <w:proofErr w:type="spellEnd"/>
            <w:r w:rsidRPr="00010843">
              <w:rPr>
                <w:rFonts w:ascii="Times New Roman" w:hAnsi="Times New Roman" w:cs="Times New Roman"/>
                <w:i/>
                <w:sz w:val="20"/>
                <w:szCs w:val="20"/>
              </w:rPr>
              <w:t xml:space="preserve">, </w:t>
            </w:r>
            <w:proofErr w:type="spellStart"/>
            <w:r w:rsidRPr="00010843">
              <w:rPr>
                <w:rFonts w:ascii="Times New Roman" w:hAnsi="Times New Roman" w:cs="Times New Roman"/>
                <w:i/>
                <w:sz w:val="20"/>
                <w:szCs w:val="20"/>
              </w:rPr>
              <w:t>qnrS</w:t>
            </w:r>
            <w:proofErr w:type="spellEnd"/>
            <w:r w:rsidRPr="00010843">
              <w:rPr>
                <w:rFonts w:ascii="Times New Roman" w:hAnsi="Times New Roman" w:cs="Times New Roman"/>
                <w:i/>
                <w:sz w:val="20"/>
                <w:szCs w:val="20"/>
              </w:rPr>
              <w:t xml:space="preserve">, </w:t>
            </w:r>
            <w:proofErr w:type="spellStart"/>
            <w:r w:rsidRPr="00010843">
              <w:rPr>
                <w:rFonts w:ascii="Times New Roman" w:hAnsi="Times New Roman" w:cs="Times New Roman"/>
                <w:i/>
                <w:sz w:val="20"/>
                <w:szCs w:val="20"/>
              </w:rPr>
              <w:t>cmlA</w:t>
            </w:r>
            <w:proofErr w:type="spellEnd"/>
            <w:r w:rsidRPr="00010843">
              <w:rPr>
                <w:rFonts w:ascii="Times New Roman" w:hAnsi="Times New Roman" w:cs="Times New Roman"/>
                <w:i/>
                <w:sz w:val="20"/>
                <w:szCs w:val="20"/>
              </w:rPr>
              <w:t xml:space="preserve">, </w:t>
            </w:r>
            <w:proofErr w:type="spellStart"/>
            <w:r w:rsidRPr="00010843">
              <w:rPr>
                <w:rFonts w:ascii="Times New Roman" w:hAnsi="Times New Roman" w:cs="Times New Roman"/>
                <w:i/>
                <w:sz w:val="20"/>
                <w:szCs w:val="20"/>
              </w:rPr>
              <w:t>floR</w:t>
            </w:r>
            <w:proofErr w:type="spellEnd"/>
          </w:p>
        </w:tc>
        <w:tc>
          <w:tcPr>
            <w:tcW w:w="1890" w:type="dxa"/>
            <w:gridSpan w:val="2"/>
            <w:vAlign w:val="center"/>
          </w:tcPr>
          <w:p w:rsidR="00F668E6" w:rsidRPr="00F80C8E" w:rsidRDefault="008458DA" w:rsidP="00C47699">
            <w:pPr>
              <w:jc w:val="center"/>
              <w:rPr>
                <w:rFonts w:ascii="Times New Roman" w:hAnsi="Times New Roman" w:cs="Times New Roman"/>
                <w:sz w:val="20"/>
                <w:szCs w:val="20"/>
              </w:rPr>
            </w:pPr>
            <w:r>
              <w:rPr>
                <w:rFonts w:ascii="Times New Roman" w:hAnsi="Times New Roman" w:cs="Times New Roman"/>
                <w:sz w:val="20"/>
                <w:szCs w:val="20"/>
              </w:rPr>
              <w:t>T</w:t>
            </w:r>
            <w:r w:rsidRPr="008458DA">
              <w:rPr>
                <w:rFonts w:ascii="Times New Roman" w:hAnsi="Times New Roman" w:cs="Times New Roman"/>
                <w:sz w:val="20"/>
                <w:szCs w:val="20"/>
              </w:rPr>
              <w:t>otal organic carbon</w:t>
            </w:r>
            <w:r>
              <w:rPr>
                <w:rFonts w:ascii="Times New Roman" w:hAnsi="Times New Roman" w:cs="Times New Roman"/>
                <w:sz w:val="20"/>
                <w:szCs w:val="20"/>
              </w:rPr>
              <w:t>, D</w:t>
            </w:r>
            <w:r w:rsidRPr="008458DA">
              <w:rPr>
                <w:rFonts w:ascii="Times New Roman" w:hAnsi="Times New Roman" w:cs="Times New Roman"/>
                <w:sz w:val="20"/>
                <w:szCs w:val="20"/>
              </w:rPr>
              <w:t>issolved organic carbon</w:t>
            </w:r>
            <w:r>
              <w:rPr>
                <w:rFonts w:ascii="Times New Roman" w:hAnsi="Times New Roman" w:cs="Times New Roman"/>
                <w:sz w:val="20"/>
                <w:szCs w:val="20"/>
              </w:rPr>
              <w:t>, S</w:t>
            </w:r>
            <w:r w:rsidRPr="008458DA">
              <w:rPr>
                <w:rFonts w:ascii="Times New Roman" w:hAnsi="Times New Roman" w:cs="Times New Roman"/>
                <w:sz w:val="20"/>
                <w:szCs w:val="20"/>
              </w:rPr>
              <w:t>uspended solids</w:t>
            </w:r>
            <w:r>
              <w:rPr>
                <w:rFonts w:ascii="Times New Roman" w:hAnsi="Times New Roman" w:cs="Times New Roman"/>
                <w:sz w:val="20"/>
                <w:szCs w:val="20"/>
              </w:rPr>
              <w:t>, C</w:t>
            </w:r>
            <w:r w:rsidRPr="008458DA">
              <w:rPr>
                <w:rFonts w:ascii="Times New Roman" w:hAnsi="Times New Roman" w:cs="Times New Roman"/>
                <w:sz w:val="20"/>
                <w:szCs w:val="20"/>
              </w:rPr>
              <w:t>hemical oxygen demand</w:t>
            </w:r>
            <w:r>
              <w:rPr>
                <w:rFonts w:ascii="Times New Roman" w:hAnsi="Times New Roman" w:cs="Times New Roman"/>
                <w:sz w:val="20"/>
                <w:szCs w:val="20"/>
              </w:rPr>
              <w:t>, A</w:t>
            </w:r>
            <w:r w:rsidRPr="008458DA">
              <w:rPr>
                <w:rFonts w:ascii="Times New Roman" w:hAnsi="Times New Roman" w:cs="Times New Roman"/>
                <w:sz w:val="20"/>
                <w:szCs w:val="20"/>
              </w:rPr>
              <w:t>mmonia nitrogen</w:t>
            </w:r>
            <w:r>
              <w:rPr>
                <w:rFonts w:ascii="Times New Roman" w:hAnsi="Times New Roman" w:cs="Times New Roman"/>
                <w:sz w:val="20"/>
                <w:szCs w:val="20"/>
              </w:rPr>
              <w:t>, N</w:t>
            </w:r>
            <w:r w:rsidRPr="008458DA">
              <w:rPr>
                <w:rFonts w:ascii="Times New Roman" w:hAnsi="Times New Roman" w:cs="Times New Roman"/>
                <w:sz w:val="20"/>
                <w:szCs w:val="20"/>
              </w:rPr>
              <w:t>itrate nitrogen</w:t>
            </w:r>
            <w:r>
              <w:rPr>
                <w:rFonts w:ascii="Times New Roman" w:hAnsi="Times New Roman" w:cs="Times New Roman"/>
                <w:sz w:val="20"/>
                <w:szCs w:val="20"/>
              </w:rPr>
              <w:t>, N</w:t>
            </w:r>
            <w:r w:rsidRPr="008458DA">
              <w:rPr>
                <w:rFonts w:ascii="Times New Roman" w:hAnsi="Times New Roman" w:cs="Times New Roman"/>
                <w:sz w:val="20"/>
                <w:szCs w:val="20"/>
              </w:rPr>
              <w:t>itrite nitrogen</w:t>
            </w:r>
            <w:r>
              <w:rPr>
                <w:rFonts w:ascii="Times New Roman" w:hAnsi="Times New Roman" w:cs="Times New Roman"/>
                <w:sz w:val="20"/>
                <w:szCs w:val="20"/>
              </w:rPr>
              <w:t>, T</w:t>
            </w:r>
            <w:r w:rsidRPr="008458DA">
              <w:rPr>
                <w:rFonts w:ascii="Times New Roman" w:hAnsi="Times New Roman" w:cs="Times New Roman"/>
                <w:sz w:val="20"/>
                <w:szCs w:val="20"/>
              </w:rPr>
              <w:t>otal alkalinity</w:t>
            </w:r>
            <w:r>
              <w:rPr>
                <w:rFonts w:ascii="Times New Roman" w:hAnsi="Times New Roman" w:cs="Times New Roman"/>
                <w:sz w:val="20"/>
                <w:szCs w:val="20"/>
              </w:rPr>
              <w:t>, S</w:t>
            </w:r>
            <w:r w:rsidRPr="008458DA">
              <w:rPr>
                <w:rFonts w:ascii="Times New Roman" w:hAnsi="Times New Roman" w:cs="Times New Roman"/>
                <w:sz w:val="20"/>
                <w:szCs w:val="20"/>
              </w:rPr>
              <w:t>ilicate</w:t>
            </w:r>
          </w:p>
        </w:tc>
        <w:tc>
          <w:tcPr>
            <w:tcW w:w="1308" w:type="dxa"/>
            <w:vAlign w:val="center"/>
          </w:tcPr>
          <w:p w:rsidR="00F668E6" w:rsidRPr="00F80C8E" w:rsidRDefault="008458DA" w:rsidP="00C47699">
            <w:pPr>
              <w:jc w:val="center"/>
              <w:rPr>
                <w:rFonts w:ascii="Times New Roman" w:hAnsi="Times New Roman" w:cs="Times New Roman"/>
                <w:sz w:val="20"/>
                <w:szCs w:val="20"/>
              </w:rPr>
            </w:pPr>
            <w:r>
              <w:rPr>
                <w:rFonts w:ascii="Times New Roman" w:hAnsi="Times New Roman" w:cs="Times New Roman"/>
                <w:sz w:val="20"/>
                <w:szCs w:val="20"/>
              </w:rPr>
              <w:t>[34]</w:t>
            </w:r>
          </w:p>
        </w:tc>
      </w:tr>
      <w:tr w:rsidR="00F668E6" w:rsidRPr="00F80C8E" w:rsidTr="004E2A17">
        <w:trPr>
          <w:trHeight w:val="386"/>
          <w:jc w:val="center"/>
        </w:trPr>
        <w:tc>
          <w:tcPr>
            <w:tcW w:w="768" w:type="dxa"/>
            <w:vAlign w:val="center"/>
          </w:tcPr>
          <w:p w:rsidR="00F668E6" w:rsidRPr="00F80C8E" w:rsidRDefault="00F668E6" w:rsidP="00C47699">
            <w:pPr>
              <w:pStyle w:val="ListParagraph"/>
              <w:numPr>
                <w:ilvl w:val="0"/>
                <w:numId w:val="2"/>
              </w:numPr>
              <w:jc w:val="center"/>
              <w:rPr>
                <w:rFonts w:ascii="Times New Roman" w:hAnsi="Times New Roman" w:cs="Times New Roman"/>
                <w:sz w:val="20"/>
                <w:szCs w:val="20"/>
              </w:rPr>
            </w:pPr>
          </w:p>
        </w:tc>
        <w:tc>
          <w:tcPr>
            <w:tcW w:w="1620" w:type="dxa"/>
            <w:gridSpan w:val="3"/>
            <w:vAlign w:val="center"/>
          </w:tcPr>
          <w:p w:rsidR="00F668E6" w:rsidRPr="00C47699" w:rsidRDefault="008458DA" w:rsidP="00C47699">
            <w:pPr>
              <w:jc w:val="center"/>
              <w:rPr>
                <w:rFonts w:ascii="Times New Roman" w:hAnsi="Times New Roman" w:cs="Times New Roman"/>
                <w:b/>
                <w:color w:val="000000"/>
                <w:sz w:val="20"/>
                <w:szCs w:val="20"/>
              </w:rPr>
            </w:pPr>
            <w:r w:rsidRPr="00C47699">
              <w:rPr>
                <w:rFonts w:ascii="Times New Roman" w:hAnsi="Times New Roman" w:cs="Times New Roman"/>
                <w:b/>
                <w:color w:val="000000"/>
                <w:sz w:val="20"/>
                <w:szCs w:val="20"/>
              </w:rPr>
              <w:t>NA</w:t>
            </w:r>
          </w:p>
        </w:tc>
        <w:tc>
          <w:tcPr>
            <w:tcW w:w="1170" w:type="dxa"/>
            <w:gridSpan w:val="2"/>
            <w:vAlign w:val="center"/>
          </w:tcPr>
          <w:p w:rsidR="00F668E6" w:rsidRDefault="008458DA" w:rsidP="00C47699">
            <w:pPr>
              <w:jc w:val="center"/>
              <w:rPr>
                <w:rFonts w:ascii="Times New Roman" w:hAnsi="Times New Roman" w:cs="Times New Roman"/>
                <w:color w:val="000000"/>
                <w:sz w:val="20"/>
                <w:szCs w:val="20"/>
              </w:rPr>
            </w:pPr>
            <w:r>
              <w:rPr>
                <w:rFonts w:ascii="Times New Roman" w:hAnsi="Times New Roman" w:cs="Times New Roman"/>
                <w:color w:val="000000"/>
                <w:sz w:val="20"/>
                <w:szCs w:val="20"/>
              </w:rPr>
              <w:t>NA</w:t>
            </w:r>
          </w:p>
        </w:tc>
        <w:tc>
          <w:tcPr>
            <w:tcW w:w="2790" w:type="dxa"/>
            <w:gridSpan w:val="2"/>
            <w:vAlign w:val="center"/>
          </w:tcPr>
          <w:p w:rsidR="00F668E6" w:rsidRPr="00F80C8E" w:rsidRDefault="008458DA" w:rsidP="00C47699">
            <w:pPr>
              <w:jc w:val="center"/>
              <w:rPr>
                <w:rFonts w:ascii="Times New Roman" w:hAnsi="Times New Roman" w:cs="Times New Roman"/>
                <w:sz w:val="20"/>
                <w:szCs w:val="20"/>
              </w:rPr>
            </w:pPr>
            <w:r>
              <w:rPr>
                <w:rFonts w:ascii="Times New Roman" w:hAnsi="Times New Roman" w:cs="Times New Roman"/>
                <w:color w:val="000000"/>
                <w:sz w:val="20"/>
                <w:szCs w:val="20"/>
              </w:rPr>
              <w:t>NA</w:t>
            </w:r>
          </w:p>
        </w:tc>
        <w:tc>
          <w:tcPr>
            <w:tcW w:w="2250" w:type="dxa"/>
            <w:gridSpan w:val="2"/>
            <w:vAlign w:val="center"/>
          </w:tcPr>
          <w:p w:rsidR="00F668E6" w:rsidRPr="00FB615A" w:rsidRDefault="008458DA" w:rsidP="00C47699">
            <w:pPr>
              <w:jc w:val="center"/>
              <w:rPr>
                <w:rFonts w:ascii="Times New Roman" w:hAnsi="Times New Roman" w:cs="Times New Roman"/>
                <w:i/>
                <w:sz w:val="20"/>
                <w:szCs w:val="20"/>
              </w:rPr>
            </w:pPr>
            <w:proofErr w:type="spellStart"/>
            <w:r w:rsidRPr="00FB615A">
              <w:rPr>
                <w:rFonts w:ascii="Times New Roman" w:hAnsi="Times New Roman" w:cs="Times New Roman"/>
                <w:i/>
                <w:sz w:val="20"/>
                <w:szCs w:val="20"/>
              </w:rPr>
              <w:t>bla</w:t>
            </w:r>
            <w:r w:rsidRPr="00FB615A">
              <w:rPr>
                <w:rFonts w:ascii="Times New Roman" w:hAnsi="Times New Roman" w:cs="Times New Roman"/>
                <w:i/>
                <w:sz w:val="20"/>
                <w:szCs w:val="20"/>
                <w:vertAlign w:val="subscript"/>
              </w:rPr>
              <w:t>TEM</w:t>
            </w:r>
            <w:proofErr w:type="spellEnd"/>
            <w:r w:rsidRPr="00FB615A">
              <w:rPr>
                <w:rFonts w:ascii="Times New Roman" w:hAnsi="Times New Roman" w:cs="Times New Roman"/>
                <w:i/>
                <w:sz w:val="20"/>
                <w:szCs w:val="20"/>
              </w:rPr>
              <w:t>-B,</w:t>
            </w:r>
          </w:p>
          <w:p w:rsidR="008458DA" w:rsidRPr="00FB615A" w:rsidRDefault="008458DA" w:rsidP="00C47699">
            <w:pPr>
              <w:jc w:val="center"/>
              <w:rPr>
                <w:rFonts w:ascii="Times New Roman" w:hAnsi="Times New Roman" w:cs="Times New Roman"/>
                <w:i/>
                <w:sz w:val="20"/>
                <w:szCs w:val="20"/>
              </w:rPr>
            </w:pPr>
            <w:proofErr w:type="spellStart"/>
            <w:r w:rsidRPr="00FB615A">
              <w:rPr>
                <w:rFonts w:ascii="Times New Roman" w:hAnsi="Times New Roman" w:cs="Times New Roman"/>
                <w:i/>
                <w:sz w:val="20"/>
                <w:szCs w:val="20"/>
              </w:rPr>
              <w:t>bla</w:t>
            </w:r>
            <w:r w:rsidRPr="00FB615A">
              <w:rPr>
                <w:rFonts w:ascii="Times New Roman" w:hAnsi="Times New Roman" w:cs="Times New Roman"/>
                <w:i/>
                <w:sz w:val="20"/>
                <w:szCs w:val="20"/>
                <w:vertAlign w:val="subscript"/>
              </w:rPr>
              <w:t>TEM</w:t>
            </w:r>
            <w:proofErr w:type="spellEnd"/>
            <w:r w:rsidRPr="00FB615A">
              <w:rPr>
                <w:rFonts w:ascii="Times New Roman" w:hAnsi="Times New Roman" w:cs="Times New Roman"/>
                <w:i/>
                <w:sz w:val="20"/>
                <w:szCs w:val="20"/>
              </w:rPr>
              <w:t>-P,</w:t>
            </w:r>
          </w:p>
          <w:p w:rsidR="008458DA" w:rsidRPr="00FB615A" w:rsidRDefault="008458DA" w:rsidP="00C47699">
            <w:pPr>
              <w:jc w:val="center"/>
              <w:rPr>
                <w:rFonts w:ascii="Times New Roman" w:hAnsi="Times New Roman" w:cs="Times New Roman"/>
                <w:i/>
                <w:sz w:val="20"/>
                <w:szCs w:val="20"/>
              </w:rPr>
            </w:pPr>
            <w:proofErr w:type="spellStart"/>
            <w:r w:rsidRPr="00FB615A">
              <w:rPr>
                <w:rFonts w:ascii="Times New Roman" w:hAnsi="Times New Roman" w:cs="Times New Roman"/>
                <w:i/>
                <w:sz w:val="20"/>
                <w:szCs w:val="20"/>
              </w:rPr>
              <w:t>bla</w:t>
            </w:r>
            <w:r w:rsidR="00FB615A" w:rsidRPr="00FB615A">
              <w:rPr>
                <w:rFonts w:ascii="Times New Roman" w:hAnsi="Times New Roman" w:cs="Times New Roman"/>
                <w:i/>
                <w:sz w:val="20"/>
                <w:szCs w:val="20"/>
                <w:vertAlign w:val="subscript"/>
              </w:rPr>
              <w:t>SHV</w:t>
            </w:r>
            <w:proofErr w:type="spellEnd"/>
            <w:r w:rsidRPr="00FB615A">
              <w:rPr>
                <w:rFonts w:ascii="Times New Roman" w:hAnsi="Times New Roman" w:cs="Times New Roman"/>
                <w:i/>
                <w:sz w:val="20"/>
                <w:szCs w:val="20"/>
              </w:rPr>
              <w:t>-B</w:t>
            </w:r>
            <w:r w:rsidR="00FB615A" w:rsidRPr="00FB615A">
              <w:rPr>
                <w:rFonts w:ascii="Times New Roman" w:hAnsi="Times New Roman" w:cs="Times New Roman"/>
                <w:i/>
                <w:sz w:val="20"/>
                <w:szCs w:val="20"/>
              </w:rPr>
              <w:t>,</w:t>
            </w:r>
          </w:p>
          <w:p w:rsidR="00FB615A" w:rsidRPr="00FB615A" w:rsidRDefault="00FB615A" w:rsidP="00C47699">
            <w:pPr>
              <w:jc w:val="center"/>
              <w:rPr>
                <w:rFonts w:ascii="Times New Roman" w:hAnsi="Times New Roman" w:cs="Times New Roman"/>
                <w:i/>
                <w:sz w:val="20"/>
                <w:szCs w:val="20"/>
              </w:rPr>
            </w:pPr>
            <w:proofErr w:type="spellStart"/>
            <w:r w:rsidRPr="00FB615A">
              <w:rPr>
                <w:rFonts w:ascii="Times New Roman" w:hAnsi="Times New Roman" w:cs="Times New Roman"/>
                <w:i/>
                <w:sz w:val="20"/>
                <w:szCs w:val="20"/>
              </w:rPr>
              <w:t>qnrS</w:t>
            </w:r>
            <w:proofErr w:type="spellEnd"/>
            <w:r w:rsidRPr="00FB615A">
              <w:rPr>
                <w:rFonts w:ascii="Times New Roman" w:hAnsi="Times New Roman" w:cs="Times New Roman"/>
                <w:i/>
                <w:sz w:val="20"/>
                <w:szCs w:val="20"/>
              </w:rPr>
              <w:t>-B,</w:t>
            </w:r>
          </w:p>
          <w:p w:rsidR="00FB615A" w:rsidRPr="00FB615A" w:rsidRDefault="00FB615A" w:rsidP="00C47699">
            <w:pPr>
              <w:jc w:val="center"/>
              <w:rPr>
                <w:rFonts w:ascii="Times New Roman" w:hAnsi="Times New Roman" w:cs="Times New Roman"/>
                <w:i/>
                <w:sz w:val="20"/>
                <w:szCs w:val="20"/>
              </w:rPr>
            </w:pPr>
            <w:proofErr w:type="spellStart"/>
            <w:r w:rsidRPr="00FB615A">
              <w:rPr>
                <w:rFonts w:ascii="Times New Roman" w:hAnsi="Times New Roman" w:cs="Times New Roman"/>
                <w:i/>
                <w:sz w:val="20"/>
                <w:szCs w:val="20"/>
              </w:rPr>
              <w:t>qnrS</w:t>
            </w:r>
            <w:proofErr w:type="spellEnd"/>
            <w:r w:rsidRPr="00FB615A">
              <w:rPr>
                <w:rFonts w:ascii="Times New Roman" w:hAnsi="Times New Roman" w:cs="Times New Roman"/>
                <w:i/>
                <w:sz w:val="20"/>
                <w:szCs w:val="20"/>
              </w:rPr>
              <w:t>-P,</w:t>
            </w:r>
          </w:p>
          <w:p w:rsidR="00FB615A" w:rsidRPr="00FB615A" w:rsidRDefault="00FB615A" w:rsidP="00C47699">
            <w:pPr>
              <w:jc w:val="center"/>
              <w:rPr>
                <w:rFonts w:ascii="Times New Roman" w:hAnsi="Times New Roman" w:cs="Times New Roman"/>
                <w:i/>
                <w:sz w:val="20"/>
                <w:szCs w:val="20"/>
              </w:rPr>
            </w:pPr>
            <w:r w:rsidRPr="00FB615A">
              <w:rPr>
                <w:rFonts w:ascii="Times New Roman" w:hAnsi="Times New Roman" w:cs="Times New Roman"/>
                <w:i/>
                <w:sz w:val="20"/>
                <w:szCs w:val="20"/>
              </w:rPr>
              <w:t>sul1-B,</w:t>
            </w:r>
          </w:p>
          <w:p w:rsidR="00FB615A" w:rsidRPr="00F80C8E" w:rsidRDefault="00FB615A" w:rsidP="00C47699">
            <w:pPr>
              <w:jc w:val="center"/>
              <w:rPr>
                <w:rFonts w:ascii="Times New Roman" w:hAnsi="Times New Roman" w:cs="Times New Roman"/>
                <w:sz w:val="20"/>
                <w:szCs w:val="20"/>
              </w:rPr>
            </w:pPr>
            <w:r w:rsidRPr="00FB615A">
              <w:rPr>
                <w:rFonts w:ascii="Times New Roman" w:hAnsi="Times New Roman" w:cs="Times New Roman"/>
                <w:i/>
                <w:sz w:val="20"/>
                <w:szCs w:val="20"/>
              </w:rPr>
              <w:t>sul1-P,</w:t>
            </w:r>
          </w:p>
        </w:tc>
        <w:tc>
          <w:tcPr>
            <w:tcW w:w="1890" w:type="dxa"/>
            <w:gridSpan w:val="2"/>
            <w:vAlign w:val="center"/>
          </w:tcPr>
          <w:p w:rsidR="00F668E6" w:rsidRPr="00F80C8E" w:rsidRDefault="00FB615A" w:rsidP="00C47699">
            <w:pPr>
              <w:jc w:val="center"/>
              <w:rPr>
                <w:rFonts w:ascii="Times New Roman" w:hAnsi="Times New Roman" w:cs="Times New Roman"/>
                <w:sz w:val="20"/>
                <w:szCs w:val="20"/>
              </w:rPr>
            </w:pPr>
            <w:r>
              <w:rPr>
                <w:rFonts w:ascii="Times New Roman" w:hAnsi="Times New Roman" w:cs="Times New Roman"/>
                <w:sz w:val="20"/>
                <w:szCs w:val="20"/>
              </w:rPr>
              <w:t>NA</w:t>
            </w:r>
          </w:p>
        </w:tc>
        <w:tc>
          <w:tcPr>
            <w:tcW w:w="1308" w:type="dxa"/>
            <w:vAlign w:val="center"/>
          </w:tcPr>
          <w:p w:rsidR="00F668E6" w:rsidRPr="00F80C8E" w:rsidRDefault="00FB615A" w:rsidP="00C47699">
            <w:pPr>
              <w:jc w:val="center"/>
              <w:rPr>
                <w:rFonts w:ascii="Times New Roman" w:hAnsi="Times New Roman" w:cs="Times New Roman"/>
                <w:sz w:val="20"/>
                <w:szCs w:val="20"/>
              </w:rPr>
            </w:pPr>
            <w:r>
              <w:rPr>
                <w:rFonts w:ascii="Times New Roman" w:hAnsi="Times New Roman" w:cs="Times New Roman"/>
                <w:sz w:val="20"/>
                <w:szCs w:val="20"/>
              </w:rPr>
              <w:t>[35]</w:t>
            </w:r>
          </w:p>
        </w:tc>
      </w:tr>
      <w:tr w:rsidR="00F668E6" w:rsidRPr="00F80C8E" w:rsidTr="004E2A17">
        <w:trPr>
          <w:trHeight w:val="386"/>
          <w:jc w:val="center"/>
        </w:trPr>
        <w:tc>
          <w:tcPr>
            <w:tcW w:w="768" w:type="dxa"/>
            <w:vAlign w:val="center"/>
          </w:tcPr>
          <w:p w:rsidR="00F668E6" w:rsidRPr="00F80C8E" w:rsidRDefault="00F668E6" w:rsidP="00C47699">
            <w:pPr>
              <w:pStyle w:val="ListParagraph"/>
              <w:numPr>
                <w:ilvl w:val="0"/>
                <w:numId w:val="2"/>
              </w:numPr>
              <w:jc w:val="center"/>
              <w:rPr>
                <w:rFonts w:ascii="Times New Roman" w:hAnsi="Times New Roman" w:cs="Times New Roman"/>
                <w:sz w:val="20"/>
                <w:szCs w:val="20"/>
              </w:rPr>
            </w:pPr>
          </w:p>
        </w:tc>
        <w:tc>
          <w:tcPr>
            <w:tcW w:w="1620" w:type="dxa"/>
            <w:gridSpan w:val="3"/>
            <w:vAlign w:val="center"/>
          </w:tcPr>
          <w:p w:rsidR="00F668E6" w:rsidRPr="00C47699" w:rsidRDefault="00C5448D" w:rsidP="00C47699">
            <w:pPr>
              <w:jc w:val="center"/>
              <w:rPr>
                <w:rFonts w:ascii="Times New Roman" w:hAnsi="Times New Roman" w:cs="Times New Roman"/>
                <w:b/>
                <w:color w:val="000000"/>
                <w:sz w:val="20"/>
                <w:szCs w:val="20"/>
              </w:rPr>
            </w:pPr>
            <w:r w:rsidRPr="00C47699">
              <w:rPr>
                <w:rFonts w:ascii="Times New Roman" w:hAnsi="Times New Roman" w:cs="Times New Roman"/>
                <w:b/>
                <w:color w:val="000000"/>
                <w:sz w:val="20"/>
                <w:szCs w:val="20"/>
              </w:rPr>
              <w:t>NA</w:t>
            </w:r>
          </w:p>
        </w:tc>
        <w:tc>
          <w:tcPr>
            <w:tcW w:w="1170" w:type="dxa"/>
            <w:gridSpan w:val="2"/>
            <w:vAlign w:val="center"/>
          </w:tcPr>
          <w:p w:rsidR="00F668E6" w:rsidRDefault="00C5448D" w:rsidP="00C47699">
            <w:pPr>
              <w:jc w:val="center"/>
              <w:rPr>
                <w:rFonts w:ascii="Times New Roman" w:hAnsi="Times New Roman" w:cs="Times New Roman"/>
                <w:color w:val="000000"/>
                <w:sz w:val="20"/>
                <w:szCs w:val="20"/>
              </w:rPr>
            </w:pPr>
            <w:r>
              <w:rPr>
                <w:rFonts w:ascii="Times New Roman" w:hAnsi="Times New Roman" w:cs="Times New Roman"/>
                <w:color w:val="000000"/>
                <w:sz w:val="20"/>
                <w:szCs w:val="20"/>
              </w:rPr>
              <w:t>NA</w:t>
            </w:r>
          </w:p>
        </w:tc>
        <w:tc>
          <w:tcPr>
            <w:tcW w:w="2790" w:type="dxa"/>
            <w:gridSpan w:val="2"/>
            <w:vAlign w:val="center"/>
          </w:tcPr>
          <w:p w:rsidR="00F668E6" w:rsidRPr="00F80C8E" w:rsidRDefault="00C5448D" w:rsidP="00C47699">
            <w:pPr>
              <w:jc w:val="center"/>
              <w:rPr>
                <w:rFonts w:ascii="Times New Roman" w:hAnsi="Times New Roman" w:cs="Times New Roman"/>
                <w:sz w:val="20"/>
                <w:szCs w:val="20"/>
              </w:rPr>
            </w:pPr>
            <w:r>
              <w:rPr>
                <w:rFonts w:ascii="Times New Roman" w:hAnsi="Times New Roman" w:cs="Times New Roman"/>
                <w:color w:val="000000"/>
                <w:sz w:val="20"/>
                <w:szCs w:val="20"/>
              </w:rPr>
              <w:t>NA</w:t>
            </w:r>
          </w:p>
        </w:tc>
        <w:tc>
          <w:tcPr>
            <w:tcW w:w="2250" w:type="dxa"/>
            <w:gridSpan w:val="2"/>
            <w:vAlign w:val="center"/>
          </w:tcPr>
          <w:p w:rsidR="00F668E6" w:rsidRPr="00C5448D" w:rsidRDefault="00C5448D" w:rsidP="00C47699">
            <w:pPr>
              <w:jc w:val="center"/>
              <w:rPr>
                <w:rFonts w:ascii="Times New Roman" w:hAnsi="Times New Roman" w:cs="Times New Roman"/>
                <w:i/>
                <w:sz w:val="20"/>
                <w:szCs w:val="20"/>
              </w:rPr>
            </w:pPr>
            <w:proofErr w:type="spellStart"/>
            <w:r w:rsidRPr="00C5448D">
              <w:rPr>
                <w:rFonts w:ascii="Times New Roman" w:hAnsi="Times New Roman" w:cs="Times New Roman"/>
                <w:i/>
                <w:sz w:val="20"/>
                <w:szCs w:val="20"/>
              </w:rPr>
              <w:t>tetB</w:t>
            </w:r>
            <w:proofErr w:type="spellEnd"/>
            <w:r w:rsidRPr="00C5448D">
              <w:rPr>
                <w:rFonts w:ascii="Times New Roman" w:hAnsi="Times New Roman" w:cs="Times New Roman"/>
                <w:i/>
                <w:sz w:val="20"/>
                <w:szCs w:val="20"/>
              </w:rPr>
              <w:t xml:space="preserve">, </w:t>
            </w:r>
            <w:proofErr w:type="spellStart"/>
            <w:r w:rsidRPr="00C5448D">
              <w:rPr>
                <w:rFonts w:ascii="Times New Roman" w:hAnsi="Times New Roman" w:cs="Times New Roman"/>
                <w:i/>
                <w:sz w:val="20"/>
                <w:szCs w:val="20"/>
              </w:rPr>
              <w:t>tetc</w:t>
            </w:r>
            <w:proofErr w:type="spellEnd"/>
            <w:r w:rsidRPr="00C5448D">
              <w:rPr>
                <w:rFonts w:ascii="Times New Roman" w:hAnsi="Times New Roman" w:cs="Times New Roman"/>
                <w:i/>
                <w:sz w:val="20"/>
                <w:szCs w:val="20"/>
              </w:rPr>
              <w:t xml:space="preserve">, </w:t>
            </w:r>
            <w:proofErr w:type="spellStart"/>
            <w:r w:rsidRPr="00C5448D">
              <w:rPr>
                <w:rFonts w:ascii="Times New Roman" w:hAnsi="Times New Roman" w:cs="Times New Roman"/>
                <w:i/>
                <w:sz w:val="20"/>
                <w:szCs w:val="20"/>
              </w:rPr>
              <w:t>tetM</w:t>
            </w:r>
            <w:proofErr w:type="spellEnd"/>
            <w:r w:rsidRPr="00C5448D">
              <w:rPr>
                <w:rFonts w:ascii="Times New Roman" w:hAnsi="Times New Roman" w:cs="Times New Roman"/>
                <w:i/>
                <w:sz w:val="20"/>
                <w:szCs w:val="20"/>
              </w:rPr>
              <w:t xml:space="preserve">, </w:t>
            </w:r>
            <w:proofErr w:type="spellStart"/>
            <w:r w:rsidRPr="00C5448D">
              <w:rPr>
                <w:rFonts w:ascii="Times New Roman" w:hAnsi="Times New Roman" w:cs="Times New Roman"/>
                <w:i/>
                <w:sz w:val="20"/>
                <w:szCs w:val="20"/>
              </w:rPr>
              <w:t>tetQ</w:t>
            </w:r>
            <w:proofErr w:type="spellEnd"/>
            <w:r w:rsidRPr="00C5448D">
              <w:rPr>
                <w:rFonts w:ascii="Times New Roman" w:hAnsi="Times New Roman" w:cs="Times New Roman"/>
                <w:i/>
                <w:sz w:val="20"/>
                <w:szCs w:val="20"/>
              </w:rPr>
              <w:t xml:space="preserve">, </w:t>
            </w:r>
            <w:proofErr w:type="spellStart"/>
            <w:r w:rsidRPr="00C5448D">
              <w:rPr>
                <w:rFonts w:ascii="Times New Roman" w:hAnsi="Times New Roman" w:cs="Times New Roman"/>
                <w:i/>
                <w:sz w:val="20"/>
                <w:szCs w:val="20"/>
              </w:rPr>
              <w:t>ermA</w:t>
            </w:r>
            <w:proofErr w:type="spellEnd"/>
            <w:r w:rsidRPr="00C5448D">
              <w:rPr>
                <w:rFonts w:ascii="Times New Roman" w:hAnsi="Times New Roman" w:cs="Times New Roman"/>
                <w:i/>
                <w:sz w:val="20"/>
                <w:szCs w:val="20"/>
              </w:rPr>
              <w:t xml:space="preserve">, </w:t>
            </w:r>
            <w:proofErr w:type="spellStart"/>
            <w:r w:rsidRPr="00C5448D">
              <w:rPr>
                <w:rFonts w:ascii="Times New Roman" w:hAnsi="Times New Roman" w:cs="Times New Roman"/>
                <w:i/>
                <w:sz w:val="20"/>
                <w:szCs w:val="20"/>
              </w:rPr>
              <w:t>ermB</w:t>
            </w:r>
            <w:proofErr w:type="spellEnd"/>
            <w:r w:rsidRPr="00C5448D">
              <w:rPr>
                <w:rFonts w:ascii="Times New Roman" w:hAnsi="Times New Roman" w:cs="Times New Roman"/>
                <w:i/>
                <w:sz w:val="20"/>
                <w:szCs w:val="20"/>
              </w:rPr>
              <w:t xml:space="preserve">, sul1, sul2, sul3, blaNDM-1, </w:t>
            </w:r>
            <w:proofErr w:type="spellStart"/>
            <w:r w:rsidRPr="00C5448D">
              <w:rPr>
                <w:rFonts w:ascii="Times New Roman" w:hAnsi="Times New Roman" w:cs="Times New Roman"/>
                <w:i/>
                <w:sz w:val="20"/>
                <w:szCs w:val="20"/>
              </w:rPr>
              <w:t>ampC</w:t>
            </w:r>
            <w:proofErr w:type="spellEnd"/>
            <w:r w:rsidRPr="00C5448D">
              <w:rPr>
                <w:rFonts w:ascii="Times New Roman" w:hAnsi="Times New Roman" w:cs="Times New Roman"/>
                <w:i/>
                <w:sz w:val="20"/>
                <w:szCs w:val="20"/>
              </w:rPr>
              <w:t xml:space="preserve">, </w:t>
            </w:r>
            <w:proofErr w:type="spellStart"/>
            <w:r w:rsidRPr="00C5448D">
              <w:rPr>
                <w:rFonts w:ascii="Times New Roman" w:hAnsi="Times New Roman" w:cs="Times New Roman"/>
                <w:i/>
                <w:sz w:val="20"/>
                <w:szCs w:val="20"/>
              </w:rPr>
              <w:t>blaTEM</w:t>
            </w:r>
            <w:proofErr w:type="spellEnd"/>
            <w:r w:rsidRPr="00C5448D">
              <w:rPr>
                <w:rFonts w:ascii="Times New Roman" w:hAnsi="Times New Roman" w:cs="Times New Roman"/>
                <w:i/>
                <w:sz w:val="20"/>
                <w:szCs w:val="20"/>
              </w:rPr>
              <w:t xml:space="preserve">, </w:t>
            </w:r>
            <w:proofErr w:type="spellStart"/>
            <w:r w:rsidRPr="00C5448D">
              <w:rPr>
                <w:rFonts w:ascii="Times New Roman" w:hAnsi="Times New Roman" w:cs="Times New Roman"/>
                <w:i/>
                <w:sz w:val="20"/>
                <w:szCs w:val="20"/>
              </w:rPr>
              <w:t>qnrA</w:t>
            </w:r>
            <w:proofErr w:type="spellEnd"/>
            <w:r w:rsidRPr="00C5448D">
              <w:rPr>
                <w:rFonts w:ascii="Times New Roman" w:hAnsi="Times New Roman" w:cs="Times New Roman"/>
                <w:i/>
                <w:sz w:val="20"/>
                <w:szCs w:val="20"/>
              </w:rPr>
              <w:t xml:space="preserve">, </w:t>
            </w:r>
            <w:proofErr w:type="spellStart"/>
            <w:r w:rsidRPr="00C5448D">
              <w:rPr>
                <w:rFonts w:ascii="Times New Roman" w:hAnsi="Times New Roman" w:cs="Times New Roman"/>
                <w:i/>
                <w:sz w:val="20"/>
                <w:szCs w:val="20"/>
              </w:rPr>
              <w:t>aadA</w:t>
            </w:r>
            <w:proofErr w:type="spellEnd"/>
            <w:r w:rsidRPr="00C5448D">
              <w:rPr>
                <w:rFonts w:ascii="Times New Roman" w:hAnsi="Times New Roman" w:cs="Times New Roman"/>
                <w:i/>
                <w:sz w:val="20"/>
                <w:szCs w:val="20"/>
              </w:rPr>
              <w:t xml:space="preserve">, </w:t>
            </w:r>
            <w:proofErr w:type="spellStart"/>
            <w:r w:rsidRPr="00C5448D">
              <w:rPr>
                <w:rFonts w:ascii="Times New Roman" w:hAnsi="Times New Roman" w:cs="Times New Roman"/>
                <w:i/>
                <w:sz w:val="20"/>
                <w:szCs w:val="20"/>
              </w:rPr>
              <w:t>catA</w:t>
            </w:r>
            <w:proofErr w:type="spellEnd"/>
            <w:r w:rsidRPr="00C5448D">
              <w:rPr>
                <w:rFonts w:ascii="Times New Roman" w:hAnsi="Times New Roman" w:cs="Times New Roman"/>
                <w:i/>
                <w:sz w:val="20"/>
                <w:szCs w:val="20"/>
              </w:rPr>
              <w:t xml:space="preserve">, </w:t>
            </w:r>
            <w:proofErr w:type="spellStart"/>
            <w:r w:rsidRPr="00C5448D">
              <w:rPr>
                <w:rFonts w:ascii="Times New Roman" w:hAnsi="Times New Roman" w:cs="Times New Roman"/>
                <w:i/>
                <w:sz w:val="20"/>
                <w:szCs w:val="20"/>
              </w:rPr>
              <w:t>rpo</w:t>
            </w:r>
            <w:proofErr w:type="spellEnd"/>
            <w:r w:rsidRPr="00C5448D">
              <w:rPr>
                <w:rFonts w:ascii="Times New Roman" w:hAnsi="Times New Roman" w:cs="Times New Roman"/>
                <w:i/>
                <w:sz w:val="20"/>
                <w:szCs w:val="20"/>
              </w:rPr>
              <w:t xml:space="preserve"> B, dfrA1, </w:t>
            </w:r>
            <w:proofErr w:type="spellStart"/>
            <w:r w:rsidRPr="00C5448D">
              <w:rPr>
                <w:rFonts w:ascii="Times New Roman" w:hAnsi="Times New Roman" w:cs="Times New Roman"/>
                <w:i/>
                <w:sz w:val="20"/>
                <w:szCs w:val="20"/>
              </w:rPr>
              <w:t>vanA</w:t>
            </w:r>
            <w:proofErr w:type="spellEnd"/>
            <w:r w:rsidRPr="00C5448D">
              <w:rPr>
                <w:rFonts w:ascii="Times New Roman" w:hAnsi="Times New Roman" w:cs="Times New Roman"/>
                <w:i/>
                <w:sz w:val="20"/>
                <w:szCs w:val="20"/>
              </w:rPr>
              <w:t xml:space="preserve">, </w:t>
            </w:r>
            <w:proofErr w:type="spellStart"/>
            <w:r w:rsidRPr="00C5448D">
              <w:rPr>
                <w:rFonts w:ascii="Times New Roman" w:hAnsi="Times New Roman" w:cs="Times New Roman"/>
                <w:i/>
                <w:sz w:val="20"/>
                <w:szCs w:val="20"/>
              </w:rPr>
              <w:t>kat</w:t>
            </w:r>
            <w:proofErr w:type="spellEnd"/>
          </w:p>
        </w:tc>
        <w:tc>
          <w:tcPr>
            <w:tcW w:w="1890" w:type="dxa"/>
            <w:gridSpan w:val="2"/>
            <w:vAlign w:val="center"/>
          </w:tcPr>
          <w:p w:rsidR="00F668E6" w:rsidRPr="00F80C8E" w:rsidRDefault="00C5448D" w:rsidP="00C47699">
            <w:pPr>
              <w:jc w:val="center"/>
              <w:rPr>
                <w:rFonts w:ascii="Times New Roman" w:hAnsi="Times New Roman" w:cs="Times New Roman"/>
                <w:sz w:val="20"/>
                <w:szCs w:val="20"/>
              </w:rPr>
            </w:pPr>
            <w:r>
              <w:rPr>
                <w:rFonts w:ascii="Times New Roman" w:hAnsi="Times New Roman" w:cs="Times New Roman"/>
                <w:color w:val="000000"/>
                <w:sz w:val="20"/>
                <w:szCs w:val="20"/>
              </w:rPr>
              <w:t>NA</w:t>
            </w:r>
          </w:p>
        </w:tc>
        <w:tc>
          <w:tcPr>
            <w:tcW w:w="1308" w:type="dxa"/>
            <w:vAlign w:val="center"/>
          </w:tcPr>
          <w:p w:rsidR="00F668E6" w:rsidRPr="00F80C8E" w:rsidRDefault="00C5448D" w:rsidP="00C47699">
            <w:pPr>
              <w:jc w:val="center"/>
              <w:rPr>
                <w:rFonts w:ascii="Times New Roman" w:hAnsi="Times New Roman" w:cs="Times New Roman"/>
                <w:sz w:val="20"/>
                <w:szCs w:val="20"/>
              </w:rPr>
            </w:pPr>
            <w:r>
              <w:rPr>
                <w:rFonts w:ascii="Times New Roman" w:hAnsi="Times New Roman" w:cs="Times New Roman"/>
                <w:sz w:val="20"/>
                <w:szCs w:val="20"/>
              </w:rPr>
              <w:t>[36]</w:t>
            </w:r>
          </w:p>
        </w:tc>
      </w:tr>
      <w:tr w:rsidR="00F668E6" w:rsidRPr="00F80C8E" w:rsidTr="004E2A17">
        <w:trPr>
          <w:trHeight w:val="386"/>
          <w:jc w:val="center"/>
        </w:trPr>
        <w:tc>
          <w:tcPr>
            <w:tcW w:w="768" w:type="dxa"/>
            <w:vAlign w:val="center"/>
          </w:tcPr>
          <w:p w:rsidR="00F668E6" w:rsidRPr="00F80C8E" w:rsidRDefault="00F668E6" w:rsidP="00C47699">
            <w:pPr>
              <w:pStyle w:val="ListParagraph"/>
              <w:numPr>
                <w:ilvl w:val="0"/>
                <w:numId w:val="2"/>
              </w:numPr>
              <w:jc w:val="center"/>
              <w:rPr>
                <w:rFonts w:ascii="Times New Roman" w:hAnsi="Times New Roman" w:cs="Times New Roman"/>
                <w:sz w:val="20"/>
                <w:szCs w:val="20"/>
              </w:rPr>
            </w:pPr>
          </w:p>
        </w:tc>
        <w:tc>
          <w:tcPr>
            <w:tcW w:w="1620" w:type="dxa"/>
            <w:gridSpan w:val="3"/>
            <w:vAlign w:val="center"/>
          </w:tcPr>
          <w:p w:rsidR="00F668E6" w:rsidRPr="00C47699" w:rsidRDefault="00441263" w:rsidP="00C47699">
            <w:pPr>
              <w:jc w:val="center"/>
              <w:rPr>
                <w:rFonts w:ascii="Times New Roman" w:hAnsi="Times New Roman" w:cs="Times New Roman"/>
                <w:b/>
                <w:color w:val="000000"/>
                <w:sz w:val="20"/>
                <w:szCs w:val="20"/>
              </w:rPr>
            </w:pPr>
            <w:r w:rsidRPr="00C47699">
              <w:rPr>
                <w:rFonts w:ascii="Times New Roman" w:hAnsi="Times New Roman" w:cs="Times New Roman"/>
                <w:b/>
                <w:color w:val="000000"/>
                <w:sz w:val="20"/>
                <w:szCs w:val="20"/>
              </w:rPr>
              <w:t>NA</w:t>
            </w:r>
          </w:p>
        </w:tc>
        <w:tc>
          <w:tcPr>
            <w:tcW w:w="1170" w:type="dxa"/>
            <w:gridSpan w:val="2"/>
            <w:vAlign w:val="center"/>
          </w:tcPr>
          <w:p w:rsidR="00F668E6" w:rsidRDefault="00441263" w:rsidP="00C47699">
            <w:pPr>
              <w:jc w:val="center"/>
              <w:rPr>
                <w:rFonts w:ascii="Times New Roman" w:hAnsi="Times New Roman" w:cs="Times New Roman"/>
                <w:color w:val="000000"/>
                <w:sz w:val="20"/>
                <w:szCs w:val="20"/>
              </w:rPr>
            </w:pPr>
            <w:r>
              <w:rPr>
                <w:rFonts w:ascii="Times New Roman" w:hAnsi="Times New Roman" w:cs="Times New Roman"/>
                <w:color w:val="000000"/>
                <w:sz w:val="20"/>
                <w:szCs w:val="20"/>
              </w:rPr>
              <w:t>NA</w:t>
            </w:r>
          </w:p>
        </w:tc>
        <w:tc>
          <w:tcPr>
            <w:tcW w:w="2790" w:type="dxa"/>
            <w:gridSpan w:val="2"/>
            <w:vAlign w:val="center"/>
          </w:tcPr>
          <w:p w:rsidR="00F668E6" w:rsidRPr="00F80C8E" w:rsidRDefault="00441263" w:rsidP="00C47699">
            <w:pPr>
              <w:jc w:val="center"/>
              <w:rPr>
                <w:rFonts w:ascii="Times New Roman" w:hAnsi="Times New Roman" w:cs="Times New Roman"/>
                <w:sz w:val="20"/>
                <w:szCs w:val="20"/>
              </w:rPr>
            </w:pPr>
            <w:r>
              <w:rPr>
                <w:rFonts w:ascii="Times New Roman" w:hAnsi="Times New Roman" w:cs="Times New Roman"/>
                <w:color w:val="000000"/>
                <w:sz w:val="20"/>
                <w:szCs w:val="20"/>
              </w:rPr>
              <w:t>NA</w:t>
            </w:r>
          </w:p>
        </w:tc>
        <w:tc>
          <w:tcPr>
            <w:tcW w:w="2250" w:type="dxa"/>
            <w:gridSpan w:val="2"/>
            <w:vAlign w:val="center"/>
          </w:tcPr>
          <w:p w:rsidR="00F668E6" w:rsidRPr="00441263" w:rsidRDefault="00441263" w:rsidP="00C47699">
            <w:pPr>
              <w:jc w:val="center"/>
              <w:rPr>
                <w:rFonts w:ascii="Times New Roman" w:hAnsi="Times New Roman" w:cs="Times New Roman"/>
                <w:i/>
                <w:sz w:val="20"/>
                <w:szCs w:val="20"/>
              </w:rPr>
            </w:pPr>
            <w:proofErr w:type="spellStart"/>
            <w:r w:rsidRPr="00441263">
              <w:rPr>
                <w:rFonts w:ascii="Times New Roman" w:hAnsi="Times New Roman" w:cs="Times New Roman"/>
                <w:i/>
                <w:sz w:val="20"/>
                <w:szCs w:val="20"/>
              </w:rPr>
              <w:t>flor</w:t>
            </w:r>
            <w:proofErr w:type="spellEnd"/>
            <w:r w:rsidRPr="00441263">
              <w:rPr>
                <w:rFonts w:ascii="Times New Roman" w:hAnsi="Times New Roman" w:cs="Times New Roman"/>
                <w:i/>
                <w:sz w:val="20"/>
                <w:szCs w:val="20"/>
              </w:rPr>
              <w:t xml:space="preserve">, sul1, sul2, </w:t>
            </w:r>
            <w:proofErr w:type="spellStart"/>
            <w:r w:rsidRPr="00441263">
              <w:rPr>
                <w:rFonts w:ascii="Times New Roman" w:hAnsi="Times New Roman" w:cs="Times New Roman"/>
                <w:i/>
                <w:sz w:val="20"/>
                <w:szCs w:val="20"/>
              </w:rPr>
              <w:t>tetB</w:t>
            </w:r>
            <w:proofErr w:type="spellEnd"/>
            <w:r w:rsidRPr="00441263">
              <w:rPr>
                <w:rFonts w:ascii="Times New Roman" w:hAnsi="Times New Roman" w:cs="Times New Roman"/>
                <w:i/>
                <w:sz w:val="20"/>
                <w:szCs w:val="20"/>
              </w:rPr>
              <w:t xml:space="preserve">, </w:t>
            </w:r>
            <w:proofErr w:type="spellStart"/>
            <w:r w:rsidRPr="00441263">
              <w:rPr>
                <w:rFonts w:ascii="Times New Roman" w:hAnsi="Times New Roman" w:cs="Times New Roman"/>
                <w:i/>
                <w:sz w:val="20"/>
                <w:szCs w:val="20"/>
              </w:rPr>
              <w:t>tetM</w:t>
            </w:r>
            <w:proofErr w:type="spellEnd"/>
            <w:r w:rsidRPr="00441263">
              <w:rPr>
                <w:rFonts w:ascii="Times New Roman" w:hAnsi="Times New Roman" w:cs="Times New Roman"/>
                <w:i/>
                <w:sz w:val="20"/>
                <w:szCs w:val="20"/>
              </w:rPr>
              <w:t xml:space="preserve">, </w:t>
            </w:r>
            <w:proofErr w:type="spellStart"/>
            <w:r w:rsidRPr="00441263">
              <w:rPr>
                <w:rFonts w:ascii="Times New Roman" w:hAnsi="Times New Roman" w:cs="Times New Roman"/>
                <w:i/>
                <w:sz w:val="20"/>
                <w:szCs w:val="20"/>
              </w:rPr>
              <w:t>qnrS</w:t>
            </w:r>
            <w:proofErr w:type="spellEnd"/>
            <w:r w:rsidRPr="00441263">
              <w:rPr>
                <w:rFonts w:ascii="Times New Roman" w:hAnsi="Times New Roman" w:cs="Times New Roman"/>
                <w:i/>
                <w:sz w:val="20"/>
                <w:szCs w:val="20"/>
              </w:rPr>
              <w:t xml:space="preserve"> and </w:t>
            </w:r>
            <w:proofErr w:type="spellStart"/>
            <w:r w:rsidRPr="00441263">
              <w:rPr>
                <w:rFonts w:ascii="Times New Roman" w:hAnsi="Times New Roman" w:cs="Times New Roman"/>
                <w:i/>
                <w:sz w:val="20"/>
                <w:szCs w:val="20"/>
              </w:rPr>
              <w:t>ermB</w:t>
            </w:r>
            <w:proofErr w:type="spellEnd"/>
          </w:p>
        </w:tc>
        <w:tc>
          <w:tcPr>
            <w:tcW w:w="1890" w:type="dxa"/>
            <w:gridSpan w:val="2"/>
            <w:vAlign w:val="center"/>
          </w:tcPr>
          <w:p w:rsidR="00F668E6" w:rsidRPr="00F80C8E" w:rsidRDefault="00C5448D" w:rsidP="00C47699">
            <w:pPr>
              <w:jc w:val="center"/>
              <w:rPr>
                <w:rFonts w:ascii="Times New Roman" w:hAnsi="Times New Roman" w:cs="Times New Roman"/>
                <w:sz w:val="20"/>
                <w:szCs w:val="20"/>
              </w:rPr>
            </w:pPr>
            <w:r w:rsidRPr="00C5448D">
              <w:rPr>
                <w:rFonts w:ascii="Times New Roman" w:hAnsi="Times New Roman" w:cs="Times New Roman"/>
                <w:sz w:val="20"/>
                <w:szCs w:val="20"/>
              </w:rPr>
              <w:t>pH</w:t>
            </w:r>
            <w:r>
              <w:rPr>
                <w:rFonts w:ascii="Times New Roman" w:hAnsi="Times New Roman" w:cs="Times New Roman"/>
                <w:sz w:val="20"/>
                <w:szCs w:val="20"/>
              </w:rPr>
              <w:t>, T</w:t>
            </w:r>
            <w:r w:rsidRPr="00C5448D">
              <w:rPr>
                <w:rFonts w:ascii="Times New Roman" w:hAnsi="Times New Roman" w:cs="Times New Roman"/>
                <w:sz w:val="20"/>
                <w:szCs w:val="20"/>
              </w:rPr>
              <w:t>emperature</w:t>
            </w:r>
            <w:r>
              <w:rPr>
                <w:rFonts w:ascii="Times New Roman" w:hAnsi="Times New Roman" w:cs="Times New Roman"/>
                <w:sz w:val="20"/>
                <w:szCs w:val="20"/>
              </w:rPr>
              <w:t>, S</w:t>
            </w:r>
            <w:r w:rsidRPr="00C5448D">
              <w:rPr>
                <w:rFonts w:ascii="Times New Roman" w:hAnsi="Times New Roman" w:cs="Times New Roman"/>
                <w:sz w:val="20"/>
                <w:szCs w:val="20"/>
              </w:rPr>
              <w:t>alinity</w:t>
            </w:r>
            <w:r>
              <w:rPr>
                <w:rFonts w:ascii="Times New Roman" w:hAnsi="Times New Roman" w:cs="Times New Roman"/>
                <w:sz w:val="20"/>
                <w:szCs w:val="20"/>
              </w:rPr>
              <w:t>, D</w:t>
            </w:r>
            <w:r w:rsidRPr="00C5448D">
              <w:rPr>
                <w:rFonts w:ascii="Times New Roman" w:hAnsi="Times New Roman" w:cs="Times New Roman"/>
                <w:sz w:val="20"/>
                <w:szCs w:val="20"/>
              </w:rPr>
              <w:t>issolved oxygen</w:t>
            </w:r>
            <w:r>
              <w:rPr>
                <w:rFonts w:ascii="Times New Roman" w:hAnsi="Times New Roman" w:cs="Times New Roman"/>
                <w:sz w:val="20"/>
                <w:szCs w:val="20"/>
              </w:rPr>
              <w:t xml:space="preserve">, </w:t>
            </w:r>
            <w:proofErr w:type="spellStart"/>
            <w:r w:rsidR="00441263" w:rsidRPr="00441263">
              <w:rPr>
                <w:rFonts w:ascii="Times New Roman" w:hAnsi="Times New Roman" w:cs="Times New Roman"/>
                <w:sz w:val="20"/>
                <w:szCs w:val="20"/>
              </w:rPr>
              <w:t>Molybdate</w:t>
            </w:r>
            <w:proofErr w:type="spellEnd"/>
            <w:r w:rsidR="00441263" w:rsidRPr="00441263">
              <w:rPr>
                <w:rFonts w:ascii="Times New Roman" w:hAnsi="Times New Roman" w:cs="Times New Roman"/>
                <w:sz w:val="20"/>
                <w:szCs w:val="20"/>
              </w:rPr>
              <w:t>-reactive phosphorus</w:t>
            </w:r>
            <w:r w:rsidR="00441263">
              <w:rPr>
                <w:rFonts w:ascii="Times New Roman" w:hAnsi="Times New Roman" w:cs="Times New Roman"/>
                <w:sz w:val="20"/>
                <w:szCs w:val="20"/>
              </w:rPr>
              <w:t xml:space="preserve">, </w:t>
            </w:r>
            <w:r w:rsidR="00441263" w:rsidRPr="00441263">
              <w:rPr>
                <w:rFonts w:ascii="Times New Roman" w:hAnsi="Times New Roman" w:cs="Times New Roman"/>
                <w:sz w:val="20"/>
                <w:szCs w:val="20"/>
              </w:rPr>
              <w:t>Chemical oxygen demand</w:t>
            </w:r>
            <w:r w:rsidR="00441263">
              <w:rPr>
                <w:rFonts w:ascii="Times New Roman" w:hAnsi="Times New Roman" w:cs="Times New Roman"/>
                <w:sz w:val="20"/>
                <w:szCs w:val="20"/>
              </w:rPr>
              <w:t xml:space="preserve">, </w:t>
            </w:r>
            <w:r w:rsidR="00441263" w:rsidRPr="00441263">
              <w:rPr>
                <w:rFonts w:ascii="Times New Roman" w:hAnsi="Times New Roman" w:cs="Times New Roman"/>
                <w:sz w:val="20"/>
                <w:szCs w:val="20"/>
              </w:rPr>
              <w:t>Dissolved inorganic nitrogen</w:t>
            </w:r>
            <w:r w:rsidR="00441263">
              <w:rPr>
                <w:rFonts w:ascii="Times New Roman" w:hAnsi="Times New Roman" w:cs="Times New Roman"/>
                <w:sz w:val="20"/>
                <w:szCs w:val="20"/>
              </w:rPr>
              <w:t>, A</w:t>
            </w:r>
            <w:r w:rsidR="00441263" w:rsidRPr="00441263">
              <w:rPr>
                <w:rFonts w:ascii="Times New Roman" w:hAnsi="Times New Roman" w:cs="Times New Roman"/>
                <w:sz w:val="20"/>
                <w:szCs w:val="20"/>
              </w:rPr>
              <w:t>mmonium nitrogen</w:t>
            </w:r>
            <w:r w:rsidR="00441263">
              <w:rPr>
                <w:rFonts w:ascii="Times New Roman" w:hAnsi="Times New Roman" w:cs="Times New Roman"/>
                <w:sz w:val="20"/>
                <w:szCs w:val="20"/>
              </w:rPr>
              <w:t>, N</w:t>
            </w:r>
            <w:r w:rsidR="00441263" w:rsidRPr="00441263">
              <w:rPr>
                <w:rFonts w:ascii="Times New Roman" w:hAnsi="Times New Roman" w:cs="Times New Roman"/>
                <w:sz w:val="20"/>
                <w:szCs w:val="20"/>
              </w:rPr>
              <w:t>itrate nitrogen</w:t>
            </w:r>
            <w:r w:rsidR="00441263">
              <w:rPr>
                <w:rFonts w:ascii="Times New Roman" w:hAnsi="Times New Roman" w:cs="Times New Roman"/>
                <w:sz w:val="20"/>
                <w:szCs w:val="20"/>
              </w:rPr>
              <w:t>, Nitrite nitrogen,</w:t>
            </w:r>
          </w:p>
        </w:tc>
        <w:tc>
          <w:tcPr>
            <w:tcW w:w="1308" w:type="dxa"/>
            <w:vAlign w:val="center"/>
          </w:tcPr>
          <w:p w:rsidR="00F668E6" w:rsidRPr="00F80C8E" w:rsidRDefault="00441263" w:rsidP="00C47699">
            <w:pPr>
              <w:jc w:val="center"/>
              <w:rPr>
                <w:rFonts w:ascii="Times New Roman" w:hAnsi="Times New Roman" w:cs="Times New Roman"/>
                <w:sz w:val="20"/>
                <w:szCs w:val="20"/>
              </w:rPr>
            </w:pPr>
            <w:r>
              <w:rPr>
                <w:rFonts w:ascii="Times New Roman" w:hAnsi="Times New Roman" w:cs="Times New Roman"/>
                <w:color w:val="000000"/>
                <w:sz w:val="20"/>
                <w:szCs w:val="20"/>
              </w:rPr>
              <w:t>[37]</w:t>
            </w:r>
          </w:p>
        </w:tc>
      </w:tr>
    </w:tbl>
    <w:p w:rsidR="00EB2473" w:rsidRDefault="00D62487" w:rsidP="00F80C8E">
      <w:pPr>
        <w:ind w:left="-1080"/>
        <w:rPr>
          <w:rFonts w:ascii="Times New Roman" w:hAnsi="Times New Roman" w:cs="Times New Roman"/>
          <w:sz w:val="20"/>
          <w:szCs w:val="20"/>
        </w:rPr>
      </w:pPr>
      <w:r w:rsidRPr="00F80C8E">
        <w:rPr>
          <w:rFonts w:ascii="Times New Roman" w:hAnsi="Times New Roman" w:cs="Times New Roman"/>
          <w:sz w:val="20"/>
          <w:szCs w:val="20"/>
        </w:rPr>
        <w:t xml:space="preserve">NA: Not </w:t>
      </w:r>
      <w:r w:rsidR="00F80C8E" w:rsidRPr="00F80C8E">
        <w:rPr>
          <w:rFonts w:ascii="Times New Roman" w:hAnsi="Times New Roman" w:cs="Times New Roman"/>
          <w:sz w:val="20"/>
          <w:szCs w:val="20"/>
        </w:rPr>
        <w:t>applicable</w:t>
      </w:r>
    </w:p>
    <w:p w:rsidR="009E2146" w:rsidRDefault="009E2146" w:rsidP="009E2146">
      <w:pPr>
        <w:ind w:left="-1080"/>
        <w:rPr>
          <w:rFonts w:ascii="Times New Roman" w:hAnsi="Times New Roman" w:cs="Times New Roman"/>
          <w:sz w:val="20"/>
          <w:szCs w:val="20"/>
        </w:rPr>
      </w:pPr>
      <w:r>
        <w:rPr>
          <w:rFonts w:ascii="Times New Roman" w:hAnsi="Times New Roman" w:cs="Times New Roman"/>
          <w:sz w:val="20"/>
          <w:szCs w:val="20"/>
        </w:rPr>
        <w:lastRenderedPageBreak/>
        <w:t>Note: Fresh Water (Ground water, Surface water, River, Ponds, Lakes, Streams)</w:t>
      </w:r>
    </w:p>
    <w:tbl>
      <w:tblPr>
        <w:tblStyle w:val="TableGrid"/>
        <w:tblW w:w="10075" w:type="dxa"/>
        <w:tblLook w:val="04A0" w:firstRow="1" w:lastRow="0" w:firstColumn="1" w:lastColumn="0" w:noHBand="0" w:noVBand="1"/>
      </w:tblPr>
      <w:tblGrid>
        <w:gridCol w:w="1615"/>
        <w:gridCol w:w="8460"/>
      </w:tblGrid>
      <w:tr w:rsidR="00573307" w:rsidRPr="00E16F7E" w:rsidTr="00B06233">
        <w:tc>
          <w:tcPr>
            <w:tcW w:w="10075" w:type="dxa"/>
            <w:gridSpan w:val="2"/>
          </w:tcPr>
          <w:p w:rsidR="00573307" w:rsidRPr="00E16F7E" w:rsidRDefault="005018CE" w:rsidP="00573307">
            <w:pPr>
              <w:spacing w:line="360" w:lineRule="auto"/>
              <w:jc w:val="center"/>
              <w:rPr>
                <w:rFonts w:ascii="Times New Roman" w:hAnsi="Times New Roman" w:cs="Times New Roman"/>
                <w:b/>
                <w:sz w:val="20"/>
                <w:szCs w:val="20"/>
              </w:rPr>
            </w:pPr>
            <w:r w:rsidRPr="00E16F7E">
              <w:rPr>
                <w:rFonts w:ascii="Times New Roman" w:hAnsi="Times New Roman" w:cs="Times New Roman"/>
                <w:b/>
                <w:sz w:val="20"/>
                <w:szCs w:val="20"/>
              </w:rPr>
              <w:t>Supplementary File 3</w:t>
            </w:r>
            <w:r w:rsidR="00573307" w:rsidRPr="00E16F7E">
              <w:rPr>
                <w:rFonts w:ascii="Times New Roman" w:hAnsi="Times New Roman" w:cs="Times New Roman"/>
                <w:b/>
                <w:sz w:val="20"/>
                <w:szCs w:val="20"/>
              </w:rPr>
              <w:t>B: Different key words used for this study.</w:t>
            </w:r>
          </w:p>
        </w:tc>
      </w:tr>
      <w:tr w:rsidR="00573307" w:rsidRPr="00E16F7E" w:rsidTr="00B06233">
        <w:tc>
          <w:tcPr>
            <w:tcW w:w="1615" w:type="dxa"/>
          </w:tcPr>
          <w:p w:rsidR="00573307" w:rsidRPr="00E16F7E" w:rsidRDefault="00573307" w:rsidP="00B06233">
            <w:pPr>
              <w:spacing w:line="360" w:lineRule="auto"/>
              <w:jc w:val="center"/>
              <w:rPr>
                <w:rFonts w:ascii="Times New Roman" w:hAnsi="Times New Roman" w:cs="Times New Roman"/>
                <w:b/>
                <w:sz w:val="20"/>
                <w:szCs w:val="20"/>
              </w:rPr>
            </w:pPr>
            <w:r w:rsidRPr="00E16F7E">
              <w:rPr>
                <w:rFonts w:ascii="Times New Roman" w:hAnsi="Times New Roman" w:cs="Times New Roman"/>
                <w:b/>
                <w:sz w:val="20"/>
                <w:szCs w:val="20"/>
              </w:rPr>
              <w:t>S. No.</w:t>
            </w:r>
          </w:p>
        </w:tc>
        <w:tc>
          <w:tcPr>
            <w:tcW w:w="8460" w:type="dxa"/>
          </w:tcPr>
          <w:p w:rsidR="00573307" w:rsidRPr="00E16F7E" w:rsidRDefault="00573307" w:rsidP="00B06233">
            <w:pPr>
              <w:spacing w:line="360" w:lineRule="auto"/>
              <w:jc w:val="center"/>
              <w:rPr>
                <w:rFonts w:ascii="Times New Roman" w:hAnsi="Times New Roman" w:cs="Times New Roman"/>
                <w:b/>
                <w:sz w:val="20"/>
                <w:szCs w:val="20"/>
              </w:rPr>
            </w:pPr>
            <w:r w:rsidRPr="00E16F7E">
              <w:rPr>
                <w:rFonts w:ascii="Times New Roman" w:hAnsi="Times New Roman" w:cs="Times New Roman"/>
                <w:b/>
                <w:sz w:val="20"/>
                <w:szCs w:val="20"/>
              </w:rPr>
              <w:t>Key words</w:t>
            </w:r>
          </w:p>
        </w:tc>
      </w:tr>
      <w:tr w:rsidR="00573307" w:rsidRPr="00E16F7E" w:rsidTr="00B06233">
        <w:tc>
          <w:tcPr>
            <w:tcW w:w="1615" w:type="dxa"/>
          </w:tcPr>
          <w:p w:rsidR="00573307" w:rsidRPr="00E16F7E" w:rsidRDefault="00573307" w:rsidP="00B06233">
            <w:pPr>
              <w:spacing w:line="360" w:lineRule="auto"/>
              <w:jc w:val="center"/>
              <w:rPr>
                <w:rFonts w:ascii="Times New Roman" w:hAnsi="Times New Roman" w:cs="Times New Roman"/>
                <w:sz w:val="20"/>
                <w:szCs w:val="20"/>
              </w:rPr>
            </w:pPr>
            <w:r w:rsidRPr="00E16F7E">
              <w:rPr>
                <w:rFonts w:ascii="Times New Roman" w:hAnsi="Times New Roman" w:cs="Times New Roman"/>
                <w:sz w:val="20"/>
                <w:szCs w:val="20"/>
              </w:rPr>
              <w:t>1.</w:t>
            </w:r>
          </w:p>
        </w:tc>
        <w:tc>
          <w:tcPr>
            <w:tcW w:w="8460" w:type="dxa"/>
          </w:tcPr>
          <w:p w:rsidR="00573307" w:rsidRPr="00E16F7E" w:rsidRDefault="00573307" w:rsidP="00B06233">
            <w:pPr>
              <w:spacing w:line="360" w:lineRule="auto"/>
              <w:jc w:val="center"/>
              <w:rPr>
                <w:rFonts w:ascii="Times New Roman" w:hAnsi="Times New Roman" w:cs="Times New Roman"/>
                <w:sz w:val="20"/>
                <w:szCs w:val="20"/>
              </w:rPr>
            </w:pPr>
            <w:r w:rsidRPr="00E16F7E">
              <w:rPr>
                <w:rFonts w:ascii="Times New Roman" w:hAnsi="Times New Roman" w:cs="Times New Roman"/>
                <w:sz w:val="20"/>
                <w:szCs w:val="20"/>
              </w:rPr>
              <w:t>"Antimicrobial" and "antibiotic resistance gene "and "water"</w:t>
            </w:r>
          </w:p>
        </w:tc>
      </w:tr>
      <w:tr w:rsidR="00573307" w:rsidRPr="00E16F7E" w:rsidTr="00B06233">
        <w:tc>
          <w:tcPr>
            <w:tcW w:w="1615" w:type="dxa"/>
          </w:tcPr>
          <w:p w:rsidR="00573307" w:rsidRPr="00E16F7E" w:rsidRDefault="00573307" w:rsidP="00B06233">
            <w:pPr>
              <w:spacing w:line="360" w:lineRule="auto"/>
              <w:jc w:val="center"/>
              <w:rPr>
                <w:rFonts w:ascii="Times New Roman" w:hAnsi="Times New Roman" w:cs="Times New Roman"/>
                <w:sz w:val="20"/>
                <w:szCs w:val="20"/>
              </w:rPr>
            </w:pPr>
            <w:r w:rsidRPr="00E16F7E">
              <w:rPr>
                <w:rFonts w:ascii="Times New Roman" w:hAnsi="Times New Roman" w:cs="Times New Roman"/>
                <w:sz w:val="20"/>
                <w:szCs w:val="20"/>
              </w:rPr>
              <w:t>2.</w:t>
            </w:r>
          </w:p>
        </w:tc>
        <w:tc>
          <w:tcPr>
            <w:tcW w:w="8460" w:type="dxa"/>
          </w:tcPr>
          <w:p w:rsidR="00573307" w:rsidRPr="00E16F7E" w:rsidRDefault="00573307" w:rsidP="00B06233">
            <w:pPr>
              <w:spacing w:line="360" w:lineRule="auto"/>
              <w:jc w:val="center"/>
              <w:rPr>
                <w:rFonts w:ascii="Times New Roman" w:hAnsi="Times New Roman" w:cs="Times New Roman"/>
                <w:sz w:val="20"/>
                <w:szCs w:val="20"/>
              </w:rPr>
            </w:pPr>
            <w:r w:rsidRPr="00E16F7E">
              <w:rPr>
                <w:rFonts w:ascii="Times New Roman" w:hAnsi="Times New Roman" w:cs="Times New Roman"/>
                <w:sz w:val="20"/>
                <w:szCs w:val="20"/>
              </w:rPr>
              <w:t>"Antimicrobial" and "antibiotic resistance gene" and "freshwater",</w:t>
            </w:r>
          </w:p>
        </w:tc>
      </w:tr>
      <w:tr w:rsidR="00573307" w:rsidRPr="00E16F7E" w:rsidTr="00B06233">
        <w:tc>
          <w:tcPr>
            <w:tcW w:w="1615" w:type="dxa"/>
          </w:tcPr>
          <w:p w:rsidR="00573307" w:rsidRPr="00E16F7E" w:rsidRDefault="00573307" w:rsidP="00B06233">
            <w:pPr>
              <w:spacing w:line="360" w:lineRule="auto"/>
              <w:jc w:val="center"/>
              <w:rPr>
                <w:rFonts w:ascii="Times New Roman" w:hAnsi="Times New Roman" w:cs="Times New Roman"/>
                <w:sz w:val="20"/>
                <w:szCs w:val="20"/>
              </w:rPr>
            </w:pPr>
            <w:r w:rsidRPr="00E16F7E">
              <w:rPr>
                <w:rFonts w:ascii="Times New Roman" w:hAnsi="Times New Roman" w:cs="Times New Roman"/>
                <w:sz w:val="20"/>
                <w:szCs w:val="20"/>
              </w:rPr>
              <w:t>3.</w:t>
            </w:r>
          </w:p>
        </w:tc>
        <w:tc>
          <w:tcPr>
            <w:tcW w:w="8460" w:type="dxa"/>
          </w:tcPr>
          <w:p w:rsidR="00573307" w:rsidRPr="00E16F7E" w:rsidRDefault="00573307" w:rsidP="00B06233">
            <w:pPr>
              <w:spacing w:line="360" w:lineRule="auto"/>
              <w:jc w:val="center"/>
              <w:rPr>
                <w:rFonts w:ascii="Times New Roman" w:hAnsi="Times New Roman" w:cs="Times New Roman"/>
                <w:sz w:val="20"/>
                <w:szCs w:val="20"/>
              </w:rPr>
            </w:pPr>
            <w:r w:rsidRPr="00E16F7E">
              <w:rPr>
                <w:rFonts w:ascii="Times New Roman" w:hAnsi="Times New Roman" w:cs="Times New Roman"/>
                <w:sz w:val="20"/>
                <w:szCs w:val="20"/>
              </w:rPr>
              <w:t>"Antibiotic" and "antibiotic resistance gene" and "water",</w:t>
            </w:r>
          </w:p>
        </w:tc>
      </w:tr>
      <w:tr w:rsidR="00573307" w:rsidRPr="00E16F7E" w:rsidTr="00B06233">
        <w:tc>
          <w:tcPr>
            <w:tcW w:w="1615" w:type="dxa"/>
          </w:tcPr>
          <w:p w:rsidR="00573307" w:rsidRPr="00E16F7E" w:rsidRDefault="00573307" w:rsidP="00B06233">
            <w:pPr>
              <w:spacing w:line="360" w:lineRule="auto"/>
              <w:jc w:val="center"/>
              <w:rPr>
                <w:rFonts w:ascii="Times New Roman" w:hAnsi="Times New Roman" w:cs="Times New Roman"/>
                <w:sz w:val="20"/>
                <w:szCs w:val="20"/>
              </w:rPr>
            </w:pPr>
            <w:r w:rsidRPr="00E16F7E">
              <w:rPr>
                <w:rFonts w:ascii="Times New Roman" w:hAnsi="Times New Roman" w:cs="Times New Roman"/>
                <w:sz w:val="20"/>
                <w:szCs w:val="20"/>
              </w:rPr>
              <w:t>4.</w:t>
            </w:r>
          </w:p>
        </w:tc>
        <w:tc>
          <w:tcPr>
            <w:tcW w:w="8460" w:type="dxa"/>
          </w:tcPr>
          <w:p w:rsidR="00573307" w:rsidRPr="00E16F7E" w:rsidRDefault="00573307" w:rsidP="00B06233">
            <w:pPr>
              <w:spacing w:line="360" w:lineRule="auto"/>
              <w:jc w:val="center"/>
              <w:rPr>
                <w:rFonts w:ascii="Times New Roman" w:hAnsi="Times New Roman" w:cs="Times New Roman"/>
                <w:sz w:val="20"/>
                <w:szCs w:val="20"/>
              </w:rPr>
            </w:pPr>
            <w:r w:rsidRPr="00E16F7E">
              <w:rPr>
                <w:rFonts w:ascii="Times New Roman" w:hAnsi="Times New Roman" w:cs="Times New Roman"/>
                <w:sz w:val="20"/>
                <w:szCs w:val="20"/>
              </w:rPr>
              <w:t>"Antibiotic" and "antibiotic resistance gene" and "freshwater"</w:t>
            </w:r>
          </w:p>
        </w:tc>
      </w:tr>
      <w:tr w:rsidR="00573307" w:rsidRPr="00E16F7E" w:rsidTr="00B06233">
        <w:tc>
          <w:tcPr>
            <w:tcW w:w="1615" w:type="dxa"/>
          </w:tcPr>
          <w:p w:rsidR="00573307" w:rsidRPr="00E16F7E" w:rsidRDefault="00573307" w:rsidP="00B06233">
            <w:pPr>
              <w:spacing w:line="360" w:lineRule="auto"/>
              <w:jc w:val="center"/>
              <w:rPr>
                <w:rFonts w:ascii="Times New Roman" w:hAnsi="Times New Roman" w:cs="Times New Roman"/>
                <w:sz w:val="20"/>
                <w:szCs w:val="20"/>
              </w:rPr>
            </w:pPr>
            <w:r w:rsidRPr="00E16F7E">
              <w:rPr>
                <w:rFonts w:ascii="Times New Roman" w:hAnsi="Times New Roman" w:cs="Times New Roman"/>
                <w:sz w:val="20"/>
                <w:szCs w:val="20"/>
              </w:rPr>
              <w:t>5.</w:t>
            </w:r>
          </w:p>
        </w:tc>
        <w:tc>
          <w:tcPr>
            <w:tcW w:w="8460" w:type="dxa"/>
          </w:tcPr>
          <w:p w:rsidR="00573307" w:rsidRPr="00E16F7E" w:rsidRDefault="00573307" w:rsidP="00B06233">
            <w:pPr>
              <w:spacing w:line="360" w:lineRule="auto"/>
              <w:jc w:val="center"/>
              <w:rPr>
                <w:rFonts w:ascii="Times New Roman" w:hAnsi="Times New Roman" w:cs="Times New Roman"/>
                <w:sz w:val="20"/>
                <w:szCs w:val="20"/>
              </w:rPr>
            </w:pPr>
            <w:r w:rsidRPr="00E16F7E">
              <w:rPr>
                <w:rFonts w:ascii="Times New Roman" w:hAnsi="Times New Roman" w:cs="Times New Roman"/>
                <w:sz w:val="20"/>
                <w:szCs w:val="20"/>
              </w:rPr>
              <w:t>"Antimicrobial" and "Antimicrobial resistance gene" and "water"</w:t>
            </w:r>
          </w:p>
        </w:tc>
        <w:bookmarkStart w:id="0" w:name="_GoBack"/>
        <w:bookmarkEnd w:id="0"/>
      </w:tr>
      <w:tr w:rsidR="00573307" w:rsidRPr="00E16F7E" w:rsidTr="00B06233">
        <w:tc>
          <w:tcPr>
            <w:tcW w:w="1615" w:type="dxa"/>
          </w:tcPr>
          <w:p w:rsidR="00573307" w:rsidRPr="00E16F7E" w:rsidRDefault="00573307" w:rsidP="00B06233">
            <w:pPr>
              <w:spacing w:line="360" w:lineRule="auto"/>
              <w:jc w:val="center"/>
              <w:rPr>
                <w:rFonts w:ascii="Times New Roman" w:hAnsi="Times New Roman" w:cs="Times New Roman"/>
                <w:sz w:val="20"/>
                <w:szCs w:val="20"/>
              </w:rPr>
            </w:pPr>
            <w:r w:rsidRPr="00E16F7E">
              <w:rPr>
                <w:rFonts w:ascii="Times New Roman" w:hAnsi="Times New Roman" w:cs="Times New Roman"/>
                <w:sz w:val="20"/>
                <w:szCs w:val="20"/>
              </w:rPr>
              <w:t>6.</w:t>
            </w:r>
          </w:p>
        </w:tc>
        <w:tc>
          <w:tcPr>
            <w:tcW w:w="8460" w:type="dxa"/>
          </w:tcPr>
          <w:p w:rsidR="00573307" w:rsidRPr="00E16F7E" w:rsidRDefault="00573307" w:rsidP="00B06233">
            <w:pPr>
              <w:spacing w:line="360" w:lineRule="auto"/>
              <w:jc w:val="center"/>
              <w:rPr>
                <w:rFonts w:ascii="Times New Roman" w:hAnsi="Times New Roman" w:cs="Times New Roman"/>
                <w:sz w:val="20"/>
                <w:szCs w:val="20"/>
              </w:rPr>
            </w:pPr>
            <w:r w:rsidRPr="00E16F7E">
              <w:rPr>
                <w:rFonts w:ascii="Times New Roman" w:hAnsi="Times New Roman" w:cs="Times New Roman"/>
                <w:sz w:val="20"/>
                <w:szCs w:val="20"/>
              </w:rPr>
              <w:t>"Antimicrobial" and "Antimicrobial resistance gene" and "freshwater"</w:t>
            </w:r>
          </w:p>
        </w:tc>
      </w:tr>
      <w:tr w:rsidR="00573307" w:rsidRPr="00E16F7E" w:rsidTr="00B06233">
        <w:tc>
          <w:tcPr>
            <w:tcW w:w="1615" w:type="dxa"/>
          </w:tcPr>
          <w:p w:rsidR="00573307" w:rsidRPr="00E16F7E" w:rsidRDefault="00573307" w:rsidP="00B06233">
            <w:pPr>
              <w:spacing w:line="360" w:lineRule="auto"/>
              <w:jc w:val="center"/>
              <w:rPr>
                <w:rFonts w:ascii="Times New Roman" w:hAnsi="Times New Roman" w:cs="Times New Roman"/>
                <w:sz w:val="20"/>
                <w:szCs w:val="20"/>
              </w:rPr>
            </w:pPr>
            <w:r w:rsidRPr="00E16F7E">
              <w:rPr>
                <w:rFonts w:ascii="Times New Roman" w:hAnsi="Times New Roman" w:cs="Times New Roman"/>
                <w:sz w:val="20"/>
                <w:szCs w:val="20"/>
              </w:rPr>
              <w:t>7.</w:t>
            </w:r>
          </w:p>
        </w:tc>
        <w:tc>
          <w:tcPr>
            <w:tcW w:w="8460" w:type="dxa"/>
          </w:tcPr>
          <w:p w:rsidR="00573307" w:rsidRPr="00E16F7E" w:rsidRDefault="00573307" w:rsidP="00B06233">
            <w:pPr>
              <w:spacing w:line="360" w:lineRule="auto"/>
              <w:jc w:val="center"/>
              <w:rPr>
                <w:rFonts w:ascii="Times New Roman" w:hAnsi="Times New Roman" w:cs="Times New Roman"/>
                <w:sz w:val="20"/>
                <w:szCs w:val="20"/>
              </w:rPr>
            </w:pPr>
            <w:r w:rsidRPr="00E16F7E">
              <w:rPr>
                <w:rFonts w:ascii="Times New Roman" w:hAnsi="Times New Roman" w:cs="Times New Roman"/>
                <w:sz w:val="20"/>
                <w:szCs w:val="20"/>
              </w:rPr>
              <w:t>"Antimicrobial" and "antibiotic resistance gene" and "Marine water"</w:t>
            </w:r>
          </w:p>
        </w:tc>
      </w:tr>
      <w:tr w:rsidR="00573307" w:rsidRPr="00E16F7E" w:rsidTr="00B06233">
        <w:tc>
          <w:tcPr>
            <w:tcW w:w="1615" w:type="dxa"/>
          </w:tcPr>
          <w:p w:rsidR="00573307" w:rsidRPr="00E16F7E" w:rsidRDefault="00573307" w:rsidP="00B06233">
            <w:pPr>
              <w:spacing w:line="360" w:lineRule="auto"/>
              <w:jc w:val="center"/>
              <w:rPr>
                <w:rFonts w:ascii="Times New Roman" w:hAnsi="Times New Roman" w:cs="Times New Roman"/>
                <w:sz w:val="20"/>
                <w:szCs w:val="20"/>
              </w:rPr>
            </w:pPr>
            <w:r w:rsidRPr="00E16F7E">
              <w:rPr>
                <w:rFonts w:ascii="Times New Roman" w:hAnsi="Times New Roman" w:cs="Times New Roman"/>
                <w:sz w:val="20"/>
                <w:szCs w:val="20"/>
              </w:rPr>
              <w:t>8.</w:t>
            </w:r>
          </w:p>
        </w:tc>
        <w:tc>
          <w:tcPr>
            <w:tcW w:w="8460" w:type="dxa"/>
          </w:tcPr>
          <w:p w:rsidR="00573307" w:rsidRPr="00E16F7E" w:rsidRDefault="00573307" w:rsidP="00B06233">
            <w:pPr>
              <w:spacing w:line="360" w:lineRule="auto"/>
              <w:jc w:val="center"/>
              <w:rPr>
                <w:rFonts w:ascii="Times New Roman" w:hAnsi="Times New Roman" w:cs="Times New Roman"/>
                <w:sz w:val="20"/>
                <w:szCs w:val="20"/>
              </w:rPr>
            </w:pPr>
            <w:r w:rsidRPr="00E16F7E">
              <w:rPr>
                <w:rFonts w:ascii="Times New Roman" w:hAnsi="Times New Roman" w:cs="Times New Roman"/>
                <w:sz w:val="20"/>
                <w:szCs w:val="20"/>
              </w:rPr>
              <w:t>"Antibiotic" and "antibiotic resistance gene" and "Marine water"</w:t>
            </w:r>
          </w:p>
        </w:tc>
      </w:tr>
      <w:tr w:rsidR="00573307" w:rsidRPr="00E16F7E" w:rsidTr="00B06233">
        <w:tc>
          <w:tcPr>
            <w:tcW w:w="1615" w:type="dxa"/>
          </w:tcPr>
          <w:p w:rsidR="00573307" w:rsidRPr="00E16F7E" w:rsidRDefault="00573307" w:rsidP="00B06233">
            <w:pPr>
              <w:spacing w:line="360" w:lineRule="auto"/>
              <w:jc w:val="center"/>
              <w:rPr>
                <w:rFonts w:ascii="Times New Roman" w:hAnsi="Times New Roman" w:cs="Times New Roman"/>
                <w:sz w:val="20"/>
                <w:szCs w:val="20"/>
              </w:rPr>
            </w:pPr>
            <w:r w:rsidRPr="00E16F7E">
              <w:rPr>
                <w:rFonts w:ascii="Times New Roman" w:hAnsi="Times New Roman" w:cs="Times New Roman"/>
                <w:sz w:val="20"/>
                <w:szCs w:val="20"/>
              </w:rPr>
              <w:t>9.</w:t>
            </w:r>
          </w:p>
        </w:tc>
        <w:tc>
          <w:tcPr>
            <w:tcW w:w="8460" w:type="dxa"/>
          </w:tcPr>
          <w:p w:rsidR="00573307" w:rsidRPr="00E16F7E" w:rsidRDefault="00573307" w:rsidP="00B06233">
            <w:pPr>
              <w:spacing w:line="360" w:lineRule="auto"/>
              <w:jc w:val="center"/>
              <w:rPr>
                <w:rFonts w:ascii="Times New Roman" w:hAnsi="Times New Roman" w:cs="Times New Roman"/>
                <w:sz w:val="20"/>
                <w:szCs w:val="20"/>
              </w:rPr>
            </w:pPr>
            <w:r w:rsidRPr="00E16F7E">
              <w:rPr>
                <w:rFonts w:ascii="Times New Roman" w:hAnsi="Times New Roman" w:cs="Times New Roman"/>
                <w:sz w:val="20"/>
                <w:szCs w:val="20"/>
              </w:rPr>
              <w:t>"Antimicrobial" and "Antimicrobial resistance gene" and "Marine water"</w:t>
            </w:r>
          </w:p>
        </w:tc>
      </w:tr>
      <w:tr w:rsidR="00573307" w:rsidRPr="00E16F7E" w:rsidTr="00B06233">
        <w:tc>
          <w:tcPr>
            <w:tcW w:w="1615" w:type="dxa"/>
          </w:tcPr>
          <w:p w:rsidR="00573307" w:rsidRPr="00E16F7E" w:rsidRDefault="00573307" w:rsidP="00B06233">
            <w:pPr>
              <w:spacing w:line="360" w:lineRule="auto"/>
              <w:jc w:val="center"/>
              <w:rPr>
                <w:rFonts w:ascii="Times New Roman" w:hAnsi="Times New Roman" w:cs="Times New Roman"/>
                <w:sz w:val="20"/>
                <w:szCs w:val="20"/>
              </w:rPr>
            </w:pPr>
            <w:r w:rsidRPr="00E16F7E">
              <w:rPr>
                <w:rFonts w:ascii="Times New Roman" w:hAnsi="Times New Roman" w:cs="Times New Roman"/>
                <w:sz w:val="20"/>
                <w:szCs w:val="20"/>
              </w:rPr>
              <w:t>10.</w:t>
            </w:r>
          </w:p>
        </w:tc>
        <w:tc>
          <w:tcPr>
            <w:tcW w:w="8460" w:type="dxa"/>
          </w:tcPr>
          <w:p w:rsidR="00573307" w:rsidRPr="00E16F7E" w:rsidRDefault="00573307" w:rsidP="00B06233">
            <w:pPr>
              <w:spacing w:line="360" w:lineRule="auto"/>
              <w:jc w:val="center"/>
              <w:rPr>
                <w:rFonts w:ascii="Times New Roman" w:hAnsi="Times New Roman" w:cs="Times New Roman"/>
                <w:sz w:val="20"/>
                <w:szCs w:val="20"/>
              </w:rPr>
            </w:pPr>
            <w:r w:rsidRPr="00E16F7E">
              <w:rPr>
                <w:rFonts w:ascii="Times New Roman" w:hAnsi="Times New Roman" w:cs="Times New Roman"/>
                <w:sz w:val="20"/>
                <w:szCs w:val="20"/>
              </w:rPr>
              <w:t>"Antimicrobials" and "Antibiotic resistance gene" and "environmental factors" and "water"</w:t>
            </w:r>
          </w:p>
        </w:tc>
      </w:tr>
      <w:tr w:rsidR="00573307" w:rsidRPr="00E16F7E" w:rsidTr="00B06233">
        <w:tc>
          <w:tcPr>
            <w:tcW w:w="1615" w:type="dxa"/>
          </w:tcPr>
          <w:p w:rsidR="00573307" w:rsidRPr="00E16F7E" w:rsidRDefault="00573307" w:rsidP="00B06233">
            <w:pPr>
              <w:spacing w:line="360" w:lineRule="auto"/>
              <w:jc w:val="center"/>
              <w:rPr>
                <w:rFonts w:ascii="Times New Roman" w:hAnsi="Times New Roman" w:cs="Times New Roman"/>
                <w:sz w:val="20"/>
                <w:szCs w:val="20"/>
              </w:rPr>
            </w:pPr>
            <w:r w:rsidRPr="00E16F7E">
              <w:rPr>
                <w:rFonts w:ascii="Times New Roman" w:hAnsi="Times New Roman" w:cs="Times New Roman"/>
                <w:sz w:val="20"/>
                <w:szCs w:val="20"/>
              </w:rPr>
              <w:t>11.</w:t>
            </w:r>
          </w:p>
        </w:tc>
        <w:tc>
          <w:tcPr>
            <w:tcW w:w="8460" w:type="dxa"/>
          </w:tcPr>
          <w:p w:rsidR="00573307" w:rsidRPr="00E16F7E" w:rsidRDefault="00573307" w:rsidP="00B06233">
            <w:pPr>
              <w:spacing w:line="360" w:lineRule="auto"/>
              <w:jc w:val="center"/>
              <w:rPr>
                <w:rFonts w:ascii="Times New Roman" w:hAnsi="Times New Roman" w:cs="Times New Roman"/>
                <w:sz w:val="20"/>
                <w:szCs w:val="20"/>
              </w:rPr>
            </w:pPr>
            <w:r w:rsidRPr="00E16F7E">
              <w:rPr>
                <w:rFonts w:ascii="Times New Roman" w:hAnsi="Times New Roman" w:cs="Times New Roman"/>
                <w:sz w:val="20"/>
                <w:szCs w:val="20"/>
              </w:rPr>
              <w:t>"Antibiotics" and "Antibiotic resistance gene" and "environmental factors" and "water"</w:t>
            </w:r>
          </w:p>
        </w:tc>
      </w:tr>
      <w:tr w:rsidR="00573307" w:rsidRPr="00E16F7E" w:rsidTr="00B06233">
        <w:tc>
          <w:tcPr>
            <w:tcW w:w="1615" w:type="dxa"/>
          </w:tcPr>
          <w:p w:rsidR="00573307" w:rsidRPr="00E16F7E" w:rsidRDefault="00573307" w:rsidP="00B06233">
            <w:pPr>
              <w:spacing w:line="360" w:lineRule="auto"/>
              <w:jc w:val="center"/>
              <w:rPr>
                <w:rFonts w:ascii="Times New Roman" w:hAnsi="Times New Roman" w:cs="Times New Roman"/>
                <w:sz w:val="20"/>
                <w:szCs w:val="20"/>
              </w:rPr>
            </w:pPr>
            <w:r w:rsidRPr="00E16F7E">
              <w:rPr>
                <w:rFonts w:ascii="Times New Roman" w:hAnsi="Times New Roman" w:cs="Times New Roman"/>
                <w:sz w:val="20"/>
                <w:szCs w:val="20"/>
              </w:rPr>
              <w:t>12.</w:t>
            </w:r>
          </w:p>
        </w:tc>
        <w:tc>
          <w:tcPr>
            <w:tcW w:w="8460" w:type="dxa"/>
          </w:tcPr>
          <w:p w:rsidR="00573307" w:rsidRPr="00E16F7E" w:rsidRDefault="00573307" w:rsidP="00B06233">
            <w:pPr>
              <w:spacing w:line="360" w:lineRule="auto"/>
              <w:jc w:val="center"/>
              <w:rPr>
                <w:rFonts w:ascii="Times New Roman" w:hAnsi="Times New Roman" w:cs="Times New Roman"/>
                <w:sz w:val="20"/>
                <w:szCs w:val="20"/>
              </w:rPr>
            </w:pPr>
            <w:r w:rsidRPr="00E16F7E">
              <w:rPr>
                <w:rFonts w:ascii="Times New Roman" w:hAnsi="Times New Roman" w:cs="Times New Roman"/>
                <w:sz w:val="20"/>
                <w:szCs w:val="20"/>
              </w:rPr>
              <w:t>"Antimicrobials" and "Antibiotic resistance gene" and "environmental factors" and "freshwater"</w:t>
            </w:r>
          </w:p>
        </w:tc>
      </w:tr>
      <w:tr w:rsidR="00573307" w:rsidRPr="00E16F7E" w:rsidTr="00B06233">
        <w:tc>
          <w:tcPr>
            <w:tcW w:w="1615" w:type="dxa"/>
          </w:tcPr>
          <w:p w:rsidR="00573307" w:rsidRPr="00E16F7E" w:rsidRDefault="00573307" w:rsidP="00B06233">
            <w:pPr>
              <w:spacing w:line="360" w:lineRule="auto"/>
              <w:jc w:val="center"/>
              <w:rPr>
                <w:rFonts w:ascii="Times New Roman" w:hAnsi="Times New Roman" w:cs="Times New Roman"/>
                <w:sz w:val="20"/>
                <w:szCs w:val="20"/>
              </w:rPr>
            </w:pPr>
            <w:r w:rsidRPr="00E16F7E">
              <w:rPr>
                <w:rFonts w:ascii="Times New Roman" w:hAnsi="Times New Roman" w:cs="Times New Roman"/>
                <w:sz w:val="20"/>
                <w:szCs w:val="20"/>
              </w:rPr>
              <w:t>13.</w:t>
            </w:r>
          </w:p>
        </w:tc>
        <w:tc>
          <w:tcPr>
            <w:tcW w:w="8460" w:type="dxa"/>
          </w:tcPr>
          <w:p w:rsidR="00573307" w:rsidRPr="00E16F7E" w:rsidRDefault="00573307" w:rsidP="00B06233">
            <w:pPr>
              <w:spacing w:line="360" w:lineRule="auto"/>
              <w:jc w:val="center"/>
              <w:rPr>
                <w:rFonts w:ascii="Times New Roman" w:hAnsi="Times New Roman" w:cs="Times New Roman"/>
                <w:sz w:val="20"/>
                <w:szCs w:val="20"/>
              </w:rPr>
            </w:pPr>
            <w:r w:rsidRPr="00E16F7E">
              <w:rPr>
                <w:rFonts w:ascii="Times New Roman" w:hAnsi="Times New Roman" w:cs="Times New Roman"/>
                <w:sz w:val="20"/>
                <w:szCs w:val="20"/>
              </w:rPr>
              <w:t>"Antibiotics" and "Antibiotic resistance gene" and "environmental factors" and "water bodies"</w:t>
            </w:r>
          </w:p>
        </w:tc>
      </w:tr>
      <w:tr w:rsidR="00573307" w:rsidRPr="00E16F7E" w:rsidTr="00B06233">
        <w:tc>
          <w:tcPr>
            <w:tcW w:w="1615" w:type="dxa"/>
          </w:tcPr>
          <w:p w:rsidR="00573307" w:rsidRPr="00E16F7E" w:rsidRDefault="00573307" w:rsidP="00B06233">
            <w:pPr>
              <w:spacing w:line="360" w:lineRule="auto"/>
              <w:jc w:val="center"/>
              <w:rPr>
                <w:rFonts w:ascii="Times New Roman" w:hAnsi="Times New Roman" w:cs="Times New Roman"/>
                <w:sz w:val="20"/>
                <w:szCs w:val="20"/>
              </w:rPr>
            </w:pPr>
            <w:r w:rsidRPr="00E16F7E">
              <w:rPr>
                <w:rFonts w:ascii="Times New Roman" w:hAnsi="Times New Roman" w:cs="Times New Roman"/>
                <w:sz w:val="20"/>
                <w:szCs w:val="20"/>
              </w:rPr>
              <w:t>14.</w:t>
            </w:r>
          </w:p>
        </w:tc>
        <w:tc>
          <w:tcPr>
            <w:tcW w:w="8460" w:type="dxa"/>
          </w:tcPr>
          <w:p w:rsidR="00573307" w:rsidRPr="00E16F7E" w:rsidRDefault="00573307" w:rsidP="00B06233">
            <w:pPr>
              <w:spacing w:line="360" w:lineRule="auto"/>
              <w:jc w:val="center"/>
              <w:rPr>
                <w:rFonts w:ascii="Times New Roman" w:hAnsi="Times New Roman" w:cs="Times New Roman"/>
                <w:sz w:val="20"/>
                <w:szCs w:val="20"/>
              </w:rPr>
            </w:pPr>
            <w:r w:rsidRPr="00E16F7E">
              <w:rPr>
                <w:rFonts w:ascii="Times New Roman" w:hAnsi="Times New Roman" w:cs="Times New Roman"/>
                <w:sz w:val="20"/>
                <w:szCs w:val="20"/>
              </w:rPr>
              <w:t>"Antimicrobials" and "Antimicrobial resistance gene" and "environmental factors" and "water bodies"</w:t>
            </w:r>
          </w:p>
        </w:tc>
      </w:tr>
      <w:tr w:rsidR="00573307" w:rsidRPr="00E16F7E" w:rsidTr="00B06233">
        <w:tc>
          <w:tcPr>
            <w:tcW w:w="1615" w:type="dxa"/>
          </w:tcPr>
          <w:p w:rsidR="00573307" w:rsidRPr="00E16F7E" w:rsidRDefault="00573307" w:rsidP="00B06233">
            <w:pPr>
              <w:spacing w:line="360" w:lineRule="auto"/>
              <w:jc w:val="center"/>
              <w:rPr>
                <w:rFonts w:ascii="Times New Roman" w:hAnsi="Times New Roman" w:cs="Times New Roman"/>
                <w:sz w:val="20"/>
                <w:szCs w:val="20"/>
              </w:rPr>
            </w:pPr>
            <w:r w:rsidRPr="00E16F7E">
              <w:rPr>
                <w:rFonts w:ascii="Times New Roman" w:hAnsi="Times New Roman" w:cs="Times New Roman"/>
                <w:sz w:val="20"/>
                <w:szCs w:val="20"/>
              </w:rPr>
              <w:t>15.</w:t>
            </w:r>
          </w:p>
        </w:tc>
        <w:tc>
          <w:tcPr>
            <w:tcW w:w="8460" w:type="dxa"/>
          </w:tcPr>
          <w:p w:rsidR="00573307" w:rsidRPr="00E16F7E" w:rsidRDefault="00573307" w:rsidP="00B06233">
            <w:pPr>
              <w:spacing w:line="360" w:lineRule="auto"/>
              <w:jc w:val="center"/>
              <w:rPr>
                <w:rFonts w:ascii="Times New Roman" w:hAnsi="Times New Roman" w:cs="Times New Roman"/>
                <w:sz w:val="20"/>
                <w:szCs w:val="20"/>
              </w:rPr>
            </w:pPr>
            <w:r w:rsidRPr="00E16F7E">
              <w:rPr>
                <w:rFonts w:ascii="Times New Roman" w:hAnsi="Times New Roman" w:cs="Times New Roman"/>
                <w:sz w:val="20"/>
                <w:szCs w:val="20"/>
              </w:rPr>
              <w:t>"Antimicrobials" and "Antibiotic resistance gene" and "Heavy metals" and "water"</w:t>
            </w:r>
          </w:p>
        </w:tc>
      </w:tr>
      <w:tr w:rsidR="00573307" w:rsidRPr="00E16F7E" w:rsidTr="00B06233">
        <w:tc>
          <w:tcPr>
            <w:tcW w:w="1615" w:type="dxa"/>
          </w:tcPr>
          <w:p w:rsidR="00573307" w:rsidRPr="00E16F7E" w:rsidRDefault="00573307" w:rsidP="00B06233">
            <w:pPr>
              <w:spacing w:line="360" w:lineRule="auto"/>
              <w:jc w:val="center"/>
              <w:rPr>
                <w:rFonts w:ascii="Times New Roman" w:hAnsi="Times New Roman" w:cs="Times New Roman"/>
                <w:sz w:val="20"/>
                <w:szCs w:val="20"/>
              </w:rPr>
            </w:pPr>
            <w:r w:rsidRPr="00E16F7E">
              <w:rPr>
                <w:rFonts w:ascii="Times New Roman" w:hAnsi="Times New Roman" w:cs="Times New Roman"/>
                <w:sz w:val="20"/>
                <w:szCs w:val="20"/>
              </w:rPr>
              <w:t>16.</w:t>
            </w:r>
          </w:p>
        </w:tc>
        <w:tc>
          <w:tcPr>
            <w:tcW w:w="8460" w:type="dxa"/>
          </w:tcPr>
          <w:p w:rsidR="00573307" w:rsidRPr="00E16F7E" w:rsidRDefault="00573307" w:rsidP="00B06233">
            <w:pPr>
              <w:spacing w:line="360" w:lineRule="auto"/>
              <w:jc w:val="center"/>
              <w:rPr>
                <w:rFonts w:ascii="Times New Roman" w:hAnsi="Times New Roman" w:cs="Times New Roman"/>
                <w:sz w:val="20"/>
                <w:szCs w:val="20"/>
              </w:rPr>
            </w:pPr>
            <w:r w:rsidRPr="00E16F7E">
              <w:rPr>
                <w:rFonts w:ascii="Times New Roman" w:hAnsi="Times New Roman" w:cs="Times New Roman"/>
                <w:sz w:val="20"/>
                <w:szCs w:val="20"/>
              </w:rPr>
              <w:t>"Antimicrobials" and "Antibiotic resistance gene" and "Heavy metals" and "water bodies"</w:t>
            </w:r>
          </w:p>
        </w:tc>
      </w:tr>
      <w:tr w:rsidR="00573307" w:rsidRPr="00E16F7E" w:rsidTr="00B06233">
        <w:tc>
          <w:tcPr>
            <w:tcW w:w="1615" w:type="dxa"/>
          </w:tcPr>
          <w:p w:rsidR="00573307" w:rsidRPr="00E16F7E" w:rsidRDefault="00573307" w:rsidP="00B06233">
            <w:pPr>
              <w:spacing w:line="360" w:lineRule="auto"/>
              <w:jc w:val="center"/>
              <w:rPr>
                <w:rFonts w:ascii="Times New Roman" w:hAnsi="Times New Roman" w:cs="Times New Roman"/>
                <w:sz w:val="20"/>
                <w:szCs w:val="20"/>
              </w:rPr>
            </w:pPr>
            <w:r w:rsidRPr="00E16F7E">
              <w:rPr>
                <w:rFonts w:ascii="Times New Roman" w:hAnsi="Times New Roman" w:cs="Times New Roman"/>
                <w:sz w:val="20"/>
                <w:szCs w:val="20"/>
              </w:rPr>
              <w:t>17.</w:t>
            </w:r>
          </w:p>
        </w:tc>
        <w:tc>
          <w:tcPr>
            <w:tcW w:w="8460" w:type="dxa"/>
          </w:tcPr>
          <w:p w:rsidR="00573307" w:rsidRPr="00E16F7E" w:rsidRDefault="00573307" w:rsidP="00B06233">
            <w:pPr>
              <w:spacing w:line="360" w:lineRule="auto"/>
              <w:jc w:val="center"/>
              <w:rPr>
                <w:rFonts w:ascii="Times New Roman" w:hAnsi="Times New Roman" w:cs="Times New Roman"/>
                <w:sz w:val="20"/>
                <w:szCs w:val="20"/>
              </w:rPr>
            </w:pPr>
            <w:r w:rsidRPr="00E16F7E">
              <w:rPr>
                <w:rFonts w:ascii="Times New Roman" w:hAnsi="Times New Roman" w:cs="Times New Roman"/>
                <w:sz w:val="20"/>
                <w:szCs w:val="20"/>
              </w:rPr>
              <w:t>"Antibiotics" and "Antibiotic resistance gene" and "Pollutants" and "water"</w:t>
            </w:r>
          </w:p>
        </w:tc>
      </w:tr>
      <w:tr w:rsidR="00573307" w:rsidRPr="00E16F7E" w:rsidTr="00B06233">
        <w:tc>
          <w:tcPr>
            <w:tcW w:w="1615" w:type="dxa"/>
          </w:tcPr>
          <w:p w:rsidR="00573307" w:rsidRPr="00E16F7E" w:rsidRDefault="00573307" w:rsidP="00B06233">
            <w:pPr>
              <w:spacing w:line="360" w:lineRule="auto"/>
              <w:jc w:val="center"/>
              <w:rPr>
                <w:rFonts w:ascii="Times New Roman" w:hAnsi="Times New Roman" w:cs="Times New Roman"/>
                <w:sz w:val="20"/>
                <w:szCs w:val="20"/>
              </w:rPr>
            </w:pPr>
            <w:r w:rsidRPr="00E16F7E">
              <w:rPr>
                <w:rFonts w:ascii="Times New Roman" w:hAnsi="Times New Roman" w:cs="Times New Roman"/>
                <w:sz w:val="20"/>
                <w:szCs w:val="20"/>
              </w:rPr>
              <w:t>18.</w:t>
            </w:r>
          </w:p>
        </w:tc>
        <w:tc>
          <w:tcPr>
            <w:tcW w:w="8460" w:type="dxa"/>
          </w:tcPr>
          <w:p w:rsidR="00573307" w:rsidRPr="00E16F7E" w:rsidRDefault="00573307" w:rsidP="00B06233">
            <w:pPr>
              <w:spacing w:line="360" w:lineRule="auto"/>
              <w:jc w:val="center"/>
              <w:rPr>
                <w:rFonts w:ascii="Times New Roman" w:hAnsi="Times New Roman" w:cs="Times New Roman"/>
                <w:sz w:val="20"/>
                <w:szCs w:val="20"/>
              </w:rPr>
            </w:pPr>
            <w:r w:rsidRPr="00E16F7E">
              <w:rPr>
                <w:rFonts w:ascii="Times New Roman" w:hAnsi="Times New Roman" w:cs="Times New Roman"/>
                <w:sz w:val="20"/>
                <w:szCs w:val="20"/>
              </w:rPr>
              <w:t>"Antibiotics" and "Antibiotic resistance gene" and "Pollutants" and "water bodies"</w:t>
            </w:r>
          </w:p>
        </w:tc>
      </w:tr>
      <w:tr w:rsidR="00573307" w:rsidRPr="00E16F7E" w:rsidTr="00B06233">
        <w:tc>
          <w:tcPr>
            <w:tcW w:w="1615" w:type="dxa"/>
          </w:tcPr>
          <w:p w:rsidR="00573307" w:rsidRPr="00E16F7E" w:rsidRDefault="00573307" w:rsidP="00B06233">
            <w:pPr>
              <w:spacing w:line="360" w:lineRule="auto"/>
              <w:jc w:val="center"/>
              <w:rPr>
                <w:rFonts w:ascii="Times New Roman" w:hAnsi="Times New Roman" w:cs="Times New Roman"/>
                <w:sz w:val="20"/>
                <w:szCs w:val="20"/>
              </w:rPr>
            </w:pPr>
            <w:r w:rsidRPr="00E16F7E">
              <w:rPr>
                <w:rFonts w:ascii="Times New Roman" w:hAnsi="Times New Roman" w:cs="Times New Roman"/>
                <w:sz w:val="20"/>
                <w:szCs w:val="20"/>
              </w:rPr>
              <w:t>19.</w:t>
            </w:r>
          </w:p>
        </w:tc>
        <w:tc>
          <w:tcPr>
            <w:tcW w:w="8460" w:type="dxa"/>
          </w:tcPr>
          <w:p w:rsidR="00573307" w:rsidRPr="00E16F7E" w:rsidRDefault="00573307" w:rsidP="00B06233">
            <w:pPr>
              <w:spacing w:line="360" w:lineRule="auto"/>
              <w:jc w:val="center"/>
              <w:rPr>
                <w:rFonts w:ascii="Times New Roman" w:hAnsi="Times New Roman" w:cs="Times New Roman"/>
                <w:sz w:val="20"/>
                <w:szCs w:val="20"/>
              </w:rPr>
            </w:pPr>
            <w:r w:rsidRPr="00E16F7E">
              <w:rPr>
                <w:rFonts w:ascii="Times New Roman" w:hAnsi="Times New Roman" w:cs="Times New Roman"/>
                <w:sz w:val="20"/>
                <w:szCs w:val="20"/>
              </w:rPr>
              <w:t>"Antibiotics" and "Antibiotic resistance gene" and "Pollutants" and "water bodies"</w:t>
            </w:r>
          </w:p>
        </w:tc>
      </w:tr>
      <w:tr w:rsidR="00573307" w:rsidRPr="00E16F7E" w:rsidTr="00B06233">
        <w:tc>
          <w:tcPr>
            <w:tcW w:w="1615" w:type="dxa"/>
          </w:tcPr>
          <w:p w:rsidR="00573307" w:rsidRPr="00E16F7E" w:rsidRDefault="00573307" w:rsidP="00B06233">
            <w:pPr>
              <w:spacing w:line="360" w:lineRule="auto"/>
              <w:jc w:val="center"/>
              <w:rPr>
                <w:rFonts w:ascii="Times New Roman" w:hAnsi="Times New Roman" w:cs="Times New Roman"/>
                <w:sz w:val="20"/>
                <w:szCs w:val="20"/>
              </w:rPr>
            </w:pPr>
            <w:r w:rsidRPr="00E16F7E">
              <w:rPr>
                <w:rFonts w:ascii="Times New Roman" w:hAnsi="Times New Roman" w:cs="Times New Roman"/>
                <w:sz w:val="20"/>
                <w:szCs w:val="20"/>
              </w:rPr>
              <w:t>20.</w:t>
            </w:r>
          </w:p>
        </w:tc>
        <w:tc>
          <w:tcPr>
            <w:tcW w:w="8460" w:type="dxa"/>
          </w:tcPr>
          <w:p w:rsidR="00573307" w:rsidRPr="00E16F7E" w:rsidRDefault="00573307" w:rsidP="00B06233">
            <w:pPr>
              <w:spacing w:line="360" w:lineRule="auto"/>
              <w:jc w:val="center"/>
              <w:rPr>
                <w:rFonts w:ascii="Times New Roman" w:hAnsi="Times New Roman" w:cs="Times New Roman"/>
                <w:sz w:val="20"/>
                <w:szCs w:val="20"/>
              </w:rPr>
            </w:pPr>
            <w:r w:rsidRPr="00E16F7E">
              <w:rPr>
                <w:rFonts w:ascii="Times New Roman" w:hAnsi="Times New Roman" w:cs="Times New Roman"/>
                <w:sz w:val="20"/>
                <w:szCs w:val="20"/>
              </w:rPr>
              <w:t>"Antimicrobials" and "Antibiotic resistance gene" and "Pollutants" and "water"</w:t>
            </w:r>
          </w:p>
        </w:tc>
      </w:tr>
      <w:tr w:rsidR="00573307" w:rsidRPr="00E16F7E" w:rsidTr="00B06233">
        <w:tc>
          <w:tcPr>
            <w:tcW w:w="1615" w:type="dxa"/>
          </w:tcPr>
          <w:p w:rsidR="00573307" w:rsidRPr="00E16F7E" w:rsidRDefault="00573307" w:rsidP="00B06233">
            <w:pPr>
              <w:spacing w:line="360" w:lineRule="auto"/>
              <w:jc w:val="center"/>
              <w:rPr>
                <w:rFonts w:ascii="Times New Roman" w:hAnsi="Times New Roman" w:cs="Times New Roman"/>
                <w:sz w:val="20"/>
                <w:szCs w:val="20"/>
              </w:rPr>
            </w:pPr>
            <w:r w:rsidRPr="00E16F7E">
              <w:rPr>
                <w:rFonts w:ascii="Times New Roman" w:hAnsi="Times New Roman" w:cs="Times New Roman"/>
                <w:sz w:val="20"/>
                <w:szCs w:val="20"/>
              </w:rPr>
              <w:t>21.</w:t>
            </w:r>
          </w:p>
        </w:tc>
        <w:tc>
          <w:tcPr>
            <w:tcW w:w="8460" w:type="dxa"/>
          </w:tcPr>
          <w:p w:rsidR="00573307" w:rsidRPr="00E16F7E" w:rsidRDefault="00573307" w:rsidP="00B06233">
            <w:pPr>
              <w:spacing w:line="360" w:lineRule="auto"/>
              <w:jc w:val="center"/>
              <w:rPr>
                <w:rFonts w:ascii="Times New Roman" w:hAnsi="Times New Roman" w:cs="Times New Roman"/>
                <w:sz w:val="20"/>
                <w:szCs w:val="20"/>
              </w:rPr>
            </w:pPr>
            <w:r w:rsidRPr="00E16F7E">
              <w:rPr>
                <w:rFonts w:ascii="Times New Roman" w:hAnsi="Times New Roman" w:cs="Times New Roman"/>
                <w:sz w:val="20"/>
                <w:szCs w:val="20"/>
              </w:rPr>
              <w:t>"Antimicrobials" and "Antibiotic resistance gene" and "Pollutants" and "water bodies"</w:t>
            </w:r>
          </w:p>
        </w:tc>
      </w:tr>
    </w:tbl>
    <w:p w:rsidR="00573307" w:rsidRPr="00F80C8E" w:rsidRDefault="00573307" w:rsidP="009E2146">
      <w:pPr>
        <w:ind w:left="-1080"/>
        <w:rPr>
          <w:rFonts w:ascii="Times New Roman" w:hAnsi="Times New Roman" w:cs="Times New Roman"/>
          <w:sz w:val="20"/>
          <w:szCs w:val="20"/>
        </w:rPr>
      </w:pPr>
    </w:p>
    <w:p w:rsidR="00F80C8E" w:rsidRPr="00F80C8E" w:rsidRDefault="00F80C8E" w:rsidP="00F80C8E">
      <w:pPr>
        <w:spacing w:line="360" w:lineRule="auto"/>
        <w:ind w:left="-630"/>
        <w:rPr>
          <w:rFonts w:ascii="Times New Roman" w:hAnsi="Times New Roman" w:cs="Times New Roman"/>
          <w:b/>
          <w:sz w:val="20"/>
          <w:szCs w:val="20"/>
        </w:rPr>
      </w:pPr>
      <w:r>
        <w:rPr>
          <w:rFonts w:ascii="Times New Roman" w:hAnsi="Times New Roman" w:cs="Times New Roman"/>
          <w:b/>
          <w:sz w:val="20"/>
          <w:szCs w:val="20"/>
        </w:rPr>
        <w:t>References:</w:t>
      </w:r>
    </w:p>
    <w:p w:rsidR="00F80C8E" w:rsidRPr="00F80C8E" w:rsidRDefault="00F80C8E" w:rsidP="00F80C8E">
      <w:pPr>
        <w:pStyle w:val="ListParagraph"/>
        <w:numPr>
          <w:ilvl w:val="0"/>
          <w:numId w:val="3"/>
        </w:numPr>
        <w:spacing w:after="160" w:line="360" w:lineRule="auto"/>
        <w:ind w:left="-630" w:right="-720"/>
        <w:jc w:val="both"/>
        <w:rPr>
          <w:rFonts w:ascii="Times New Roman" w:hAnsi="Times New Roman" w:cs="Times New Roman"/>
          <w:color w:val="222222"/>
          <w:sz w:val="20"/>
          <w:szCs w:val="20"/>
          <w:shd w:val="clear" w:color="auto" w:fill="FFFFFF"/>
        </w:rPr>
      </w:pPr>
      <w:proofErr w:type="spellStart"/>
      <w:r w:rsidRPr="00F80C8E">
        <w:rPr>
          <w:rFonts w:ascii="Times New Roman" w:hAnsi="Times New Roman" w:cs="Times New Roman"/>
          <w:color w:val="222222"/>
          <w:sz w:val="20"/>
          <w:szCs w:val="20"/>
          <w:shd w:val="clear" w:color="auto" w:fill="FFFFFF"/>
        </w:rPr>
        <w:t>Felis</w:t>
      </w:r>
      <w:proofErr w:type="spellEnd"/>
      <w:r w:rsidRPr="00F80C8E">
        <w:rPr>
          <w:rFonts w:ascii="Times New Roman" w:hAnsi="Times New Roman" w:cs="Times New Roman"/>
          <w:color w:val="222222"/>
          <w:sz w:val="20"/>
          <w:szCs w:val="20"/>
          <w:shd w:val="clear" w:color="auto" w:fill="FFFFFF"/>
        </w:rPr>
        <w:t xml:space="preserve"> E, Kalka J, </w:t>
      </w:r>
      <w:proofErr w:type="spellStart"/>
      <w:r w:rsidRPr="00F80C8E">
        <w:rPr>
          <w:rFonts w:ascii="Times New Roman" w:hAnsi="Times New Roman" w:cs="Times New Roman"/>
          <w:color w:val="222222"/>
          <w:sz w:val="20"/>
          <w:szCs w:val="20"/>
          <w:shd w:val="clear" w:color="auto" w:fill="FFFFFF"/>
        </w:rPr>
        <w:t>Sochacki</w:t>
      </w:r>
      <w:proofErr w:type="spellEnd"/>
      <w:r w:rsidRPr="00F80C8E">
        <w:rPr>
          <w:rFonts w:ascii="Times New Roman" w:hAnsi="Times New Roman" w:cs="Times New Roman"/>
          <w:color w:val="222222"/>
          <w:sz w:val="20"/>
          <w:szCs w:val="20"/>
          <w:shd w:val="clear" w:color="auto" w:fill="FFFFFF"/>
        </w:rPr>
        <w:t xml:space="preserve"> A, </w:t>
      </w:r>
      <w:proofErr w:type="spellStart"/>
      <w:r w:rsidRPr="00F80C8E">
        <w:rPr>
          <w:rFonts w:ascii="Times New Roman" w:hAnsi="Times New Roman" w:cs="Times New Roman"/>
          <w:color w:val="222222"/>
          <w:sz w:val="20"/>
          <w:szCs w:val="20"/>
          <w:shd w:val="clear" w:color="auto" w:fill="FFFFFF"/>
        </w:rPr>
        <w:t>Kowalska</w:t>
      </w:r>
      <w:proofErr w:type="spellEnd"/>
      <w:r w:rsidRPr="00F80C8E">
        <w:rPr>
          <w:rFonts w:ascii="Times New Roman" w:hAnsi="Times New Roman" w:cs="Times New Roman"/>
          <w:color w:val="222222"/>
          <w:sz w:val="20"/>
          <w:szCs w:val="20"/>
          <w:shd w:val="clear" w:color="auto" w:fill="FFFFFF"/>
        </w:rPr>
        <w:t xml:space="preserve"> K, </w:t>
      </w:r>
      <w:proofErr w:type="spellStart"/>
      <w:r w:rsidRPr="00F80C8E">
        <w:rPr>
          <w:rFonts w:ascii="Times New Roman" w:hAnsi="Times New Roman" w:cs="Times New Roman"/>
          <w:color w:val="222222"/>
          <w:sz w:val="20"/>
          <w:szCs w:val="20"/>
          <w:shd w:val="clear" w:color="auto" w:fill="FFFFFF"/>
        </w:rPr>
        <w:t>Bajkacz</w:t>
      </w:r>
      <w:proofErr w:type="spellEnd"/>
      <w:r w:rsidRPr="00F80C8E">
        <w:rPr>
          <w:rFonts w:ascii="Times New Roman" w:hAnsi="Times New Roman" w:cs="Times New Roman"/>
          <w:color w:val="222222"/>
          <w:sz w:val="20"/>
          <w:szCs w:val="20"/>
          <w:shd w:val="clear" w:color="auto" w:fill="FFFFFF"/>
        </w:rPr>
        <w:t xml:space="preserve"> S, </w:t>
      </w:r>
      <w:proofErr w:type="spellStart"/>
      <w:r w:rsidRPr="00F80C8E">
        <w:rPr>
          <w:rFonts w:ascii="Times New Roman" w:hAnsi="Times New Roman" w:cs="Times New Roman"/>
          <w:color w:val="222222"/>
          <w:sz w:val="20"/>
          <w:szCs w:val="20"/>
          <w:shd w:val="clear" w:color="auto" w:fill="FFFFFF"/>
        </w:rPr>
        <w:t>Harnisz</w:t>
      </w:r>
      <w:proofErr w:type="spellEnd"/>
      <w:r w:rsidRPr="00F80C8E">
        <w:rPr>
          <w:rFonts w:ascii="Times New Roman" w:hAnsi="Times New Roman" w:cs="Times New Roman"/>
          <w:color w:val="222222"/>
          <w:sz w:val="20"/>
          <w:szCs w:val="20"/>
          <w:shd w:val="clear" w:color="auto" w:fill="FFFFFF"/>
        </w:rPr>
        <w:t xml:space="preserve"> M, </w:t>
      </w:r>
      <w:proofErr w:type="spellStart"/>
      <w:r w:rsidRPr="00F80C8E">
        <w:rPr>
          <w:rFonts w:ascii="Times New Roman" w:hAnsi="Times New Roman" w:cs="Times New Roman"/>
          <w:color w:val="222222"/>
          <w:sz w:val="20"/>
          <w:szCs w:val="20"/>
          <w:shd w:val="clear" w:color="auto" w:fill="FFFFFF"/>
        </w:rPr>
        <w:t>Korzeniewska</w:t>
      </w:r>
      <w:proofErr w:type="spellEnd"/>
      <w:r w:rsidRPr="00F80C8E">
        <w:rPr>
          <w:rFonts w:ascii="Times New Roman" w:hAnsi="Times New Roman" w:cs="Times New Roman"/>
          <w:color w:val="222222"/>
          <w:sz w:val="20"/>
          <w:szCs w:val="20"/>
          <w:shd w:val="clear" w:color="auto" w:fill="FFFFFF"/>
        </w:rPr>
        <w:t xml:space="preserve"> E. Antimicrobial pharmaceuticals in the aquatic environment-occurrence and environmental implications. European Journal of Pharmacology. 2020 Jan 5</w:t>
      </w:r>
      <w:proofErr w:type="gramStart"/>
      <w:r w:rsidRPr="00F80C8E">
        <w:rPr>
          <w:rFonts w:ascii="Times New Roman" w:hAnsi="Times New Roman" w:cs="Times New Roman"/>
          <w:color w:val="222222"/>
          <w:sz w:val="20"/>
          <w:szCs w:val="20"/>
          <w:shd w:val="clear" w:color="auto" w:fill="FFFFFF"/>
        </w:rPr>
        <w:t>;866:172813</w:t>
      </w:r>
      <w:proofErr w:type="gramEnd"/>
      <w:r w:rsidRPr="00F80C8E">
        <w:rPr>
          <w:rFonts w:ascii="Times New Roman" w:hAnsi="Times New Roman" w:cs="Times New Roman"/>
          <w:color w:val="222222"/>
          <w:sz w:val="20"/>
          <w:szCs w:val="20"/>
          <w:shd w:val="clear" w:color="auto" w:fill="FFFFFF"/>
        </w:rPr>
        <w:t>.</w:t>
      </w:r>
    </w:p>
    <w:p w:rsidR="00F80C8E" w:rsidRPr="00F80C8E" w:rsidRDefault="00F80C8E" w:rsidP="00F80C8E">
      <w:pPr>
        <w:pStyle w:val="ListParagraph"/>
        <w:numPr>
          <w:ilvl w:val="0"/>
          <w:numId w:val="3"/>
        </w:numPr>
        <w:spacing w:after="160" w:line="360" w:lineRule="auto"/>
        <w:ind w:left="-630" w:right="-720"/>
        <w:jc w:val="both"/>
        <w:rPr>
          <w:rFonts w:ascii="Times New Roman" w:hAnsi="Times New Roman" w:cs="Times New Roman"/>
          <w:color w:val="222222"/>
          <w:sz w:val="20"/>
          <w:szCs w:val="20"/>
          <w:shd w:val="clear" w:color="auto" w:fill="FFFFFF"/>
        </w:rPr>
      </w:pPr>
      <w:proofErr w:type="spellStart"/>
      <w:r w:rsidRPr="00F80C8E">
        <w:rPr>
          <w:rFonts w:ascii="Times New Roman" w:hAnsi="Times New Roman" w:cs="Times New Roman"/>
          <w:color w:val="222222"/>
          <w:sz w:val="20"/>
          <w:szCs w:val="20"/>
          <w:shd w:val="clear" w:color="auto" w:fill="FFFFFF"/>
        </w:rPr>
        <w:t>Tahrani</w:t>
      </w:r>
      <w:proofErr w:type="spellEnd"/>
      <w:r w:rsidRPr="00F80C8E">
        <w:rPr>
          <w:rFonts w:ascii="Times New Roman" w:hAnsi="Times New Roman" w:cs="Times New Roman"/>
          <w:color w:val="222222"/>
          <w:sz w:val="20"/>
          <w:szCs w:val="20"/>
          <w:shd w:val="clear" w:color="auto" w:fill="FFFFFF"/>
        </w:rPr>
        <w:t xml:space="preserve">, L., Van Loco, J., Ben Mansour, H., </w:t>
      </w:r>
      <w:proofErr w:type="spellStart"/>
      <w:r w:rsidRPr="00F80C8E">
        <w:rPr>
          <w:rFonts w:ascii="Times New Roman" w:hAnsi="Times New Roman" w:cs="Times New Roman"/>
          <w:color w:val="222222"/>
          <w:sz w:val="20"/>
          <w:szCs w:val="20"/>
          <w:shd w:val="clear" w:color="auto" w:fill="FFFFFF"/>
        </w:rPr>
        <w:t>Reyns</w:t>
      </w:r>
      <w:proofErr w:type="spellEnd"/>
      <w:r w:rsidRPr="00F80C8E">
        <w:rPr>
          <w:rFonts w:ascii="Times New Roman" w:hAnsi="Times New Roman" w:cs="Times New Roman"/>
          <w:color w:val="222222"/>
          <w:sz w:val="20"/>
          <w:szCs w:val="20"/>
          <w:shd w:val="clear" w:color="auto" w:fill="FFFFFF"/>
        </w:rPr>
        <w:t xml:space="preserve">, T., 2015. Occurrence of antibiotics in pharmaceutical industrial wastewater, wastewater treatment plant and sea waters in Tunisia. J. Water Health 14, 208–213. </w:t>
      </w:r>
      <w:hyperlink r:id="rId8" w:history="1">
        <w:r w:rsidRPr="00F80C8E">
          <w:rPr>
            <w:rStyle w:val="Hyperlink"/>
            <w:rFonts w:ascii="Times New Roman" w:hAnsi="Times New Roman" w:cs="Times New Roman"/>
            <w:sz w:val="20"/>
            <w:szCs w:val="20"/>
            <w:shd w:val="clear" w:color="auto" w:fill="FFFFFF"/>
          </w:rPr>
          <w:t>https://doi.org/10.2166/wh.2015.224</w:t>
        </w:r>
      </w:hyperlink>
      <w:r w:rsidRPr="00F80C8E">
        <w:rPr>
          <w:rFonts w:ascii="Times New Roman" w:hAnsi="Times New Roman" w:cs="Times New Roman"/>
          <w:color w:val="222222"/>
          <w:sz w:val="20"/>
          <w:szCs w:val="20"/>
          <w:shd w:val="clear" w:color="auto" w:fill="FFFFFF"/>
        </w:rPr>
        <w:t>.</w:t>
      </w:r>
    </w:p>
    <w:p w:rsidR="00F80C8E" w:rsidRPr="00F80C8E" w:rsidRDefault="00F80C8E" w:rsidP="00F80C8E">
      <w:pPr>
        <w:pStyle w:val="ListParagraph"/>
        <w:numPr>
          <w:ilvl w:val="0"/>
          <w:numId w:val="3"/>
        </w:numPr>
        <w:spacing w:after="160" w:line="360" w:lineRule="auto"/>
        <w:ind w:left="-630" w:right="-720"/>
        <w:jc w:val="both"/>
        <w:rPr>
          <w:rFonts w:ascii="Times New Roman" w:hAnsi="Times New Roman" w:cs="Times New Roman"/>
          <w:color w:val="222222"/>
          <w:sz w:val="20"/>
          <w:szCs w:val="20"/>
          <w:shd w:val="clear" w:color="auto" w:fill="FFFFFF"/>
        </w:rPr>
      </w:pPr>
      <w:proofErr w:type="spellStart"/>
      <w:r w:rsidRPr="00F80C8E">
        <w:rPr>
          <w:rFonts w:ascii="Times New Roman" w:hAnsi="Times New Roman" w:cs="Times New Roman"/>
          <w:color w:val="222222"/>
          <w:sz w:val="20"/>
          <w:szCs w:val="20"/>
          <w:shd w:val="clear" w:color="auto" w:fill="FFFFFF"/>
        </w:rPr>
        <w:t>Szekeres</w:t>
      </w:r>
      <w:proofErr w:type="spellEnd"/>
      <w:r w:rsidRPr="00F80C8E">
        <w:rPr>
          <w:rFonts w:ascii="Times New Roman" w:hAnsi="Times New Roman" w:cs="Times New Roman"/>
          <w:color w:val="222222"/>
          <w:sz w:val="20"/>
          <w:szCs w:val="20"/>
          <w:shd w:val="clear" w:color="auto" w:fill="FFFFFF"/>
        </w:rPr>
        <w:t xml:space="preserve"> E, </w:t>
      </w:r>
      <w:proofErr w:type="spellStart"/>
      <w:r w:rsidRPr="00F80C8E">
        <w:rPr>
          <w:rFonts w:ascii="Times New Roman" w:hAnsi="Times New Roman" w:cs="Times New Roman"/>
          <w:color w:val="222222"/>
          <w:sz w:val="20"/>
          <w:szCs w:val="20"/>
          <w:shd w:val="clear" w:color="auto" w:fill="FFFFFF"/>
        </w:rPr>
        <w:t>Chiriac</w:t>
      </w:r>
      <w:proofErr w:type="spellEnd"/>
      <w:r w:rsidRPr="00F80C8E">
        <w:rPr>
          <w:rFonts w:ascii="Times New Roman" w:hAnsi="Times New Roman" w:cs="Times New Roman"/>
          <w:color w:val="222222"/>
          <w:sz w:val="20"/>
          <w:szCs w:val="20"/>
          <w:shd w:val="clear" w:color="auto" w:fill="FFFFFF"/>
        </w:rPr>
        <w:t xml:space="preserve"> CM, </w:t>
      </w:r>
      <w:proofErr w:type="spellStart"/>
      <w:r w:rsidRPr="00F80C8E">
        <w:rPr>
          <w:rFonts w:ascii="Times New Roman" w:hAnsi="Times New Roman" w:cs="Times New Roman"/>
          <w:color w:val="222222"/>
          <w:sz w:val="20"/>
          <w:szCs w:val="20"/>
          <w:shd w:val="clear" w:color="auto" w:fill="FFFFFF"/>
        </w:rPr>
        <w:t>Baricz</w:t>
      </w:r>
      <w:proofErr w:type="spellEnd"/>
      <w:r w:rsidRPr="00F80C8E">
        <w:rPr>
          <w:rFonts w:ascii="Times New Roman" w:hAnsi="Times New Roman" w:cs="Times New Roman"/>
          <w:color w:val="222222"/>
          <w:sz w:val="20"/>
          <w:szCs w:val="20"/>
          <w:shd w:val="clear" w:color="auto" w:fill="FFFFFF"/>
        </w:rPr>
        <w:t xml:space="preserve"> A, </w:t>
      </w:r>
      <w:proofErr w:type="spellStart"/>
      <w:r w:rsidRPr="00F80C8E">
        <w:rPr>
          <w:rFonts w:ascii="Times New Roman" w:hAnsi="Times New Roman" w:cs="Times New Roman"/>
          <w:color w:val="222222"/>
          <w:sz w:val="20"/>
          <w:szCs w:val="20"/>
          <w:shd w:val="clear" w:color="auto" w:fill="FFFFFF"/>
        </w:rPr>
        <w:t>Szőke</w:t>
      </w:r>
      <w:proofErr w:type="spellEnd"/>
      <w:r w:rsidRPr="00F80C8E">
        <w:rPr>
          <w:rFonts w:ascii="Times New Roman" w:hAnsi="Times New Roman" w:cs="Times New Roman"/>
          <w:color w:val="222222"/>
          <w:sz w:val="20"/>
          <w:szCs w:val="20"/>
          <w:shd w:val="clear" w:color="auto" w:fill="FFFFFF"/>
        </w:rPr>
        <w:t xml:space="preserve">-Nagy T, Lung I, </w:t>
      </w:r>
      <w:proofErr w:type="spellStart"/>
      <w:r w:rsidRPr="00F80C8E">
        <w:rPr>
          <w:rFonts w:ascii="Times New Roman" w:hAnsi="Times New Roman" w:cs="Times New Roman"/>
          <w:color w:val="222222"/>
          <w:sz w:val="20"/>
          <w:szCs w:val="20"/>
          <w:shd w:val="clear" w:color="auto" w:fill="FFFFFF"/>
        </w:rPr>
        <w:t>Soran</w:t>
      </w:r>
      <w:proofErr w:type="spellEnd"/>
      <w:r w:rsidRPr="00F80C8E">
        <w:rPr>
          <w:rFonts w:ascii="Times New Roman" w:hAnsi="Times New Roman" w:cs="Times New Roman"/>
          <w:color w:val="222222"/>
          <w:sz w:val="20"/>
          <w:szCs w:val="20"/>
          <w:shd w:val="clear" w:color="auto" w:fill="FFFFFF"/>
        </w:rPr>
        <w:t xml:space="preserve"> ML, Rudi K, </w:t>
      </w:r>
      <w:proofErr w:type="spellStart"/>
      <w:r w:rsidRPr="00F80C8E">
        <w:rPr>
          <w:rFonts w:ascii="Times New Roman" w:hAnsi="Times New Roman" w:cs="Times New Roman"/>
          <w:color w:val="222222"/>
          <w:sz w:val="20"/>
          <w:szCs w:val="20"/>
          <w:shd w:val="clear" w:color="auto" w:fill="FFFFFF"/>
        </w:rPr>
        <w:t>Dragos</w:t>
      </w:r>
      <w:proofErr w:type="spellEnd"/>
      <w:r w:rsidRPr="00F80C8E">
        <w:rPr>
          <w:rFonts w:ascii="Times New Roman" w:hAnsi="Times New Roman" w:cs="Times New Roman"/>
          <w:color w:val="222222"/>
          <w:sz w:val="20"/>
          <w:szCs w:val="20"/>
          <w:shd w:val="clear" w:color="auto" w:fill="FFFFFF"/>
        </w:rPr>
        <w:t xml:space="preserve"> N, </w:t>
      </w:r>
      <w:proofErr w:type="spellStart"/>
      <w:r w:rsidRPr="00F80C8E">
        <w:rPr>
          <w:rFonts w:ascii="Times New Roman" w:hAnsi="Times New Roman" w:cs="Times New Roman"/>
          <w:color w:val="222222"/>
          <w:sz w:val="20"/>
          <w:szCs w:val="20"/>
          <w:shd w:val="clear" w:color="auto" w:fill="FFFFFF"/>
        </w:rPr>
        <w:t>Coman</w:t>
      </w:r>
      <w:proofErr w:type="spellEnd"/>
      <w:r w:rsidRPr="00F80C8E">
        <w:rPr>
          <w:rFonts w:ascii="Times New Roman" w:hAnsi="Times New Roman" w:cs="Times New Roman"/>
          <w:color w:val="222222"/>
          <w:sz w:val="20"/>
          <w:szCs w:val="20"/>
          <w:shd w:val="clear" w:color="auto" w:fill="FFFFFF"/>
        </w:rPr>
        <w:t xml:space="preserve"> C. Investigating antibiotics, antibiotic resistance genes, and microbial contaminants in groundwater in relation to the proximity of urban areas. Environmental Pollution. 2018 May 1</w:t>
      </w:r>
      <w:proofErr w:type="gramStart"/>
      <w:r w:rsidRPr="00F80C8E">
        <w:rPr>
          <w:rFonts w:ascii="Times New Roman" w:hAnsi="Times New Roman" w:cs="Times New Roman"/>
          <w:color w:val="222222"/>
          <w:sz w:val="20"/>
          <w:szCs w:val="20"/>
          <w:shd w:val="clear" w:color="auto" w:fill="FFFFFF"/>
        </w:rPr>
        <w:t>;236:734</w:t>
      </w:r>
      <w:proofErr w:type="gramEnd"/>
      <w:r w:rsidRPr="00F80C8E">
        <w:rPr>
          <w:rFonts w:ascii="Times New Roman" w:hAnsi="Times New Roman" w:cs="Times New Roman"/>
          <w:color w:val="222222"/>
          <w:sz w:val="20"/>
          <w:szCs w:val="20"/>
          <w:shd w:val="clear" w:color="auto" w:fill="FFFFFF"/>
        </w:rPr>
        <w:t>-44.</w:t>
      </w:r>
    </w:p>
    <w:p w:rsidR="00F80C8E" w:rsidRPr="00F80C8E" w:rsidRDefault="00F80C8E" w:rsidP="00F80C8E">
      <w:pPr>
        <w:pStyle w:val="ListParagraph"/>
        <w:numPr>
          <w:ilvl w:val="0"/>
          <w:numId w:val="3"/>
        </w:numPr>
        <w:spacing w:after="160" w:line="360" w:lineRule="auto"/>
        <w:ind w:left="-630" w:right="-720"/>
        <w:jc w:val="both"/>
        <w:rPr>
          <w:rFonts w:ascii="Times New Roman" w:hAnsi="Times New Roman" w:cs="Times New Roman"/>
          <w:color w:val="222222"/>
          <w:sz w:val="20"/>
          <w:szCs w:val="20"/>
          <w:shd w:val="clear" w:color="auto" w:fill="FFFFFF"/>
        </w:rPr>
      </w:pPr>
      <w:proofErr w:type="spellStart"/>
      <w:r w:rsidRPr="00F80C8E">
        <w:rPr>
          <w:rFonts w:ascii="Times New Roman" w:hAnsi="Times New Roman" w:cs="Times New Roman"/>
          <w:color w:val="222222"/>
          <w:sz w:val="20"/>
          <w:szCs w:val="20"/>
          <w:shd w:val="clear" w:color="auto" w:fill="FFFFFF"/>
        </w:rPr>
        <w:lastRenderedPageBreak/>
        <w:t>Palli</w:t>
      </w:r>
      <w:proofErr w:type="spellEnd"/>
      <w:r w:rsidRPr="00F80C8E">
        <w:rPr>
          <w:rFonts w:ascii="Times New Roman" w:hAnsi="Times New Roman" w:cs="Times New Roman"/>
          <w:color w:val="222222"/>
          <w:sz w:val="20"/>
          <w:szCs w:val="20"/>
          <w:shd w:val="clear" w:color="auto" w:fill="FFFFFF"/>
        </w:rPr>
        <w:t xml:space="preserve"> L, </w:t>
      </w:r>
      <w:proofErr w:type="spellStart"/>
      <w:r w:rsidRPr="00F80C8E">
        <w:rPr>
          <w:rFonts w:ascii="Times New Roman" w:hAnsi="Times New Roman" w:cs="Times New Roman"/>
          <w:color w:val="222222"/>
          <w:sz w:val="20"/>
          <w:szCs w:val="20"/>
          <w:shd w:val="clear" w:color="auto" w:fill="FFFFFF"/>
        </w:rPr>
        <w:t>Spina</w:t>
      </w:r>
      <w:proofErr w:type="spellEnd"/>
      <w:r w:rsidRPr="00F80C8E">
        <w:rPr>
          <w:rFonts w:ascii="Times New Roman" w:hAnsi="Times New Roman" w:cs="Times New Roman"/>
          <w:color w:val="222222"/>
          <w:sz w:val="20"/>
          <w:szCs w:val="20"/>
          <w:shd w:val="clear" w:color="auto" w:fill="FFFFFF"/>
        </w:rPr>
        <w:t xml:space="preserve"> F, Varese GC, </w:t>
      </w:r>
      <w:proofErr w:type="spellStart"/>
      <w:r w:rsidRPr="00F80C8E">
        <w:rPr>
          <w:rFonts w:ascii="Times New Roman" w:hAnsi="Times New Roman" w:cs="Times New Roman"/>
          <w:color w:val="222222"/>
          <w:sz w:val="20"/>
          <w:szCs w:val="20"/>
          <w:shd w:val="clear" w:color="auto" w:fill="FFFFFF"/>
        </w:rPr>
        <w:t>Vincenzi</w:t>
      </w:r>
      <w:proofErr w:type="spellEnd"/>
      <w:r w:rsidRPr="00F80C8E">
        <w:rPr>
          <w:rFonts w:ascii="Times New Roman" w:hAnsi="Times New Roman" w:cs="Times New Roman"/>
          <w:color w:val="222222"/>
          <w:sz w:val="20"/>
          <w:szCs w:val="20"/>
          <w:shd w:val="clear" w:color="auto" w:fill="FFFFFF"/>
        </w:rPr>
        <w:t xml:space="preserve"> M, </w:t>
      </w:r>
      <w:proofErr w:type="spellStart"/>
      <w:r w:rsidRPr="00F80C8E">
        <w:rPr>
          <w:rFonts w:ascii="Times New Roman" w:hAnsi="Times New Roman" w:cs="Times New Roman"/>
          <w:color w:val="222222"/>
          <w:sz w:val="20"/>
          <w:szCs w:val="20"/>
          <w:shd w:val="clear" w:color="auto" w:fill="FFFFFF"/>
        </w:rPr>
        <w:t>Aragno</w:t>
      </w:r>
      <w:proofErr w:type="spellEnd"/>
      <w:r w:rsidRPr="00F80C8E">
        <w:rPr>
          <w:rFonts w:ascii="Times New Roman" w:hAnsi="Times New Roman" w:cs="Times New Roman"/>
          <w:color w:val="222222"/>
          <w:sz w:val="20"/>
          <w:szCs w:val="20"/>
          <w:shd w:val="clear" w:color="auto" w:fill="FFFFFF"/>
        </w:rPr>
        <w:t xml:space="preserve"> M, </w:t>
      </w:r>
      <w:proofErr w:type="spellStart"/>
      <w:r w:rsidRPr="00F80C8E">
        <w:rPr>
          <w:rFonts w:ascii="Times New Roman" w:hAnsi="Times New Roman" w:cs="Times New Roman"/>
          <w:color w:val="222222"/>
          <w:sz w:val="20"/>
          <w:szCs w:val="20"/>
          <w:shd w:val="clear" w:color="auto" w:fill="FFFFFF"/>
        </w:rPr>
        <w:t>Arcangeli</w:t>
      </w:r>
      <w:proofErr w:type="spellEnd"/>
      <w:r w:rsidRPr="00F80C8E">
        <w:rPr>
          <w:rFonts w:ascii="Times New Roman" w:hAnsi="Times New Roman" w:cs="Times New Roman"/>
          <w:color w:val="222222"/>
          <w:sz w:val="20"/>
          <w:szCs w:val="20"/>
          <w:shd w:val="clear" w:color="auto" w:fill="FFFFFF"/>
        </w:rPr>
        <w:t xml:space="preserve"> G, </w:t>
      </w:r>
      <w:proofErr w:type="spellStart"/>
      <w:r w:rsidRPr="00F80C8E">
        <w:rPr>
          <w:rFonts w:ascii="Times New Roman" w:hAnsi="Times New Roman" w:cs="Times New Roman"/>
          <w:color w:val="222222"/>
          <w:sz w:val="20"/>
          <w:szCs w:val="20"/>
          <w:shd w:val="clear" w:color="auto" w:fill="FFFFFF"/>
        </w:rPr>
        <w:t>Mucci</w:t>
      </w:r>
      <w:proofErr w:type="spellEnd"/>
      <w:r w:rsidRPr="00F80C8E">
        <w:rPr>
          <w:rFonts w:ascii="Times New Roman" w:hAnsi="Times New Roman" w:cs="Times New Roman"/>
          <w:color w:val="222222"/>
          <w:sz w:val="20"/>
          <w:szCs w:val="20"/>
          <w:shd w:val="clear" w:color="auto" w:fill="FFFFFF"/>
        </w:rPr>
        <w:t xml:space="preserve"> N, </w:t>
      </w:r>
      <w:proofErr w:type="spellStart"/>
      <w:r w:rsidRPr="00F80C8E">
        <w:rPr>
          <w:rFonts w:ascii="Times New Roman" w:hAnsi="Times New Roman" w:cs="Times New Roman"/>
          <w:color w:val="222222"/>
          <w:sz w:val="20"/>
          <w:szCs w:val="20"/>
          <w:shd w:val="clear" w:color="auto" w:fill="FFFFFF"/>
        </w:rPr>
        <w:t>Santianni</w:t>
      </w:r>
      <w:proofErr w:type="spellEnd"/>
      <w:r w:rsidRPr="00F80C8E">
        <w:rPr>
          <w:rFonts w:ascii="Times New Roman" w:hAnsi="Times New Roman" w:cs="Times New Roman"/>
          <w:color w:val="222222"/>
          <w:sz w:val="20"/>
          <w:szCs w:val="20"/>
          <w:shd w:val="clear" w:color="auto" w:fill="FFFFFF"/>
        </w:rPr>
        <w:t xml:space="preserve"> D, </w:t>
      </w:r>
      <w:proofErr w:type="spellStart"/>
      <w:r w:rsidRPr="00F80C8E">
        <w:rPr>
          <w:rFonts w:ascii="Times New Roman" w:hAnsi="Times New Roman" w:cs="Times New Roman"/>
          <w:color w:val="222222"/>
          <w:sz w:val="20"/>
          <w:szCs w:val="20"/>
          <w:shd w:val="clear" w:color="auto" w:fill="FFFFFF"/>
        </w:rPr>
        <w:t>Caffaz</w:t>
      </w:r>
      <w:proofErr w:type="spellEnd"/>
      <w:r w:rsidRPr="00F80C8E">
        <w:rPr>
          <w:rFonts w:ascii="Times New Roman" w:hAnsi="Times New Roman" w:cs="Times New Roman"/>
          <w:color w:val="222222"/>
          <w:sz w:val="20"/>
          <w:szCs w:val="20"/>
          <w:shd w:val="clear" w:color="auto" w:fill="FFFFFF"/>
        </w:rPr>
        <w:t xml:space="preserve"> S, Gori R. Occurrence of selected pharmaceuticals in wastewater treatment plants of Tuscany: An effect-based approach to evaluate the potential environmental impact. International journal of hygiene and environmental health. 2019 May 1</w:t>
      </w:r>
      <w:proofErr w:type="gramStart"/>
      <w:r w:rsidRPr="00F80C8E">
        <w:rPr>
          <w:rFonts w:ascii="Times New Roman" w:hAnsi="Times New Roman" w:cs="Times New Roman"/>
          <w:color w:val="222222"/>
          <w:sz w:val="20"/>
          <w:szCs w:val="20"/>
          <w:shd w:val="clear" w:color="auto" w:fill="FFFFFF"/>
        </w:rPr>
        <w:t>;222</w:t>
      </w:r>
      <w:proofErr w:type="gramEnd"/>
      <w:r w:rsidRPr="00F80C8E">
        <w:rPr>
          <w:rFonts w:ascii="Times New Roman" w:hAnsi="Times New Roman" w:cs="Times New Roman"/>
          <w:color w:val="222222"/>
          <w:sz w:val="20"/>
          <w:szCs w:val="20"/>
          <w:shd w:val="clear" w:color="auto" w:fill="FFFFFF"/>
        </w:rPr>
        <w:t>(4):717-25.</w:t>
      </w:r>
    </w:p>
    <w:p w:rsidR="00F80C8E" w:rsidRPr="00F80C8E" w:rsidRDefault="00F80C8E" w:rsidP="00F80C8E">
      <w:pPr>
        <w:pStyle w:val="ListParagraph"/>
        <w:numPr>
          <w:ilvl w:val="0"/>
          <w:numId w:val="3"/>
        </w:numPr>
        <w:spacing w:after="160" w:line="360" w:lineRule="auto"/>
        <w:ind w:left="-630" w:right="-720"/>
        <w:jc w:val="both"/>
        <w:rPr>
          <w:rFonts w:ascii="Times New Roman" w:hAnsi="Times New Roman" w:cs="Times New Roman"/>
          <w:color w:val="222222"/>
          <w:sz w:val="20"/>
          <w:szCs w:val="20"/>
          <w:shd w:val="clear" w:color="auto" w:fill="FFFFFF"/>
        </w:rPr>
      </w:pPr>
      <w:proofErr w:type="spellStart"/>
      <w:r w:rsidRPr="00F80C8E">
        <w:rPr>
          <w:rFonts w:ascii="Times New Roman" w:hAnsi="Times New Roman" w:cs="Times New Roman"/>
          <w:color w:val="222222"/>
          <w:sz w:val="20"/>
          <w:szCs w:val="20"/>
          <w:shd w:val="clear" w:color="auto" w:fill="FFFFFF"/>
        </w:rPr>
        <w:t>Gros</w:t>
      </w:r>
      <w:proofErr w:type="spellEnd"/>
      <w:r w:rsidRPr="00F80C8E">
        <w:rPr>
          <w:rFonts w:ascii="Times New Roman" w:hAnsi="Times New Roman" w:cs="Times New Roman"/>
          <w:color w:val="222222"/>
          <w:sz w:val="20"/>
          <w:szCs w:val="20"/>
          <w:shd w:val="clear" w:color="auto" w:fill="FFFFFF"/>
        </w:rPr>
        <w:t xml:space="preserve"> M, Rodríguez-</w:t>
      </w:r>
      <w:proofErr w:type="spellStart"/>
      <w:r w:rsidRPr="00F80C8E">
        <w:rPr>
          <w:rFonts w:ascii="Times New Roman" w:hAnsi="Times New Roman" w:cs="Times New Roman"/>
          <w:color w:val="222222"/>
          <w:sz w:val="20"/>
          <w:szCs w:val="20"/>
          <w:shd w:val="clear" w:color="auto" w:fill="FFFFFF"/>
        </w:rPr>
        <w:t>Mozaz</w:t>
      </w:r>
      <w:proofErr w:type="spellEnd"/>
      <w:r w:rsidRPr="00F80C8E">
        <w:rPr>
          <w:rFonts w:ascii="Times New Roman" w:hAnsi="Times New Roman" w:cs="Times New Roman"/>
          <w:color w:val="222222"/>
          <w:sz w:val="20"/>
          <w:szCs w:val="20"/>
          <w:shd w:val="clear" w:color="auto" w:fill="FFFFFF"/>
        </w:rPr>
        <w:t xml:space="preserve"> S, Barceló D. Rapid analysis of multiclass antibiotic residues and some of their metabolites in hospital, urban wastewater and river water by ultra-high-performance liquid chromatography coupled to quadrupole-linear ion trap tandem mass spectrometry. Journal of Chromatography A. 2013 May 31</w:t>
      </w:r>
      <w:proofErr w:type="gramStart"/>
      <w:r w:rsidRPr="00F80C8E">
        <w:rPr>
          <w:rFonts w:ascii="Times New Roman" w:hAnsi="Times New Roman" w:cs="Times New Roman"/>
          <w:color w:val="222222"/>
          <w:sz w:val="20"/>
          <w:szCs w:val="20"/>
          <w:shd w:val="clear" w:color="auto" w:fill="FFFFFF"/>
        </w:rPr>
        <w:t>;1292:173</w:t>
      </w:r>
      <w:proofErr w:type="gramEnd"/>
      <w:r w:rsidRPr="00F80C8E">
        <w:rPr>
          <w:rFonts w:ascii="Times New Roman" w:hAnsi="Times New Roman" w:cs="Times New Roman"/>
          <w:color w:val="222222"/>
          <w:sz w:val="20"/>
          <w:szCs w:val="20"/>
          <w:shd w:val="clear" w:color="auto" w:fill="FFFFFF"/>
        </w:rPr>
        <w:t>-88.</w:t>
      </w:r>
    </w:p>
    <w:p w:rsidR="00F80C8E" w:rsidRPr="00F80C8E" w:rsidRDefault="00F80C8E" w:rsidP="00F80C8E">
      <w:pPr>
        <w:pStyle w:val="ListParagraph"/>
        <w:numPr>
          <w:ilvl w:val="0"/>
          <w:numId w:val="3"/>
        </w:numPr>
        <w:spacing w:after="160" w:line="360" w:lineRule="auto"/>
        <w:ind w:left="-630" w:right="-720"/>
        <w:jc w:val="both"/>
        <w:rPr>
          <w:rFonts w:ascii="Times New Roman" w:hAnsi="Times New Roman" w:cs="Times New Roman"/>
          <w:color w:val="222222"/>
          <w:sz w:val="20"/>
          <w:szCs w:val="20"/>
          <w:shd w:val="clear" w:color="auto" w:fill="FFFFFF"/>
        </w:rPr>
      </w:pPr>
      <w:proofErr w:type="spellStart"/>
      <w:r w:rsidRPr="00F80C8E">
        <w:rPr>
          <w:rFonts w:ascii="Times New Roman" w:hAnsi="Times New Roman" w:cs="Times New Roman"/>
          <w:color w:val="222222"/>
          <w:sz w:val="20"/>
          <w:szCs w:val="20"/>
          <w:shd w:val="clear" w:color="auto" w:fill="FFFFFF"/>
        </w:rPr>
        <w:t>Ribeiro</w:t>
      </w:r>
      <w:proofErr w:type="spellEnd"/>
      <w:r w:rsidRPr="00F80C8E">
        <w:rPr>
          <w:rFonts w:ascii="Times New Roman" w:hAnsi="Times New Roman" w:cs="Times New Roman"/>
          <w:color w:val="222222"/>
          <w:sz w:val="20"/>
          <w:szCs w:val="20"/>
          <w:shd w:val="clear" w:color="auto" w:fill="FFFFFF"/>
        </w:rPr>
        <w:t xml:space="preserve"> AR, </w:t>
      </w:r>
      <w:proofErr w:type="spellStart"/>
      <w:r w:rsidRPr="00F80C8E">
        <w:rPr>
          <w:rFonts w:ascii="Times New Roman" w:hAnsi="Times New Roman" w:cs="Times New Roman"/>
          <w:color w:val="222222"/>
          <w:sz w:val="20"/>
          <w:szCs w:val="20"/>
          <w:shd w:val="clear" w:color="auto" w:fill="FFFFFF"/>
        </w:rPr>
        <w:t>Sures</w:t>
      </w:r>
      <w:proofErr w:type="spellEnd"/>
      <w:r w:rsidRPr="00F80C8E">
        <w:rPr>
          <w:rFonts w:ascii="Times New Roman" w:hAnsi="Times New Roman" w:cs="Times New Roman"/>
          <w:color w:val="222222"/>
          <w:sz w:val="20"/>
          <w:szCs w:val="20"/>
          <w:shd w:val="clear" w:color="auto" w:fill="FFFFFF"/>
        </w:rPr>
        <w:t xml:space="preserve"> B, Schmidt TC. Cephalosporin antibiotics in the aquatic environment: A critical review of occurrence, fate, </w:t>
      </w:r>
      <w:proofErr w:type="spellStart"/>
      <w:r w:rsidRPr="00F80C8E">
        <w:rPr>
          <w:rFonts w:ascii="Times New Roman" w:hAnsi="Times New Roman" w:cs="Times New Roman"/>
          <w:color w:val="222222"/>
          <w:sz w:val="20"/>
          <w:szCs w:val="20"/>
          <w:shd w:val="clear" w:color="auto" w:fill="FFFFFF"/>
        </w:rPr>
        <w:t>ecotoxicity</w:t>
      </w:r>
      <w:proofErr w:type="spellEnd"/>
      <w:r w:rsidRPr="00F80C8E">
        <w:rPr>
          <w:rFonts w:ascii="Times New Roman" w:hAnsi="Times New Roman" w:cs="Times New Roman"/>
          <w:color w:val="222222"/>
          <w:sz w:val="20"/>
          <w:szCs w:val="20"/>
          <w:shd w:val="clear" w:color="auto" w:fill="FFFFFF"/>
        </w:rPr>
        <w:t xml:space="preserve"> and removal technologies. Environmental pollution. 2018 Oct 1</w:t>
      </w:r>
      <w:proofErr w:type="gramStart"/>
      <w:r w:rsidRPr="00F80C8E">
        <w:rPr>
          <w:rFonts w:ascii="Times New Roman" w:hAnsi="Times New Roman" w:cs="Times New Roman"/>
          <w:color w:val="222222"/>
          <w:sz w:val="20"/>
          <w:szCs w:val="20"/>
          <w:shd w:val="clear" w:color="auto" w:fill="FFFFFF"/>
        </w:rPr>
        <w:t>;241:1153</w:t>
      </w:r>
      <w:proofErr w:type="gramEnd"/>
      <w:r w:rsidRPr="00F80C8E">
        <w:rPr>
          <w:rFonts w:ascii="Times New Roman" w:hAnsi="Times New Roman" w:cs="Times New Roman"/>
          <w:color w:val="222222"/>
          <w:sz w:val="20"/>
          <w:szCs w:val="20"/>
          <w:shd w:val="clear" w:color="auto" w:fill="FFFFFF"/>
        </w:rPr>
        <w:t>-66.</w:t>
      </w:r>
    </w:p>
    <w:p w:rsidR="00F80C8E" w:rsidRPr="00F80C8E" w:rsidRDefault="00F80C8E" w:rsidP="00F80C8E">
      <w:pPr>
        <w:pStyle w:val="ListParagraph"/>
        <w:numPr>
          <w:ilvl w:val="0"/>
          <w:numId w:val="3"/>
        </w:numPr>
        <w:spacing w:after="160" w:line="360" w:lineRule="auto"/>
        <w:ind w:left="-630" w:right="-720"/>
        <w:jc w:val="both"/>
        <w:rPr>
          <w:rFonts w:ascii="Times New Roman" w:hAnsi="Times New Roman" w:cs="Times New Roman"/>
          <w:color w:val="222222"/>
          <w:sz w:val="20"/>
          <w:szCs w:val="20"/>
          <w:shd w:val="clear" w:color="auto" w:fill="FFFFFF"/>
        </w:rPr>
      </w:pPr>
      <w:r w:rsidRPr="00F80C8E">
        <w:rPr>
          <w:rFonts w:ascii="Times New Roman" w:hAnsi="Times New Roman" w:cs="Times New Roman"/>
          <w:color w:val="222222"/>
          <w:sz w:val="20"/>
          <w:szCs w:val="20"/>
          <w:shd w:val="clear" w:color="auto" w:fill="FFFFFF"/>
        </w:rPr>
        <w:t>Li B, Zhang T. Mass flows and removal of antibiotics in two municipal wastewater treatment plants. Chemosphere. 2011 May 1</w:t>
      </w:r>
      <w:proofErr w:type="gramStart"/>
      <w:r w:rsidRPr="00F80C8E">
        <w:rPr>
          <w:rFonts w:ascii="Times New Roman" w:hAnsi="Times New Roman" w:cs="Times New Roman"/>
          <w:color w:val="222222"/>
          <w:sz w:val="20"/>
          <w:szCs w:val="20"/>
          <w:shd w:val="clear" w:color="auto" w:fill="FFFFFF"/>
        </w:rPr>
        <w:t>;83</w:t>
      </w:r>
      <w:proofErr w:type="gramEnd"/>
      <w:r w:rsidRPr="00F80C8E">
        <w:rPr>
          <w:rFonts w:ascii="Times New Roman" w:hAnsi="Times New Roman" w:cs="Times New Roman"/>
          <w:color w:val="222222"/>
          <w:sz w:val="20"/>
          <w:szCs w:val="20"/>
          <w:shd w:val="clear" w:color="auto" w:fill="FFFFFF"/>
        </w:rPr>
        <w:t>(9):1284-9.</w:t>
      </w:r>
    </w:p>
    <w:p w:rsidR="00F80C8E" w:rsidRPr="00F80C8E" w:rsidRDefault="00F80C8E" w:rsidP="00F80C8E">
      <w:pPr>
        <w:pStyle w:val="ListParagraph"/>
        <w:numPr>
          <w:ilvl w:val="0"/>
          <w:numId w:val="3"/>
        </w:numPr>
        <w:spacing w:after="160" w:line="360" w:lineRule="auto"/>
        <w:ind w:left="-630" w:right="-720"/>
        <w:jc w:val="both"/>
        <w:rPr>
          <w:rFonts w:ascii="Times New Roman" w:hAnsi="Times New Roman" w:cs="Times New Roman"/>
          <w:color w:val="222222"/>
          <w:sz w:val="20"/>
          <w:szCs w:val="20"/>
          <w:shd w:val="clear" w:color="auto" w:fill="FFFFFF"/>
        </w:rPr>
      </w:pPr>
      <w:proofErr w:type="spellStart"/>
      <w:r w:rsidRPr="00F80C8E">
        <w:rPr>
          <w:rFonts w:ascii="Times New Roman" w:hAnsi="Times New Roman" w:cs="Times New Roman"/>
          <w:color w:val="222222"/>
          <w:sz w:val="20"/>
          <w:szCs w:val="20"/>
          <w:shd w:val="clear" w:color="auto" w:fill="FFFFFF"/>
        </w:rPr>
        <w:t>Cabeza</w:t>
      </w:r>
      <w:proofErr w:type="spellEnd"/>
      <w:r w:rsidRPr="00F80C8E">
        <w:rPr>
          <w:rFonts w:ascii="Times New Roman" w:hAnsi="Times New Roman" w:cs="Times New Roman"/>
          <w:color w:val="222222"/>
          <w:sz w:val="20"/>
          <w:szCs w:val="20"/>
          <w:shd w:val="clear" w:color="auto" w:fill="FFFFFF"/>
        </w:rPr>
        <w:t xml:space="preserve"> Y, Candela L, Ronen D, </w:t>
      </w:r>
      <w:proofErr w:type="spellStart"/>
      <w:r w:rsidRPr="00F80C8E">
        <w:rPr>
          <w:rFonts w:ascii="Times New Roman" w:hAnsi="Times New Roman" w:cs="Times New Roman"/>
          <w:color w:val="222222"/>
          <w:sz w:val="20"/>
          <w:szCs w:val="20"/>
          <w:shd w:val="clear" w:color="auto" w:fill="FFFFFF"/>
        </w:rPr>
        <w:t>Teijon</w:t>
      </w:r>
      <w:proofErr w:type="spellEnd"/>
      <w:r w:rsidRPr="00F80C8E">
        <w:rPr>
          <w:rFonts w:ascii="Times New Roman" w:hAnsi="Times New Roman" w:cs="Times New Roman"/>
          <w:color w:val="222222"/>
          <w:sz w:val="20"/>
          <w:szCs w:val="20"/>
          <w:shd w:val="clear" w:color="auto" w:fill="FFFFFF"/>
        </w:rPr>
        <w:t xml:space="preserve"> G. Monitoring the occurrence of emerging contaminants in treated wastewater and groundwater between 2008 and 2010. The </w:t>
      </w:r>
      <w:proofErr w:type="spellStart"/>
      <w:r w:rsidRPr="00F80C8E">
        <w:rPr>
          <w:rFonts w:ascii="Times New Roman" w:hAnsi="Times New Roman" w:cs="Times New Roman"/>
          <w:color w:val="222222"/>
          <w:sz w:val="20"/>
          <w:szCs w:val="20"/>
          <w:shd w:val="clear" w:color="auto" w:fill="FFFFFF"/>
        </w:rPr>
        <w:t>Baix</w:t>
      </w:r>
      <w:proofErr w:type="spellEnd"/>
      <w:r w:rsidRPr="00F80C8E">
        <w:rPr>
          <w:rFonts w:ascii="Times New Roman" w:hAnsi="Times New Roman" w:cs="Times New Roman"/>
          <w:color w:val="222222"/>
          <w:sz w:val="20"/>
          <w:szCs w:val="20"/>
          <w:shd w:val="clear" w:color="auto" w:fill="FFFFFF"/>
        </w:rPr>
        <w:t xml:space="preserve"> </w:t>
      </w:r>
      <w:proofErr w:type="spellStart"/>
      <w:r w:rsidRPr="00F80C8E">
        <w:rPr>
          <w:rFonts w:ascii="Times New Roman" w:hAnsi="Times New Roman" w:cs="Times New Roman"/>
          <w:color w:val="222222"/>
          <w:sz w:val="20"/>
          <w:szCs w:val="20"/>
          <w:shd w:val="clear" w:color="auto" w:fill="FFFFFF"/>
        </w:rPr>
        <w:t>Llobregat</w:t>
      </w:r>
      <w:proofErr w:type="spellEnd"/>
      <w:r w:rsidRPr="00F80C8E">
        <w:rPr>
          <w:rFonts w:ascii="Times New Roman" w:hAnsi="Times New Roman" w:cs="Times New Roman"/>
          <w:color w:val="222222"/>
          <w:sz w:val="20"/>
          <w:szCs w:val="20"/>
          <w:shd w:val="clear" w:color="auto" w:fill="FFFFFF"/>
        </w:rPr>
        <w:t xml:space="preserve"> (Barcelona, Spain). Journal of hazardous materials. 2012 Nov 15</w:t>
      </w:r>
      <w:proofErr w:type="gramStart"/>
      <w:r w:rsidRPr="00F80C8E">
        <w:rPr>
          <w:rFonts w:ascii="Times New Roman" w:hAnsi="Times New Roman" w:cs="Times New Roman"/>
          <w:color w:val="222222"/>
          <w:sz w:val="20"/>
          <w:szCs w:val="20"/>
          <w:shd w:val="clear" w:color="auto" w:fill="FFFFFF"/>
        </w:rPr>
        <w:t>;239:32</w:t>
      </w:r>
      <w:proofErr w:type="gramEnd"/>
      <w:r w:rsidRPr="00F80C8E">
        <w:rPr>
          <w:rFonts w:ascii="Times New Roman" w:hAnsi="Times New Roman" w:cs="Times New Roman"/>
          <w:color w:val="222222"/>
          <w:sz w:val="20"/>
          <w:szCs w:val="20"/>
          <w:shd w:val="clear" w:color="auto" w:fill="FFFFFF"/>
        </w:rPr>
        <w:t>-9.</w:t>
      </w:r>
    </w:p>
    <w:p w:rsidR="00F80C8E" w:rsidRPr="00F80C8E" w:rsidRDefault="00F80C8E" w:rsidP="00F80C8E">
      <w:pPr>
        <w:pStyle w:val="ListParagraph"/>
        <w:numPr>
          <w:ilvl w:val="0"/>
          <w:numId w:val="3"/>
        </w:numPr>
        <w:spacing w:after="160" w:line="360" w:lineRule="auto"/>
        <w:ind w:left="-630" w:right="-720"/>
        <w:jc w:val="both"/>
        <w:rPr>
          <w:rFonts w:ascii="Times New Roman" w:hAnsi="Times New Roman" w:cs="Times New Roman"/>
          <w:color w:val="222222"/>
          <w:sz w:val="20"/>
          <w:szCs w:val="20"/>
          <w:shd w:val="clear" w:color="auto" w:fill="FFFFFF"/>
        </w:rPr>
      </w:pPr>
      <w:r w:rsidRPr="00F80C8E">
        <w:rPr>
          <w:rFonts w:ascii="Times New Roman" w:hAnsi="Times New Roman" w:cs="Times New Roman"/>
          <w:color w:val="222222"/>
          <w:sz w:val="20"/>
          <w:szCs w:val="20"/>
          <w:shd w:val="clear" w:color="auto" w:fill="FFFFFF"/>
        </w:rPr>
        <w:t xml:space="preserve">Tran NH, Chen H, </w:t>
      </w:r>
      <w:proofErr w:type="spellStart"/>
      <w:r w:rsidRPr="00F80C8E">
        <w:rPr>
          <w:rFonts w:ascii="Times New Roman" w:hAnsi="Times New Roman" w:cs="Times New Roman"/>
          <w:color w:val="222222"/>
          <w:sz w:val="20"/>
          <w:szCs w:val="20"/>
          <w:shd w:val="clear" w:color="auto" w:fill="FFFFFF"/>
        </w:rPr>
        <w:t>Reinhard</w:t>
      </w:r>
      <w:proofErr w:type="spellEnd"/>
      <w:r w:rsidRPr="00F80C8E">
        <w:rPr>
          <w:rFonts w:ascii="Times New Roman" w:hAnsi="Times New Roman" w:cs="Times New Roman"/>
          <w:color w:val="222222"/>
          <w:sz w:val="20"/>
          <w:szCs w:val="20"/>
          <w:shd w:val="clear" w:color="auto" w:fill="FFFFFF"/>
        </w:rPr>
        <w:t xml:space="preserve"> M, Mao F, Gin KY. Occurrence and removal of multiple classes of antibiotics and antimicrobial agents in biological wastewater treatment processes. Water Research. 2016 Nov 1</w:t>
      </w:r>
      <w:proofErr w:type="gramStart"/>
      <w:r w:rsidRPr="00F80C8E">
        <w:rPr>
          <w:rFonts w:ascii="Times New Roman" w:hAnsi="Times New Roman" w:cs="Times New Roman"/>
          <w:color w:val="222222"/>
          <w:sz w:val="20"/>
          <w:szCs w:val="20"/>
          <w:shd w:val="clear" w:color="auto" w:fill="FFFFFF"/>
        </w:rPr>
        <w:t>;104:461</w:t>
      </w:r>
      <w:proofErr w:type="gramEnd"/>
      <w:r w:rsidRPr="00F80C8E">
        <w:rPr>
          <w:rFonts w:ascii="Times New Roman" w:hAnsi="Times New Roman" w:cs="Times New Roman"/>
          <w:color w:val="222222"/>
          <w:sz w:val="20"/>
          <w:szCs w:val="20"/>
          <w:shd w:val="clear" w:color="auto" w:fill="FFFFFF"/>
        </w:rPr>
        <w:t>-72.</w:t>
      </w:r>
    </w:p>
    <w:p w:rsidR="00F80C8E" w:rsidRPr="00F80C8E" w:rsidRDefault="00F80C8E" w:rsidP="00F80C8E">
      <w:pPr>
        <w:pStyle w:val="ListParagraph"/>
        <w:numPr>
          <w:ilvl w:val="0"/>
          <w:numId w:val="3"/>
        </w:numPr>
        <w:spacing w:after="160" w:line="360" w:lineRule="auto"/>
        <w:ind w:left="-630" w:right="-720"/>
        <w:jc w:val="both"/>
        <w:rPr>
          <w:rFonts w:ascii="Times New Roman" w:hAnsi="Times New Roman" w:cs="Times New Roman"/>
          <w:color w:val="222222"/>
          <w:sz w:val="20"/>
          <w:szCs w:val="20"/>
          <w:shd w:val="clear" w:color="auto" w:fill="FFFFFF"/>
        </w:rPr>
      </w:pPr>
      <w:r w:rsidRPr="00F80C8E">
        <w:rPr>
          <w:rFonts w:ascii="Times New Roman" w:hAnsi="Times New Roman" w:cs="Times New Roman"/>
          <w:color w:val="222222"/>
          <w:sz w:val="20"/>
          <w:szCs w:val="20"/>
          <w:shd w:val="clear" w:color="auto" w:fill="FFFFFF"/>
        </w:rPr>
        <w:t>Ma Y, Li M, Wu M, Li Z, Liu X. Occurrences and regional distributions of 20 antibiotics in water bodies during groundwater recharge. Science of the Total Environment. 2015 Jun 15</w:t>
      </w:r>
      <w:proofErr w:type="gramStart"/>
      <w:r w:rsidRPr="00F80C8E">
        <w:rPr>
          <w:rFonts w:ascii="Times New Roman" w:hAnsi="Times New Roman" w:cs="Times New Roman"/>
          <w:color w:val="222222"/>
          <w:sz w:val="20"/>
          <w:szCs w:val="20"/>
          <w:shd w:val="clear" w:color="auto" w:fill="FFFFFF"/>
        </w:rPr>
        <w:t>;518:498</w:t>
      </w:r>
      <w:proofErr w:type="gramEnd"/>
      <w:r w:rsidRPr="00F80C8E">
        <w:rPr>
          <w:rFonts w:ascii="Times New Roman" w:hAnsi="Times New Roman" w:cs="Times New Roman"/>
          <w:color w:val="222222"/>
          <w:sz w:val="20"/>
          <w:szCs w:val="20"/>
          <w:shd w:val="clear" w:color="auto" w:fill="FFFFFF"/>
        </w:rPr>
        <w:t>-506.</w:t>
      </w:r>
    </w:p>
    <w:p w:rsidR="00F80C8E" w:rsidRPr="00F80C8E" w:rsidRDefault="00F80C8E" w:rsidP="00F80C8E">
      <w:pPr>
        <w:pStyle w:val="ListParagraph"/>
        <w:numPr>
          <w:ilvl w:val="0"/>
          <w:numId w:val="3"/>
        </w:numPr>
        <w:spacing w:after="160" w:line="360" w:lineRule="auto"/>
        <w:ind w:left="-630" w:right="-720"/>
        <w:jc w:val="both"/>
        <w:rPr>
          <w:rFonts w:ascii="Times New Roman" w:hAnsi="Times New Roman" w:cs="Times New Roman"/>
          <w:color w:val="222222"/>
          <w:sz w:val="20"/>
          <w:szCs w:val="20"/>
          <w:shd w:val="clear" w:color="auto" w:fill="FFFFFF"/>
        </w:rPr>
      </w:pPr>
      <w:r w:rsidRPr="00F80C8E">
        <w:rPr>
          <w:rFonts w:ascii="Times New Roman" w:hAnsi="Times New Roman" w:cs="Times New Roman"/>
          <w:color w:val="222222"/>
          <w:sz w:val="20"/>
          <w:szCs w:val="20"/>
          <w:shd w:val="clear" w:color="auto" w:fill="FFFFFF"/>
        </w:rPr>
        <w:t xml:space="preserve">Tran NH, Hoang L, Nghiem LD, Nguyen NM, Ngo HH, </w:t>
      </w:r>
      <w:proofErr w:type="spellStart"/>
      <w:r w:rsidRPr="00F80C8E">
        <w:rPr>
          <w:rFonts w:ascii="Times New Roman" w:hAnsi="Times New Roman" w:cs="Times New Roman"/>
          <w:color w:val="222222"/>
          <w:sz w:val="20"/>
          <w:szCs w:val="20"/>
          <w:shd w:val="clear" w:color="auto" w:fill="FFFFFF"/>
        </w:rPr>
        <w:t>Guo</w:t>
      </w:r>
      <w:proofErr w:type="spellEnd"/>
      <w:r w:rsidRPr="00F80C8E">
        <w:rPr>
          <w:rFonts w:ascii="Times New Roman" w:hAnsi="Times New Roman" w:cs="Times New Roman"/>
          <w:color w:val="222222"/>
          <w:sz w:val="20"/>
          <w:szCs w:val="20"/>
          <w:shd w:val="clear" w:color="auto" w:fill="FFFFFF"/>
        </w:rPr>
        <w:t xml:space="preserve"> W, Trinh QT, Mai NH, Chen H, Nguyen DD, Ta TT. Occurrence and risk assessment of multiple classes of antibiotics in urban canals and lakes in Hanoi, Vietnam. Science of </w:t>
      </w:r>
      <w:proofErr w:type="gramStart"/>
      <w:r w:rsidRPr="00F80C8E">
        <w:rPr>
          <w:rFonts w:ascii="Times New Roman" w:hAnsi="Times New Roman" w:cs="Times New Roman"/>
          <w:color w:val="222222"/>
          <w:sz w:val="20"/>
          <w:szCs w:val="20"/>
          <w:shd w:val="clear" w:color="auto" w:fill="FFFFFF"/>
        </w:rPr>
        <w:t>The</w:t>
      </w:r>
      <w:proofErr w:type="gramEnd"/>
      <w:r w:rsidRPr="00F80C8E">
        <w:rPr>
          <w:rFonts w:ascii="Times New Roman" w:hAnsi="Times New Roman" w:cs="Times New Roman"/>
          <w:color w:val="222222"/>
          <w:sz w:val="20"/>
          <w:szCs w:val="20"/>
          <w:shd w:val="clear" w:color="auto" w:fill="FFFFFF"/>
        </w:rPr>
        <w:t xml:space="preserve"> Total Environment. 2019 Nov 20</w:t>
      </w:r>
      <w:proofErr w:type="gramStart"/>
      <w:r w:rsidRPr="00F80C8E">
        <w:rPr>
          <w:rFonts w:ascii="Times New Roman" w:hAnsi="Times New Roman" w:cs="Times New Roman"/>
          <w:color w:val="222222"/>
          <w:sz w:val="20"/>
          <w:szCs w:val="20"/>
          <w:shd w:val="clear" w:color="auto" w:fill="FFFFFF"/>
        </w:rPr>
        <w:t>;692:157</w:t>
      </w:r>
      <w:proofErr w:type="gramEnd"/>
      <w:r w:rsidRPr="00F80C8E">
        <w:rPr>
          <w:rFonts w:ascii="Times New Roman" w:hAnsi="Times New Roman" w:cs="Times New Roman"/>
          <w:color w:val="222222"/>
          <w:sz w:val="20"/>
          <w:szCs w:val="20"/>
          <w:shd w:val="clear" w:color="auto" w:fill="FFFFFF"/>
        </w:rPr>
        <w:t>-74.</w:t>
      </w:r>
    </w:p>
    <w:p w:rsidR="00F80C8E" w:rsidRPr="00F80C8E" w:rsidRDefault="00F80C8E" w:rsidP="00F80C8E">
      <w:pPr>
        <w:pStyle w:val="ListParagraph"/>
        <w:numPr>
          <w:ilvl w:val="0"/>
          <w:numId w:val="3"/>
        </w:numPr>
        <w:spacing w:after="160" w:line="360" w:lineRule="auto"/>
        <w:ind w:left="-630" w:right="-720"/>
        <w:jc w:val="both"/>
        <w:rPr>
          <w:rFonts w:ascii="Times New Roman" w:hAnsi="Times New Roman" w:cs="Times New Roman"/>
          <w:color w:val="222222"/>
          <w:sz w:val="20"/>
          <w:szCs w:val="20"/>
          <w:shd w:val="clear" w:color="auto" w:fill="FFFFFF"/>
        </w:rPr>
      </w:pPr>
      <w:r w:rsidRPr="00F80C8E">
        <w:rPr>
          <w:rFonts w:ascii="Times New Roman" w:hAnsi="Times New Roman" w:cs="Times New Roman"/>
          <w:color w:val="222222"/>
          <w:sz w:val="20"/>
          <w:szCs w:val="20"/>
          <w:shd w:val="clear" w:color="auto" w:fill="FFFFFF"/>
        </w:rPr>
        <w:t xml:space="preserve">de Jesus Gaffney V, Almeida CM, Rodrigues A, Ferreira E, </w:t>
      </w:r>
      <w:proofErr w:type="spellStart"/>
      <w:r w:rsidRPr="00F80C8E">
        <w:rPr>
          <w:rFonts w:ascii="Times New Roman" w:hAnsi="Times New Roman" w:cs="Times New Roman"/>
          <w:color w:val="222222"/>
          <w:sz w:val="20"/>
          <w:szCs w:val="20"/>
          <w:shd w:val="clear" w:color="auto" w:fill="FFFFFF"/>
        </w:rPr>
        <w:t>Benoliel</w:t>
      </w:r>
      <w:proofErr w:type="spellEnd"/>
      <w:r w:rsidRPr="00F80C8E">
        <w:rPr>
          <w:rFonts w:ascii="Times New Roman" w:hAnsi="Times New Roman" w:cs="Times New Roman"/>
          <w:color w:val="222222"/>
          <w:sz w:val="20"/>
          <w:szCs w:val="20"/>
          <w:shd w:val="clear" w:color="auto" w:fill="FFFFFF"/>
        </w:rPr>
        <w:t xml:space="preserve"> MJ, Cardoso VV. Occurrence of pharmaceuticals in a water supply system and related human health risk assessment. Water research. 2015 Apr 1</w:t>
      </w:r>
      <w:proofErr w:type="gramStart"/>
      <w:r w:rsidRPr="00F80C8E">
        <w:rPr>
          <w:rFonts w:ascii="Times New Roman" w:hAnsi="Times New Roman" w:cs="Times New Roman"/>
          <w:color w:val="222222"/>
          <w:sz w:val="20"/>
          <w:szCs w:val="20"/>
          <w:shd w:val="clear" w:color="auto" w:fill="FFFFFF"/>
        </w:rPr>
        <w:t>;72:199</w:t>
      </w:r>
      <w:proofErr w:type="gramEnd"/>
      <w:r w:rsidRPr="00F80C8E">
        <w:rPr>
          <w:rFonts w:ascii="Times New Roman" w:hAnsi="Times New Roman" w:cs="Times New Roman"/>
          <w:color w:val="222222"/>
          <w:sz w:val="20"/>
          <w:szCs w:val="20"/>
          <w:shd w:val="clear" w:color="auto" w:fill="FFFFFF"/>
        </w:rPr>
        <w:t>-208.</w:t>
      </w:r>
    </w:p>
    <w:p w:rsidR="00F80C8E" w:rsidRPr="00F80C8E" w:rsidRDefault="00F80C8E" w:rsidP="00F80C8E">
      <w:pPr>
        <w:pStyle w:val="ListParagraph"/>
        <w:numPr>
          <w:ilvl w:val="0"/>
          <w:numId w:val="3"/>
        </w:numPr>
        <w:spacing w:after="160" w:line="360" w:lineRule="auto"/>
        <w:ind w:left="-630" w:right="-720"/>
        <w:jc w:val="both"/>
        <w:rPr>
          <w:rFonts w:ascii="Times New Roman" w:hAnsi="Times New Roman" w:cs="Times New Roman"/>
          <w:color w:val="222222"/>
          <w:sz w:val="20"/>
          <w:szCs w:val="20"/>
          <w:shd w:val="clear" w:color="auto" w:fill="FFFFFF"/>
        </w:rPr>
      </w:pPr>
      <w:r w:rsidRPr="00F80C8E">
        <w:rPr>
          <w:rFonts w:ascii="Times New Roman" w:hAnsi="Times New Roman" w:cs="Times New Roman"/>
          <w:color w:val="222222"/>
          <w:sz w:val="20"/>
          <w:szCs w:val="20"/>
          <w:shd w:val="clear" w:color="auto" w:fill="FFFFFF"/>
        </w:rPr>
        <w:t xml:space="preserve">Hanna N, Sun P, Sun Q, Li X, Yang X, </w:t>
      </w:r>
      <w:proofErr w:type="spellStart"/>
      <w:r w:rsidRPr="00F80C8E">
        <w:rPr>
          <w:rFonts w:ascii="Times New Roman" w:hAnsi="Times New Roman" w:cs="Times New Roman"/>
          <w:color w:val="222222"/>
          <w:sz w:val="20"/>
          <w:szCs w:val="20"/>
          <w:shd w:val="clear" w:color="auto" w:fill="FFFFFF"/>
        </w:rPr>
        <w:t>Ji</w:t>
      </w:r>
      <w:proofErr w:type="spellEnd"/>
      <w:r w:rsidRPr="00F80C8E">
        <w:rPr>
          <w:rFonts w:ascii="Times New Roman" w:hAnsi="Times New Roman" w:cs="Times New Roman"/>
          <w:color w:val="222222"/>
          <w:sz w:val="20"/>
          <w:szCs w:val="20"/>
          <w:shd w:val="clear" w:color="auto" w:fill="FFFFFF"/>
        </w:rPr>
        <w:t xml:space="preserve"> X, </w:t>
      </w:r>
      <w:proofErr w:type="spellStart"/>
      <w:r w:rsidRPr="00F80C8E">
        <w:rPr>
          <w:rFonts w:ascii="Times New Roman" w:hAnsi="Times New Roman" w:cs="Times New Roman"/>
          <w:color w:val="222222"/>
          <w:sz w:val="20"/>
          <w:szCs w:val="20"/>
          <w:shd w:val="clear" w:color="auto" w:fill="FFFFFF"/>
        </w:rPr>
        <w:t>Zou</w:t>
      </w:r>
      <w:proofErr w:type="spellEnd"/>
      <w:r w:rsidRPr="00F80C8E">
        <w:rPr>
          <w:rFonts w:ascii="Times New Roman" w:hAnsi="Times New Roman" w:cs="Times New Roman"/>
          <w:color w:val="222222"/>
          <w:sz w:val="20"/>
          <w:szCs w:val="20"/>
          <w:shd w:val="clear" w:color="auto" w:fill="FFFFFF"/>
        </w:rPr>
        <w:t xml:space="preserve"> H, </w:t>
      </w:r>
      <w:proofErr w:type="spellStart"/>
      <w:r w:rsidRPr="00F80C8E">
        <w:rPr>
          <w:rFonts w:ascii="Times New Roman" w:hAnsi="Times New Roman" w:cs="Times New Roman"/>
          <w:color w:val="222222"/>
          <w:sz w:val="20"/>
          <w:szCs w:val="20"/>
          <w:shd w:val="clear" w:color="auto" w:fill="FFFFFF"/>
        </w:rPr>
        <w:t>Ottoson</w:t>
      </w:r>
      <w:proofErr w:type="spellEnd"/>
      <w:r w:rsidRPr="00F80C8E">
        <w:rPr>
          <w:rFonts w:ascii="Times New Roman" w:hAnsi="Times New Roman" w:cs="Times New Roman"/>
          <w:color w:val="222222"/>
          <w:sz w:val="20"/>
          <w:szCs w:val="20"/>
          <w:shd w:val="clear" w:color="auto" w:fill="FFFFFF"/>
        </w:rPr>
        <w:t xml:space="preserve"> J, Nilsson LE, Berglund B, </w:t>
      </w:r>
      <w:proofErr w:type="spellStart"/>
      <w:r w:rsidRPr="00F80C8E">
        <w:rPr>
          <w:rFonts w:ascii="Times New Roman" w:hAnsi="Times New Roman" w:cs="Times New Roman"/>
          <w:color w:val="222222"/>
          <w:sz w:val="20"/>
          <w:szCs w:val="20"/>
          <w:shd w:val="clear" w:color="auto" w:fill="FFFFFF"/>
        </w:rPr>
        <w:t>Dyar</w:t>
      </w:r>
      <w:proofErr w:type="spellEnd"/>
      <w:r w:rsidRPr="00F80C8E">
        <w:rPr>
          <w:rFonts w:ascii="Times New Roman" w:hAnsi="Times New Roman" w:cs="Times New Roman"/>
          <w:color w:val="222222"/>
          <w:sz w:val="20"/>
          <w:szCs w:val="20"/>
          <w:shd w:val="clear" w:color="auto" w:fill="FFFFFF"/>
        </w:rPr>
        <w:t xml:space="preserve"> OJ. Presence of antibiotic residues in various environmental compartments of Shandong province in eastern China: </w:t>
      </w:r>
      <w:proofErr w:type="gramStart"/>
      <w:r w:rsidRPr="00F80C8E">
        <w:rPr>
          <w:rFonts w:ascii="Times New Roman" w:hAnsi="Times New Roman" w:cs="Times New Roman"/>
          <w:color w:val="222222"/>
          <w:sz w:val="20"/>
          <w:szCs w:val="20"/>
          <w:shd w:val="clear" w:color="auto" w:fill="FFFFFF"/>
        </w:rPr>
        <w:t>its</w:t>
      </w:r>
      <w:proofErr w:type="gramEnd"/>
      <w:r w:rsidRPr="00F80C8E">
        <w:rPr>
          <w:rFonts w:ascii="Times New Roman" w:hAnsi="Times New Roman" w:cs="Times New Roman"/>
          <w:color w:val="222222"/>
          <w:sz w:val="20"/>
          <w:szCs w:val="20"/>
          <w:shd w:val="clear" w:color="auto" w:fill="FFFFFF"/>
        </w:rPr>
        <w:t xml:space="preserve"> potential for resistance development and ecological and human risk. Environment international. 2018 May 1</w:t>
      </w:r>
      <w:proofErr w:type="gramStart"/>
      <w:r w:rsidRPr="00F80C8E">
        <w:rPr>
          <w:rFonts w:ascii="Times New Roman" w:hAnsi="Times New Roman" w:cs="Times New Roman"/>
          <w:color w:val="222222"/>
          <w:sz w:val="20"/>
          <w:szCs w:val="20"/>
          <w:shd w:val="clear" w:color="auto" w:fill="FFFFFF"/>
        </w:rPr>
        <w:t>;114:131</w:t>
      </w:r>
      <w:proofErr w:type="gramEnd"/>
      <w:r w:rsidRPr="00F80C8E">
        <w:rPr>
          <w:rFonts w:ascii="Times New Roman" w:hAnsi="Times New Roman" w:cs="Times New Roman"/>
          <w:color w:val="222222"/>
          <w:sz w:val="20"/>
          <w:szCs w:val="20"/>
          <w:shd w:val="clear" w:color="auto" w:fill="FFFFFF"/>
        </w:rPr>
        <w:t>-42.</w:t>
      </w:r>
    </w:p>
    <w:p w:rsidR="00F80C8E" w:rsidRPr="00F80C8E" w:rsidRDefault="00F80C8E" w:rsidP="00F80C8E">
      <w:pPr>
        <w:pStyle w:val="ListParagraph"/>
        <w:numPr>
          <w:ilvl w:val="0"/>
          <w:numId w:val="3"/>
        </w:numPr>
        <w:spacing w:after="160" w:line="360" w:lineRule="auto"/>
        <w:ind w:left="-630" w:right="-720"/>
        <w:jc w:val="both"/>
        <w:rPr>
          <w:rFonts w:ascii="Times New Roman" w:hAnsi="Times New Roman" w:cs="Times New Roman"/>
          <w:color w:val="222222"/>
          <w:sz w:val="20"/>
          <w:szCs w:val="20"/>
          <w:shd w:val="clear" w:color="auto" w:fill="FFFFFF"/>
        </w:rPr>
      </w:pPr>
      <w:r w:rsidRPr="00F80C8E">
        <w:rPr>
          <w:rFonts w:ascii="Times New Roman" w:hAnsi="Times New Roman" w:cs="Times New Roman"/>
          <w:color w:val="222222"/>
          <w:sz w:val="20"/>
          <w:szCs w:val="20"/>
          <w:shd w:val="clear" w:color="auto" w:fill="FFFFFF"/>
        </w:rPr>
        <w:t xml:space="preserve">Wang X, </w:t>
      </w:r>
      <w:proofErr w:type="spellStart"/>
      <w:r w:rsidRPr="00F80C8E">
        <w:rPr>
          <w:rFonts w:ascii="Times New Roman" w:hAnsi="Times New Roman" w:cs="Times New Roman"/>
          <w:color w:val="222222"/>
          <w:sz w:val="20"/>
          <w:szCs w:val="20"/>
          <w:shd w:val="clear" w:color="auto" w:fill="FFFFFF"/>
        </w:rPr>
        <w:t>Gu</w:t>
      </w:r>
      <w:proofErr w:type="spellEnd"/>
      <w:r w:rsidRPr="00F80C8E">
        <w:rPr>
          <w:rFonts w:ascii="Times New Roman" w:hAnsi="Times New Roman" w:cs="Times New Roman"/>
          <w:color w:val="222222"/>
          <w:sz w:val="20"/>
          <w:szCs w:val="20"/>
          <w:shd w:val="clear" w:color="auto" w:fill="FFFFFF"/>
        </w:rPr>
        <w:t xml:space="preserve"> J, </w:t>
      </w:r>
      <w:proofErr w:type="spellStart"/>
      <w:r w:rsidRPr="00F80C8E">
        <w:rPr>
          <w:rFonts w:ascii="Times New Roman" w:hAnsi="Times New Roman" w:cs="Times New Roman"/>
          <w:color w:val="222222"/>
          <w:sz w:val="20"/>
          <w:szCs w:val="20"/>
          <w:shd w:val="clear" w:color="auto" w:fill="FFFFFF"/>
        </w:rPr>
        <w:t>Gao</w:t>
      </w:r>
      <w:proofErr w:type="spellEnd"/>
      <w:r w:rsidRPr="00F80C8E">
        <w:rPr>
          <w:rFonts w:ascii="Times New Roman" w:hAnsi="Times New Roman" w:cs="Times New Roman"/>
          <w:color w:val="222222"/>
          <w:sz w:val="20"/>
          <w:szCs w:val="20"/>
          <w:shd w:val="clear" w:color="auto" w:fill="FFFFFF"/>
        </w:rPr>
        <w:t xml:space="preserve"> H, Qian X, Li H. Abundances of clinically relevant antibiotic resistance genes and bacterial community diversity in the </w:t>
      </w:r>
      <w:proofErr w:type="spellStart"/>
      <w:r w:rsidRPr="00F80C8E">
        <w:rPr>
          <w:rFonts w:ascii="Times New Roman" w:hAnsi="Times New Roman" w:cs="Times New Roman"/>
          <w:color w:val="222222"/>
          <w:sz w:val="20"/>
          <w:szCs w:val="20"/>
          <w:shd w:val="clear" w:color="auto" w:fill="FFFFFF"/>
        </w:rPr>
        <w:t>Weihe</w:t>
      </w:r>
      <w:proofErr w:type="spellEnd"/>
      <w:r w:rsidRPr="00F80C8E">
        <w:rPr>
          <w:rFonts w:ascii="Times New Roman" w:hAnsi="Times New Roman" w:cs="Times New Roman"/>
          <w:color w:val="222222"/>
          <w:sz w:val="20"/>
          <w:szCs w:val="20"/>
          <w:shd w:val="clear" w:color="auto" w:fill="FFFFFF"/>
        </w:rPr>
        <w:t xml:space="preserve"> River, China. International journal of environmental research and public health. 2018 Apr</w:t>
      </w:r>
      <w:proofErr w:type="gramStart"/>
      <w:r w:rsidRPr="00F80C8E">
        <w:rPr>
          <w:rFonts w:ascii="Times New Roman" w:hAnsi="Times New Roman" w:cs="Times New Roman"/>
          <w:color w:val="222222"/>
          <w:sz w:val="20"/>
          <w:szCs w:val="20"/>
          <w:shd w:val="clear" w:color="auto" w:fill="FFFFFF"/>
        </w:rPr>
        <w:t>;15</w:t>
      </w:r>
      <w:proofErr w:type="gramEnd"/>
      <w:r w:rsidRPr="00F80C8E">
        <w:rPr>
          <w:rFonts w:ascii="Times New Roman" w:hAnsi="Times New Roman" w:cs="Times New Roman"/>
          <w:color w:val="222222"/>
          <w:sz w:val="20"/>
          <w:szCs w:val="20"/>
          <w:shd w:val="clear" w:color="auto" w:fill="FFFFFF"/>
        </w:rPr>
        <w:t>(4):708.</w:t>
      </w:r>
    </w:p>
    <w:p w:rsidR="00F80C8E" w:rsidRPr="00F80C8E" w:rsidRDefault="00F80C8E" w:rsidP="00F80C8E">
      <w:pPr>
        <w:pStyle w:val="ListParagraph"/>
        <w:numPr>
          <w:ilvl w:val="0"/>
          <w:numId w:val="3"/>
        </w:numPr>
        <w:spacing w:after="160" w:line="360" w:lineRule="auto"/>
        <w:ind w:left="-630" w:right="-720"/>
        <w:jc w:val="both"/>
        <w:rPr>
          <w:rFonts w:ascii="Times New Roman" w:hAnsi="Times New Roman" w:cs="Times New Roman"/>
          <w:color w:val="222222"/>
          <w:sz w:val="20"/>
          <w:szCs w:val="20"/>
          <w:shd w:val="clear" w:color="auto" w:fill="FFFFFF"/>
        </w:rPr>
      </w:pPr>
      <w:r w:rsidRPr="00F80C8E">
        <w:rPr>
          <w:rFonts w:ascii="Times New Roman" w:hAnsi="Times New Roman" w:cs="Times New Roman"/>
          <w:color w:val="222222"/>
          <w:sz w:val="20"/>
          <w:szCs w:val="20"/>
          <w:shd w:val="clear" w:color="auto" w:fill="FFFFFF"/>
        </w:rPr>
        <w:t>Xu W, Yan W, Li X, Zou Y, Chen X, Huang W, Miao L, Zhang R, Zhang G, Zou S. Antibiotics in riverine runoff of the Pearl River Delta and Pearl River Estuary, China: concentrations, mass loading and ecological risks. Environmental Pollution. 2013 Nov 1</w:t>
      </w:r>
      <w:proofErr w:type="gramStart"/>
      <w:r w:rsidRPr="00F80C8E">
        <w:rPr>
          <w:rFonts w:ascii="Times New Roman" w:hAnsi="Times New Roman" w:cs="Times New Roman"/>
          <w:color w:val="222222"/>
          <w:sz w:val="20"/>
          <w:szCs w:val="20"/>
          <w:shd w:val="clear" w:color="auto" w:fill="FFFFFF"/>
        </w:rPr>
        <w:t>;182:402</w:t>
      </w:r>
      <w:proofErr w:type="gramEnd"/>
      <w:r w:rsidRPr="00F80C8E">
        <w:rPr>
          <w:rFonts w:ascii="Times New Roman" w:hAnsi="Times New Roman" w:cs="Times New Roman"/>
          <w:color w:val="222222"/>
          <w:sz w:val="20"/>
          <w:szCs w:val="20"/>
          <w:shd w:val="clear" w:color="auto" w:fill="FFFFFF"/>
        </w:rPr>
        <w:t>-7.</w:t>
      </w:r>
    </w:p>
    <w:p w:rsidR="00F80C8E" w:rsidRPr="00F80C8E" w:rsidRDefault="00F80C8E" w:rsidP="00F80C8E">
      <w:pPr>
        <w:pStyle w:val="ListParagraph"/>
        <w:numPr>
          <w:ilvl w:val="0"/>
          <w:numId w:val="3"/>
        </w:numPr>
        <w:spacing w:after="160" w:line="360" w:lineRule="auto"/>
        <w:ind w:left="-630" w:right="-720"/>
        <w:jc w:val="both"/>
        <w:rPr>
          <w:rFonts w:ascii="Times New Roman" w:hAnsi="Times New Roman" w:cs="Times New Roman"/>
          <w:color w:val="222222"/>
          <w:sz w:val="20"/>
          <w:szCs w:val="20"/>
          <w:shd w:val="clear" w:color="auto" w:fill="FFFFFF"/>
        </w:rPr>
      </w:pPr>
      <w:r w:rsidRPr="00F80C8E">
        <w:rPr>
          <w:rFonts w:ascii="Times New Roman" w:hAnsi="Times New Roman" w:cs="Times New Roman"/>
          <w:color w:val="222222"/>
          <w:sz w:val="20"/>
          <w:szCs w:val="20"/>
          <w:shd w:val="clear" w:color="auto" w:fill="FFFFFF"/>
        </w:rPr>
        <w:t xml:space="preserve">Xu J, Zhang Y, Zhou C, </w:t>
      </w:r>
      <w:proofErr w:type="spellStart"/>
      <w:r w:rsidRPr="00F80C8E">
        <w:rPr>
          <w:rFonts w:ascii="Times New Roman" w:hAnsi="Times New Roman" w:cs="Times New Roman"/>
          <w:color w:val="222222"/>
          <w:sz w:val="20"/>
          <w:szCs w:val="20"/>
          <w:shd w:val="clear" w:color="auto" w:fill="FFFFFF"/>
        </w:rPr>
        <w:t>Guo</w:t>
      </w:r>
      <w:proofErr w:type="spellEnd"/>
      <w:r w:rsidRPr="00F80C8E">
        <w:rPr>
          <w:rFonts w:ascii="Times New Roman" w:hAnsi="Times New Roman" w:cs="Times New Roman"/>
          <w:color w:val="222222"/>
          <w:sz w:val="20"/>
          <w:szCs w:val="20"/>
          <w:shd w:val="clear" w:color="auto" w:fill="FFFFFF"/>
        </w:rPr>
        <w:t xml:space="preserve"> C, Wang D, Du P, Luo Y, Wan J, </w:t>
      </w:r>
      <w:proofErr w:type="spellStart"/>
      <w:r w:rsidRPr="00F80C8E">
        <w:rPr>
          <w:rFonts w:ascii="Times New Roman" w:hAnsi="Times New Roman" w:cs="Times New Roman"/>
          <w:color w:val="222222"/>
          <w:sz w:val="20"/>
          <w:szCs w:val="20"/>
          <w:shd w:val="clear" w:color="auto" w:fill="FFFFFF"/>
        </w:rPr>
        <w:t>Meng</w:t>
      </w:r>
      <w:proofErr w:type="spellEnd"/>
      <w:r w:rsidRPr="00F80C8E">
        <w:rPr>
          <w:rFonts w:ascii="Times New Roman" w:hAnsi="Times New Roman" w:cs="Times New Roman"/>
          <w:color w:val="222222"/>
          <w:sz w:val="20"/>
          <w:szCs w:val="20"/>
          <w:shd w:val="clear" w:color="auto" w:fill="FFFFFF"/>
        </w:rPr>
        <w:t xml:space="preserve"> W. Distribution, sources and composition of antibiotics in sediment, overlying water and pore water from </w:t>
      </w:r>
      <w:proofErr w:type="spellStart"/>
      <w:r w:rsidRPr="00F80C8E">
        <w:rPr>
          <w:rFonts w:ascii="Times New Roman" w:hAnsi="Times New Roman" w:cs="Times New Roman"/>
          <w:color w:val="222222"/>
          <w:sz w:val="20"/>
          <w:szCs w:val="20"/>
          <w:shd w:val="clear" w:color="auto" w:fill="FFFFFF"/>
        </w:rPr>
        <w:t>Taihu</w:t>
      </w:r>
      <w:proofErr w:type="spellEnd"/>
      <w:r w:rsidRPr="00F80C8E">
        <w:rPr>
          <w:rFonts w:ascii="Times New Roman" w:hAnsi="Times New Roman" w:cs="Times New Roman"/>
          <w:color w:val="222222"/>
          <w:sz w:val="20"/>
          <w:szCs w:val="20"/>
          <w:shd w:val="clear" w:color="auto" w:fill="FFFFFF"/>
        </w:rPr>
        <w:t xml:space="preserve"> Lake, China. Science of the Total Environment. 2014 Nov 1</w:t>
      </w:r>
      <w:proofErr w:type="gramStart"/>
      <w:r w:rsidRPr="00F80C8E">
        <w:rPr>
          <w:rFonts w:ascii="Times New Roman" w:hAnsi="Times New Roman" w:cs="Times New Roman"/>
          <w:color w:val="222222"/>
          <w:sz w:val="20"/>
          <w:szCs w:val="20"/>
          <w:shd w:val="clear" w:color="auto" w:fill="FFFFFF"/>
        </w:rPr>
        <w:t>;497:267</w:t>
      </w:r>
      <w:proofErr w:type="gramEnd"/>
      <w:r w:rsidRPr="00F80C8E">
        <w:rPr>
          <w:rFonts w:ascii="Times New Roman" w:hAnsi="Times New Roman" w:cs="Times New Roman"/>
          <w:color w:val="222222"/>
          <w:sz w:val="20"/>
          <w:szCs w:val="20"/>
          <w:shd w:val="clear" w:color="auto" w:fill="FFFFFF"/>
        </w:rPr>
        <w:t>-73.</w:t>
      </w:r>
    </w:p>
    <w:p w:rsidR="00F80C8E" w:rsidRPr="00F80C8E" w:rsidRDefault="00F80C8E" w:rsidP="00F80C8E">
      <w:pPr>
        <w:pStyle w:val="ListParagraph"/>
        <w:numPr>
          <w:ilvl w:val="0"/>
          <w:numId w:val="3"/>
        </w:numPr>
        <w:spacing w:after="160" w:line="360" w:lineRule="auto"/>
        <w:ind w:left="-630" w:right="-720"/>
        <w:jc w:val="both"/>
        <w:rPr>
          <w:rFonts w:ascii="Times New Roman" w:hAnsi="Times New Roman" w:cs="Times New Roman"/>
          <w:color w:val="222222"/>
          <w:sz w:val="20"/>
          <w:szCs w:val="20"/>
          <w:shd w:val="clear" w:color="auto" w:fill="FFFFFF"/>
        </w:rPr>
      </w:pPr>
      <w:r w:rsidRPr="00F80C8E">
        <w:rPr>
          <w:rFonts w:ascii="Times New Roman" w:hAnsi="Times New Roman" w:cs="Times New Roman"/>
          <w:color w:val="222222"/>
          <w:sz w:val="20"/>
          <w:szCs w:val="20"/>
          <w:shd w:val="clear" w:color="auto" w:fill="FFFFFF"/>
        </w:rPr>
        <w:t>Xu L, Ouyang W, Qian Y, Su C, Su J, Chen H. High-throughput profiling of antibiotic resistance genes in drinking water treatment plants and distribution systems. Environmental Pollution. 2016 Jun 1</w:t>
      </w:r>
      <w:proofErr w:type="gramStart"/>
      <w:r w:rsidRPr="00F80C8E">
        <w:rPr>
          <w:rFonts w:ascii="Times New Roman" w:hAnsi="Times New Roman" w:cs="Times New Roman"/>
          <w:color w:val="222222"/>
          <w:sz w:val="20"/>
          <w:szCs w:val="20"/>
          <w:shd w:val="clear" w:color="auto" w:fill="FFFFFF"/>
        </w:rPr>
        <w:t>;213:119</w:t>
      </w:r>
      <w:proofErr w:type="gramEnd"/>
      <w:r w:rsidRPr="00F80C8E">
        <w:rPr>
          <w:rFonts w:ascii="Times New Roman" w:hAnsi="Times New Roman" w:cs="Times New Roman"/>
          <w:color w:val="222222"/>
          <w:sz w:val="20"/>
          <w:szCs w:val="20"/>
          <w:shd w:val="clear" w:color="auto" w:fill="FFFFFF"/>
        </w:rPr>
        <w:t>-26.</w:t>
      </w:r>
    </w:p>
    <w:p w:rsidR="00F80C8E" w:rsidRPr="00F80C8E" w:rsidRDefault="00F80C8E" w:rsidP="00F80C8E">
      <w:pPr>
        <w:pStyle w:val="ListParagraph"/>
        <w:numPr>
          <w:ilvl w:val="0"/>
          <w:numId w:val="3"/>
        </w:numPr>
        <w:spacing w:after="160" w:line="360" w:lineRule="auto"/>
        <w:ind w:left="-630" w:right="-720"/>
        <w:jc w:val="both"/>
        <w:rPr>
          <w:rFonts w:ascii="Times New Roman" w:hAnsi="Times New Roman" w:cs="Times New Roman"/>
          <w:color w:val="222222"/>
          <w:sz w:val="20"/>
          <w:szCs w:val="20"/>
          <w:shd w:val="clear" w:color="auto" w:fill="FFFFFF"/>
        </w:rPr>
      </w:pPr>
      <w:proofErr w:type="spellStart"/>
      <w:r w:rsidRPr="00F80C8E">
        <w:rPr>
          <w:rFonts w:ascii="Times New Roman" w:hAnsi="Times New Roman" w:cs="Times New Roman"/>
          <w:color w:val="222222"/>
          <w:sz w:val="20"/>
          <w:szCs w:val="20"/>
          <w:shd w:val="clear" w:color="auto" w:fill="FFFFFF"/>
        </w:rPr>
        <w:t>Azanu</w:t>
      </w:r>
      <w:proofErr w:type="spellEnd"/>
      <w:r w:rsidRPr="00F80C8E">
        <w:rPr>
          <w:rFonts w:ascii="Times New Roman" w:hAnsi="Times New Roman" w:cs="Times New Roman"/>
          <w:color w:val="222222"/>
          <w:sz w:val="20"/>
          <w:szCs w:val="20"/>
          <w:shd w:val="clear" w:color="auto" w:fill="FFFFFF"/>
        </w:rPr>
        <w:t xml:space="preserve"> D, </w:t>
      </w:r>
      <w:proofErr w:type="spellStart"/>
      <w:r w:rsidRPr="00F80C8E">
        <w:rPr>
          <w:rFonts w:ascii="Times New Roman" w:hAnsi="Times New Roman" w:cs="Times New Roman"/>
          <w:color w:val="222222"/>
          <w:sz w:val="20"/>
          <w:szCs w:val="20"/>
          <w:shd w:val="clear" w:color="auto" w:fill="FFFFFF"/>
        </w:rPr>
        <w:t>Styrishave</w:t>
      </w:r>
      <w:proofErr w:type="spellEnd"/>
      <w:r w:rsidRPr="00F80C8E">
        <w:rPr>
          <w:rFonts w:ascii="Times New Roman" w:hAnsi="Times New Roman" w:cs="Times New Roman"/>
          <w:color w:val="222222"/>
          <w:sz w:val="20"/>
          <w:szCs w:val="20"/>
          <w:shd w:val="clear" w:color="auto" w:fill="FFFFFF"/>
        </w:rPr>
        <w:t xml:space="preserve"> B, </w:t>
      </w:r>
      <w:proofErr w:type="spellStart"/>
      <w:r w:rsidRPr="00F80C8E">
        <w:rPr>
          <w:rFonts w:ascii="Times New Roman" w:hAnsi="Times New Roman" w:cs="Times New Roman"/>
          <w:color w:val="222222"/>
          <w:sz w:val="20"/>
          <w:szCs w:val="20"/>
          <w:shd w:val="clear" w:color="auto" w:fill="FFFFFF"/>
        </w:rPr>
        <w:t>Darko</w:t>
      </w:r>
      <w:proofErr w:type="spellEnd"/>
      <w:r w:rsidRPr="00F80C8E">
        <w:rPr>
          <w:rFonts w:ascii="Times New Roman" w:hAnsi="Times New Roman" w:cs="Times New Roman"/>
          <w:color w:val="222222"/>
          <w:sz w:val="20"/>
          <w:szCs w:val="20"/>
          <w:shd w:val="clear" w:color="auto" w:fill="FFFFFF"/>
        </w:rPr>
        <w:t xml:space="preserve"> G, </w:t>
      </w:r>
      <w:proofErr w:type="spellStart"/>
      <w:r w:rsidRPr="00F80C8E">
        <w:rPr>
          <w:rFonts w:ascii="Times New Roman" w:hAnsi="Times New Roman" w:cs="Times New Roman"/>
          <w:color w:val="222222"/>
          <w:sz w:val="20"/>
          <w:szCs w:val="20"/>
          <w:shd w:val="clear" w:color="auto" w:fill="FFFFFF"/>
        </w:rPr>
        <w:t>Weisser</w:t>
      </w:r>
      <w:proofErr w:type="spellEnd"/>
      <w:r w:rsidRPr="00F80C8E">
        <w:rPr>
          <w:rFonts w:ascii="Times New Roman" w:hAnsi="Times New Roman" w:cs="Times New Roman"/>
          <w:color w:val="222222"/>
          <w:sz w:val="20"/>
          <w:szCs w:val="20"/>
          <w:shd w:val="clear" w:color="auto" w:fill="FFFFFF"/>
        </w:rPr>
        <w:t xml:space="preserve"> JJ, </w:t>
      </w:r>
      <w:proofErr w:type="spellStart"/>
      <w:r w:rsidRPr="00F80C8E">
        <w:rPr>
          <w:rFonts w:ascii="Times New Roman" w:hAnsi="Times New Roman" w:cs="Times New Roman"/>
          <w:color w:val="222222"/>
          <w:sz w:val="20"/>
          <w:szCs w:val="20"/>
          <w:shd w:val="clear" w:color="auto" w:fill="FFFFFF"/>
        </w:rPr>
        <w:t>Abaidoo</w:t>
      </w:r>
      <w:proofErr w:type="spellEnd"/>
      <w:r w:rsidRPr="00F80C8E">
        <w:rPr>
          <w:rFonts w:ascii="Times New Roman" w:hAnsi="Times New Roman" w:cs="Times New Roman"/>
          <w:color w:val="222222"/>
          <w:sz w:val="20"/>
          <w:szCs w:val="20"/>
          <w:shd w:val="clear" w:color="auto" w:fill="FFFFFF"/>
        </w:rPr>
        <w:t xml:space="preserve"> RC. Occurrence and risk assessment of antibiotics in water and lettuce in Ghana. Science of the Total Environment. 2018 May 1</w:t>
      </w:r>
      <w:proofErr w:type="gramStart"/>
      <w:r w:rsidRPr="00F80C8E">
        <w:rPr>
          <w:rFonts w:ascii="Times New Roman" w:hAnsi="Times New Roman" w:cs="Times New Roman"/>
          <w:color w:val="222222"/>
          <w:sz w:val="20"/>
          <w:szCs w:val="20"/>
          <w:shd w:val="clear" w:color="auto" w:fill="FFFFFF"/>
        </w:rPr>
        <w:t>;622:293</w:t>
      </w:r>
      <w:proofErr w:type="gramEnd"/>
      <w:r w:rsidRPr="00F80C8E">
        <w:rPr>
          <w:rFonts w:ascii="Times New Roman" w:hAnsi="Times New Roman" w:cs="Times New Roman"/>
          <w:color w:val="222222"/>
          <w:sz w:val="20"/>
          <w:szCs w:val="20"/>
          <w:shd w:val="clear" w:color="auto" w:fill="FFFFFF"/>
        </w:rPr>
        <w:t>-305.</w:t>
      </w:r>
    </w:p>
    <w:p w:rsidR="00F80C8E" w:rsidRPr="00F80C8E" w:rsidRDefault="00F80C8E" w:rsidP="00F80C8E">
      <w:pPr>
        <w:pStyle w:val="ListParagraph"/>
        <w:widowControl w:val="0"/>
        <w:numPr>
          <w:ilvl w:val="0"/>
          <w:numId w:val="3"/>
        </w:numPr>
        <w:autoSpaceDE w:val="0"/>
        <w:autoSpaceDN w:val="0"/>
        <w:adjustRightInd w:val="0"/>
        <w:spacing w:after="160" w:line="360" w:lineRule="auto"/>
        <w:ind w:left="-630" w:right="-720"/>
        <w:jc w:val="both"/>
        <w:rPr>
          <w:rFonts w:ascii="Times New Roman" w:hAnsi="Times New Roman" w:cs="Times New Roman"/>
          <w:noProof/>
          <w:sz w:val="20"/>
          <w:szCs w:val="20"/>
        </w:rPr>
      </w:pPr>
      <w:r w:rsidRPr="00F80C8E">
        <w:rPr>
          <w:rFonts w:ascii="Times New Roman" w:hAnsi="Times New Roman" w:cs="Times New Roman"/>
          <w:noProof/>
          <w:sz w:val="20"/>
          <w:szCs w:val="20"/>
        </w:rPr>
        <w:t>Vilca FZ, Angeles WG (2018) Occurrence of Antibiotics Residues in the Marine Environment. Examines Mar Biol Ocean 2:12–14. https://doi.org/10.31031/EIMBO.2018.02.000536</w:t>
      </w:r>
    </w:p>
    <w:p w:rsidR="00F80C8E" w:rsidRPr="00F80C8E" w:rsidRDefault="00F80C8E" w:rsidP="00F80C8E">
      <w:pPr>
        <w:pStyle w:val="ListParagraph"/>
        <w:numPr>
          <w:ilvl w:val="0"/>
          <w:numId w:val="3"/>
        </w:numPr>
        <w:spacing w:after="160" w:line="360" w:lineRule="auto"/>
        <w:ind w:left="-630" w:right="-720"/>
        <w:jc w:val="both"/>
        <w:rPr>
          <w:rFonts w:ascii="Times New Roman" w:hAnsi="Times New Roman" w:cs="Times New Roman"/>
          <w:color w:val="222222"/>
          <w:sz w:val="20"/>
          <w:szCs w:val="20"/>
          <w:shd w:val="clear" w:color="auto" w:fill="FFFFFF"/>
        </w:rPr>
      </w:pPr>
      <w:r w:rsidRPr="00F80C8E">
        <w:rPr>
          <w:rFonts w:ascii="Times New Roman" w:hAnsi="Times New Roman" w:cs="Times New Roman"/>
          <w:color w:val="222222"/>
          <w:sz w:val="20"/>
          <w:szCs w:val="20"/>
          <w:shd w:val="clear" w:color="auto" w:fill="FFFFFF"/>
        </w:rPr>
        <w:lastRenderedPageBreak/>
        <w:t xml:space="preserve">Zhang R, Tang J, Li J, Cheng Z, </w:t>
      </w:r>
      <w:proofErr w:type="spellStart"/>
      <w:r w:rsidRPr="00F80C8E">
        <w:rPr>
          <w:rFonts w:ascii="Times New Roman" w:hAnsi="Times New Roman" w:cs="Times New Roman"/>
          <w:color w:val="222222"/>
          <w:sz w:val="20"/>
          <w:szCs w:val="20"/>
          <w:shd w:val="clear" w:color="auto" w:fill="FFFFFF"/>
        </w:rPr>
        <w:t>Chaemfa</w:t>
      </w:r>
      <w:proofErr w:type="spellEnd"/>
      <w:r w:rsidRPr="00F80C8E">
        <w:rPr>
          <w:rFonts w:ascii="Times New Roman" w:hAnsi="Times New Roman" w:cs="Times New Roman"/>
          <w:color w:val="222222"/>
          <w:sz w:val="20"/>
          <w:szCs w:val="20"/>
          <w:shd w:val="clear" w:color="auto" w:fill="FFFFFF"/>
        </w:rPr>
        <w:t xml:space="preserve"> C, Liu D, Zheng Q, Song M, Luo C, Zhang G. Occurrence and risks of antibiotics in the coastal aquatic environment of the Yellow Sea, North China. Science of the Total Environment. 2013 Apr 15</w:t>
      </w:r>
      <w:proofErr w:type="gramStart"/>
      <w:r w:rsidRPr="00F80C8E">
        <w:rPr>
          <w:rFonts w:ascii="Times New Roman" w:hAnsi="Times New Roman" w:cs="Times New Roman"/>
          <w:color w:val="222222"/>
          <w:sz w:val="20"/>
          <w:szCs w:val="20"/>
          <w:shd w:val="clear" w:color="auto" w:fill="FFFFFF"/>
        </w:rPr>
        <w:t>;450:197</w:t>
      </w:r>
      <w:proofErr w:type="gramEnd"/>
      <w:r w:rsidRPr="00F80C8E">
        <w:rPr>
          <w:rFonts w:ascii="Times New Roman" w:hAnsi="Times New Roman" w:cs="Times New Roman"/>
          <w:color w:val="222222"/>
          <w:sz w:val="20"/>
          <w:szCs w:val="20"/>
          <w:shd w:val="clear" w:color="auto" w:fill="FFFFFF"/>
        </w:rPr>
        <w:t>-204.</w:t>
      </w:r>
    </w:p>
    <w:p w:rsidR="00F80C8E" w:rsidRPr="00F80C8E" w:rsidRDefault="00F80C8E" w:rsidP="00F80C8E">
      <w:pPr>
        <w:pStyle w:val="ListParagraph"/>
        <w:numPr>
          <w:ilvl w:val="0"/>
          <w:numId w:val="3"/>
        </w:numPr>
        <w:spacing w:after="160" w:line="360" w:lineRule="auto"/>
        <w:ind w:left="-630" w:right="-720"/>
        <w:jc w:val="both"/>
        <w:rPr>
          <w:rFonts w:ascii="Times New Roman" w:hAnsi="Times New Roman" w:cs="Times New Roman"/>
          <w:color w:val="222222"/>
          <w:sz w:val="20"/>
          <w:szCs w:val="20"/>
          <w:shd w:val="clear" w:color="auto" w:fill="FFFFFF"/>
        </w:rPr>
      </w:pPr>
      <w:r w:rsidRPr="00F80C8E">
        <w:rPr>
          <w:rFonts w:ascii="Times New Roman" w:hAnsi="Times New Roman" w:cs="Times New Roman"/>
          <w:color w:val="222222"/>
          <w:sz w:val="20"/>
          <w:szCs w:val="20"/>
          <w:shd w:val="clear" w:color="auto" w:fill="FFFFFF"/>
        </w:rPr>
        <w:t xml:space="preserve">Zhang R, Zhang G, Zheng Q, Tang J, Chen Y, Xu W, Zou Y, Chen X. Occurrence and risks of antibiotics in the </w:t>
      </w:r>
      <w:proofErr w:type="spellStart"/>
      <w:r w:rsidRPr="00F80C8E">
        <w:rPr>
          <w:rFonts w:ascii="Times New Roman" w:hAnsi="Times New Roman" w:cs="Times New Roman"/>
          <w:color w:val="222222"/>
          <w:sz w:val="20"/>
          <w:szCs w:val="20"/>
          <w:shd w:val="clear" w:color="auto" w:fill="FFFFFF"/>
        </w:rPr>
        <w:t>Laizhou</w:t>
      </w:r>
      <w:proofErr w:type="spellEnd"/>
      <w:r w:rsidRPr="00F80C8E">
        <w:rPr>
          <w:rFonts w:ascii="Times New Roman" w:hAnsi="Times New Roman" w:cs="Times New Roman"/>
          <w:color w:val="222222"/>
          <w:sz w:val="20"/>
          <w:szCs w:val="20"/>
          <w:shd w:val="clear" w:color="auto" w:fill="FFFFFF"/>
        </w:rPr>
        <w:t xml:space="preserve"> Bay, China: impacts of river discharge. Ecotoxicology and Environmental Safety. 2012 Jun 1</w:t>
      </w:r>
      <w:proofErr w:type="gramStart"/>
      <w:r w:rsidRPr="00F80C8E">
        <w:rPr>
          <w:rFonts w:ascii="Times New Roman" w:hAnsi="Times New Roman" w:cs="Times New Roman"/>
          <w:color w:val="222222"/>
          <w:sz w:val="20"/>
          <w:szCs w:val="20"/>
          <w:shd w:val="clear" w:color="auto" w:fill="FFFFFF"/>
        </w:rPr>
        <w:t>;80:208</w:t>
      </w:r>
      <w:proofErr w:type="gramEnd"/>
      <w:r w:rsidRPr="00F80C8E">
        <w:rPr>
          <w:rFonts w:ascii="Times New Roman" w:hAnsi="Times New Roman" w:cs="Times New Roman"/>
          <w:color w:val="222222"/>
          <w:sz w:val="20"/>
          <w:szCs w:val="20"/>
          <w:shd w:val="clear" w:color="auto" w:fill="FFFFFF"/>
        </w:rPr>
        <w:t>-15.</w:t>
      </w:r>
    </w:p>
    <w:p w:rsidR="00F80C8E" w:rsidRPr="00F80C8E" w:rsidRDefault="00F80C8E" w:rsidP="00F80C8E">
      <w:pPr>
        <w:pStyle w:val="ListParagraph"/>
        <w:numPr>
          <w:ilvl w:val="0"/>
          <w:numId w:val="3"/>
        </w:numPr>
        <w:spacing w:after="160" w:line="360" w:lineRule="auto"/>
        <w:ind w:left="-630" w:right="-720"/>
        <w:jc w:val="both"/>
        <w:rPr>
          <w:rFonts w:ascii="Times New Roman" w:hAnsi="Times New Roman" w:cs="Times New Roman"/>
          <w:color w:val="222222"/>
          <w:sz w:val="20"/>
          <w:szCs w:val="20"/>
          <w:shd w:val="clear" w:color="auto" w:fill="FFFFFF"/>
        </w:rPr>
      </w:pPr>
      <w:r w:rsidRPr="00F80C8E">
        <w:rPr>
          <w:rFonts w:ascii="Times New Roman" w:hAnsi="Times New Roman" w:cs="Times New Roman"/>
          <w:color w:val="222222"/>
          <w:sz w:val="20"/>
          <w:szCs w:val="20"/>
          <w:shd w:val="clear" w:color="auto" w:fill="FFFFFF"/>
        </w:rPr>
        <w:t>Xu W, Zhang G, Zou S, Ling Z, Wang G, Yan W. A preliminary investigation on the occurrence and distribution of antibiotics in the Yellow River and its tributaries, China. Water Environment Research. 2009 Mar</w:t>
      </w:r>
      <w:proofErr w:type="gramStart"/>
      <w:r w:rsidRPr="00F80C8E">
        <w:rPr>
          <w:rFonts w:ascii="Times New Roman" w:hAnsi="Times New Roman" w:cs="Times New Roman"/>
          <w:color w:val="222222"/>
          <w:sz w:val="20"/>
          <w:szCs w:val="20"/>
          <w:shd w:val="clear" w:color="auto" w:fill="FFFFFF"/>
        </w:rPr>
        <w:t>;81</w:t>
      </w:r>
      <w:proofErr w:type="gramEnd"/>
      <w:r w:rsidRPr="00F80C8E">
        <w:rPr>
          <w:rFonts w:ascii="Times New Roman" w:hAnsi="Times New Roman" w:cs="Times New Roman"/>
          <w:color w:val="222222"/>
          <w:sz w:val="20"/>
          <w:szCs w:val="20"/>
          <w:shd w:val="clear" w:color="auto" w:fill="FFFFFF"/>
        </w:rPr>
        <w:t>(3):248-54.</w:t>
      </w:r>
    </w:p>
    <w:p w:rsidR="00F80C8E" w:rsidRPr="00F80C8E" w:rsidRDefault="00F80C8E" w:rsidP="00F80C8E">
      <w:pPr>
        <w:pStyle w:val="ListParagraph"/>
        <w:numPr>
          <w:ilvl w:val="0"/>
          <w:numId w:val="3"/>
        </w:numPr>
        <w:spacing w:after="160" w:line="360" w:lineRule="auto"/>
        <w:ind w:left="-630" w:right="-720"/>
        <w:jc w:val="both"/>
        <w:rPr>
          <w:rFonts w:ascii="Times New Roman" w:hAnsi="Times New Roman" w:cs="Times New Roman"/>
          <w:color w:val="222222"/>
          <w:sz w:val="20"/>
          <w:szCs w:val="20"/>
          <w:shd w:val="clear" w:color="auto" w:fill="FFFFFF"/>
        </w:rPr>
      </w:pPr>
      <w:r w:rsidRPr="00F80C8E">
        <w:rPr>
          <w:rFonts w:ascii="Times New Roman" w:hAnsi="Times New Roman" w:cs="Times New Roman"/>
          <w:color w:val="222222"/>
          <w:sz w:val="20"/>
          <w:szCs w:val="20"/>
          <w:shd w:val="clear" w:color="auto" w:fill="FFFFFF"/>
        </w:rPr>
        <w:t xml:space="preserve">Zhang R, Tang J, Li J, Cheng Z, </w:t>
      </w:r>
      <w:proofErr w:type="spellStart"/>
      <w:r w:rsidRPr="00F80C8E">
        <w:rPr>
          <w:rFonts w:ascii="Times New Roman" w:hAnsi="Times New Roman" w:cs="Times New Roman"/>
          <w:color w:val="222222"/>
          <w:sz w:val="20"/>
          <w:szCs w:val="20"/>
          <w:shd w:val="clear" w:color="auto" w:fill="FFFFFF"/>
        </w:rPr>
        <w:t>Chaemfa</w:t>
      </w:r>
      <w:proofErr w:type="spellEnd"/>
      <w:r w:rsidRPr="00F80C8E">
        <w:rPr>
          <w:rFonts w:ascii="Times New Roman" w:hAnsi="Times New Roman" w:cs="Times New Roman"/>
          <w:color w:val="222222"/>
          <w:sz w:val="20"/>
          <w:szCs w:val="20"/>
          <w:shd w:val="clear" w:color="auto" w:fill="FFFFFF"/>
        </w:rPr>
        <w:t xml:space="preserve"> C, Liu D, Zheng Q, Song M, Luo C, Zhang G. Occurrence and risks of antibiotics in the coastal aquatic environment of the Yellow Sea, North China. Science of the Total Environment. 2013 Apr 15</w:t>
      </w:r>
      <w:proofErr w:type="gramStart"/>
      <w:r w:rsidRPr="00F80C8E">
        <w:rPr>
          <w:rFonts w:ascii="Times New Roman" w:hAnsi="Times New Roman" w:cs="Times New Roman"/>
          <w:color w:val="222222"/>
          <w:sz w:val="20"/>
          <w:szCs w:val="20"/>
          <w:shd w:val="clear" w:color="auto" w:fill="FFFFFF"/>
        </w:rPr>
        <w:t>;450:197</w:t>
      </w:r>
      <w:proofErr w:type="gramEnd"/>
      <w:r w:rsidRPr="00F80C8E">
        <w:rPr>
          <w:rFonts w:ascii="Times New Roman" w:hAnsi="Times New Roman" w:cs="Times New Roman"/>
          <w:color w:val="222222"/>
          <w:sz w:val="20"/>
          <w:szCs w:val="20"/>
          <w:shd w:val="clear" w:color="auto" w:fill="FFFFFF"/>
        </w:rPr>
        <w:t>-204.</w:t>
      </w:r>
    </w:p>
    <w:p w:rsidR="00F80C8E" w:rsidRPr="00F80C8E" w:rsidRDefault="00F80C8E" w:rsidP="00F80C8E">
      <w:pPr>
        <w:pStyle w:val="ListParagraph"/>
        <w:numPr>
          <w:ilvl w:val="0"/>
          <w:numId w:val="3"/>
        </w:numPr>
        <w:spacing w:after="160" w:line="360" w:lineRule="auto"/>
        <w:ind w:left="-630" w:right="-720"/>
        <w:jc w:val="both"/>
        <w:rPr>
          <w:rFonts w:ascii="Times New Roman" w:hAnsi="Times New Roman" w:cs="Times New Roman"/>
          <w:color w:val="222222"/>
          <w:sz w:val="20"/>
          <w:szCs w:val="20"/>
          <w:shd w:val="clear" w:color="auto" w:fill="FFFFFF"/>
        </w:rPr>
      </w:pPr>
      <w:r w:rsidRPr="00F80C8E">
        <w:rPr>
          <w:rFonts w:ascii="Times New Roman" w:hAnsi="Times New Roman" w:cs="Times New Roman"/>
          <w:color w:val="222222"/>
          <w:sz w:val="20"/>
          <w:szCs w:val="20"/>
          <w:shd w:val="clear" w:color="auto" w:fill="FFFFFF"/>
        </w:rPr>
        <w:t xml:space="preserve">Tran NH, Hoang L, Nghiem LD, Nguyen NM, Ngo HH, </w:t>
      </w:r>
      <w:proofErr w:type="spellStart"/>
      <w:r w:rsidRPr="00F80C8E">
        <w:rPr>
          <w:rFonts w:ascii="Times New Roman" w:hAnsi="Times New Roman" w:cs="Times New Roman"/>
          <w:color w:val="222222"/>
          <w:sz w:val="20"/>
          <w:szCs w:val="20"/>
          <w:shd w:val="clear" w:color="auto" w:fill="FFFFFF"/>
        </w:rPr>
        <w:t>Guo</w:t>
      </w:r>
      <w:proofErr w:type="spellEnd"/>
      <w:r w:rsidRPr="00F80C8E">
        <w:rPr>
          <w:rFonts w:ascii="Times New Roman" w:hAnsi="Times New Roman" w:cs="Times New Roman"/>
          <w:color w:val="222222"/>
          <w:sz w:val="20"/>
          <w:szCs w:val="20"/>
          <w:shd w:val="clear" w:color="auto" w:fill="FFFFFF"/>
        </w:rPr>
        <w:t xml:space="preserve"> W, Trinh QT, Mai NH, Chen H, Nguyen DD, Ta TT. Occurrence and risk assessment of multiple classes of antibiotics in urban canals and lakes in Hanoi, Vietnam. Science of </w:t>
      </w:r>
      <w:proofErr w:type="gramStart"/>
      <w:r w:rsidRPr="00F80C8E">
        <w:rPr>
          <w:rFonts w:ascii="Times New Roman" w:hAnsi="Times New Roman" w:cs="Times New Roman"/>
          <w:color w:val="222222"/>
          <w:sz w:val="20"/>
          <w:szCs w:val="20"/>
          <w:shd w:val="clear" w:color="auto" w:fill="FFFFFF"/>
        </w:rPr>
        <w:t>The</w:t>
      </w:r>
      <w:proofErr w:type="gramEnd"/>
      <w:r w:rsidRPr="00F80C8E">
        <w:rPr>
          <w:rFonts w:ascii="Times New Roman" w:hAnsi="Times New Roman" w:cs="Times New Roman"/>
          <w:color w:val="222222"/>
          <w:sz w:val="20"/>
          <w:szCs w:val="20"/>
          <w:shd w:val="clear" w:color="auto" w:fill="FFFFFF"/>
        </w:rPr>
        <w:t xml:space="preserve"> Total Environment. 2019 Nov 20</w:t>
      </w:r>
      <w:proofErr w:type="gramStart"/>
      <w:r w:rsidRPr="00F80C8E">
        <w:rPr>
          <w:rFonts w:ascii="Times New Roman" w:hAnsi="Times New Roman" w:cs="Times New Roman"/>
          <w:color w:val="222222"/>
          <w:sz w:val="20"/>
          <w:szCs w:val="20"/>
          <w:shd w:val="clear" w:color="auto" w:fill="FFFFFF"/>
        </w:rPr>
        <w:t>;692:157</w:t>
      </w:r>
      <w:proofErr w:type="gramEnd"/>
      <w:r w:rsidRPr="00F80C8E">
        <w:rPr>
          <w:rFonts w:ascii="Times New Roman" w:hAnsi="Times New Roman" w:cs="Times New Roman"/>
          <w:color w:val="222222"/>
          <w:sz w:val="20"/>
          <w:szCs w:val="20"/>
          <w:shd w:val="clear" w:color="auto" w:fill="FFFFFF"/>
        </w:rPr>
        <w:t>-74.</w:t>
      </w:r>
    </w:p>
    <w:p w:rsidR="00F80C8E" w:rsidRPr="00F80C8E" w:rsidRDefault="00F80C8E" w:rsidP="00F80C8E">
      <w:pPr>
        <w:pStyle w:val="ListParagraph"/>
        <w:numPr>
          <w:ilvl w:val="0"/>
          <w:numId w:val="3"/>
        </w:numPr>
        <w:spacing w:after="160" w:line="360" w:lineRule="auto"/>
        <w:ind w:left="-630" w:right="-720"/>
        <w:jc w:val="both"/>
        <w:rPr>
          <w:rFonts w:ascii="Times New Roman" w:hAnsi="Times New Roman" w:cs="Times New Roman"/>
          <w:color w:val="222222"/>
          <w:sz w:val="20"/>
          <w:szCs w:val="20"/>
          <w:shd w:val="clear" w:color="auto" w:fill="FFFFFF"/>
        </w:rPr>
      </w:pPr>
      <w:proofErr w:type="spellStart"/>
      <w:r w:rsidRPr="00F80C8E">
        <w:rPr>
          <w:rFonts w:ascii="Times New Roman" w:hAnsi="Times New Roman" w:cs="Times New Roman"/>
          <w:color w:val="222222"/>
          <w:sz w:val="20"/>
          <w:szCs w:val="20"/>
          <w:shd w:val="clear" w:color="auto" w:fill="FFFFFF"/>
        </w:rPr>
        <w:t>Kibuye</w:t>
      </w:r>
      <w:proofErr w:type="spellEnd"/>
      <w:r w:rsidRPr="00F80C8E">
        <w:rPr>
          <w:rFonts w:ascii="Times New Roman" w:hAnsi="Times New Roman" w:cs="Times New Roman"/>
          <w:color w:val="222222"/>
          <w:sz w:val="20"/>
          <w:szCs w:val="20"/>
          <w:shd w:val="clear" w:color="auto" w:fill="FFFFFF"/>
        </w:rPr>
        <w:t xml:space="preserve"> FA, Gall HE, Elkin KR, Ayers B, </w:t>
      </w:r>
      <w:proofErr w:type="spellStart"/>
      <w:r w:rsidRPr="00F80C8E">
        <w:rPr>
          <w:rFonts w:ascii="Times New Roman" w:hAnsi="Times New Roman" w:cs="Times New Roman"/>
          <w:color w:val="222222"/>
          <w:sz w:val="20"/>
          <w:szCs w:val="20"/>
          <w:shd w:val="clear" w:color="auto" w:fill="FFFFFF"/>
        </w:rPr>
        <w:t>Veith</w:t>
      </w:r>
      <w:proofErr w:type="spellEnd"/>
      <w:r w:rsidRPr="00F80C8E">
        <w:rPr>
          <w:rFonts w:ascii="Times New Roman" w:hAnsi="Times New Roman" w:cs="Times New Roman"/>
          <w:color w:val="222222"/>
          <w:sz w:val="20"/>
          <w:szCs w:val="20"/>
          <w:shd w:val="clear" w:color="auto" w:fill="FFFFFF"/>
        </w:rPr>
        <w:t xml:space="preserve"> TL, Miller M, Jacob S, Hayden KR, Watson JE, Elliott HA. Fate of pharmaceuticals in a spray-irrigation system: From wastewater to groundwater. Science of the Total Environment. 2019 Mar 1</w:t>
      </w:r>
      <w:proofErr w:type="gramStart"/>
      <w:r w:rsidRPr="00F80C8E">
        <w:rPr>
          <w:rFonts w:ascii="Times New Roman" w:hAnsi="Times New Roman" w:cs="Times New Roman"/>
          <w:color w:val="222222"/>
          <w:sz w:val="20"/>
          <w:szCs w:val="20"/>
          <w:shd w:val="clear" w:color="auto" w:fill="FFFFFF"/>
        </w:rPr>
        <w:t>;654:197</w:t>
      </w:r>
      <w:proofErr w:type="gramEnd"/>
      <w:r w:rsidRPr="00F80C8E">
        <w:rPr>
          <w:rFonts w:ascii="Times New Roman" w:hAnsi="Times New Roman" w:cs="Times New Roman"/>
          <w:color w:val="222222"/>
          <w:sz w:val="20"/>
          <w:szCs w:val="20"/>
          <w:shd w:val="clear" w:color="auto" w:fill="FFFFFF"/>
        </w:rPr>
        <w:t>-208.</w:t>
      </w:r>
    </w:p>
    <w:p w:rsidR="00F80C8E" w:rsidRPr="00F80C8E" w:rsidRDefault="00F80C8E" w:rsidP="00F80C8E">
      <w:pPr>
        <w:pStyle w:val="ListParagraph"/>
        <w:numPr>
          <w:ilvl w:val="0"/>
          <w:numId w:val="3"/>
        </w:numPr>
        <w:spacing w:after="160" w:line="360" w:lineRule="auto"/>
        <w:ind w:left="-630" w:right="-720"/>
        <w:jc w:val="both"/>
        <w:rPr>
          <w:rFonts w:ascii="Times New Roman" w:hAnsi="Times New Roman" w:cs="Times New Roman"/>
          <w:color w:val="222222"/>
          <w:sz w:val="20"/>
          <w:szCs w:val="20"/>
          <w:shd w:val="clear" w:color="auto" w:fill="FFFFFF"/>
        </w:rPr>
      </w:pPr>
      <w:r w:rsidRPr="00F80C8E">
        <w:rPr>
          <w:rFonts w:ascii="Times New Roman" w:hAnsi="Times New Roman" w:cs="Times New Roman"/>
          <w:color w:val="222222"/>
          <w:sz w:val="20"/>
          <w:szCs w:val="20"/>
          <w:shd w:val="clear" w:color="auto" w:fill="FFFFFF"/>
        </w:rPr>
        <w:t xml:space="preserve">Tran NH, </w:t>
      </w:r>
      <w:proofErr w:type="spellStart"/>
      <w:r w:rsidRPr="00F80C8E">
        <w:rPr>
          <w:rFonts w:ascii="Times New Roman" w:hAnsi="Times New Roman" w:cs="Times New Roman"/>
          <w:color w:val="222222"/>
          <w:sz w:val="20"/>
          <w:szCs w:val="20"/>
          <w:shd w:val="clear" w:color="auto" w:fill="FFFFFF"/>
        </w:rPr>
        <w:t>Reinhard</w:t>
      </w:r>
      <w:proofErr w:type="spellEnd"/>
      <w:r w:rsidRPr="00F80C8E">
        <w:rPr>
          <w:rFonts w:ascii="Times New Roman" w:hAnsi="Times New Roman" w:cs="Times New Roman"/>
          <w:color w:val="222222"/>
          <w:sz w:val="20"/>
          <w:szCs w:val="20"/>
          <w:shd w:val="clear" w:color="auto" w:fill="FFFFFF"/>
        </w:rPr>
        <w:t xml:space="preserve"> M, Gin KY. Occurrence and fate of emerging contaminants in municipal wastewater treatment plants from different geographical regions-a review. Water research. 2018 Apr 15</w:t>
      </w:r>
      <w:proofErr w:type="gramStart"/>
      <w:r w:rsidRPr="00F80C8E">
        <w:rPr>
          <w:rFonts w:ascii="Times New Roman" w:hAnsi="Times New Roman" w:cs="Times New Roman"/>
          <w:color w:val="222222"/>
          <w:sz w:val="20"/>
          <w:szCs w:val="20"/>
          <w:shd w:val="clear" w:color="auto" w:fill="FFFFFF"/>
        </w:rPr>
        <w:t>;133:182</w:t>
      </w:r>
      <w:proofErr w:type="gramEnd"/>
      <w:r w:rsidRPr="00F80C8E">
        <w:rPr>
          <w:rFonts w:ascii="Times New Roman" w:hAnsi="Times New Roman" w:cs="Times New Roman"/>
          <w:color w:val="222222"/>
          <w:sz w:val="20"/>
          <w:szCs w:val="20"/>
          <w:shd w:val="clear" w:color="auto" w:fill="FFFFFF"/>
        </w:rPr>
        <w:t>-207.</w:t>
      </w:r>
    </w:p>
    <w:p w:rsidR="00F80C8E" w:rsidRPr="00F80C8E" w:rsidRDefault="00F80C8E" w:rsidP="00F80C8E">
      <w:pPr>
        <w:pStyle w:val="ListParagraph"/>
        <w:numPr>
          <w:ilvl w:val="0"/>
          <w:numId w:val="3"/>
        </w:numPr>
        <w:spacing w:after="160" w:line="360" w:lineRule="auto"/>
        <w:ind w:left="-630" w:right="-720"/>
        <w:jc w:val="both"/>
        <w:rPr>
          <w:rFonts w:ascii="Times New Roman" w:hAnsi="Times New Roman" w:cs="Times New Roman"/>
          <w:color w:val="222222"/>
          <w:sz w:val="20"/>
          <w:szCs w:val="20"/>
          <w:shd w:val="clear" w:color="auto" w:fill="FFFFFF"/>
        </w:rPr>
      </w:pPr>
      <w:r w:rsidRPr="00F80C8E">
        <w:rPr>
          <w:rFonts w:ascii="Times New Roman" w:hAnsi="Times New Roman" w:cs="Times New Roman"/>
          <w:color w:val="222222"/>
          <w:sz w:val="20"/>
          <w:szCs w:val="20"/>
          <w:shd w:val="clear" w:color="auto" w:fill="FFFFFF"/>
        </w:rPr>
        <w:t xml:space="preserve">Tran NH, Chen H, Van Do T, </w:t>
      </w:r>
      <w:proofErr w:type="spellStart"/>
      <w:r w:rsidRPr="00F80C8E">
        <w:rPr>
          <w:rFonts w:ascii="Times New Roman" w:hAnsi="Times New Roman" w:cs="Times New Roman"/>
          <w:color w:val="222222"/>
          <w:sz w:val="20"/>
          <w:szCs w:val="20"/>
          <w:shd w:val="clear" w:color="auto" w:fill="FFFFFF"/>
        </w:rPr>
        <w:t>Reinhard</w:t>
      </w:r>
      <w:proofErr w:type="spellEnd"/>
      <w:r w:rsidRPr="00F80C8E">
        <w:rPr>
          <w:rFonts w:ascii="Times New Roman" w:hAnsi="Times New Roman" w:cs="Times New Roman"/>
          <w:color w:val="222222"/>
          <w:sz w:val="20"/>
          <w:szCs w:val="20"/>
          <w:shd w:val="clear" w:color="auto" w:fill="FFFFFF"/>
        </w:rPr>
        <w:t xml:space="preserve"> M, Ngo HH, He Y, Gin KY. Simultaneous analysis of multiple classes of antimicrobials in environmental water samples using SPE coupled with UHPLC-ESI-MS/MS and isotope dilution. </w:t>
      </w:r>
      <w:proofErr w:type="spellStart"/>
      <w:r w:rsidRPr="00F80C8E">
        <w:rPr>
          <w:rFonts w:ascii="Times New Roman" w:hAnsi="Times New Roman" w:cs="Times New Roman"/>
          <w:color w:val="222222"/>
          <w:sz w:val="20"/>
          <w:szCs w:val="20"/>
          <w:shd w:val="clear" w:color="auto" w:fill="FFFFFF"/>
        </w:rPr>
        <w:t>Talanta</w:t>
      </w:r>
      <w:proofErr w:type="spellEnd"/>
      <w:r w:rsidRPr="00F80C8E">
        <w:rPr>
          <w:rFonts w:ascii="Times New Roman" w:hAnsi="Times New Roman" w:cs="Times New Roman"/>
          <w:color w:val="222222"/>
          <w:sz w:val="20"/>
          <w:szCs w:val="20"/>
          <w:shd w:val="clear" w:color="auto" w:fill="FFFFFF"/>
        </w:rPr>
        <w:t>. 2016 Oct 1</w:t>
      </w:r>
      <w:proofErr w:type="gramStart"/>
      <w:r w:rsidRPr="00F80C8E">
        <w:rPr>
          <w:rFonts w:ascii="Times New Roman" w:hAnsi="Times New Roman" w:cs="Times New Roman"/>
          <w:color w:val="222222"/>
          <w:sz w:val="20"/>
          <w:szCs w:val="20"/>
          <w:shd w:val="clear" w:color="auto" w:fill="FFFFFF"/>
        </w:rPr>
        <w:t>;159:163</w:t>
      </w:r>
      <w:proofErr w:type="gramEnd"/>
      <w:r w:rsidRPr="00F80C8E">
        <w:rPr>
          <w:rFonts w:ascii="Times New Roman" w:hAnsi="Times New Roman" w:cs="Times New Roman"/>
          <w:color w:val="222222"/>
          <w:sz w:val="20"/>
          <w:szCs w:val="20"/>
          <w:shd w:val="clear" w:color="auto" w:fill="FFFFFF"/>
        </w:rPr>
        <w:t>-73.</w:t>
      </w:r>
    </w:p>
    <w:p w:rsidR="00F80C8E" w:rsidRPr="00F80C8E" w:rsidRDefault="00F80C8E" w:rsidP="00F80C8E">
      <w:pPr>
        <w:pStyle w:val="ListParagraph"/>
        <w:numPr>
          <w:ilvl w:val="0"/>
          <w:numId w:val="3"/>
        </w:numPr>
        <w:spacing w:after="160" w:line="360" w:lineRule="auto"/>
        <w:ind w:left="-630" w:right="-720"/>
        <w:jc w:val="both"/>
        <w:rPr>
          <w:rFonts w:ascii="Times New Roman" w:hAnsi="Times New Roman" w:cs="Times New Roman"/>
          <w:color w:val="222222"/>
          <w:sz w:val="20"/>
          <w:szCs w:val="20"/>
          <w:shd w:val="clear" w:color="auto" w:fill="FFFFFF"/>
        </w:rPr>
      </w:pPr>
      <w:proofErr w:type="spellStart"/>
      <w:r w:rsidRPr="00F80C8E">
        <w:rPr>
          <w:rFonts w:ascii="Times New Roman" w:hAnsi="Times New Roman" w:cs="Times New Roman"/>
          <w:color w:val="222222"/>
          <w:sz w:val="20"/>
          <w:szCs w:val="20"/>
          <w:shd w:val="clear" w:color="auto" w:fill="FFFFFF"/>
        </w:rPr>
        <w:t>Mirzaei</w:t>
      </w:r>
      <w:proofErr w:type="spellEnd"/>
      <w:r w:rsidRPr="00F80C8E">
        <w:rPr>
          <w:rFonts w:ascii="Times New Roman" w:hAnsi="Times New Roman" w:cs="Times New Roman"/>
          <w:color w:val="222222"/>
          <w:sz w:val="20"/>
          <w:szCs w:val="20"/>
          <w:shd w:val="clear" w:color="auto" w:fill="FFFFFF"/>
        </w:rPr>
        <w:t xml:space="preserve"> R, </w:t>
      </w:r>
      <w:proofErr w:type="spellStart"/>
      <w:r w:rsidRPr="00F80C8E">
        <w:rPr>
          <w:rFonts w:ascii="Times New Roman" w:hAnsi="Times New Roman" w:cs="Times New Roman"/>
          <w:color w:val="222222"/>
          <w:sz w:val="20"/>
          <w:szCs w:val="20"/>
          <w:shd w:val="clear" w:color="auto" w:fill="FFFFFF"/>
        </w:rPr>
        <w:t>Yunesian</w:t>
      </w:r>
      <w:proofErr w:type="spellEnd"/>
      <w:r w:rsidRPr="00F80C8E">
        <w:rPr>
          <w:rFonts w:ascii="Times New Roman" w:hAnsi="Times New Roman" w:cs="Times New Roman"/>
          <w:color w:val="222222"/>
          <w:sz w:val="20"/>
          <w:szCs w:val="20"/>
          <w:shd w:val="clear" w:color="auto" w:fill="FFFFFF"/>
        </w:rPr>
        <w:t xml:space="preserve"> M, </w:t>
      </w:r>
      <w:proofErr w:type="spellStart"/>
      <w:r w:rsidRPr="00F80C8E">
        <w:rPr>
          <w:rFonts w:ascii="Times New Roman" w:hAnsi="Times New Roman" w:cs="Times New Roman"/>
          <w:color w:val="222222"/>
          <w:sz w:val="20"/>
          <w:szCs w:val="20"/>
          <w:shd w:val="clear" w:color="auto" w:fill="FFFFFF"/>
        </w:rPr>
        <w:t>Nasseri</w:t>
      </w:r>
      <w:proofErr w:type="spellEnd"/>
      <w:r w:rsidRPr="00F80C8E">
        <w:rPr>
          <w:rFonts w:ascii="Times New Roman" w:hAnsi="Times New Roman" w:cs="Times New Roman"/>
          <w:color w:val="222222"/>
          <w:sz w:val="20"/>
          <w:szCs w:val="20"/>
          <w:shd w:val="clear" w:color="auto" w:fill="FFFFFF"/>
        </w:rPr>
        <w:t xml:space="preserve"> S, </w:t>
      </w:r>
      <w:proofErr w:type="spellStart"/>
      <w:r w:rsidRPr="00F80C8E">
        <w:rPr>
          <w:rFonts w:ascii="Times New Roman" w:hAnsi="Times New Roman" w:cs="Times New Roman"/>
          <w:color w:val="222222"/>
          <w:sz w:val="20"/>
          <w:szCs w:val="20"/>
          <w:shd w:val="clear" w:color="auto" w:fill="FFFFFF"/>
        </w:rPr>
        <w:t>Gholami</w:t>
      </w:r>
      <w:proofErr w:type="spellEnd"/>
      <w:r w:rsidRPr="00F80C8E">
        <w:rPr>
          <w:rFonts w:ascii="Times New Roman" w:hAnsi="Times New Roman" w:cs="Times New Roman"/>
          <w:color w:val="222222"/>
          <w:sz w:val="20"/>
          <w:szCs w:val="20"/>
          <w:shd w:val="clear" w:color="auto" w:fill="FFFFFF"/>
        </w:rPr>
        <w:t xml:space="preserve"> M, </w:t>
      </w:r>
      <w:proofErr w:type="spellStart"/>
      <w:r w:rsidRPr="00F80C8E">
        <w:rPr>
          <w:rFonts w:ascii="Times New Roman" w:hAnsi="Times New Roman" w:cs="Times New Roman"/>
          <w:color w:val="222222"/>
          <w:sz w:val="20"/>
          <w:szCs w:val="20"/>
          <w:shd w:val="clear" w:color="auto" w:fill="FFFFFF"/>
        </w:rPr>
        <w:t>Jalilzadeh</w:t>
      </w:r>
      <w:proofErr w:type="spellEnd"/>
      <w:r w:rsidRPr="00F80C8E">
        <w:rPr>
          <w:rFonts w:ascii="Times New Roman" w:hAnsi="Times New Roman" w:cs="Times New Roman"/>
          <w:color w:val="222222"/>
          <w:sz w:val="20"/>
          <w:szCs w:val="20"/>
          <w:shd w:val="clear" w:color="auto" w:fill="FFFFFF"/>
        </w:rPr>
        <w:t xml:space="preserve"> E, </w:t>
      </w:r>
      <w:proofErr w:type="spellStart"/>
      <w:r w:rsidRPr="00F80C8E">
        <w:rPr>
          <w:rFonts w:ascii="Times New Roman" w:hAnsi="Times New Roman" w:cs="Times New Roman"/>
          <w:color w:val="222222"/>
          <w:sz w:val="20"/>
          <w:szCs w:val="20"/>
          <w:shd w:val="clear" w:color="auto" w:fill="FFFFFF"/>
        </w:rPr>
        <w:t>Shoeibi</w:t>
      </w:r>
      <w:proofErr w:type="spellEnd"/>
      <w:r w:rsidRPr="00F80C8E">
        <w:rPr>
          <w:rFonts w:ascii="Times New Roman" w:hAnsi="Times New Roman" w:cs="Times New Roman"/>
          <w:color w:val="222222"/>
          <w:sz w:val="20"/>
          <w:szCs w:val="20"/>
          <w:shd w:val="clear" w:color="auto" w:fill="FFFFFF"/>
        </w:rPr>
        <w:t xml:space="preserve"> S, </w:t>
      </w:r>
      <w:proofErr w:type="spellStart"/>
      <w:r w:rsidRPr="00F80C8E">
        <w:rPr>
          <w:rFonts w:ascii="Times New Roman" w:hAnsi="Times New Roman" w:cs="Times New Roman"/>
          <w:color w:val="222222"/>
          <w:sz w:val="20"/>
          <w:szCs w:val="20"/>
          <w:shd w:val="clear" w:color="auto" w:fill="FFFFFF"/>
        </w:rPr>
        <w:t>Mesdaghinia</w:t>
      </w:r>
      <w:proofErr w:type="spellEnd"/>
      <w:r w:rsidRPr="00F80C8E">
        <w:rPr>
          <w:rFonts w:ascii="Times New Roman" w:hAnsi="Times New Roman" w:cs="Times New Roman"/>
          <w:color w:val="222222"/>
          <w:sz w:val="20"/>
          <w:szCs w:val="20"/>
          <w:shd w:val="clear" w:color="auto" w:fill="FFFFFF"/>
        </w:rPr>
        <w:t xml:space="preserve"> A. Occurrence and fate of most prescribed antibiotics in different water environments of Tehran, Iran. Science of the Total Environment. 2018 Apr 1</w:t>
      </w:r>
      <w:proofErr w:type="gramStart"/>
      <w:r w:rsidRPr="00F80C8E">
        <w:rPr>
          <w:rFonts w:ascii="Times New Roman" w:hAnsi="Times New Roman" w:cs="Times New Roman"/>
          <w:color w:val="222222"/>
          <w:sz w:val="20"/>
          <w:szCs w:val="20"/>
          <w:shd w:val="clear" w:color="auto" w:fill="FFFFFF"/>
        </w:rPr>
        <w:t>;619:446</w:t>
      </w:r>
      <w:proofErr w:type="gramEnd"/>
      <w:r w:rsidRPr="00F80C8E">
        <w:rPr>
          <w:rFonts w:ascii="Times New Roman" w:hAnsi="Times New Roman" w:cs="Times New Roman"/>
          <w:color w:val="222222"/>
          <w:sz w:val="20"/>
          <w:szCs w:val="20"/>
          <w:shd w:val="clear" w:color="auto" w:fill="FFFFFF"/>
        </w:rPr>
        <w:t>-59.</w:t>
      </w:r>
    </w:p>
    <w:p w:rsidR="00F80C8E" w:rsidRPr="00F80C8E" w:rsidRDefault="00F80C8E" w:rsidP="00F80C8E">
      <w:pPr>
        <w:pStyle w:val="ListParagraph"/>
        <w:numPr>
          <w:ilvl w:val="0"/>
          <w:numId w:val="3"/>
        </w:numPr>
        <w:spacing w:after="160" w:line="360" w:lineRule="auto"/>
        <w:ind w:left="-630" w:right="-720"/>
        <w:jc w:val="both"/>
        <w:rPr>
          <w:rFonts w:ascii="Times New Roman" w:hAnsi="Times New Roman" w:cs="Times New Roman"/>
          <w:color w:val="222222"/>
          <w:sz w:val="20"/>
          <w:szCs w:val="20"/>
          <w:shd w:val="clear" w:color="auto" w:fill="FFFFFF"/>
        </w:rPr>
      </w:pPr>
      <w:r w:rsidRPr="00F80C8E">
        <w:rPr>
          <w:rFonts w:ascii="Times New Roman" w:hAnsi="Times New Roman" w:cs="Times New Roman"/>
          <w:color w:val="222222"/>
          <w:sz w:val="20"/>
          <w:szCs w:val="20"/>
          <w:shd w:val="clear" w:color="auto" w:fill="FFFFFF"/>
        </w:rPr>
        <w:t xml:space="preserve">Minh TB, Leung HW, </w:t>
      </w:r>
      <w:proofErr w:type="spellStart"/>
      <w:r w:rsidRPr="00F80C8E">
        <w:rPr>
          <w:rFonts w:ascii="Times New Roman" w:hAnsi="Times New Roman" w:cs="Times New Roman"/>
          <w:color w:val="222222"/>
          <w:sz w:val="20"/>
          <w:szCs w:val="20"/>
          <w:shd w:val="clear" w:color="auto" w:fill="FFFFFF"/>
        </w:rPr>
        <w:t>Loi</w:t>
      </w:r>
      <w:proofErr w:type="spellEnd"/>
      <w:r w:rsidRPr="00F80C8E">
        <w:rPr>
          <w:rFonts w:ascii="Times New Roman" w:hAnsi="Times New Roman" w:cs="Times New Roman"/>
          <w:color w:val="222222"/>
          <w:sz w:val="20"/>
          <w:szCs w:val="20"/>
          <w:shd w:val="clear" w:color="auto" w:fill="FFFFFF"/>
        </w:rPr>
        <w:t xml:space="preserve"> IH, Chan WH, So MK, Mao JQ, Choi D, Lam JC, Zheng G, Martin M, Lee JH. Antibiotics in the Hong Kong metropolitan area: ubiquitous distribution and fate in Victoria </w:t>
      </w:r>
      <w:proofErr w:type="spellStart"/>
      <w:r w:rsidRPr="00F80C8E">
        <w:rPr>
          <w:rFonts w:ascii="Times New Roman" w:hAnsi="Times New Roman" w:cs="Times New Roman"/>
          <w:color w:val="222222"/>
          <w:sz w:val="20"/>
          <w:szCs w:val="20"/>
          <w:shd w:val="clear" w:color="auto" w:fill="FFFFFF"/>
        </w:rPr>
        <w:t>Harbour</w:t>
      </w:r>
      <w:proofErr w:type="spellEnd"/>
      <w:r w:rsidRPr="00F80C8E">
        <w:rPr>
          <w:rFonts w:ascii="Times New Roman" w:hAnsi="Times New Roman" w:cs="Times New Roman"/>
          <w:color w:val="222222"/>
          <w:sz w:val="20"/>
          <w:szCs w:val="20"/>
          <w:shd w:val="clear" w:color="auto" w:fill="FFFFFF"/>
        </w:rPr>
        <w:t>. Marine Pollution Bulletin. 2009 Jul 1</w:t>
      </w:r>
      <w:proofErr w:type="gramStart"/>
      <w:r w:rsidRPr="00F80C8E">
        <w:rPr>
          <w:rFonts w:ascii="Times New Roman" w:hAnsi="Times New Roman" w:cs="Times New Roman"/>
          <w:color w:val="222222"/>
          <w:sz w:val="20"/>
          <w:szCs w:val="20"/>
          <w:shd w:val="clear" w:color="auto" w:fill="FFFFFF"/>
        </w:rPr>
        <w:t>;58</w:t>
      </w:r>
      <w:proofErr w:type="gramEnd"/>
      <w:r w:rsidRPr="00F80C8E">
        <w:rPr>
          <w:rFonts w:ascii="Times New Roman" w:hAnsi="Times New Roman" w:cs="Times New Roman"/>
          <w:color w:val="222222"/>
          <w:sz w:val="20"/>
          <w:szCs w:val="20"/>
          <w:shd w:val="clear" w:color="auto" w:fill="FFFFFF"/>
        </w:rPr>
        <w:t>(7):1052-62.</w:t>
      </w:r>
    </w:p>
    <w:p w:rsidR="00F80C8E" w:rsidRDefault="00F80C8E" w:rsidP="00F80C8E">
      <w:pPr>
        <w:pStyle w:val="ListParagraph"/>
        <w:numPr>
          <w:ilvl w:val="0"/>
          <w:numId w:val="3"/>
        </w:numPr>
        <w:spacing w:after="160" w:line="360" w:lineRule="auto"/>
        <w:ind w:left="-630" w:right="-720"/>
        <w:jc w:val="both"/>
        <w:rPr>
          <w:rFonts w:ascii="Times New Roman" w:hAnsi="Times New Roman" w:cs="Times New Roman"/>
          <w:color w:val="222222"/>
          <w:sz w:val="20"/>
          <w:szCs w:val="20"/>
          <w:shd w:val="clear" w:color="auto" w:fill="FFFFFF"/>
        </w:rPr>
      </w:pPr>
      <w:r w:rsidRPr="00F80C8E">
        <w:rPr>
          <w:rFonts w:ascii="Times New Roman" w:hAnsi="Times New Roman" w:cs="Times New Roman"/>
          <w:color w:val="222222"/>
          <w:sz w:val="20"/>
          <w:szCs w:val="20"/>
          <w:shd w:val="clear" w:color="auto" w:fill="FFFFFF"/>
        </w:rPr>
        <w:t xml:space="preserve">Guerra P, Kim M, Shah A, </w:t>
      </w:r>
      <w:proofErr w:type="spellStart"/>
      <w:r w:rsidRPr="00F80C8E">
        <w:rPr>
          <w:rFonts w:ascii="Times New Roman" w:hAnsi="Times New Roman" w:cs="Times New Roman"/>
          <w:color w:val="222222"/>
          <w:sz w:val="20"/>
          <w:szCs w:val="20"/>
          <w:shd w:val="clear" w:color="auto" w:fill="FFFFFF"/>
        </w:rPr>
        <w:t>Alaee</w:t>
      </w:r>
      <w:proofErr w:type="spellEnd"/>
      <w:r w:rsidRPr="00F80C8E">
        <w:rPr>
          <w:rFonts w:ascii="Times New Roman" w:hAnsi="Times New Roman" w:cs="Times New Roman"/>
          <w:color w:val="222222"/>
          <w:sz w:val="20"/>
          <w:szCs w:val="20"/>
          <w:shd w:val="clear" w:color="auto" w:fill="FFFFFF"/>
        </w:rPr>
        <w:t xml:space="preserve"> M, Smyth SA. Occurrence and fate of antibiotic, analgesic/anti-inflammatory, and antifungal compounds in five wastewater treatment processes. Science of the Total Environment. 2014 Mar 1</w:t>
      </w:r>
      <w:proofErr w:type="gramStart"/>
      <w:r w:rsidRPr="00F80C8E">
        <w:rPr>
          <w:rFonts w:ascii="Times New Roman" w:hAnsi="Times New Roman" w:cs="Times New Roman"/>
          <w:color w:val="222222"/>
          <w:sz w:val="20"/>
          <w:szCs w:val="20"/>
          <w:shd w:val="clear" w:color="auto" w:fill="FFFFFF"/>
        </w:rPr>
        <w:t>;473:235</w:t>
      </w:r>
      <w:proofErr w:type="gramEnd"/>
      <w:r w:rsidRPr="00F80C8E">
        <w:rPr>
          <w:rFonts w:ascii="Times New Roman" w:hAnsi="Times New Roman" w:cs="Times New Roman"/>
          <w:color w:val="222222"/>
          <w:sz w:val="20"/>
          <w:szCs w:val="20"/>
          <w:shd w:val="clear" w:color="auto" w:fill="FFFFFF"/>
        </w:rPr>
        <w:t>-43.</w:t>
      </w:r>
    </w:p>
    <w:p w:rsidR="00DB3110" w:rsidRPr="00DB3110" w:rsidRDefault="00DB3110" w:rsidP="00F80C8E">
      <w:pPr>
        <w:pStyle w:val="ListParagraph"/>
        <w:numPr>
          <w:ilvl w:val="0"/>
          <w:numId w:val="3"/>
        </w:numPr>
        <w:spacing w:after="160" w:line="360" w:lineRule="auto"/>
        <w:ind w:left="-630" w:right="-720"/>
        <w:jc w:val="both"/>
        <w:rPr>
          <w:rFonts w:ascii="Times New Roman" w:hAnsi="Times New Roman" w:cs="Times New Roman"/>
          <w:color w:val="222222"/>
          <w:sz w:val="20"/>
          <w:szCs w:val="20"/>
          <w:shd w:val="clear" w:color="auto" w:fill="FFFFFF"/>
        </w:rPr>
      </w:pPr>
      <w:r>
        <w:rPr>
          <w:rFonts w:ascii="Arial" w:hAnsi="Arial" w:cs="Arial"/>
          <w:color w:val="222222"/>
          <w:sz w:val="20"/>
          <w:szCs w:val="20"/>
          <w:shd w:val="clear" w:color="auto" w:fill="FFFFFF"/>
        </w:rPr>
        <w:t xml:space="preserve">Wu J, Mao C, Deng Y, </w:t>
      </w:r>
      <w:proofErr w:type="spellStart"/>
      <w:r>
        <w:rPr>
          <w:rFonts w:ascii="Arial" w:hAnsi="Arial" w:cs="Arial"/>
          <w:color w:val="222222"/>
          <w:sz w:val="20"/>
          <w:szCs w:val="20"/>
          <w:shd w:val="clear" w:color="auto" w:fill="FFFFFF"/>
        </w:rPr>
        <w:t>Guo</w:t>
      </w:r>
      <w:proofErr w:type="spellEnd"/>
      <w:r>
        <w:rPr>
          <w:rFonts w:ascii="Arial" w:hAnsi="Arial" w:cs="Arial"/>
          <w:color w:val="222222"/>
          <w:sz w:val="20"/>
          <w:szCs w:val="20"/>
          <w:shd w:val="clear" w:color="auto" w:fill="FFFFFF"/>
        </w:rPr>
        <w:t xml:space="preserve"> Z, Liu G, </w:t>
      </w:r>
      <w:proofErr w:type="spellStart"/>
      <w:r>
        <w:rPr>
          <w:rFonts w:ascii="Arial" w:hAnsi="Arial" w:cs="Arial"/>
          <w:color w:val="222222"/>
          <w:sz w:val="20"/>
          <w:szCs w:val="20"/>
          <w:shd w:val="clear" w:color="auto" w:fill="FFFFFF"/>
        </w:rPr>
        <w:t>Xu</w:t>
      </w:r>
      <w:proofErr w:type="spellEnd"/>
      <w:r>
        <w:rPr>
          <w:rFonts w:ascii="Arial" w:hAnsi="Arial" w:cs="Arial"/>
          <w:color w:val="222222"/>
          <w:sz w:val="20"/>
          <w:szCs w:val="20"/>
          <w:shd w:val="clear" w:color="auto" w:fill="FFFFFF"/>
        </w:rPr>
        <w:t xml:space="preserve"> L, </w:t>
      </w:r>
      <w:proofErr w:type="spellStart"/>
      <w:r>
        <w:rPr>
          <w:rFonts w:ascii="Arial" w:hAnsi="Arial" w:cs="Arial"/>
          <w:color w:val="222222"/>
          <w:sz w:val="20"/>
          <w:szCs w:val="20"/>
          <w:shd w:val="clear" w:color="auto" w:fill="FFFFFF"/>
        </w:rPr>
        <w:t>Bei</w:t>
      </w:r>
      <w:proofErr w:type="spellEnd"/>
      <w:r>
        <w:rPr>
          <w:rFonts w:ascii="Arial" w:hAnsi="Arial" w:cs="Arial"/>
          <w:color w:val="222222"/>
          <w:sz w:val="20"/>
          <w:szCs w:val="20"/>
          <w:shd w:val="clear" w:color="auto" w:fill="FFFFFF"/>
        </w:rPr>
        <w:t xml:space="preserve"> L, Su Y, Feng J. Diversity and abundance of antibiotic resistance of bacteria during the seedling period in marine fish cage-culture areas of Hainan, China. Marine pollution bulletin. 2019 Apr 1</w:t>
      </w:r>
      <w:proofErr w:type="gramStart"/>
      <w:r>
        <w:rPr>
          <w:rFonts w:ascii="Arial" w:hAnsi="Arial" w:cs="Arial"/>
          <w:color w:val="222222"/>
          <w:sz w:val="20"/>
          <w:szCs w:val="20"/>
          <w:shd w:val="clear" w:color="auto" w:fill="FFFFFF"/>
        </w:rPr>
        <w:t>;141:343</w:t>
      </w:r>
      <w:proofErr w:type="gramEnd"/>
      <w:r>
        <w:rPr>
          <w:rFonts w:ascii="Arial" w:hAnsi="Arial" w:cs="Arial"/>
          <w:color w:val="222222"/>
          <w:sz w:val="20"/>
          <w:szCs w:val="20"/>
          <w:shd w:val="clear" w:color="auto" w:fill="FFFFFF"/>
        </w:rPr>
        <w:t>-9.</w:t>
      </w:r>
    </w:p>
    <w:p w:rsidR="00DB3110" w:rsidRPr="00010843" w:rsidRDefault="00E20488" w:rsidP="00F80C8E">
      <w:pPr>
        <w:pStyle w:val="ListParagraph"/>
        <w:numPr>
          <w:ilvl w:val="0"/>
          <w:numId w:val="3"/>
        </w:numPr>
        <w:spacing w:after="160" w:line="360" w:lineRule="auto"/>
        <w:ind w:left="-630" w:right="-720"/>
        <w:jc w:val="both"/>
        <w:rPr>
          <w:rFonts w:ascii="Times New Roman" w:hAnsi="Times New Roman" w:cs="Times New Roman"/>
          <w:color w:val="222222"/>
          <w:sz w:val="20"/>
          <w:szCs w:val="20"/>
          <w:shd w:val="clear" w:color="auto" w:fill="FFFFFF"/>
        </w:rPr>
      </w:pPr>
      <w:proofErr w:type="spellStart"/>
      <w:r>
        <w:rPr>
          <w:rFonts w:ascii="Arial" w:hAnsi="Arial" w:cs="Arial"/>
          <w:color w:val="222222"/>
          <w:sz w:val="20"/>
          <w:szCs w:val="20"/>
          <w:shd w:val="clear" w:color="auto" w:fill="FFFFFF"/>
        </w:rPr>
        <w:t>Sabatino</w:t>
      </w:r>
      <w:proofErr w:type="spellEnd"/>
      <w:r>
        <w:rPr>
          <w:rFonts w:ascii="Arial" w:hAnsi="Arial" w:cs="Arial"/>
          <w:color w:val="222222"/>
          <w:sz w:val="20"/>
          <w:szCs w:val="20"/>
          <w:shd w:val="clear" w:color="auto" w:fill="FFFFFF"/>
        </w:rPr>
        <w:t xml:space="preserve"> R, Di </w:t>
      </w:r>
      <w:proofErr w:type="spellStart"/>
      <w:r>
        <w:rPr>
          <w:rFonts w:ascii="Arial" w:hAnsi="Arial" w:cs="Arial"/>
          <w:color w:val="222222"/>
          <w:sz w:val="20"/>
          <w:szCs w:val="20"/>
          <w:shd w:val="clear" w:color="auto" w:fill="FFFFFF"/>
        </w:rPr>
        <w:t>Cesare</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Dzhembekova</w:t>
      </w:r>
      <w:proofErr w:type="spellEnd"/>
      <w:r>
        <w:rPr>
          <w:rFonts w:ascii="Arial" w:hAnsi="Arial" w:cs="Arial"/>
          <w:color w:val="222222"/>
          <w:sz w:val="20"/>
          <w:szCs w:val="20"/>
          <w:shd w:val="clear" w:color="auto" w:fill="FFFFFF"/>
        </w:rPr>
        <w:t xml:space="preserve"> N, </w:t>
      </w:r>
      <w:proofErr w:type="spellStart"/>
      <w:r>
        <w:rPr>
          <w:rFonts w:ascii="Arial" w:hAnsi="Arial" w:cs="Arial"/>
          <w:color w:val="222222"/>
          <w:sz w:val="20"/>
          <w:szCs w:val="20"/>
          <w:shd w:val="clear" w:color="auto" w:fill="FFFFFF"/>
        </w:rPr>
        <w:t>Fontaneto</w:t>
      </w:r>
      <w:proofErr w:type="spellEnd"/>
      <w:r>
        <w:rPr>
          <w:rFonts w:ascii="Arial" w:hAnsi="Arial" w:cs="Arial"/>
          <w:color w:val="222222"/>
          <w:sz w:val="20"/>
          <w:szCs w:val="20"/>
          <w:shd w:val="clear" w:color="auto" w:fill="FFFFFF"/>
        </w:rPr>
        <w:t xml:space="preserve"> D, Eckert EM, </w:t>
      </w:r>
      <w:proofErr w:type="spellStart"/>
      <w:r>
        <w:rPr>
          <w:rFonts w:ascii="Arial" w:hAnsi="Arial" w:cs="Arial"/>
          <w:color w:val="222222"/>
          <w:sz w:val="20"/>
          <w:szCs w:val="20"/>
          <w:shd w:val="clear" w:color="auto" w:fill="FFFFFF"/>
        </w:rPr>
        <w:t>Corno</w:t>
      </w:r>
      <w:proofErr w:type="spellEnd"/>
      <w:r>
        <w:rPr>
          <w:rFonts w:ascii="Arial" w:hAnsi="Arial" w:cs="Arial"/>
          <w:color w:val="222222"/>
          <w:sz w:val="20"/>
          <w:szCs w:val="20"/>
          <w:shd w:val="clear" w:color="auto" w:fill="FFFFFF"/>
        </w:rPr>
        <w:t xml:space="preserve"> G, </w:t>
      </w:r>
      <w:proofErr w:type="spellStart"/>
      <w:r>
        <w:rPr>
          <w:rFonts w:ascii="Arial" w:hAnsi="Arial" w:cs="Arial"/>
          <w:color w:val="222222"/>
          <w:sz w:val="20"/>
          <w:szCs w:val="20"/>
          <w:shd w:val="clear" w:color="auto" w:fill="FFFFFF"/>
        </w:rPr>
        <w:t>Moncheva</w:t>
      </w:r>
      <w:proofErr w:type="spellEnd"/>
      <w:r>
        <w:rPr>
          <w:rFonts w:ascii="Arial" w:hAnsi="Arial" w:cs="Arial"/>
          <w:color w:val="222222"/>
          <w:sz w:val="20"/>
          <w:szCs w:val="20"/>
          <w:shd w:val="clear" w:color="auto" w:fill="FFFFFF"/>
        </w:rPr>
        <w:t xml:space="preserve"> S, </w:t>
      </w:r>
      <w:proofErr w:type="spellStart"/>
      <w:r>
        <w:rPr>
          <w:rFonts w:ascii="Arial" w:hAnsi="Arial" w:cs="Arial"/>
          <w:color w:val="222222"/>
          <w:sz w:val="20"/>
          <w:szCs w:val="20"/>
          <w:shd w:val="clear" w:color="auto" w:fill="FFFFFF"/>
        </w:rPr>
        <w:t>Bertoni</w:t>
      </w:r>
      <w:proofErr w:type="spellEnd"/>
      <w:r>
        <w:rPr>
          <w:rFonts w:ascii="Arial" w:hAnsi="Arial" w:cs="Arial"/>
          <w:color w:val="222222"/>
          <w:sz w:val="20"/>
          <w:szCs w:val="20"/>
          <w:shd w:val="clear" w:color="auto" w:fill="FFFFFF"/>
        </w:rPr>
        <w:t xml:space="preserve"> R, </w:t>
      </w:r>
      <w:proofErr w:type="spellStart"/>
      <w:r>
        <w:rPr>
          <w:rFonts w:ascii="Arial" w:hAnsi="Arial" w:cs="Arial"/>
          <w:color w:val="222222"/>
          <w:sz w:val="20"/>
          <w:szCs w:val="20"/>
          <w:shd w:val="clear" w:color="auto" w:fill="FFFFFF"/>
        </w:rPr>
        <w:t>Callieri</w:t>
      </w:r>
      <w:proofErr w:type="spellEnd"/>
      <w:r>
        <w:rPr>
          <w:rFonts w:ascii="Arial" w:hAnsi="Arial" w:cs="Arial"/>
          <w:color w:val="222222"/>
          <w:sz w:val="20"/>
          <w:szCs w:val="20"/>
          <w:shd w:val="clear" w:color="auto" w:fill="FFFFFF"/>
        </w:rPr>
        <w:t xml:space="preserve"> C. Spatial distribution of antibiotic and heavy metal resistance genes in the Black Sea. Marine Pollution Bulletin. 2020 Nov 1</w:t>
      </w:r>
      <w:proofErr w:type="gramStart"/>
      <w:r>
        <w:rPr>
          <w:rFonts w:ascii="Arial" w:hAnsi="Arial" w:cs="Arial"/>
          <w:color w:val="222222"/>
          <w:sz w:val="20"/>
          <w:szCs w:val="20"/>
          <w:shd w:val="clear" w:color="auto" w:fill="FFFFFF"/>
        </w:rPr>
        <w:t>;160:111635</w:t>
      </w:r>
      <w:proofErr w:type="gramEnd"/>
      <w:r>
        <w:rPr>
          <w:rFonts w:ascii="Arial" w:hAnsi="Arial" w:cs="Arial"/>
          <w:color w:val="222222"/>
          <w:sz w:val="20"/>
          <w:szCs w:val="20"/>
          <w:shd w:val="clear" w:color="auto" w:fill="FFFFFF"/>
        </w:rPr>
        <w:t>.</w:t>
      </w:r>
    </w:p>
    <w:p w:rsidR="00010843" w:rsidRPr="008458DA" w:rsidRDefault="00010843" w:rsidP="00F80C8E">
      <w:pPr>
        <w:pStyle w:val="ListParagraph"/>
        <w:numPr>
          <w:ilvl w:val="0"/>
          <w:numId w:val="3"/>
        </w:numPr>
        <w:spacing w:after="160" w:line="360" w:lineRule="auto"/>
        <w:ind w:left="-630" w:right="-720"/>
        <w:jc w:val="both"/>
        <w:rPr>
          <w:rFonts w:ascii="Times New Roman" w:hAnsi="Times New Roman" w:cs="Times New Roman"/>
          <w:color w:val="222222"/>
          <w:sz w:val="20"/>
          <w:szCs w:val="20"/>
          <w:shd w:val="clear" w:color="auto" w:fill="FFFFFF"/>
        </w:rPr>
      </w:pPr>
      <w:r>
        <w:rPr>
          <w:rFonts w:ascii="Arial" w:hAnsi="Arial" w:cs="Arial"/>
          <w:color w:val="222222"/>
          <w:sz w:val="20"/>
          <w:szCs w:val="20"/>
          <w:shd w:val="clear" w:color="auto" w:fill="FFFFFF"/>
        </w:rPr>
        <w:t xml:space="preserve">Suzuki S, Nakanishi S, </w:t>
      </w:r>
      <w:proofErr w:type="spellStart"/>
      <w:r>
        <w:rPr>
          <w:rFonts w:ascii="Arial" w:hAnsi="Arial" w:cs="Arial"/>
          <w:color w:val="222222"/>
          <w:sz w:val="20"/>
          <w:szCs w:val="20"/>
          <w:shd w:val="clear" w:color="auto" w:fill="FFFFFF"/>
        </w:rPr>
        <w:t>Tamminen</w:t>
      </w:r>
      <w:proofErr w:type="spellEnd"/>
      <w:r>
        <w:rPr>
          <w:rFonts w:ascii="Arial" w:hAnsi="Arial" w:cs="Arial"/>
          <w:color w:val="222222"/>
          <w:sz w:val="20"/>
          <w:szCs w:val="20"/>
          <w:shd w:val="clear" w:color="auto" w:fill="FFFFFF"/>
        </w:rPr>
        <w:t xml:space="preserve"> M, Yokokawa T, Sato-</w:t>
      </w:r>
      <w:proofErr w:type="spellStart"/>
      <w:r>
        <w:rPr>
          <w:rFonts w:ascii="Arial" w:hAnsi="Arial" w:cs="Arial"/>
          <w:color w:val="222222"/>
          <w:sz w:val="20"/>
          <w:szCs w:val="20"/>
          <w:shd w:val="clear" w:color="auto" w:fill="FFFFFF"/>
        </w:rPr>
        <w:t>Takabe</w:t>
      </w:r>
      <w:proofErr w:type="spellEnd"/>
      <w:r>
        <w:rPr>
          <w:rFonts w:ascii="Arial" w:hAnsi="Arial" w:cs="Arial"/>
          <w:color w:val="222222"/>
          <w:sz w:val="20"/>
          <w:szCs w:val="20"/>
          <w:shd w:val="clear" w:color="auto" w:fill="FFFFFF"/>
        </w:rPr>
        <w:t xml:space="preserve"> Y, </w:t>
      </w:r>
      <w:proofErr w:type="spellStart"/>
      <w:r>
        <w:rPr>
          <w:rFonts w:ascii="Arial" w:hAnsi="Arial" w:cs="Arial"/>
          <w:color w:val="222222"/>
          <w:sz w:val="20"/>
          <w:szCs w:val="20"/>
          <w:shd w:val="clear" w:color="auto" w:fill="FFFFFF"/>
        </w:rPr>
        <w:t>Ohta</w:t>
      </w:r>
      <w:proofErr w:type="spellEnd"/>
      <w:r>
        <w:rPr>
          <w:rFonts w:ascii="Arial" w:hAnsi="Arial" w:cs="Arial"/>
          <w:color w:val="222222"/>
          <w:sz w:val="20"/>
          <w:szCs w:val="20"/>
          <w:shd w:val="clear" w:color="auto" w:fill="FFFFFF"/>
        </w:rPr>
        <w:t xml:space="preserve"> K, Chou HY, </w:t>
      </w:r>
      <w:proofErr w:type="spellStart"/>
      <w:r>
        <w:rPr>
          <w:rFonts w:ascii="Arial" w:hAnsi="Arial" w:cs="Arial"/>
          <w:color w:val="222222"/>
          <w:sz w:val="20"/>
          <w:szCs w:val="20"/>
          <w:shd w:val="clear" w:color="auto" w:fill="FFFFFF"/>
        </w:rPr>
        <w:t>Muziasari</w:t>
      </w:r>
      <w:proofErr w:type="spellEnd"/>
      <w:r>
        <w:rPr>
          <w:rFonts w:ascii="Arial" w:hAnsi="Arial" w:cs="Arial"/>
          <w:color w:val="222222"/>
          <w:sz w:val="20"/>
          <w:szCs w:val="20"/>
          <w:shd w:val="clear" w:color="auto" w:fill="FFFFFF"/>
        </w:rPr>
        <w:t xml:space="preserve"> WI, </w:t>
      </w:r>
      <w:proofErr w:type="spellStart"/>
      <w:r>
        <w:rPr>
          <w:rFonts w:ascii="Arial" w:hAnsi="Arial" w:cs="Arial"/>
          <w:color w:val="222222"/>
          <w:sz w:val="20"/>
          <w:szCs w:val="20"/>
          <w:shd w:val="clear" w:color="auto" w:fill="FFFFFF"/>
        </w:rPr>
        <w:t>Virta</w:t>
      </w:r>
      <w:proofErr w:type="spellEnd"/>
      <w:r>
        <w:rPr>
          <w:rFonts w:ascii="Arial" w:hAnsi="Arial" w:cs="Arial"/>
          <w:color w:val="222222"/>
          <w:sz w:val="20"/>
          <w:szCs w:val="20"/>
          <w:shd w:val="clear" w:color="auto" w:fill="FFFFFF"/>
        </w:rPr>
        <w:t xml:space="preserve"> M. Occurrence of </w:t>
      </w:r>
      <w:proofErr w:type="spellStart"/>
      <w:r>
        <w:rPr>
          <w:rFonts w:ascii="Arial" w:hAnsi="Arial" w:cs="Arial"/>
          <w:color w:val="222222"/>
          <w:sz w:val="20"/>
          <w:szCs w:val="20"/>
          <w:shd w:val="clear" w:color="auto" w:fill="FFFFFF"/>
        </w:rPr>
        <w:t>sul</w:t>
      </w:r>
      <w:proofErr w:type="spellEnd"/>
      <w:r>
        <w:rPr>
          <w:rFonts w:ascii="Arial" w:hAnsi="Arial" w:cs="Arial"/>
          <w:color w:val="222222"/>
          <w:sz w:val="20"/>
          <w:szCs w:val="20"/>
          <w:shd w:val="clear" w:color="auto" w:fill="FFFFFF"/>
        </w:rPr>
        <w:t xml:space="preserve"> and </w:t>
      </w:r>
      <w:proofErr w:type="spellStart"/>
      <w:proofErr w:type="gramStart"/>
      <w:r>
        <w:rPr>
          <w:rFonts w:ascii="Arial" w:hAnsi="Arial" w:cs="Arial"/>
          <w:color w:val="222222"/>
          <w:sz w:val="20"/>
          <w:szCs w:val="20"/>
          <w:shd w:val="clear" w:color="auto" w:fill="FFFFFF"/>
        </w:rPr>
        <w:t>tet</w:t>
      </w:r>
      <w:proofErr w:type="spellEnd"/>
      <w:proofErr w:type="gramEnd"/>
      <w:r>
        <w:rPr>
          <w:rFonts w:ascii="Arial" w:hAnsi="Arial" w:cs="Arial"/>
          <w:color w:val="222222"/>
          <w:sz w:val="20"/>
          <w:szCs w:val="20"/>
          <w:shd w:val="clear" w:color="auto" w:fill="FFFFFF"/>
        </w:rPr>
        <w:t xml:space="preserve"> (M) genes in bacterial community in Japanese marine aquaculture environment throughout the year: profile comparison with Taiwanese and Finnish aquaculture waters. Science of the Total Environment. 2019 Jun 15</w:t>
      </w:r>
      <w:proofErr w:type="gramStart"/>
      <w:r>
        <w:rPr>
          <w:rFonts w:ascii="Arial" w:hAnsi="Arial" w:cs="Arial"/>
          <w:color w:val="222222"/>
          <w:sz w:val="20"/>
          <w:szCs w:val="20"/>
          <w:shd w:val="clear" w:color="auto" w:fill="FFFFFF"/>
        </w:rPr>
        <w:t>;669:649</w:t>
      </w:r>
      <w:proofErr w:type="gramEnd"/>
      <w:r>
        <w:rPr>
          <w:rFonts w:ascii="Arial" w:hAnsi="Arial" w:cs="Arial"/>
          <w:color w:val="222222"/>
          <w:sz w:val="20"/>
          <w:szCs w:val="20"/>
          <w:shd w:val="clear" w:color="auto" w:fill="FFFFFF"/>
        </w:rPr>
        <w:t>-56.</w:t>
      </w:r>
    </w:p>
    <w:p w:rsidR="008458DA" w:rsidRPr="00FB615A" w:rsidRDefault="008458DA" w:rsidP="00F80C8E">
      <w:pPr>
        <w:pStyle w:val="ListParagraph"/>
        <w:numPr>
          <w:ilvl w:val="0"/>
          <w:numId w:val="3"/>
        </w:numPr>
        <w:spacing w:after="160" w:line="360" w:lineRule="auto"/>
        <w:ind w:left="-630" w:right="-720"/>
        <w:jc w:val="both"/>
        <w:rPr>
          <w:rFonts w:ascii="Times New Roman" w:hAnsi="Times New Roman" w:cs="Times New Roman"/>
          <w:color w:val="222222"/>
          <w:sz w:val="20"/>
          <w:szCs w:val="20"/>
          <w:shd w:val="clear" w:color="auto" w:fill="FFFFFF"/>
        </w:rPr>
      </w:pPr>
      <w:r>
        <w:rPr>
          <w:rFonts w:ascii="Arial" w:hAnsi="Arial" w:cs="Arial"/>
          <w:color w:val="222222"/>
          <w:sz w:val="20"/>
          <w:szCs w:val="20"/>
          <w:shd w:val="clear" w:color="auto" w:fill="FFFFFF"/>
        </w:rPr>
        <w:t xml:space="preserve">Su H, Hu X, Wang L, Xu W, Xu Y, Wen G, Li Z, </w:t>
      </w:r>
      <w:proofErr w:type="gramStart"/>
      <w:r>
        <w:rPr>
          <w:rFonts w:ascii="Arial" w:hAnsi="Arial" w:cs="Arial"/>
          <w:color w:val="222222"/>
          <w:sz w:val="20"/>
          <w:szCs w:val="20"/>
          <w:shd w:val="clear" w:color="auto" w:fill="FFFFFF"/>
        </w:rPr>
        <w:t>Cao</w:t>
      </w:r>
      <w:proofErr w:type="gramEnd"/>
      <w:r>
        <w:rPr>
          <w:rFonts w:ascii="Arial" w:hAnsi="Arial" w:cs="Arial"/>
          <w:color w:val="222222"/>
          <w:sz w:val="20"/>
          <w:szCs w:val="20"/>
          <w:shd w:val="clear" w:color="auto" w:fill="FFFFFF"/>
        </w:rPr>
        <w:t xml:space="preserve"> Y. Contamination of antibiotic resistance genes (ARGs) in a typical marine aquaculture farm: source tracking of ARGs in reared aquatic organisms. Journal of Environmental Science and Health, Part B. 2020 Mar 3</w:t>
      </w:r>
      <w:proofErr w:type="gramStart"/>
      <w:r>
        <w:rPr>
          <w:rFonts w:ascii="Arial" w:hAnsi="Arial" w:cs="Arial"/>
          <w:color w:val="222222"/>
          <w:sz w:val="20"/>
          <w:szCs w:val="20"/>
          <w:shd w:val="clear" w:color="auto" w:fill="FFFFFF"/>
        </w:rPr>
        <w:t>;55</w:t>
      </w:r>
      <w:proofErr w:type="gramEnd"/>
      <w:r>
        <w:rPr>
          <w:rFonts w:ascii="Arial" w:hAnsi="Arial" w:cs="Arial"/>
          <w:color w:val="222222"/>
          <w:sz w:val="20"/>
          <w:szCs w:val="20"/>
          <w:shd w:val="clear" w:color="auto" w:fill="FFFFFF"/>
        </w:rPr>
        <w:t>(3):220-9.</w:t>
      </w:r>
    </w:p>
    <w:p w:rsidR="00FB615A" w:rsidRPr="00FB615A" w:rsidRDefault="00FB615A" w:rsidP="00F80C8E">
      <w:pPr>
        <w:pStyle w:val="ListParagraph"/>
        <w:numPr>
          <w:ilvl w:val="0"/>
          <w:numId w:val="3"/>
        </w:numPr>
        <w:spacing w:after="160" w:line="360" w:lineRule="auto"/>
        <w:ind w:left="-630" w:right="-720"/>
        <w:jc w:val="both"/>
        <w:rPr>
          <w:rFonts w:ascii="Times New Roman" w:hAnsi="Times New Roman" w:cs="Times New Roman"/>
          <w:color w:val="222222"/>
          <w:sz w:val="20"/>
          <w:szCs w:val="20"/>
          <w:shd w:val="clear" w:color="auto" w:fill="FFFFFF"/>
        </w:rPr>
      </w:pPr>
      <w:proofErr w:type="spellStart"/>
      <w:r>
        <w:rPr>
          <w:rFonts w:ascii="Arial" w:hAnsi="Arial" w:cs="Arial"/>
          <w:color w:val="222222"/>
          <w:sz w:val="20"/>
          <w:szCs w:val="20"/>
          <w:shd w:val="clear" w:color="auto" w:fill="FFFFFF"/>
        </w:rPr>
        <w:lastRenderedPageBreak/>
        <w:t>Sala-Comorera</w:t>
      </w:r>
      <w:proofErr w:type="spellEnd"/>
      <w:r>
        <w:rPr>
          <w:rFonts w:ascii="Arial" w:hAnsi="Arial" w:cs="Arial"/>
          <w:color w:val="222222"/>
          <w:sz w:val="20"/>
          <w:szCs w:val="20"/>
          <w:shd w:val="clear" w:color="auto" w:fill="FFFFFF"/>
        </w:rPr>
        <w:t xml:space="preserve"> L, Nolan TM, Reynolds LJ, </w:t>
      </w:r>
      <w:proofErr w:type="spellStart"/>
      <w:r>
        <w:rPr>
          <w:rFonts w:ascii="Arial" w:hAnsi="Arial" w:cs="Arial"/>
          <w:color w:val="222222"/>
          <w:sz w:val="20"/>
          <w:szCs w:val="20"/>
          <w:shd w:val="clear" w:color="auto" w:fill="FFFFFF"/>
        </w:rPr>
        <w:t>Venkatesh</w:t>
      </w:r>
      <w:proofErr w:type="spellEnd"/>
      <w:r>
        <w:rPr>
          <w:rFonts w:ascii="Arial" w:hAnsi="Arial" w:cs="Arial"/>
          <w:color w:val="222222"/>
          <w:sz w:val="20"/>
          <w:szCs w:val="20"/>
          <w:shd w:val="clear" w:color="auto" w:fill="FFFFFF"/>
        </w:rPr>
        <w:t xml:space="preserve"> A, Cheung L, Martin NA, Stephens JH, </w:t>
      </w:r>
      <w:proofErr w:type="spellStart"/>
      <w:r>
        <w:rPr>
          <w:rFonts w:ascii="Arial" w:hAnsi="Arial" w:cs="Arial"/>
          <w:color w:val="222222"/>
          <w:sz w:val="20"/>
          <w:szCs w:val="20"/>
          <w:shd w:val="clear" w:color="auto" w:fill="FFFFFF"/>
        </w:rPr>
        <w:t>Gitto</w:t>
      </w:r>
      <w:proofErr w:type="spellEnd"/>
      <w:r>
        <w:rPr>
          <w:rFonts w:ascii="Arial" w:hAnsi="Arial" w:cs="Arial"/>
          <w:color w:val="222222"/>
          <w:sz w:val="20"/>
          <w:szCs w:val="20"/>
          <w:shd w:val="clear" w:color="auto" w:fill="FFFFFF"/>
        </w:rPr>
        <w:t xml:space="preserve"> A, O’Hare GM, O’Sullivan JJ, Meijer WG. Bacterial and Bacteriophage Antibiotic Resistance in Marine Bathing Waters in Relation to Rivers and Urban Streams. Frontiers in Microbiology. 2021:2017.</w:t>
      </w:r>
    </w:p>
    <w:p w:rsidR="00FB615A" w:rsidRPr="00441263" w:rsidRDefault="00C5448D" w:rsidP="00F80C8E">
      <w:pPr>
        <w:pStyle w:val="ListParagraph"/>
        <w:numPr>
          <w:ilvl w:val="0"/>
          <w:numId w:val="3"/>
        </w:numPr>
        <w:spacing w:after="160" w:line="360" w:lineRule="auto"/>
        <w:ind w:left="-630" w:right="-720"/>
        <w:jc w:val="both"/>
        <w:rPr>
          <w:rFonts w:ascii="Times New Roman" w:hAnsi="Times New Roman" w:cs="Times New Roman"/>
          <w:color w:val="222222"/>
          <w:sz w:val="20"/>
          <w:szCs w:val="20"/>
          <w:shd w:val="clear" w:color="auto" w:fill="FFFFFF"/>
        </w:rPr>
      </w:pPr>
      <w:r>
        <w:rPr>
          <w:rFonts w:ascii="Arial" w:hAnsi="Arial" w:cs="Arial"/>
          <w:color w:val="222222"/>
          <w:sz w:val="20"/>
          <w:szCs w:val="20"/>
          <w:shd w:val="clear" w:color="auto" w:fill="FFFFFF"/>
        </w:rPr>
        <w:t xml:space="preserve">Su S, Li C, Yang J, </w:t>
      </w:r>
      <w:proofErr w:type="spellStart"/>
      <w:r>
        <w:rPr>
          <w:rFonts w:ascii="Arial" w:hAnsi="Arial" w:cs="Arial"/>
          <w:color w:val="222222"/>
          <w:sz w:val="20"/>
          <w:szCs w:val="20"/>
          <w:shd w:val="clear" w:color="auto" w:fill="FFFFFF"/>
        </w:rPr>
        <w:t>Xu</w:t>
      </w:r>
      <w:proofErr w:type="spellEnd"/>
      <w:r>
        <w:rPr>
          <w:rFonts w:ascii="Arial" w:hAnsi="Arial" w:cs="Arial"/>
          <w:color w:val="222222"/>
          <w:sz w:val="20"/>
          <w:szCs w:val="20"/>
          <w:shd w:val="clear" w:color="auto" w:fill="FFFFFF"/>
        </w:rPr>
        <w:t xml:space="preserve"> Q, </w:t>
      </w:r>
      <w:proofErr w:type="spellStart"/>
      <w:r>
        <w:rPr>
          <w:rFonts w:ascii="Arial" w:hAnsi="Arial" w:cs="Arial"/>
          <w:color w:val="222222"/>
          <w:sz w:val="20"/>
          <w:szCs w:val="20"/>
          <w:shd w:val="clear" w:color="auto" w:fill="FFFFFF"/>
        </w:rPr>
        <w:t>Qiu</w:t>
      </w:r>
      <w:proofErr w:type="spellEnd"/>
      <w:r>
        <w:rPr>
          <w:rFonts w:ascii="Arial" w:hAnsi="Arial" w:cs="Arial"/>
          <w:color w:val="222222"/>
          <w:sz w:val="20"/>
          <w:szCs w:val="20"/>
          <w:shd w:val="clear" w:color="auto" w:fill="FFFFFF"/>
        </w:rPr>
        <w:t xml:space="preserve"> Z, </w:t>
      </w:r>
      <w:proofErr w:type="spellStart"/>
      <w:r>
        <w:rPr>
          <w:rFonts w:ascii="Arial" w:hAnsi="Arial" w:cs="Arial"/>
          <w:color w:val="222222"/>
          <w:sz w:val="20"/>
          <w:szCs w:val="20"/>
          <w:shd w:val="clear" w:color="auto" w:fill="FFFFFF"/>
        </w:rPr>
        <w:t>Xue</w:t>
      </w:r>
      <w:proofErr w:type="spellEnd"/>
      <w:r>
        <w:rPr>
          <w:rFonts w:ascii="Arial" w:hAnsi="Arial" w:cs="Arial"/>
          <w:color w:val="222222"/>
          <w:sz w:val="20"/>
          <w:szCs w:val="20"/>
          <w:shd w:val="clear" w:color="auto" w:fill="FFFFFF"/>
        </w:rPr>
        <w:t xml:space="preserve"> B, Wang S, Zhao C, Xiao Z, Wang J, Shen Z. Distribution of antibiotic resistance genes in three different natural water bodies-a lake, river and sea. International journal of environmental research and public health. 2020 Jan</w:t>
      </w:r>
      <w:proofErr w:type="gramStart"/>
      <w:r>
        <w:rPr>
          <w:rFonts w:ascii="Arial" w:hAnsi="Arial" w:cs="Arial"/>
          <w:color w:val="222222"/>
          <w:sz w:val="20"/>
          <w:szCs w:val="20"/>
          <w:shd w:val="clear" w:color="auto" w:fill="FFFFFF"/>
        </w:rPr>
        <w:t>;17</w:t>
      </w:r>
      <w:proofErr w:type="gramEnd"/>
      <w:r>
        <w:rPr>
          <w:rFonts w:ascii="Arial" w:hAnsi="Arial" w:cs="Arial"/>
          <w:color w:val="222222"/>
          <w:sz w:val="20"/>
          <w:szCs w:val="20"/>
          <w:shd w:val="clear" w:color="auto" w:fill="FFFFFF"/>
        </w:rPr>
        <w:t>(2):552.</w:t>
      </w:r>
    </w:p>
    <w:p w:rsidR="00441263" w:rsidRPr="00F80C8E" w:rsidRDefault="00441263" w:rsidP="00F80C8E">
      <w:pPr>
        <w:pStyle w:val="ListParagraph"/>
        <w:numPr>
          <w:ilvl w:val="0"/>
          <w:numId w:val="3"/>
        </w:numPr>
        <w:spacing w:after="160" w:line="360" w:lineRule="auto"/>
        <w:ind w:left="-630" w:right="-720"/>
        <w:jc w:val="both"/>
        <w:rPr>
          <w:rFonts w:ascii="Times New Roman" w:hAnsi="Times New Roman" w:cs="Times New Roman"/>
          <w:color w:val="222222"/>
          <w:sz w:val="20"/>
          <w:szCs w:val="20"/>
          <w:shd w:val="clear" w:color="auto" w:fill="FFFFFF"/>
        </w:rPr>
      </w:pPr>
      <w:r>
        <w:rPr>
          <w:rFonts w:ascii="Arial" w:hAnsi="Arial" w:cs="Arial"/>
          <w:color w:val="222222"/>
          <w:sz w:val="20"/>
          <w:szCs w:val="20"/>
          <w:shd w:val="clear" w:color="auto" w:fill="FFFFFF"/>
        </w:rPr>
        <w:t xml:space="preserve">Zhang X, Zhang Y, Zhang Q, Liu P, </w:t>
      </w:r>
      <w:proofErr w:type="spellStart"/>
      <w:r>
        <w:rPr>
          <w:rFonts w:ascii="Arial" w:hAnsi="Arial" w:cs="Arial"/>
          <w:color w:val="222222"/>
          <w:sz w:val="20"/>
          <w:szCs w:val="20"/>
          <w:shd w:val="clear" w:color="auto" w:fill="FFFFFF"/>
        </w:rPr>
        <w:t>Guo</w:t>
      </w:r>
      <w:proofErr w:type="spellEnd"/>
      <w:r>
        <w:rPr>
          <w:rFonts w:ascii="Arial" w:hAnsi="Arial" w:cs="Arial"/>
          <w:color w:val="222222"/>
          <w:sz w:val="20"/>
          <w:szCs w:val="20"/>
          <w:shd w:val="clear" w:color="auto" w:fill="FFFFFF"/>
        </w:rPr>
        <w:t xml:space="preserve"> R, Jin S, Liu J, Chen L, Ma Z, Liu Y. Evaluation and analysis of water quality of marine aquaculture area. International Journal of Environmental Research and Public Health. 2020 Jan</w:t>
      </w:r>
      <w:proofErr w:type="gramStart"/>
      <w:r>
        <w:rPr>
          <w:rFonts w:ascii="Arial" w:hAnsi="Arial" w:cs="Arial"/>
          <w:color w:val="222222"/>
          <w:sz w:val="20"/>
          <w:szCs w:val="20"/>
          <w:shd w:val="clear" w:color="auto" w:fill="FFFFFF"/>
        </w:rPr>
        <w:t>;17</w:t>
      </w:r>
      <w:proofErr w:type="gramEnd"/>
      <w:r>
        <w:rPr>
          <w:rFonts w:ascii="Arial" w:hAnsi="Arial" w:cs="Arial"/>
          <w:color w:val="222222"/>
          <w:sz w:val="20"/>
          <w:szCs w:val="20"/>
          <w:shd w:val="clear" w:color="auto" w:fill="FFFFFF"/>
        </w:rPr>
        <w:t>(4):1446.</w:t>
      </w:r>
    </w:p>
    <w:p w:rsidR="00F80C8E" w:rsidRPr="00F80C8E" w:rsidRDefault="00F80C8E">
      <w:pPr>
        <w:rPr>
          <w:rFonts w:ascii="Times New Roman" w:hAnsi="Times New Roman" w:cs="Times New Roman"/>
          <w:sz w:val="20"/>
          <w:szCs w:val="20"/>
        </w:rPr>
      </w:pPr>
    </w:p>
    <w:sectPr w:rsidR="00F80C8E" w:rsidRPr="00F80C8E" w:rsidSect="00E132C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97B" w:rsidRDefault="00D7597B" w:rsidP="0093424D">
      <w:pPr>
        <w:spacing w:after="0" w:line="240" w:lineRule="auto"/>
      </w:pPr>
      <w:r>
        <w:separator/>
      </w:r>
    </w:p>
  </w:endnote>
  <w:endnote w:type="continuationSeparator" w:id="0">
    <w:p w:rsidR="00D7597B" w:rsidRDefault="00D7597B" w:rsidP="00934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59731EECB77D47E6BB568B3C13C5D597"/>
      </w:placeholder>
      <w:temporary/>
      <w:showingPlcHdr/>
    </w:sdtPr>
    <w:sdtEndPr/>
    <w:sdtContent>
      <w:p w:rsidR="0093424D" w:rsidRDefault="0093424D">
        <w:pPr>
          <w:pStyle w:val="Footer"/>
        </w:pPr>
        <w:r>
          <w:t>[Type text]</w:t>
        </w:r>
      </w:p>
    </w:sdtContent>
  </w:sdt>
  <w:p w:rsidR="0093424D" w:rsidRDefault="009342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97B" w:rsidRDefault="00D7597B" w:rsidP="0093424D">
      <w:pPr>
        <w:spacing w:after="0" w:line="240" w:lineRule="auto"/>
      </w:pPr>
      <w:r>
        <w:separator/>
      </w:r>
    </w:p>
  </w:footnote>
  <w:footnote w:type="continuationSeparator" w:id="0">
    <w:p w:rsidR="00D7597B" w:rsidRDefault="00D7597B" w:rsidP="009342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24B8E"/>
    <w:multiLevelType w:val="hybridMultilevel"/>
    <w:tmpl w:val="7D0E10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57D0E20"/>
    <w:multiLevelType w:val="hybridMultilevel"/>
    <w:tmpl w:val="0E9A8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DB38D2"/>
    <w:multiLevelType w:val="hybridMultilevel"/>
    <w:tmpl w:val="011CD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AwNDYwMzMwNTI2tjRR0lEKTi0uzszPAykwqgUAMCjI2CwAAAA="/>
  </w:docVars>
  <w:rsids>
    <w:rsidRoot w:val="00611DEB"/>
    <w:rsid w:val="00010843"/>
    <w:rsid w:val="000F45AE"/>
    <w:rsid w:val="0012457A"/>
    <w:rsid w:val="002C75A2"/>
    <w:rsid w:val="00317FFD"/>
    <w:rsid w:val="003342CC"/>
    <w:rsid w:val="003E0053"/>
    <w:rsid w:val="00422343"/>
    <w:rsid w:val="00425E16"/>
    <w:rsid w:val="00441263"/>
    <w:rsid w:val="004B48DB"/>
    <w:rsid w:val="004E2A17"/>
    <w:rsid w:val="005018CE"/>
    <w:rsid w:val="00544E68"/>
    <w:rsid w:val="00573307"/>
    <w:rsid w:val="00586468"/>
    <w:rsid w:val="00611DEB"/>
    <w:rsid w:val="006515F1"/>
    <w:rsid w:val="006D0C86"/>
    <w:rsid w:val="006E4DE8"/>
    <w:rsid w:val="007405FE"/>
    <w:rsid w:val="0076500D"/>
    <w:rsid w:val="008458DA"/>
    <w:rsid w:val="008B0382"/>
    <w:rsid w:val="00931C88"/>
    <w:rsid w:val="0093424D"/>
    <w:rsid w:val="00935843"/>
    <w:rsid w:val="00950A55"/>
    <w:rsid w:val="009A4184"/>
    <w:rsid w:val="009E2146"/>
    <w:rsid w:val="00AF65A2"/>
    <w:rsid w:val="00B00270"/>
    <w:rsid w:val="00B82B3C"/>
    <w:rsid w:val="00BE5E12"/>
    <w:rsid w:val="00C47699"/>
    <w:rsid w:val="00C5448D"/>
    <w:rsid w:val="00C66138"/>
    <w:rsid w:val="00C84A06"/>
    <w:rsid w:val="00CE1C47"/>
    <w:rsid w:val="00D4036B"/>
    <w:rsid w:val="00D62487"/>
    <w:rsid w:val="00D7597B"/>
    <w:rsid w:val="00DB3110"/>
    <w:rsid w:val="00DC1078"/>
    <w:rsid w:val="00DF0FCD"/>
    <w:rsid w:val="00E132C5"/>
    <w:rsid w:val="00E16F7E"/>
    <w:rsid w:val="00E20488"/>
    <w:rsid w:val="00ED3D37"/>
    <w:rsid w:val="00F127C4"/>
    <w:rsid w:val="00F668E6"/>
    <w:rsid w:val="00F80C8E"/>
    <w:rsid w:val="00FB615A"/>
    <w:rsid w:val="00FE0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1D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11DEB"/>
    <w:pPr>
      <w:ind w:left="720"/>
      <w:contextualSpacing/>
    </w:pPr>
  </w:style>
  <w:style w:type="character" w:styleId="Hyperlink">
    <w:name w:val="Hyperlink"/>
    <w:basedOn w:val="DefaultParagraphFont"/>
    <w:uiPriority w:val="99"/>
    <w:unhideWhenUsed/>
    <w:rsid w:val="00F80C8E"/>
    <w:rPr>
      <w:color w:val="0000FF" w:themeColor="hyperlink"/>
      <w:u w:val="single"/>
    </w:rPr>
  </w:style>
  <w:style w:type="paragraph" w:styleId="Header">
    <w:name w:val="header"/>
    <w:basedOn w:val="Normal"/>
    <w:link w:val="HeaderChar"/>
    <w:uiPriority w:val="99"/>
    <w:unhideWhenUsed/>
    <w:rsid w:val="009342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24D"/>
  </w:style>
  <w:style w:type="paragraph" w:styleId="Footer">
    <w:name w:val="footer"/>
    <w:basedOn w:val="Normal"/>
    <w:link w:val="FooterChar"/>
    <w:uiPriority w:val="99"/>
    <w:unhideWhenUsed/>
    <w:rsid w:val="00934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24D"/>
  </w:style>
  <w:style w:type="paragraph" w:styleId="BalloonText">
    <w:name w:val="Balloon Text"/>
    <w:basedOn w:val="Normal"/>
    <w:link w:val="BalloonTextChar"/>
    <w:uiPriority w:val="99"/>
    <w:semiHidden/>
    <w:unhideWhenUsed/>
    <w:rsid w:val="009342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24D"/>
    <w:rPr>
      <w:rFonts w:ascii="Tahoma" w:hAnsi="Tahoma" w:cs="Tahoma"/>
      <w:sz w:val="16"/>
      <w:szCs w:val="16"/>
    </w:rPr>
  </w:style>
  <w:style w:type="character" w:styleId="CommentReference">
    <w:name w:val="annotation reference"/>
    <w:basedOn w:val="DefaultParagraphFont"/>
    <w:uiPriority w:val="99"/>
    <w:semiHidden/>
    <w:unhideWhenUsed/>
    <w:rsid w:val="00F668E6"/>
    <w:rPr>
      <w:sz w:val="16"/>
      <w:szCs w:val="16"/>
    </w:rPr>
  </w:style>
  <w:style w:type="paragraph" w:styleId="CommentText">
    <w:name w:val="annotation text"/>
    <w:basedOn w:val="Normal"/>
    <w:link w:val="CommentTextChar"/>
    <w:uiPriority w:val="99"/>
    <w:semiHidden/>
    <w:unhideWhenUsed/>
    <w:rsid w:val="00F668E6"/>
    <w:pPr>
      <w:spacing w:line="240" w:lineRule="auto"/>
    </w:pPr>
    <w:rPr>
      <w:sz w:val="20"/>
      <w:szCs w:val="20"/>
    </w:rPr>
  </w:style>
  <w:style w:type="character" w:customStyle="1" w:styleId="CommentTextChar">
    <w:name w:val="Comment Text Char"/>
    <w:basedOn w:val="DefaultParagraphFont"/>
    <w:link w:val="CommentText"/>
    <w:uiPriority w:val="99"/>
    <w:semiHidden/>
    <w:rsid w:val="00F668E6"/>
    <w:rPr>
      <w:sz w:val="20"/>
      <w:szCs w:val="20"/>
    </w:rPr>
  </w:style>
  <w:style w:type="paragraph" w:styleId="CommentSubject">
    <w:name w:val="annotation subject"/>
    <w:basedOn w:val="CommentText"/>
    <w:next w:val="CommentText"/>
    <w:link w:val="CommentSubjectChar"/>
    <w:uiPriority w:val="99"/>
    <w:semiHidden/>
    <w:unhideWhenUsed/>
    <w:rsid w:val="00F668E6"/>
    <w:rPr>
      <w:b/>
      <w:bCs/>
    </w:rPr>
  </w:style>
  <w:style w:type="character" w:customStyle="1" w:styleId="CommentSubjectChar">
    <w:name w:val="Comment Subject Char"/>
    <w:basedOn w:val="CommentTextChar"/>
    <w:link w:val="CommentSubject"/>
    <w:uiPriority w:val="99"/>
    <w:semiHidden/>
    <w:rsid w:val="00F668E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1D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11DEB"/>
    <w:pPr>
      <w:ind w:left="720"/>
      <w:contextualSpacing/>
    </w:pPr>
  </w:style>
  <w:style w:type="character" w:styleId="Hyperlink">
    <w:name w:val="Hyperlink"/>
    <w:basedOn w:val="DefaultParagraphFont"/>
    <w:uiPriority w:val="99"/>
    <w:unhideWhenUsed/>
    <w:rsid w:val="00F80C8E"/>
    <w:rPr>
      <w:color w:val="0000FF" w:themeColor="hyperlink"/>
      <w:u w:val="single"/>
    </w:rPr>
  </w:style>
  <w:style w:type="paragraph" w:styleId="Header">
    <w:name w:val="header"/>
    <w:basedOn w:val="Normal"/>
    <w:link w:val="HeaderChar"/>
    <w:uiPriority w:val="99"/>
    <w:unhideWhenUsed/>
    <w:rsid w:val="009342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24D"/>
  </w:style>
  <w:style w:type="paragraph" w:styleId="Footer">
    <w:name w:val="footer"/>
    <w:basedOn w:val="Normal"/>
    <w:link w:val="FooterChar"/>
    <w:uiPriority w:val="99"/>
    <w:unhideWhenUsed/>
    <w:rsid w:val="00934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24D"/>
  </w:style>
  <w:style w:type="paragraph" w:styleId="BalloonText">
    <w:name w:val="Balloon Text"/>
    <w:basedOn w:val="Normal"/>
    <w:link w:val="BalloonTextChar"/>
    <w:uiPriority w:val="99"/>
    <w:semiHidden/>
    <w:unhideWhenUsed/>
    <w:rsid w:val="009342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24D"/>
    <w:rPr>
      <w:rFonts w:ascii="Tahoma" w:hAnsi="Tahoma" w:cs="Tahoma"/>
      <w:sz w:val="16"/>
      <w:szCs w:val="16"/>
    </w:rPr>
  </w:style>
  <w:style w:type="character" w:styleId="CommentReference">
    <w:name w:val="annotation reference"/>
    <w:basedOn w:val="DefaultParagraphFont"/>
    <w:uiPriority w:val="99"/>
    <w:semiHidden/>
    <w:unhideWhenUsed/>
    <w:rsid w:val="00F668E6"/>
    <w:rPr>
      <w:sz w:val="16"/>
      <w:szCs w:val="16"/>
    </w:rPr>
  </w:style>
  <w:style w:type="paragraph" w:styleId="CommentText">
    <w:name w:val="annotation text"/>
    <w:basedOn w:val="Normal"/>
    <w:link w:val="CommentTextChar"/>
    <w:uiPriority w:val="99"/>
    <w:semiHidden/>
    <w:unhideWhenUsed/>
    <w:rsid w:val="00F668E6"/>
    <w:pPr>
      <w:spacing w:line="240" w:lineRule="auto"/>
    </w:pPr>
    <w:rPr>
      <w:sz w:val="20"/>
      <w:szCs w:val="20"/>
    </w:rPr>
  </w:style>
  <w:style w:type="character" w:customStyle="1" w:styleId="CommentTextChar">
    <w:name w:val="Comment Text Char"/>
    <w:basedOn w:val="DefaultParagraphFont"/>
    <w:link w:val="CommentText"/>
    <w:uiPriority w:val="99"/>
    <w:semiHidden/>
    <w:rsid w:val="00F668E6"/>
    <w:rPr>
      <w:sz w:val="20"/>
      <w:szCs w:val="20"/>
    </w:rPr>
  </w:style>
  <w:style w:type="paragraph" w:styleId="CommentSubject">
    <w:name w:val="annotation subject"/>
    <w:basedOn w:val="CommentText"/>
    <w:next w:val="CommentText"/>
    <w:link w:val="CommentSubjectChar"/>
    <w:uiPriority w:val="99"/>
    <w:semiHidden/>
    <w:unhideWhenUsed/>
    <w:rsid w:val="00F668E6"/>
    <w:rPr>
      <w:b/>
      <w:bCs/>
    </w:rPr>
  </w:style>
  <w:style w:type="character" w:customStyle="1" w:styleId="CommentSubjectChar">
    <w:name w:val="Comment Subject Char"/>
    <w:basedOn w:val="CommentTextChar"/>
    <w:link w:val="CommentSubject"/>
    <w:uiPriority w:val="99"/>
    <w:semiHidden/>
    <w:rsid w:val="00F668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1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66/wh.2015.22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9731EECB77D47E6BB568B3C13C5D597"/>
        <w:category>
          <w:name w:val="General"/>
          <w:gallery w:val="placeholder"/>
        </w:category>
        <w:types>
          <w:type w:val="bbPlcHdr"/>
        </w:types>
        <w:behaviors>
          <w:behavior w:val="content"/>
        </w:behaviors>
        <w:guid w:val="{3E6AF05E-FA98-45D3-A88A-20D9BB852170}"/>
      </w:docPartPr>
      <w:docPartBody>
        <w:p w:rsidR="00C74EE4" w:rsidRDefault="006C0680" w:rsidP="006C0680">
          <w:pPr>
            <w:pStyle w:val="59731EECB77D47E6BB568B3C13C5D59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680"/>
    <w:rsid w:val="00040B19"/>
    <w:rsid w:val="00046466"/>
    <w:rsid w:val="00435E34"/>
    <w:rsid w:val="006C0680"/>
    <w:rsid w:val="007B31B8"/>
    <w:rsid w:val="007D4DA5"/>
    <w:rsid w:val="00900AAF"/>
    <w:rsid w:val="00A819CE"/>
    <w:rsid w:val="00C74EE4"/>
    <w:rsid w:val="00D37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731EECB77D47E6BB568B3C13C5D597">
    <w:name w:val="59731EECB77D47E6BB568B3C13C5D597"/>
    <w:rsid w:val="006C068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731EECB77D47E6BB568B3C13C5D597">
    <w:name w:val="59731EECB77D47E6BB568B3C13C5D597"/>
    <w:rsid w:val="006C06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2402</Words>
  <Characters>13695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2022-02-26T04:19:00Z</dcterms:created>
  <dcterms:modified xsi:type="dcterms:W3CDTF">2022-02-26T04:50:00Z</dcterms:modified>
</cp:coreProperties>
</file>