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1114" w14:textId="7280C45A" w:rsidR="00512E4C" w:rsidRPr="00512E4C" w:rsidRDefault="00512E4C" w:rsidP="00512E4C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E4C">
        <w:rPr>
          <w:rFonts w:ascii="Times New Roman" w:hAnsi="Times New Roman" w:cs="Times New Roman"/>
          <w:sz w:val="24"/>
          <w:szCs w:val="24"/>
        </w:rPr>
        <w:t xml:space="preserve">Antagonistic activity of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Pseudomonas fluorescens</w:t>
      </w:r>
      <w:r w:rsidRPr="00512E4C">
        <w:rPr>
          <w:rFonts w:ascii="Times New Roman" w:hAnsi="Times New Roman" w:cs="Times New Roman"/>
          <w:sz w:val="24"/>
          <w:szCs w:val="24"/>
        </w:rPr>
        <w:t xml:space="preserve"> BUMD5 and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Bacillus velez</w:t>
      </w:r>
      <w:r w:rsidRPr="00512E4C">
        <w:rPr>
          <w:rFonts w:ascii="Times New Roman" w:hAnsi="Times New Roman" w:cs="Times New Roman"/>
          <w:sz w:val="24"/>
          <w:szCs w:val="24"/>
        </w:rPr>
        <w:t>e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 xml:space="preserve">nsis </w:t>
      </w:r>
      <w:r w:rsidRPr="00512E4C">
        <w:rPr>
          <w:rFonts w:ascii="Times New Roman" w:hAnsi="Times New Roman" w:cs="Times New Roman"/>
          <w:sz w:val="24"/>
          <w:szCs w:val="24"/>
        </w:rPr>
        <w:t xml:space="preserve">BUMD9 against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 xml:space="preserve">Fusarium oxysporum </w:t>
      </w:r>
      <w:r w:rsidRPr="00512E4C">
        <w:rPr>
          <w:rFonts w:ascii="Times New Roman" w:hAnsi="Times New Roman" w:cs="Times New Roman"/>
          <w:sz w:val="24"/>
          <w:szCs w:val="24"/>
        </w:rPr>
        <w:t>in dual culture method</w:t>
      </w:r>
    </w:p>
    <w:p w14:paraId="7EBA9FA7" w14:textId="77777777" w:rsidR="00512E4C" w:rsidRPr="00512E4C" w:rsidRDefault="00512E4C" w:rsidP="00512E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569293" w14:textId="77777777" w:rsidR="00512E4C" w:rsidRPr="00512E4C" w:rsidRDefault="00512E4C" w:rsidP="00512E4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7452E2" w14:textId="45D7F372" w:rsidR="00D252E3" w:rsidRPr="00512E4C" w:rsidRDefault="004751EC" w:rsidP="00512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F577AD" wp14:editId="5BFB6C09">
            <wp:extent cx="4032250" cy="1981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10648" r="13151" b="17130"/>
                    <a:stretch/>
                  </pic:blipFill>
                  <pic:spPr bwMode="auto">
                    <a:xfrm>
                      <a:off x="0" y="0"/>
                      <a:ext cx="4032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BE91F" w14:textId="585F4006" w:rsidR="00512E4C" w:rsidRPr="00512E4C" w:rsidRDefault="00512E4C" w:rsidP="00512E4C">
      <w:pPr>
        <w:jc w:val="both"/>
        <w:rPr>
          <w:rFonts w:ascii="Times New Roman" w:hAnsi="Times New Roman" w:cs="Times New Roman"/>
          <w:sz w:val="24"/>
          <w:szCs w:val="24"/>
        </w:rPr>
      </w:pPr>
      <w:r w:rsidRPr="00512E4C">
        <w:rPr>
          <w:rFonts w:ascii="Times New Roman" w:hAnsi="Times New Roman" w:cs="Times New Roman"/>
          <w:sz w:val="24"/>
          <w:szCs w:val="24"/>
        </w:rPr>
        <w:t xml:space="preserve">Fig 1: The growth of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Fusarium oxysporum</w:t>
      </w:r>
      <w:r w:rsidRPr="00512E4C">
        <w:rPr>
          <w:rFonts w:ascii="Times New Roman" w:hAnsi="Times New Roman" w:cs="Times New Roman"/>
          <w:sz w:val="24"/>
          <w:szCs w:val="24"/>
        </w:rPr>
        <w:t xml:space="preserve"> inhibited by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Pseudomonas fluorescens</w:t>
      </w:r>
      <w:r w:rsidRPr="00512E4C">
        <w:rPr>
          <w:rFonts w:ascii="Times New Roman" w:hAnsi="Times New Roman" w:cs="Times New Roman"/>
          <w:sz w:val="24"/>
          <w:szCs w:val="24"/>
        </w:rPr>
        <w:t xml:space="preserve"> BUMD5 as compared to control</w:t>
      </w:r>
    </w:p>
    <w:p w14:paraId="7C07409A" w14:textId="35B6CA18" w:rsidR="00512E4C" w:rsidRPr="00512E4C" w:rsidRDefault="004751EC" w:rsidP="00512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05C25B" wp14:editId="609571E1">
            <wp:extent cx="4222750" cy="19558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7176" r="10156" b="21528"/>
                    <a:stretch/>
                  </pic:blipFill>
                  <pic:spPr bwMode="auto">
                    <a:xfrm>
                      <a:off x="0" y="0"/>
                      <a:ext cx="4222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BA2D4" w14:textId="740473E0" w:rsidR="00512E4C" w:rsidRPr="00512E4C" w:rsidRDefault="00512E4C" w:rsidP="00512E4C">
      <w:pPr>
        <w:jc w:val="both"/>
        <w:rPr>
          <w:rFonts w:ascii="Times New Roman" w:hAnsi="Times New Roman" w:cs="Times New Roman"/>
          <w:sz w:val="24"/>
          <w:szCs w:val="24"/>
        </w:rPr>
      </w:pPr>
      <w:r w:rsidRPr="00512E4C">
        <w:rPr>
          <w:rFonts w:ascii="Times New Roman" w:hAnsi="Times New Roman" w:cs="Times New Roman"/>
          <w:sz w:val="24"/>
          <w:szCs w:val="24"/>
        </w:rPr>
        <w:t xml:space="preserve">Fig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12E4C">
        <w:rPr>
          <w:rFonts w:ascii="Times New Roman" w:hAnsi="Times New Roman" w:cs="Times New Roman"/>
          <w:sz w:val="24"/>
          <w:szCs w:val="24"/>
        </w:rPr>
        <w:t xml:space="preserve">: The growth of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Fusarium oxysporum</w:t>
      </w:r>
      <w:r w:rsidRPr="00512E4C">
        <w:rPr>
          <w:rFonts w:ascii="Times New Roman" w:hAnsi="Times New Roman" w:cs="Times New Roman"/>
          <w:sz w:val="24"/>
          <w:szCs w:val="24"/>
        </w:rPr>
        <w:t xml:space="preserve"> inhibited by </w:t>
      </w:r>
      <w:r w:rsidRPr="00512E4C">
        <w:rPr>
          <w:rFonts w:ascii="Times New Roman" w:hAnsi="Times New Roman" w:cs="Times New Roman"/>
          <w:i/>
          <w:iCs/>
          <w:sz w:val="24"/>
          <w:szCs w:val="24"/>
        </w:rPr>
        <w:t>Bacillus velezensis</w:t>
      </w:r>
      <w:r w:rsidRPr="00512E4C">
        <w:rPr>
          <w:rFonts w:ascii="Times New Roman" w:hAnsi="Times New Roman" w:cs="Times New Roman"/>
          <w:sz w:val="24"/>
          <w:szCs w:val="24"/>
        </w:rPr>
        <w:t xml:space="preserve"> BUMD9 as compared to control</w:t>
      </w:r>
    </w:p>
    <w:p w14:paraId="2FA1222B" w14:textId="77777777" w:rsidR="00512E4C" w:rsidRPr="00512E4C" w:rsidRDefault="00512E4C" w:rsidP="00512E4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12E4C" w:rsidRPr="00512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4C"/>
    <w:rsid w:val="004751EC"/>
    <w:rsid w:val="00512E4C"/>
    <w:rsid w:val="00D2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BAF77"/>
  <w15:chartTrackingRefBased/>
  <w15:docId w15:val="{1EF7A4C9-66E4-467B-8104-F8637CCF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himani chaturvedi</dc:creator>
  <cp:keywords/>
  <dc:description/>
  <cp:lastModifiedBy>himani chaturvedi</cp:lastModifiedBy>
  <cp:revision>2</cp:revision>
  <dcterms:created xsi:type="dcterms:W3CDTF">2022-02-25T06:40:00Z</dcterms:created>
  <dcterms:modified xsi:type="dcterms:W3CDTF">2022-02-26T16:58:00Z</dcterms:modified>
</cp:coreProperties>
</file>