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293" w:rsidRDefault="000D5AB4">
      <w:pPr>
        <w:pStyle w:val="1"/>
        <w:numPr>
          <w:ilvl w:val="0"/>
          <w:numId w:val="0"/>
        </w:numPr>
        <w:spacing w:after="391"/>
        <w:ind w:left="-5"/>
      </w:pPr>
      <w:bookmarkStart w:id="0" w:name="_GoBack"/>
      <w:bookmarkEnd w:id="0"/>
      <w:r>
        <w:t>Appendices</w:t>
      </w:r>
    </w:p>
    <w:p w:rsidR="00250293" w:rsidRDefault="000D5AB4">
      <w:pPr>
        <w:pStyle w:val="2"/>
        <w:numPr>
          <w:ilvl w:val="0"/>
          <w:numId w:val="0"/>
        </w:numPr>
        <w:ind w:left="-5"/>
      </w:pPr>
      <w:r>
        <w:t>Appendix I: Leaf rust disease grades</w:t>
      </w:r>
    </w:p>
    <w:p w:rsidR="00250293" w:rsidRDefault="000D5AB4">
      <w:pPr>
        <w:spacing w:after="0"/>
        <w:ind w:left="-15" w:right="105" w:firstLine="0"/>
      </w:pPr>
      <w:r>
        <w:t>In this study, the modified Cobb Scale (below figure) was used to evaluate the wheat leaf rust disease severity.</w:t>
      </w:r>
    </w:p>
    <w:p w:rsidR="00250293" w:rsidRDefault="000D5AB4">
      <w:pPr>
        <w:spacing w:after="119" w:line="259" w:lineRule="auto"/>
        <w:ind w:left="117" w:firstLine="0"/>
        <w:jc w:val="left"/>
      </w:pPr>
      <w:r>
        <w:rPr>
          <w:noProof/>
        </w:rPr>
        <w:drawing>
          <wp:inline distT="0" distB="0" distL="0" distR="0">
            <wp:extent cx="5526226" cy="2973654"/>
            <wp:effectExtent l="0" t="0" r="0" b="0"/>
            <wp:docPr id="4381" name="Picture 4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1" name="Picture 438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6226" cy="2973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293" w:rsidRDefault="000D5AB4">
      <w:pPr>
        <w:spacing w:after="558" w:line="259" w:lineRule="auto"/>
        <w:ind w:left="0" w:right="10" w:firstLine="0"/>
        <w:jc w:val="center"/>
      </w:pPr>
      <w:r>
        <w:rPr>
          <w:rFonts w:ascii="Calibri" w:eastAsia="Calibri" w:hAnsi="Calibri" w:cs="Calibri"/>
          <w:sz w:val="18"/>
        </w:rPr>
        <w:t>The modified Cobb Scale: (A) Actual percentage occupied by rust uredinial; (B) Rust severities of the modified Cobb Scale.</w:t>
      </w:r>
    </w:p>
    <w:p w:rsidR="00250293" w:rsidRDefault="000D5AB4">
      <w:pPr>
        <w:spacing w:after="18"/>
        <w:ind w:left="-15" w:right="105" w:firstLine="351"/>
      </w:pPr>
      <w:r>
        <w:t>Based on the above standards, all collected images were classified into three grades: control (disease free), disease light (</w:t>
      </w:r>
      <w:r>
        <w:rPr>
          <w:i/>
        </w:rPr>
        <w:t xml:space="preserve">modified Cobb Scale </w:t>
      </w:r>
      <w:r>
        <w:t>B ≤ 10), and disease severe (</w:t>
      </w:r>
      <w:r>
        <w:rPr>
          <w:i/>
        </w:rPr>
        <w:t xml:space="preserve">modified Cobb Scale </w:t>
      </w:r>
      <w:r>
        <w:t xml:space="preserve">B </w:t>
      </w:r>
      <w:r>
        <w:rPr>
          <w:i/>
        </w:rPr>
        <w:t xml:space="preserve">&gt; </w:t>
      </w:r>
      <w:r>
        <w:t>10). Below figure shows examples of different leaf rust disease severity.</w:t>
      </w:r>
    </w:p>
    <w:p w:rsidR="00250293" w:rsidRDefault="000D5AB4">
      <w:pPr>
        <w:spacing w:after="282" w:line="259" w:lineRule="auto"/>
        <w:ind w:left="189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73991" cy="850261"/>
                <wp:effectExtent l="0" t="0" r="0" b="0"/>
                <wp:docPr id="41990" name="Group 419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3991" cy="850261"/>
                          <a:chOff x="0" y="0"/>
                          <a:chExt cx="3273991" cy="850261"/>
                        </a:xfrm>
                      </wpg:grpSpPr>
                      <pic:pic xmlns:pic="http://schemas.openxmlformats.org/drawingml/2006/picture">
                        <pic:nvPicPr>
                          <pic:cNvPr id="4411" name="Picture 441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408257" y="0"/>
                            <a:ext cx="865734" cy="850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7" name="Picture 441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266432" y="0"/>
                            <a:ext cx="707736" cy="850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9" name="Picture 441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0" cy="8502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41990" style="width:257.795pt;height:66.9496pt;mso-position-horizontal-relative:char;mso-position-vertical-relative:line" coordsize="32739,8502">
                <v:shape id="Picture 4411" style="position:absolute;width:8657;height:8502;left:24082;top:0;" filled="f">
                  <v:imagedata r:id="rId378"/>
                </v:shape>
                <v:shape id="Picture 4417" style="position:absolute;width:7077;height:8502;left:12664;top:0;" filled="f">
                  <v:imagedata r:id="rId379"/>
                </v:shape>
                <v:shape id="Picture 4419" style="position:absolute;width:8502;height:8502;left:0;top:0;" filled="f">
                  <v:imagedata r:id="rId380"/>
                </v:shape>
              </v:group>
            </w:pict>
          </mc:Fallback>
        </mc:AlternateContent>
      </w:r>
    </w:p>
    <w:p w:rsidR="00250293" w:rsidRDefault="000D5AB4">
      <w:pPr>
        <w:spacing w:after="75" w:line="259" w:lineRule="auto"/>
        <w:ind w:left="1831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11280" cy="854333"/>
                <wp:effectExtent l="0" t="0" r="0" b="0"/>
                <wp:docPr id="41993" name="Group 419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1280" cy="854333"/>
                          <a:chOff x="0" y="0"/>
                          <a:chExt cx="3211280" cy="854333"/>
                        </a:xfrm>
                      </wpg:grpSpPr>
                      <pic:pic xmlns:pic="http://schemas.openxmlformats.org/drawingml/2006/picture">
                        <pic:nvPicPr>
                          <pic:cNvPr id="4413" name="Picture 4413"/>
                          <pic:cNvPicPr/>
                        </pic:nvPicPr>
                        <pic:blipFill>
                          <a:blip r:embed="rId381"/>
                          <a:stretch>
                            <a:fillRect/>
                          </a:stretch>
                        </pic:blipFill>
                        <pic:spPr>
                          <a:xfrm>
                            <a:off x="2549152" y="815"/>
                            <a:ext cx="662128" cy="84944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15" name="Picture 4415"/>
                          <pic:cNvPicPr/>
                        </pic:nvPicPr>
                        <pic:blipFill>
                          <a:blip r:embed="rId382"/>
                          <a:stretch>
                            <a:fillRect/>
                          </a:stretch>
                        </pic:blipFill>
                        <pic:spPr>
                          <a:xfrm>
                            <a:off x="1386152" y="0"/>
                            <a:ext cx="547294" cy="85026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21" name="Picture 4421"/>
                          <pic:cNvPicPr/>
                        </pic:nvPicPr>
                        <pic:blipFill>
                          <a:blip r:embed="rId383"/>
                          <a:stretch>
                            <a:fillRect/>
                          </a:stretch>
                        </pic:blipFill>
                        <pic:spPr>
                          <a:xfrm>
                            <a:off x="0" y="4073"/>
                            <a:ext cx="930074" cy="8502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41993" style="width:252.857pt;height:67.2703pt;mso-position-horizontal-relative:char;mso-position-vertical-relative:line" coordsize="32112,8543">
                <v:shape id="Picture 4413" style="position:absolute;width:6621;height:8494;left:25491;top:8;" filled="f">
                  <v:imagedata r:id="rId384"/>
                </v:shape>
                <v:shape id="Picture 4415" style="position:absolute;width:5472;height:8502;left:13861;top:0;" filled="f">
                  <v:imagedata r:id="rId385"/>
                </v:shape>
                <v:shape id="Picture 4421" style="position:absolute;width:9300;height:8502;left:0;top:40;" filled="f">
                  <v:imagedata r:id="rId386"/>
                </v:shape>
              </v:group>
            </w:pict>
          </mc:Fallback>
        </mc:AlternateContent>
      </w:r>
    </w:p>
    <w:p w:rsidR="00250293" w:rsidRDefault="000D5AB4">
      <w:pPr>
        <w:tabs>
          <w:tab w:val="center" w:pos="2552"/>
          <w:tab w:val="center" w:pos="4445"/>
          <w:tab w:val="center" w:pos="6369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19"/>
        </w:rPr>
        <w:t>(A)</w:t>
      </w:r>
      <w:r>
        <w:rPr>
          <w:rFonts w:ascii="Calibri" w:eastAsia="Calibri" w:hAnsi="Calibri" w:cs="Calibri"/>
          <w:sz w:val="19"/>
        </w:rPr>
        <w:tab/>
        <w:t>(B)</w:t>
      </w:r>
      <w:r>
        <w:rPr>
          <w:rFonts w:ascii="Calibri" w:eastAsia="Calibri" w:hAnsi="Calibri" w:cs="Calibri"/>
          <w:sz w:val="19"/>
        </w:rPr>
        <w:tab/>
        <w:t>(C)</w:t>
      </w:r>
    </w:p>
    <w:p w:rsidR="00250293" w:rsidRDefault="000D5AB4">
      <w:pPr>
        <w:spacing w:after="115" w:line="259" w:lineRule="auto"/>
        <w:ind w:left="10" w:right="108" w:hanging="10"/>
        <w:jc w:val="center"/>
      </w:pPr>
      <w:r>
        <w:rPr>
          <w:rFonts w:ascii="Calibri" w:eastAsia="Calibri" w:hAnsi="Calibri" w:cs="Calibri"/>
          <w:sz w:val="19"/>
        </w:rPr>
        <w:t>Examples of leaf rust disease severity grades: (A) control, (B) light, and (C) severe.</w:t>
      </w:r>
    </w:p>
    <w:p w:rsidR="00250293" w:rsidRDefault="000D5AB4">
      <w:pPr>
        <w:pStyle w:val="2"/>
        <w:numPr>
          <w:ilvl w:val="0"/>
          <w:numId w:val="0"/>
        </w:numPr>
        <w:ind w:left="-5"/>
      </w:pPr>
      <w:r>
        <w:lastRenderedPageBreak/>
        <w:t>Appendix II: Tan spot disease grades</w:t>
      </w:r>
    </w:p>
    <w:p w:rsidR="00250293" w:rsidRDefault="000D5AB4">
      <w:pPr>
        <w:spacing w:after="6"/>
        <w:ind w:left="-15" w:right="105" w:firstLine="0"/>
      </w:pPr>
      <w:r>
        <w:t xml:space="preserve">Images collected of tan spot disease were categorized into three groups: control (disease free), disease light (discolored portion ≤ 30%), and disease severe (discolored portion </w:t>
      </w:r>
      <w:r>
        <w:rPr>
          <w:i/>
        </w:rPr>
        <w:t xml:space="preserve">&gt; </w:t>
      </w:r>
      <w:r>
        <w:t>30%). Examples are shown in below figure.</w:t>
      </w:r>
    </w:p>
    <w:p w:rsidR="00250293" w:rsidRDefault="000D5AB4">
      <w:pPr>
        <w:spacing w:after="523" w:line="259" w:lineRule="auto"/>
        <w:ind w:left="17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84430" cy="825771"/>
                <wp:effectExtent l="0" t="0" r="0" b="0"/>
                <wp:docPr id="34121" name="Group 34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4430" cy="825771"/>
                          <a:chOff x="0" y="0"/>
                          <a:chExt cx="3484430" cy="825771"/>
                        </a:xfrm>
                      </wpg:grpSpPr>
                      <pic:pic xmlns:pic="http://schemas.openxmlformats.org/drawingml/2006/picture">
                        <pic:nvPicPr>
                          <pic:cNvPr id="4442" name="Picture 4442"/>
                          <pic:cNvPicPr/>
                        </pic:nvPicPr>
                        <pic:blipFill>
                          <a:blip r:embed="rId3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398" cy="825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6" name="Picture 4446"/>
                          <pic:cNvPicPr/>
                        </pic:nvPicPr>
                        <pic:blipFill>
                          <a:blip r:embed="rId388"/>
                          <a:stretch>
                            <a:fillRect/>
                          </a:stretch>
                        </pic:blipFill>
                        <pic:spPr>
                          <a:xfrm>
                            <a:off x="1307471" y="0"/>
                            <a:ext cx="685714" cy="825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0" name="Picture 4450"/>
                          <pic:cNvPicPr/>
                        </pic:nvPicPr>
                        <pic:blipFill>
                          <a:blip r:embed="rId389"/>
                          <a:stretch>
                            <a:fillRect/>
                          </a:stretch>
                        </pic:blipFill>
                        <pic:spPr>
                          <a:xfrm>
                            <a:off x="2261965" y="0"/>
                            <a:ext cx="1222465" cy="825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34121" style="width:274.365pt;height:65.0213pt;mso-position-horizontal-relative:char;mso-position-vertical-relative:line" coordsize="34844,8257">
                <v:shape id="Picture 4442" style="position:absolute;width:9463;height:8257;left:0;top:0;" filled="f">
                  <v:imagedata r:id="rId390"/>
                </v:shape>
                <v:shape id="Picture 4446" style="position:absolute;width:6857;height:8257;left:13074;top:0;" filled="f">
                  <v:imagedata r:id="rId391"/>
                </v:shape>
                <v:shape id="Picture 4450" style="position:absolute;width:12224;height:8257;left:22619;top:0;" filled="f">
                  <v:imagedata r:id="rId392"/>
                </v:shape>
              </v:group>
            </w:pict>
          </mc:Fallback>
        </mc:AlternateContent>
      </w:r>
    </w:p>
    <w:p w:rsidR="00250293" w:rsidRDefault="000D5AB4">
      <w:pPr>
        <w:spacing w:after="80" w:line="259" w:lineRule="auto"/>
        <w:ind w:left="173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02662" cy="825771"/>
                <wp:effectExtent l="0" t="0" r="0" b="0"/>
                <wp:docPr id="34122" name="Group 341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2662" cy="825771"/>
                          <a:chOff x="0" y="0"/>
                          <a:chExt cx="3402662" cy="825771"/>
                        </a:xfrm>
                      </wpg:grpSpPr>
                      <pic:pic xmlns:pic="http://schemas.openxmlformats.org/drawingml/2006/picture">
                        <pic:nvPicPr>
                          <pic:cNvPr id="4444" name="Picture 4444"/>
                          <pic:cNvPicPr/>
                        </pic:nvPicPr>
                        <pic:blipFill>
                          <a:blip r:embed="rId3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159" cy="825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48" name="Picture 4448"/>
                          <pic:cNvPicPr/>
                        </pic:nvPicPr>
                        <pic:blipFill>
                          <a:blip r:embed="rId394"/>
                          <a:stretch>
                            <a:fillRect/>
                          </a:stretch>
                        </pic:blipFill>
                        <pic:spPr>
                          <a:xfrm>
                            <a:off x="1403001" y="0"/>
                            <a:ext cx="476033" cy="82577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452" name="Picture 4452"/>
                          <pic:cNvPicPr/>
                        </pic:nvPicPr>
                        <pic:blipFill>
                          <a:blip r:embed="rId395"/>
                          <a:stretch>
                            <a:fillRect/>
                          </a:stretch>
                        </pic:blipFill>
                        <pic:spPr>
                          <a:xfrm>
                            <a:off x="2323493" y="0"/>
                            <a:ext cx="1079169" cy="825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cx1="http://schemas.microsoft.com/office/drawing/2015/9/8/chartex" xmlns:a="http://schemas.openxmlformats.org/drawingml/2006/main">
            <w:pict>
              <v:group id="Group 34122" style="width:267.926pt;height:65.0213pt;mso-position-horizontal-relative:char;mso-position-vertical-relative:line" coordsize="34026,8257">
                <v:shape id="Picture 4444" style="position:absolute;width:9261;height:8257;left:0;top:0;" filled="f">
                  <v:imagedata r:id="rId396"/>
                </v:shape>
                <v:shape id="Picture 4448" style="position:absolute;width:4760;height:8257;left:14030;top:0;" filled="f">
                  <v:imagedata r:id="rId397"/>
                </v:shape>
                <v:shape id="Picture 4452" style="position:absolute;width:10791;height:8257;left:23234;top:0;" filled="f">
                  <v:imagedata r:id="rId398"/>
                </v:shape>
              </v:group>
            </w:pict>
          </mc:Fallback>
        </mc:AlternateContent>
      </w:r>
    </w:p>
    <w:p w:rsidR="00250293" w:rsidRDefault="000D5AB4">
      <w:pPr>
        <w:tabs>
          <w:tab w:val="center" w:pos="2467"/>
          <w:tab w:val="center" w:pos="4323"/>
          <w:tab w:val="center" w:pos="6249"/>
        </w:tabs>
        <w:spacing w:after="11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19"/>
        </w:rPr>
        <w:t>(A)</w:t>
      </w:r>
      <w:r>
        <w:rPr>
          <w:rFonts w:ascii="Calibri" w:eastAsia="Calibri" w:hAnsi="Calibri" w:cs="Calibri"/>
          <w:sz w:val="19"/>
        </w:rPr>
        <w:tab/>
        <w:t>(B)</w:t>
      </w:r>
      <w:r>
        <w:rPr>
          <w:rFonts w:ascii="Calibri" w:eastAsia="Calibri" w:hAnsi="Calibri" w:cs="Calibri"/>
          <w:sz w:val="19"/>
        </w:rPr>
        <w:tab/>
        <w:t>(C)</w:t>
      </w:r>
    </w:p>
    <w:p w:rsidR="00250293" w:rsidRDefault="000D5AB4">
      <w:pPr>
        <w:spacing w:after="115" w:line="259" w:lineRule="auto"/>
        <w:ind w:left="10" w:right="111" w:hanging="10"/>
        <w:jc w:val="center"/>
      </w:pPr>
      <w:r>
        <w:rPr>
          <w:rFonts w:ascii="Calibri" w:eastAsia="Calibri" w:hAnsi="Calibri" w:cs="Calibri"/>
          <w:sz w:val="19"/>
        </w:rPr>
        <w:t>Examples of tan spot disease severity grades: (A) control, (B) light, and (C) severe.</w:t>
      </w:r>
    </w:p>
    <w:sectPr w:rsidR="00250293" w:rsidSect="00C521D2">
      <w:footerReference w:type="even" r:id="rId399"/>
      <w:footerReference w:type="default" r:id="rId400"/>
      <w:footerReference w:type="first" r:id="rId401"/>
      <w:footnotePr>
        <w:numRestart w:val="eachPage"/>
      </w:footnotePr>
      <w:pgSz w:w="11906" w:h="16838"/>
      <w:pgMar w:top="1263" w:right="1225" w:bottom="1842" w:left="1345" w:header="720" w:footer="1251" w:gutter="0"/>
      <w:lnNumType w:countBy="1" w:restart="continuous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832" w:rsidRDefault="00855832">
      <w:pPr>
        <w:spacing w:after="0" w:line="240" w:lineRule="auto"/>
      </w:pPr>
      <w:r>
        <w:separator/>
      </w:r>
    </w:p>
  </w:endnote>
  <w:endnote w:type="continuationSeparator" w:id="0">
    <w:p w:rsidR="00855832" w:rsidRDefault="00855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F23" w:rsidRDefault="00B03F23">
    <w:pPr>
      <w:spacing w:after="0" w:line="259" w:lineRule="auto"/>
      <w:ind w:left="0" w:right="1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F23" w:rsidRDefault="00B03F23">
    <w:pPr>
      <w:spacing w:after="0" w:line="259" w:lineRule="auto"/>
      <w:ind w:left="0" w:right="1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622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F23" w:rsidRDefault="00B03F23">
    <w:pPr>
      <w:spacing w:after="0" w:line="259" w:lineRule="auto"/>
      <w:ind w:left="0" w:right="12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832" w:rsidRPr="00FB253B" w:rsidRDefault="00855832" w:rsidP="00FB253B">
      <w:pPr>
        <w:pStyle w:val="a8"/>
      </w:pPr>
    </w:p>
  </w:footnote>
  <w:footnote w:type="continuationSeparator" w:id="0">
    <w:p w:rsidR="00855832" w:rsidRDefault="00855832">
      <w:pPr>
        <w:tabs>
          <w:tab w:val="center" w:pos="2888"/>
        </w:tabs>
        <w:spacing w:after="281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0B53"/>
    <w:multiLevelType w:val="hybridMultilevel"/>
    <w:tmpl w:val="8F9CD874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" w15:restartNumberingAfterBreak="0">
    <w:nsid w:val="7C8D76EB"/>
    <w:multiLevelType w:val="multilevel"/>
    <w:tmpl w:val="CC8E1C82"/>
    <w:lvl w:ilvl="0">
      <w:start w:val="1"/>
      <w:numFmt w:val="decimal"/>
      <w:pStyle w:val="1"/>
      <w:lvlText w:val="%1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93"/>
    <w:rsid w:val="0003400D"/>
    <w:rsid w:val="00036FB0"/>
    <w:rsid w:val="0006118B"/>
    <w:rsid w:val="000715AB"/>
    <w:rsid w:val="000826B2"/>
    <w:rsid w:val="000A7FAA"/>
    <w:rsid w:val="000D4593"/>
    <w:rsid w:val="000D5AB4"/>
    <w:rsid w:val="00132CFD"/>
    <w:rsid w:val="0022107E"/>
    <w:rsid w:val="00245251"/>
    <w:rsid w:val="00250293"/>
    <w:rsid w:val="00283C9D"/>
    <w:rsid w:val="0028602E"/>
    <w:rsid w:val="002B2103"/>
    <w:rsid w:val="002B63DD"/>
    <w:rsid w:val="002F0EA8"/>
    <w:rsid w:val="00303707"/>
    <w:rsid w:val="00310709"/>
    <w:rsid w:val="00382956"/>
    <w:rsid w:val="003A622D"/>
    <w:rsid w:val="00434ADD"/>
    <w:rsid w:val="004A5A4D"/>
    <w:rsid w:val="005B05CC"/>
    <w:rsid w:val="005E160C"/>
    <w:rsid w:val="00614123"/>
    <w:rsid w:val="006824E5"/>
    <w:rsid w:val="006A0F31"/>
    <w:rsid w:val="006B2422"/>
    <w:rsid w:val="006C2F18"/>
    <w:rsid w:val="006D4B30"/>
    <w:rsid w:val="0077589E"/>
    <w:rsid w:val="007842F0"/>
    <w:rsid w:val="00855832"/>
    <w:rsid w:val="00856C8A"/>
    <w:rsid w:val="00887FA7"/>
    <w:rsid w:val="009104BA"/>
    <w:rsid w:val="00954115"/>
    <w:rsid w:val="0096263D"/>
    <w:rsid w:val="00990486"/>
    <w:rsid w:val="009B71B1"/>
    <w:rsid w:val="009C6321"/>
    <w:rsid w:val="009C6CF6"/>
    <w:rsid w:val="00A4790F"/>
    <w:rsid w:val="00A73F02"/>
    <w:rsid w:val="00B03F23"/>
    <w:rsid w:val="00B75DE2"/>
    <w:rsid w:val="00BA3510"/>
    <w:rsid w:val="00BA6DBE"/>
    <w:rsid w:val="00BB3CB7"/>
    <w:rsid w:val="00BB408F"/>
    <w:rsid w:val="00C326E2"/>
    <w:rsid w:val="00C521D2"/>
    <w:rsid w:val="00CF135D"/>
    <w:rsid w:val="00DA0F47"/>
    <w:rsid w:val="00DC4E87"/>
    <w:rsid w:val="00EC49FB"/>
    <w:rsid w:val="00F67A03"/>
    <w:rsid w:val="00FA1BB2"/>
    <w:rsid w:val="00F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3DDB86-68B7-483F-8BEC-B4013835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0" w:line="418" w:lineRule="auto"/>
      <w:ind w:left="595" w:hanging="244"/>
      <w:jc w:val="both"/>
    </w:pPr>
    <w:rPr>
      <w:rFonts w:ascii="Cambria" w:eastAsia="Cambria" w:hAnsi="Cambria" w:cs="Cambria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after="293"/>
      <w:ind w:left="10" w:hanging="10"/>
      <w:outlineLvl w:val="0"/>
    </w:pPr>
    <w:rPr>
      <w:rFonts w:ascii="Cambria" w:eastAsia="Cambria" w:hAnsi="Cambria" w:cs="Cambria"/>
      <w:b/>
      <w:color w:val="000000"/>
      <w:sz w:val="3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numPr>
        <w:ilvl w:val="1"/>
        <w:numId w:val="1"/>
      </w:numPr>
      <w:spacing w:after="281"/>
      <w:outlineLvl w:val="1"/>
    </w:pPr>
    <w:rPr>
      <w:rFonts w:ascii="Cambria" w:eastAsia="Cambria" w:hAnsi="Cambria" w:cs="Cambria"/>
      <w:b/>
      <w:color w:val="000000"/>
      <w:sz w:val="29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after="336" w:line="263" w:lineRule="auto"/>
      <w:ind w:left="10" w:hanging="10"/>
      <w:outlineLvl w:val="2"/>
    </w:pPr>
    <w:rPr>
      <w:rFonts w:ascii="Cambria" w:eastAsia="Cambria" w:hAnsi="Cambria" w:cs="Cambria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link w:val="3"/>
    <w:rPr>
      <w:rFonts w:ascii="Cambria" w:eastAsia="Cambria" w:hAnsi="Cambria" w:cs="Cambria"/>
      <w:b/>
      <w:color w:val="000000"/>
      <w:sz w:val="24"/>
    </w:rPr>
  </w:style>
  <w:style w:type="paragraph" w:customStyle="1" w:styleId="footnotedescription">
    <w:name w:val="footnote description"/>
    <w:next w:val="a"/>
    <w:link w:val="footnotedescriptionChar"/>
    <w:hidden/>
    <w:pPr>
      <w:spacing w:after="140" w:line="333" w:lineRule="auto"/>
      <w:ind w:right="60"/>
    </w:pPr>
    <w:rPr>
      <w:rFonts w:ascii="Cambria" w:eastAsia="Cambria" w:hAnsi="Cambria" w:cs="Cambria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Cambria" w:eastAsia="Cambria" w:hAnsi="Cambria" w:cs="Cambria"/>
      <w:color w:val="000000"/>
      <w:sz w:val="24"/>
    </w:rPr>
  </w:style>
  <w:style w:type="character" w:customStyle="1" w:styleId="20">
    <w:name w:val="标题 2 字符"/>
    <w:link w:val="2"/>
    <w:rPr>
      <w:rFonts w:ascii="Cambria" w:eastAsia="Cambria" w:hAnsi="Cambria" w:cs="Cambria"/>
      <w:b/>
      <w:color w:val="000000"/>
      <w:sz w:val="29"/>
    </w:rPr>
  </w:style>
  <w:style w:type="character" w:customStyle="1" w:styleId="10">
    <w:name w:val="标题 1 字符"/>
    <w:link w:val="1"/>
    <w:rPr>
      <w:rFonts w:ascii="Cambria" w:eastAsia="Cambria" w:hAnsi="Cambria" w:cs="Cambria"/>
      <w:b/>
      <w:color w:val="000000"/>
      <w:sz w:val="34"/>
    </w:rPr>
  </w:style>
  <w:style w:type="character" w:customStyle="1" w:styleId="footnotemark">
    <w:name w:val="footnote mark"/>
    <w:hidden/>
    <w:rPr>
      <w:rFonts w:ascii="Cambria" w:eastAsia="Cambria" w:hAnsi="Cambria" w:cs="Cambria"/>
      <w:b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F0EA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67A03"/>
    <w:pPr>
      <w:spacing w:after="0" w:line="240" w:lineRule="auto"/>
    </w:pPr>
    <w:rPr>
      <w:sz w:val="20"/>
      <w:szCs w:val="20"/>
    </w:rPr>
  </w:style>
  <w:style w:type="character" w:customStyle="1" w:styleId="a5">
    <w:name w:val="脚注文本 字符"/>
    <w:basedOn w:val="a0"/>
    <w:link w:val="a4"/>
    <w:uiPriority w:val="99"/>
    <w:semiHidden/>
    <w:rsid w:val="00F67A03"/>
    <w:rPr>
      <w:rFonts w:ascii="Cambria" w:eastAsia="Cambria" w:hAnsi="Cambria" w:cs="Cambria"/>
      <w:color w:val="00000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B3C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页眉 字符"/>
    <w:basedOn w:val="a0"/>
    <w:link w:val="a6"/>
    <w:uiPriority w:val="99"/>
    <w:rsid w:val="00BB3CB7"/>
    <w:rPr>
      <w:rFonts w:ascii="Cambria" w:eastAsia="Cambria" w:hAnsi="Cambria" w:cs="Cambria"/>
      <w:color w:val="000000"/>
      <w:sz w:val="24"/>
    </w:rPr>
  </w:style>
  <w:style w:type="paragraph" w:styleId="a8">
    <w:name w:val="footer"/>
    <w:basedOn w:val="a"/>
    <w:link w:val="a9"/>
    <w:uiPriority w:val="99"/>
    <w:semiHidden/>
    <w:unhideWhenUsed/>
    <w:rsid w:val="00FB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页脚 字符"/>
    <w:basedOn w:val="a0"/>
    <w:link w:val="a8"/>
    <w:uiPriority w:val="99"/>
    <w:semiHidden/>
    <w:rsid w:val="00FB253B"/>
    <w:rPr>
      <w:rFonts w:ascii="Cambria" w:eastAsia="Cambria" w:hAnsi="Cambria" w:cs="Cambria"/>
      <w:color w:val="000000"/>
      <w:sz w:val="24"/>
    </w:rPr>
  </w:style>
  <w:style w:type="character" w:styleId="aa">
    <w:name w:val="Hyperlink"/>
    <w:basedOn w:val="a0"/>
    <w:uiPriority w:val="99"/>
    <w:unhideWhenUsed/>
    <w:rsid w:val="005E160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5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4A5A4D"/>
    <w:rPr>
      <w:rFonts w:ascii="Segoe UI" w:eastAsia="Cambria" w:hAnsi="Segoe UI" w:cs="Segoe UI"/>
      <w:color w:val="000000"/>
      <w:sz w:val="18"/>
      <w:szCs w:val="18"/>
    </w:rPr>
  </w:style>
  <w:style w:type="character" w:styleId="ad">
    <w:name w:val="line number"/>
    <w:basedOn w:val="a0"/>
    <w:uiPriority w:val="99"/>
    <w:semiHidden/>
    <w:unhideWhenUsed/>
    <w:rsid w:val="00C52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79" Type="http://schemas.openxmlformats.org/officeDocument/2006/relationships/image" Target="media/image500.jpg"/><Relationship Id="rId387" Type="http://schemas.openxmlformats.org/officeDocument/2006/relationships/image" Target="media/image8.jpg"/><Relationship Id="rId395" Type="http://schemas.openxmlformats.org/officeDocument/2006/relationships/image" Target="media/image13.jpg"/><Relationship Id="rId7" Type="http://schemas.openxmlformats.org/officeDocument/2006/relationships/endnotes" Target="endnotes.xml"/><Relationship Id="rId382" Type="http://schemas.openxmlformats.org/officeDocument/2006/relationships/image" Target="media/image6.jpg"/><Relationship Id="rId390" Type="http://schemas.openxmlformats.org/officeDocument/2006/relationships/image" Target="media/image530.jpg"/><Relationship Id="rId2" Type="http://schemas.openxmlformats.org/officeDocument/2006/relationships/numbering" Target="numbering.xml"/><Relationship Id="rId378" Type="http://schemas.openxmlformats.org/officeDocument/2006/relationships/image" Target="media/image470.jpg"/><Relationship Id="rId381" Type="http://schemas.openxmlformats.org/officeDocument/2006/relationships/image" Target="media/image5.jpg"/><Relationship Id="rId386" Type="http://schemas.openxmlformats.org/officeDocument/2006/relationships/image" Target="media/image520.jpg"/><Relationship Id="rId394" Type="http://schemas.openxmlformats.org/officeDocument/2006/relationships/image" Target="media/image12.jpg"/><Relationship Id="rId399" Type="http://schemas.openxmlformats.org/officeDocument/2006/relationships/footer" Target="footer1.xml"/><Relationship Id="rId40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398" Type="http://schemas.openxmlformats.org/officeDocument/2006/relationships/image" Target="media/image580.jpg"/><Relationship Id="rId5" Type="http://schemas.openxmlformats.org/officeDocument/2006/relationships/webSettings" Target="webSettings.xml"/><Relationship Id="rId380" Type="http://schemas.openxmlformats.org/officeDocument/2006/relationships/image" Target="media/image511.jpg"/><Relationship Id="rId385" Type="http://schemas.openxmlformats.org/officeDocument/2006/relationships/image" Target="media/image490.jpg"/><Relationship Id="rId393" Type="http://schemas.openxmlformats.org/officeDocument/2006/relationships/image" Target="media/image11.jpg"/><Relationship Id="rId402" Type="http://schemas.openxmlformats.org/officeDocument/2006/relationships/fontTable" Target="fontTable.xml"/><Relationship Id="rId10" Type="http://schemas.openxmlformats.org/officeDocument/2006/relationships/image" Target="media/image3.jpg"/><Relationship Id="rId384" Type="http://schemas.openxmlformats.org/officeDocument/2006/relationships/image" Target="media/image480.jpg"/><Relationship Id="rId389" Type="http://schemas.openxmlformats.org/officeDocument/2006/relationships/image" Target="media/image10.jpg"/><Relationship Id="rId397" Type="http://schemas.openxmlformats.org/officeDocument/2006/relationships/image" Target="media/image56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388" Type="http://schemas.openxmlformats.org/officeDocument/2006/relationships/image" Target="media/image9.jpg"/><Relationship Id="rId392" Type="http://schemas.openxmlformats.org/officeDocument/2006/relationships/image" Target="media/image570.jpg"/><Relationship Id="rId401" Type="http://schemas.openxmlformats.org/officeDocument/2006/relationships/footer" Target="footer3.xml"/><Relationship Id="rId8" Type="http://schemas.openxmlformats.org/officeDocument/2006/relationships/image" Target="media/image1.jpg"/><Relationship Id="rId383" Type="http://schemas.openxmlformats.org/officeDocument/2006/relationships/image" Target="media/image7.jpg"/><Relationship Id="rId391" Type="http://schemas.openxmlformats.org/officeDocument/2006/relationships/image" Target="media/image550.jpg"/><Relationship Id="rId396" Type="http://schemas.openxmlformats.org/officeDocument/2006/relationships/image" Target="media/image540.jpg"/><Relationship Id="rId3" Type="http://schemas.openxmlformats.org/officeDocument/2006/relationships/styles" Target="styles.xml"/><Relationship Id="rId40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2FB4-6BC5-4CAF-91BB-A3858930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Zhang</dc:creator>
  <cp:keywords/>
  <cp:lastModifiedBy>Dell</cp:lastModifiedBy>
  <cp:revision>31</cp:revision>
  <cp:lastPrinted>2021-02-01T17:01:00Z</cp:lastPrinted>
  <dcterms:created xsi:type="dcterms:W3CDTF">2021-02-01T16:38:00Z</dcterms:created>
  <dcterms:modified xsi:type="dcterms:W3CDTF">2022-02-11T09:51:00Z</dcterms:modified>
</cp:coreProperties>
</file>