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3AB10" w14:textId="77777777" w:rsidR="00286C9C" w:rsidRDefault="00286C9C" w:rsidP="00286C9C">
      <w:bookmarkStart w:id="0" w:name="OLE_LINK2"/>
    </w:p>
    <w:p w14:paraId="52F6506A" w14:textId="77777777" w:rsidR="00286C9C" w:rsidRPr="00AC433A" w:rsidRDefault="00286C9C" w:rsidP="00286C9C">
      <w:r w:rsidRPr="00E8147C">
        <w:rPr>
          <w:b/>
          <w:bCs/>
        </w:rPr>
        <w:t>S</w:t>
      </w:r>
      <w:r w:rsidRPr="00E8147C">
        <w:rPr>
          <w:rFonts w:hint="eastAsia"/>
          <w:b/>
          <w:bCs/>
        </w:rPr>
        <w:t>upplement</w:t>
      </w:r>
      <w:r w:rsidRPr="00E8147C">
        <w:rPr>
          <w:b/>
          <w:bCs/>
        </w:rPr>
        <w:t>ary F</w:t>
      </w:r>
      <w:r w:rsidRPr="00E8147C">
        <w:rPr>
          <w:rFonts w:hint="eastAsia"/>
          <w:b/>
          <w:bCs/>
        </w:rPr>
        <w:t>igure</w:t>
      </w:r>
      <w:r w:rsidRPr="00E8147C">
        <w:rPr>
          <w:b/>
          <w:bCs/>
        </w:rPr>
        <w:t xml:space="preserve"> 1</w:t>
      </w:r>
      <w:r>
        <w:rPr>
          <w:b/>
          <w:bCs/>
        </w:rPr>
        <w:t>:</w:t>
      </w:r>
      <w:r>
        <w:t xml:space="preserve"> A. GPX4, SLC7A11 and OTUB1 levels in </w:t>
      </w:r>
      <w:r w:rsidRPr="00EF6C27">
        <w:t xml:space="preserve">PAAD (Pancreatic adenocarcinoma) </w:t>
      </w:r>
      <w:r>
        <w:t xml:space="preserve">tumor tissues in the TCGA and </w:t>
      </w:r>
      <w:proofErr w:type="spellStart"/>
      <w:r w:rsidRPr="00B87698">
        <w:t>GTEx</w:t>
      </w:r>
      <w:proofErr w:type="spellEnd"/>
      <w:r w:rsidRPr="00B87698">
        <w:t xml:space="preserve"> database</w:t>
      </w:r>
      <w:r>
        <w:t xml:space="preserve">s. B. ROC curves for </w:t>
      </w:r>
      <w:r w:rsidRPr="00B87698">
        <w:t xml:space="preserve">GPX4, SLC7A11 and OTUB1 </w:t>
      </w:r>
      <w:r>
        <w:t xml:space="preserve">levels in </w:t>
      </w:r>
      <w:r w:rsidRPr="00B87698">
        <w:t>PAAD</w:t>
      </w:r>
      <w:r>
        <w:t xml:space="preserve"> patients in the TCGA </w:t>
      </w:r>
      <w:r w:rsidRPr="00B87698">
        <w:t xml:space="preserve">and </w:t>
      </w:r>
      <w:proofErr w:type="spellStart"/>
      <w:r w:rsidRPr="00B87698">
        <w:t>GTEx</w:t>
      </w:r>
      <w:proofErr w:type="spellEnd"/>
      <w:r w:rsidRPr="00B87698">
        <w:t xml:space="preserve"> database</w:t>
      </w:r>
      <w:r>
        <w:t xml:space="preserve">s. C. </w:t>
      </w:r>
      <w:r w:rsidRPr="00C27BCD">
        <w:t xml:space="preserve">Overall survival </w:t>
      </w:r>
      <w:r>
        <w:t xml:space="preserve">outcomes </w:t>
      </w:r>
      <w:r w:rsidRPr="00C27BCD">
        <w:t xml:space="preserve">of </w:t>
      </w:r>
      <w:r w:rsidRPr="00EF6C27">
        <w:t xml:space="preserve">PAAD </w:t>
      </w:r>
      <w:r>
        <w:t xml:space="preserve">patients </w:t>
      </w:r>
      <w:r w:rsidRPr="00C27BCD">
        <w:t xml:space="preserve">in relation to </w:t>
      </w:r>
      <w:r w:rsidRPr="00B87698">
        <w:t xml:space="preserve">GPX4, SLC7A11 and OTUB1 </w:t>
      </w:r>
      <w:r>
        <w:t>levels in the TCGA database</w:t>
      </w:r>
      <w:r w:rsidRPr="00C27BCD">
        <w:t>.</w:t>
      </w:r>
      <w:r>
        <w:t xml:space="preserve"> ***p</w:t>
      </w:r>
      <w:r>
        <w:rPr>
          <w:rFonts w:hint="eastAsia"/>
        </w:rPr>
        <w:t>＜</w:t>
      </w:r>
      <w:r>
        <w:rPr>
          <w:rFonts w:hint="eastAsia"/>
        </w:rPr>
        <w:t>0</w:t>
      </w:r>
      <w:r>
        <w:t>.001.</w:t>
      </w:r>
    </w:p>
    <w:p w14:paraId="4E77D6E9" w14:textId="77777777" w:rsidR="00286C9C" w:rsidRDefault="00286C9C" w:rsidP="00286C9C"/>
    <w:p w14:paraId="667C91C4" w14:textId="77777777" w:rsidR="00286C9C" w:rsidRDefault="00286C9C" w:rsidP="00286C9C">
      <w:r w:rsidRPr="00E8147C">
        <w:rPr>
          <w:b/>
          <w:bCs/>
        </w:rPr>
        <w:t>S</w:t>
      </w:r>
      <w:r w:rsidRPr="00E8147C">
        <w:rPr>
          <w:rFonts w:hint="eastAsia"/>
          <w:b/>
          <w:bCs/>
        </w:rPr>
        <w:t>upplement</w:t>
      </w:r>
      <w:r w:rsidRPr="00E8147C">
        <w:rPr>
          <w:b/>
          <w:bCs/>
        </w:rPr>
        <w:t>ary F</w:t>
      </w:r>
      <w:r w:rsidRPr="00E8147C">
        <w:rPr>
          <w:rFonts w:hint="eastAsia"/>
          <w:b/>
          <w:bCs/>
        </w:rPr>
        <w:t>igure</w:t>
      </w:r>
      <w:r w:rsidRPr="00E8147C">
        <w:rPr>
          <w:b/>
          <w:bCs/>
        </w:rPr>
        <w:t xml:space="preserve"> 2</w:t>
      </w:r>
      <w:r>
        <w:rPr>
          <w:b/>
          <w:bCs/>
        </w:rPr>
        <w:t>:</w:t>
      </w:r>
      <w:r w:rsidRPr="00E8147C">
        <w:rPr>
          <w:b/>
          <w:bCs/>
        </w:rPr>
        <w:t xml:space="preserve"> </w:t>
      </w:r>
      <w:r>
        <w:t xml:space="preserve">A. TFAP2A levels in </w:t>
      </w:r>
      <w:r w:rsidRPr="00EF6C27">
        <w:t xml:space="preserve">PAAD </w:t>
      </w:r>
      <w:r>
        <w:t xml:space="preserve">tumor tissues in the TCGA and </w:t>
      </w:r>
      <w:proofErr w:type="spellStart"/>
      <w:r w:rsidRPr="00B87698">
        <w:t>GTEx</w:t>
      </w:r>
      <w:proofErr w:type="spellEnd"/>
      <w:r w:rsidRPr="00B87698">
        <w:t xml:space="preserve"> database</w:t>
      </w:r>
      <w:r>
        <w:t xml:space="preserve">s. B. ROC curves for TFAP2A expressions in </w:t>
      </w:r>
      <w:r w:rsidRPr="00B87698">
        <w:t>PAAD</w:t>
      </w:r>
      <w:r>
        <w:t xml:space="preserve"> patients in the TCGA </w:t>
      </w:r>
      <w:r w:rsidRPr="00B87698">
        <w:t xml:space="preserve">and </w:t>
      </w:r>
      <w:proofErr w:type="spellStart"/>
      <w:r w:rsidRPr="00B87698">
        <w:t>GTEx</w:t>
      </w:r>
      <w:proofErr w:type="spellEnd"/>
      <w:r w:rsidRPr="00B87698">
        <w:t xml:space="preserve"> database</w:t>
      </w:r>
      <w:r>
        <w:t xml:space="preserve">s. C. </w:t>
      </w:r>
      <w:r w:rsidRPr="00C27BCD">
        <w:t xml:space="preserve">Overall survival of </w:t>
      </w:r>
      <w:r w:rsidRPr="00EF6C27">
        <w:t xml:space="preserve">PAAD </w:t>
      </w:r>
      <w:r>
        <w:t xml:space="preserve">patients </w:t>
      </w:r>
      <w:r w:rsidRPr="00C27BCD">
        <w:t xml:space="preserve">in relation to </w:t>
      </w:r>
      <w:r>
        <w:t>TFAP2A</w:t>
      </w:r>
      <w:r w:rsidRPr="00B87698">
        <w:t xml:space="preserve"> </w:t>
      </w:r>
      <w:r>
        <w:t>expressions in the TCGA database</w:t>
      </w:r>
      <w:r w:rsidRPr="00C27BCD">
        <w:t>.</w:t>
      </w:r>
      <w:r>
        <w:t xml:space="preserve"> D. Spearman correlation analysis was used to determine the correlations between </w:t>
      </w:r>
      <w:r w:rsidRPr="00C27BCD">
        <w:t>GPX4, SLC7A11</w:t>
      </w:r>
      <w:r>
        <w:t xml:space="preserve">, </w:t>
      </w:r>
      <w:r w:rsidRPr="00C27BCD">
        <w:t>OTUB1</w:t>
      </w:r>
      <w:r>
        <w:t xml:space="preserve"> </w:t>
      </w:r>
      <w:r>
        <w:rPr>
          <w:rFonts w:hint="eastAsia"/>
        </w:rPr>
        <w:t>and</w:t>
      </w:r>
      <w:r w:rsidRPr="00030E09">
        <w:t xml:space="preserve"> </w:t>
      </w:r>
      <w:r>
        <w:t xml:space="preserve">TFAP2A in </w:t>
      </w:r>
      <w:r w:rsidRPr="00C27BCD">
        <w:t>PAAD</w:t>
      </w:r>
      <w:r>
        <w:t xml:space="preserve"> in the TCGA database. E. </w:t>
      </w:r>
      <w:r w:rsidRPr="00C27BCD">
        <w:t>GPX4, SLC7A11</w:t>
      </w:r>
      <w:r>
        <w:t xml:space="preserve"> </w:t>
      </w:r>
      <w:r>
        <w:rPr>
          <w:rFonts w:hint="eastAsia"/>
        </w:rPr>
        <w:t>and</w:t>
      </w:r>
      <w:r>
        <w:t xml:space="preserve"> </w:t>
      </w:r>
      <w:r w:rsidRPr="00C27BCD">
        <w:t>OTUB1</w:t>
      </w:r>
      <w:r>
        <w:t xml:space="preserve"> </w:t>
      </w:r>
      <w:r w:rsidRPr="00461E21">
        <w:t xml:space="preserve">expression heat map and correlations </w:t>
      </w:r>
      <w:r>
        <w:t>with</w:t>
      </w:r>
      <w:r w:rsidRPr="00461E21">
        <w:t xml:space="preserve"> </w:t>
      </w:r>
      <w:r>
        <w:t>TFAP2A</w:t>
      </w:r>
      <w:r w:rsidRPr="00B87698">
        <w:t xml:space="preserve"> </w:t>
      </w:r>
      <w:r w:rsidRPr="00461E21">
        <w:t>co-expressed genes.</w:t>
      </w:r>
      <w:r>
        <w:t xml:space="preserve"> ***p</w:t>
      </w:r>
      <w:r>
        <w:rPr>
          <w:rFonts w:hint="eastAsia"/>
        </w:rPr>
        <w:t>＜</w:t>
      </w:r>
      <w:r>
        <w:rPr>
          <w:rFonts w:hint="eastAsia"/>
        </w:rPr>
        <w:t>0</w:t>
      </w:r>
      <w:r>
        <w:t>.001.</w:t>
      </w:r>
    </w:p>
    <w:p w14:paraId="53F10656" w14:textId="77777777" w:rsidR="00286C9C" w:rsidRDefault="00286C9C" w:rsidP="00286C9C"/>
    <w:p w14:paraId="608CEDED" w14:textId="77777777" w:rsidR="00286C9C" w:rsidRPr="00B87698" w:rsidRDefault="00286C9C" w:rsidP="00286C9C">
      <w:r w:rsidRPr="00E8147C">
        <w:rPr>
          <w:b/>
          <w:bCs/>
        </w:rPr>
        <w:t>S</w:t>
      </w:r>
      <w:r w:rsidRPr="00E8147C">
        <w:rPr>
          <w:rFonts w:hint="eastAsia"/>
          <w:b/>
          <w:bCs/>
        </w:rPr>
        <w:t>upplement</w:t>
      </w:r>
      <w:r w:rsidRPr="00E8147C">
        <w:rPr>
          <w:b/>
          <w:bCs/>
        </w:rPr>
        <w:t>ary F</w:t>
      </w:r>
      <w:r w:rsidRPr="00E8147C">
        <w:rPr>
          <w:rFonts w:hint="eastAsia"/>
          <w:b/>
          <w:bCs/>
        </w:rPr>
        <w:t>igure</w:t>
      </w:r>
      <w:r w:rsidRPr="00E8147C">
        <w:rPr>
          <w:b/>
          <w:bCs/>
        </w:rPr>
        <w:t xml:space="preserve"> 3</w:t>
      </w:r>
      <w:r>
        <w:rPr>
          <w:b/>
          <w:bCs/>
        </w:rPr>
        <w:t>:</w:t>
      </w:r>
      <w:r w:rsidRPr="00E8147C">
        <w:rPr>
          <w:b/>
          <w:bCs/>
        </w:rPr>
        <w:t xml:space="preserve"> </w:t>
      </w:r>
      <w:r>
        <w:t>T</w:t>
      </w:r>
      <w:r w:rsidRPr="00461E21">
        <w:t xml:space="preserve">he nomogram combining </w:t>
      </w:r>
      <w:r>
        <w:t>TFAP2A</w:t>
      </w:r>
      <w:r w:rsidRPr="00461E21">
        <w:t xml:space="preserve">-based risk values with several clinical factors accurately predicted the survival </w:t>
      </w:r>
      <w:r>
        <w:t xml:space="preserve">outcomes </w:t>
      </w:r>
      <w:r w:rsidRPr="00461E21">
        <w:t xml:space="preserve">of patients with </w:t>
      </w:r>
      <w:r w:rsidRPr="00EF6C27">
        <w:t>PAAD</w:t>
      </w:r>
      <w:r>
        <w:t>.</w:t>
      </w:r>
    </w:p>
    <w:p w14:paraId="61BA5016" w14:textId="6F339548" w:rsidR="0023271C" w:rsidRPr="00286C9C" w:rsidRDefault="0023271C">
      <w:pPr>
        <w:rPr>
          <w:b/>
          <w:bCs/>
        </w:rPr>
      </w:pPr>
    </w:p>
    <w:p w14:paraId="439F36E1" w14:textId="77777777" w:rsidR="0023271C" w:rsidRDefault="007F1A15">
      <w:pPr>
        <w:rPr>
          <w:b/>
          <w:bCs/>
        </w:rPr>
      </w:pPr>
      <w:r>
        <w:rPr>
          <w:rFonts w:hint="eastAsia"/>
          <w:b/>
          <w:bCs/>
        </w:rPr>
        <w:t>Methods</w:t>
      </w:r>
    </w:p>
    <w:p w14:paraId="0052CC0A" w14:textId="6DF49C2F" w:rsidR="0023271C" w:rsidRDefault="007F1A15">
      <w:pPr>
        <w:rPr>
          <w:b/>
          <w:bCs/>
          <w:szCs w:val="24"/>
        </w:rPr>
      </w:pPr>
      <w:r>
        <w:rPr>
          <w:b/>
        </w:rPr>
        <w:t>Total RNA isolation and RT-qPCR</w:t>
      </w:r>
      <w:r w:rsidR="00547C49">
        <w:rPr>
          <w:b/>
        </w:rPr>
        <w:t xml:space="preserve"> assay</w:t>
      </w:r>
    </w:p>
    <w:p w14:paraId="1D955770" w14:textId="38C9473E" w:rsidR="0023271C" w:rsidRDefault="007F1A15" w:rsidP="00547C49">
      <w:pPr>
        <w:ind w:firstLine="480"/>
        <w:rPr>
          <w:rFonts w:eastAsia="DengXian"/>
          <w:szCs w:val="24"/>
        </w:rPr>
      </w:pPr>
      <w:r>
        <w:rPr>
          <w:bCs/>
          <w:szCs w:val="24"/>
        </w:rPr>
        <w:t xml:space="preserve">Total RNA was isolated using </w:t>
      </w:r>
      <w:proofErr w:type="spellStart"/>
      <w:r>
        <w:rPr>
          <w:bCs/>
          <w:szCs w:val="24"/>
        </w:rPr>
        <w:t>TRIzol</w:t>
      </w:r>
      <w:proofErr w:type="spellEnd"/>
      <w:r>
        <w:rPr>
          <w:bCs/>
          <w:szCs w:val="24"/>
        </w:rPr>
        <w:t xml:space="preserve"> (Invitrogen). Primers for </w:t>
      </w:r>
      <w:r w:rsidR="00F0237E">
        <w:rPr>
          <w:bCs/>
          <w:szCs w:val="24"/>
        </w:rPr>
        <w:t>OTUB1</w:t>
      </w:r>
      <w:r>
        <w:rPr>
          <w:bCs/>
          <w:szCs w:val="24"/>
        </w:rPr>
        <w:t xml:space="preserve"> were </w:t>
      </w:r>
      <w:r w:rsidR="00547C49">
        <w:rPr>
          <w:bCs/>
          <w:szCs w:val="24"/>
        </w:rPr>
        <w:t>attained</w:t>
      </w:r>
      <w:r>
        <w:rPr>
          <w:bCs/>
          <w:szCs w:val="24"/>
        </w:rPr>
        <w:t xml:space="preserve"> from </w:t>
      </w:r>
      <w:proofErr w:type="spellStart"/>
      <w:r>
        <w:rPr>
          <w:bCs/>
          <w:szCs w:val="24"/>
        </w:rPr>
        <w:t>GenePharma</w:t>
      </w:r>
      <w:proofErr w:type="spellEnd"/>
      <w:r>
        <w:rPr>
          <w:bCs/>
          <w:szCs w:val="24"/>
        </w:rPr>
        <w:t xml:space="preserve"> </w:t>
      </w:r>
      <w:r>
        <w:rPr>
          <w:kern w:val="0"/>
          <w:szCs w:val="24"/>
        </w:rPr>
        <w:t>(Shanghai, China)</w:t>
      </w:r>
      <w:r>
        <w:rPr>
          <w:bCs/>
          <w:szCs w:val="24"/>
        </w:rPr>
        <w:t xml:space="preserve">. </w:t>
      </w:r>
      <w:r w:rsidR="00E15B4A">
        <w:rPr>
          <w:rFonts w:hint="eastAsia"/>
          <w:bCs/>
          <w:i/>
          <w:szCs w:val="24"/>
        </w:rPr>
        <w:t>β</w:t>
      </w:r>
      <w:r w:rsidR="00E15B4A">
        <w:rPr>
          <w:bCs/>
          <w:i/>
          <w:szCs w:val="24"/>
        </w:rPr>
        <w:t>-actin</w:t>
      </w:r>
      <w:r>
        <w:rPr>
          <w:bCs/>
          <w:szCs w:val="24"/>
        </w:rPr>
        <w:t xml:space="preserve"> was used as the reference gene for mRNAs. Gene expression was quantified using the 2</w:t>
      </w:r>
      <w:r>
        <w:rPr>
          <w:bCs/>
          <w:szCs w:val="24"/>
          <w:vertAlign w:val="superscript"/>
        </w:rPr>
        <w:t>−ΔΔCt</w:t>
      </w:r>
      <w:r>
        <w:rPr>
          <w:bCs/>
          <w:szCs w:val="24"/>
        </w:rPr>
        <w:t xml:space="preserve"> method</w:t>
      </w:r>
      <w:r w:rsidR="00547C49">
        <w:rPr>
          <w:bCs/>
          <w:szCs w:val="24"/>
        </w:rPr>
        <w:t xml:space="preserve"> as former </w:t>
      </w:r>
      <w:r w:rsidR="00547C49">
        <w:rPr>
          <w:rFonts w:hint="eastAsia"/>
          <w:bCs/>
          <w:szCs w:val="24"/>
        </w:rPr>
        <w:t>describe</w:t>
      </w:r>
      <w:r w:rsidR="00547C49">
        <w:rPr>
          <w:bCs/>
          <w:szCs w:val="24"/>
        </w:rPr>
        <w:fldChar w:fldCharType="begin">
          <w:fldData xml:space="preserve">PEVuZE5vdGU+PENpdGU+PEF1dGhvcj5aaGFuZzwvQXV0aG9yPjxZZWFyPjIwMTk8L1llYXI+PFJl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ciBwaHlzaW9sb2d5PC9hYmJyLTE+PC9hbHQtcGVyaW9kaWNhbD48cGFnZXM+Njc1OC02NzY4PC9w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</w:fldData>
        </w:fldChar>
      </w:r>
      <w:r w:rsidR="00E15B4A">
        <w:rPr>
          <w:bCs/>
          <w:szCs w:val="24"/>
        </w:rPr>
        <w:instrText xml:space="preserve"> ADDIN EN.CITE </w:instrText>
      </w:r>
      <w:r w:rsidR="00E15B4A">
        <w:rPr>
          <w:bCs/>
          <w:szCs w:val="24"/>
        </w:rPr>
        <w:fldChar w:fldCharType="begin">
          <w:fldData xml:space="preserve">PEVuZE5vdGU+PENpdGU+PEF1dGhvcj5aaGFuZzwvQXV0aG9yPjxZZWFyPjIwMTk8L1llYXI+PFJl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ciBwaHlzaW9sb2d5PC9hYmJyLTE+PC9hbHQtcGVyaW9kaWNhbD48cGFnZXM+Njc1OC02NzY4PC9w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</w:fldData>
        </w:fldChar>
      </w:r>
      <w:r w:rsidR="00E15B4A">
        <w:rPr>
          <w:bCs/>
          <w:szCs w:val="24"/>
        </w:rPr>
        <w:instrText xml:space="preserve"> ADDIN EN.CITE.DATA </w:instrText>
      </w:r>
      <w:r w:rsidR="00E15B4A">
        <w:rPr>
          <w:bCs/>
          <w:szCs w:val="24"/>
        </w:rPr>
      </w:r>
      <w:r w:rsidR="00E15B4A">
        <w:rPr>
          <w:bCs/>
          <w:szCs w:val="24"/>
        </w:rPr>
        <w:fldChar w:fldCharType="end"/>
      </w:r>
      <w:r w:rsidR="00547C49">
        <w:rPr>
          <w:bCs/>
          <w:szCs w:val="24"/>
        </w:rPr>
      </w:r>
      <w:r w:rsidR="00547C49">
        <w:rPr>
          <w:bCs/>
          <w:szCs w:val="24"/>
        </w:rPr>
        <w:fldChar w:fldCharType="separate"/>
      </w:r>
      <w:r w:rsidR="00E15B4A">
        <w:rPr>
          <w:bCs/>
          <w:noProof/>
          <w:szCs w:val="24"/>
        </w:rPr>
        <w:t>[</w:t>
      </w:r>
      <w:hyperlink w:anchor="_ENREF_1" w:tooltip="Zhang, 2019 #30" w:history="1">
        <w:r w:rsidR="005933E9">
          <w:rPr>
            <w:bCs/>
            <w:noProof/>
            <w:szCs w:val="24"/>
          </w:rPr>
          <w:t>1</w:t>
        </w:r>
      </w:hyperlink>
      <w:r w:rsidR="00E15B4A">
        <w:rPr>
          <w:bCs/>
          <w:noProof/>
          <w:szCs w:val="24"/>
        </w:rPr>
        <w:t>]</w:t>
      </w:r>
      <w:r w:rsidR="00547C49">
        <w:rPr>
          <w:bCs/>
          <w:szCs w:val="24"/>
        </w:rPr>
        <w:fldChar w:fldCharType="end"/>
      </w:r>
      <w:r>
        <w:rPr>
          <w:bCs/>
          <w:szCs w:val="24"/>
        </w:rPr>
        <w:t>.</w:t>
      </w:r>
      <w:r>
        <w:rPr>
          <w:szCs w:val="24"/>
        </w:rPr>
        <w:t xml:space="preserve"> </w:t>
      </w:r>
    </w:p>
    <w:p w14:paraId="054827CA" w14:textId="77777777" w:rsidR="0023271C" w:rsidRDefault="0023271C">
      <w:pPr>
        <w:rPr>
          <w:rFonts w:eastAsia="DengXian"/>
          <w:szCs w:val="24"/>
        </w:rPr>
      </w:pPr>
    </w:p>
    <w:p w14:paraId="3C2B113D" w14:textId="77777777" w:rsidR="0023271C" w:rsidRDefault="007F1A15">
      <w:pPr>
        <w:rPr>
          <w:b/>
          <w:bCs/>
          <w:szCs w:val="24"/>
        </w:rPr>
      </w:pPr>
      <w:r>
        <w:rPr>
          <w:b/>
        </w:rPr>
        <w:t>Protein extraction and western blot analysis</w:t>
      </w:r>
    </w:p>
    <w:p w14:paraId="5B4130BB" w14:textId="6A145ADF" w:rsidR="0023271C" w:rsidRDefault="00E15B4A">
      <w:pPr>
        <w:ind w:firstLineChars="200" w:firstLine="480"/>
        <w:rPr>
          <w:rFonts w:eastAsia="DengXian"/>
          <w:bCs/>
          <w:szCs w:val="24"/>
        </w:rPr>
      </w:pPr>
      <w:r w:rsidRPr="001355CD">
        <w:rPr>
          <w:szCs w:val="24"/>
        </w:rPr>
        <w:lastRenderedPageBreak/>
        <w:t>Cytosolic and nuclear proteins in cells or tissues</w:t>
      </w:r>
      <w:r>
        <w:rPr>
          <w:szCs w:val="24"/>
        </w:rPr>
        <w:t xml:space="preserve"> </w:t>
      </w:r>
      <w:r w:rsidRPr="001355CD">
        <w:rPr>
          <w:szCs w:val="24"/>
        </w:rPr>
        <w:t>were isolated as described in NE-PER™ Nuclear and Cytoplasmic Extraction Reagents.</w:t>
      </w:r>
      <w:r w:rsidRPr="002956B1">
        <w:rPr>
          <w:szCs w:val="24"/>
        </w:rPr>
        <w:t xml:space="preserve"> and protein concentration was </w:t>
      </w:r>
      <w:r w:rsidR="00D95ABF" w:rsidRPr="002956B1">
        <w:rPr>
          <w:szCs w:val="24"/>
        </w:rPr>
        <w:t>determined</w:t>
      </w:r>
      <w:r>
        <w:rPr>
          <w:szCs w:val="24"/>
        </w:rPr>
        <w:t xml:space="preserve"> </w:t>
      </w:r>
      <w:r w:rsidRPr="002956B1">
        <w:rPr>
          <w:szCs w:val="24"/>
        </w:rPr>
        <w:t xml:space="preserve">using </w:t>
      </w:r>
      <w:r>
        <w:rPr>
          <w:szCs w:val="24"/>
        </w:rPr>
        <w:t>a</w:t>
      </w:r>
      <w:r w:rsidRPr="002956B1">
        <w:rPr>
          <w:szCs w:val="24"/>
        </w:rPr>
        <w:t xml:space="preserve"> BCA protein assay kit. Approximately 30 </w:t>
      </w:r>
      <w:proofErr w:type="spellStart"/>
      <w:r w:rsidRPr="002956B1">
        <w:rPr>
          <w:szCs w:val="24"/>
        </w:rPr>
        <w:t>μg</w:t>
      </w:r>
      <w:proofErr w:type="spellEnd"/>
      <w:r w:rsidRPr="002956B1">
        <w:rPr>
          <w:szCs w:val="24"/>
        </w:rPr>
        <w:t xml:space="preserve"> of protein from each sample was separated </w:t>
      </w:r>
      <w:r>
        <w:rPr>
          <w:szCs w:val="24"/>
        </w:rPr>
        <w:t>by</w:t>
      </w:r>
      <w:r w:rsidRPr="002956B1">
        <w:rPr>
          <w:szCs w:val="24"/>
        </w:rPr>
        <w:t xml:space="preserve"> 10% </w:t>
      </w:r>
      <w:r>
        <w:rPr>
          <w:szCs w:val="24"/>
        </w:rPr>
        <w:t xml:space="preserve">sodium dodecyl sulphate-polyacrylamide gel electrophoresis (SDS-PAGE) </w:t>
      </w:r>
      <w:r w:rsidRPr="002956B1">
        <w:rPr>
          <w:szCs w:val="24"/>
        </w:rPr>
        <w:t xml:space="preserve">and transferred to </w:t>
      </w:r>
      <w:r>
        <w:rPr>
          <w:szCs w:val="24"/>
        </w:rPr>
        <w:t>a polyvinylidene fluoride (</w:t>
      </w:r>
      <w:r w:rsidRPr="002956B1">
        <w:rPr>
          <w:szCs w:val="24"/>
        </w:rPr>
        <w:t>PVDF</w:t>
      </w:r>
      <w:r>
        <w:rPr>
          <w:szCs w:val="24"/>
        </w:rPr>
        <w:t>)</w:t>
      </w:r>
      <w:r w:rsidRPr="002956B1">
        <w:rPr>
          <w:szCs w:val="24"/>
        </w:rPr>
        <w:t xml:space="preserve"> membrane. Membranes were blocked with 5% skimmed milk in TBST and incubated with primary antibodies overnight at 4°C</w:t>
      </w:r>
      <w:r w:rsidR="00D95ABF">
        <w:rPr>
          <w:szCs w:val="24"/>
        </w:rPr>
        <w:t xml:space="preserve"> </w:t>
      </w:r>
      <w:r w:rsidR="00547C49">
        <w:rPr>
          <w:bCs/>
          <w:szCs w:val="24"/>
        </w:rPr>
        <w:fldChar w:fldCharType="begin">
          <w:fldData xml:space="preserve">PEVuZE5vdGU+PENpdGU+PEF1dGhvcj5aaGFuZzwvQXV0aG9yPjxZZWFyPjIwMTk8L1llYXI+PFJl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ciBwaHlzaW9sb2d5PC9hYmJyLTE+PC9hbHQtcGVyaW9kaWNhbD48cGFnZXM+Njc1OC02NzY4PC9w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</w:fldData>
        </w:fldChar>
      </w:r>
      <w:r>
        <w:rPr>
          <w:bCs/>
          <w:szCs w:val="24"/>
        </w:rPr>
        <w:instrText xml:space="preserve"> ADDIN EN.CITE </w:instrText>
      </w:r>
      <w:r>
        <w:rPr>
          <w:bCs/>
          <w:szCs w:val="24"/>
        </w:rPr>
        <w:fldChar w:fldCharType="begin">
          <w:fldData xml:space="preserve">PEVuZE5vdGU+PENpdGU+PEF1dGhvcj5aaGFuZzwvQXV0aG9yPjxZZWFyPjIwMTk8L1llYXI+PFJl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</w:fldData>
        </w:fldChar>
      </w:r>
      <w:r>
        <w:rPr>
          <w:bCs/>
          <w:szCs w:val="24"/>
        </w:rPr>
        <w:instrText xml:space="preserve"> ADDIN EN.CITE.DATA </w:instrText>
      </w:r>
      <w:r>
        <w:rPr>
          <w:bCs/>
          <w:szCs w:val="24"/>
        </w:rPr>
      </w:r>
      <w:r>
        <w:rPr>
          <w:bCs/>
          <w:szCs w:val="24"/>
        </w:rPr>
        <w:fldChar w:fldCharType="end"/>
      </w:r>
      <w:r w:rsidR="00547C49">
        <w:rPr>
          <w:bCs/>
          <w:szCs w:val="24"/>
        </w:rPr>
      </w:r>
      <w:r w:rsidR="00547C49">
        <w:rPr>
          <w:bCs/>
          <w:szCs w:val="24"/>
        </w:rPr>
        <w:fldChar w:fldCharType="separate"/>
      </w:r>
      <w:r>
        <w:rPr>
          <w:bCs/>
          <w:noProof/>
          <w:szCs w:val="24"/>
        </w:rPr>
        <w:t>[</w:t>
      </w:r>
      <w:hyperlink w:anchor="_ENREF_1" w:tooltip="Zhang, 2019 #30" w:history="1">
        <w:r w:rsidR="005933E9">
          <w:rPr>
            <w:bCs/>
            <w:noProof/>
            <w:szCs w:val="24"/>
          </w:rPr>
          <w:t>1</w:t>
        </w:r>
      </w:hyperlink>
      <w:r>
        <w:rPr>
          <w:bCs/>
          <w:noProof/>
          <w:szCs w:val="24"/>
        </w:rPr>
        <w:t>]</w:t>
      </w:r>
      <w:r w:rsidR="00547C49">
        <w:rPr>
          <w:bCs/>
          <w:szCs w:val="24"/>
        </w:rPr>
        <w:fldChar w:fldCharType="end"/>
      </w:r>
      <w:r w:rsidR="00547C49">
        <w:rPr>
          <w:bCs/>
          <w:szCs w:val="24"/>
        </w:rPr>
        <w:t>. P</w:t>
      </w:r>
      <w:r w:rsidR="007F1A15">
        <w:rPr>
          <w:rFonts w:eastAsia="DengXian"/>
          <w:bCs/>
          <w:szCs w:val="24"/>
        </w:rPr>
        <w:t>rimary antibodies</w:t>
      </w:r>
      <w:r w:rsidR="00547C49">
        <w:rPr>
          <w:rFonts w:eastAsia="DengXian"/>
          <w:bCs/>
          <w:szCs w:val="24"/>
        </w:rPr>
        <w:t xml:space="preserve"> were obtained from Abcam:</w:t>
      </w:r>
      <w:r w:rsidR="007F1A15">
        <w:rPr>
          <w:rFonts w:eastAsia="DengXian"/>
          <w:bCs/>
          <w:szCs w:val="24"/>
        </w:rPr>
        <w:t xml:space="preserve"> </w:t>
      </w:r>
      <w:r w:rsidR="0057145A">
        <w:rPr>
          <w:rFonts w:eastAsia="DengXian"/>
          <w:bCs/>
          <w:szCs w:val="24"/>
        </w:rPr>
        <w:t>TFAP2A</w:t>
      </w:r>
      <w:r w:rsidR="007F1A15">
        <w:rPr>
          <w:rFonts w:eastAsia="DengXian"/>
          <w:bCs/>
          <w:szCs w:val="24"/>
        </w:rPr>
        <w:t xml:space="preserve"> (</w:t>
      </w:r>
      <w:r w:rsidR="0057145A" w:rsidRPr="0057145A">
        <w:rPr>
          <w:rFonts w:eastAsia="DengXian"/>
          <w:bCs/>
          <w:szCs w:val="24"/>
        </w:rPr>
        <w:t>ab236043</w:t>
      </w:r>
      <w:r w:rsidR="007F1A15">
        <w:rPr>
          <w:rFonts w:eastAsia="DengXian"/>
          <w:bCs/>
          <w:szCs w:val="24"/>
        </w:rPr>
        <w:t xml:space="preserve">), </w:t>
      </w:r>
      <w:r w:rsidR="0057145A">
        <w:rPr>
          <w:rFonts w:eastAsia="DengXian"/>
          <w:bCs/>
          <w:szCs w:val="24"/>
        </w:rPr>
        <w:t>OTUB1</w:t>
      </w:r>
      <w:r w:rsidR="007F1A15">
        <w:rPr>
          <w:rFonts w:eastAsia="DengXian"/>
          <w:bCs/>
          <w:szCs w:val="24"/>
        </w:rPr>
        <w:t xml:space="preserve"> (</w:t>
      </w:r>
      <w:r w:rsidR="00ED027A" w:rsidRPr="00ED027A">
        <w:rPr>
          <w:rFonts w:eastAsia="DengXian"/>
          <w:bCs/>
          <w:szCs w:val="24"/>
        </w:rPr>
        <w:t>ab283705</w:t>
      </w:r>
      <w:r w:rsidR="007F1A15">
        <w:rPr>
          <w:rFonts w:eastAsia="DengXian"/>
          <w:bCs/>
          <w:szCs w:val="24"/>
        </w:rPr>
        <w:t xml:space="preserve">), </w:t>
      </w:r>
      <w:r w:rsidR="00021148" w:rsidRPr="00021148">
        <w:rPr>
          <w:rFonts w:eastAsia="DengXian"/>
          <w:bCs/>
          <w:szCs w:val="24"/>
        </w:rPr>
        <w:t>E</w:t>
      </w:r>
      <w:r w:rsidR="00021148">
        <w:rPr>
          <w:rFonts w:eastAsia="DengXian"/>
          <w:bCs/>
          <w:szCs w:val="24"/>
        </w:rPr>
        <w:t>-</w:t>
      </w:r>
      <w:r w:rsidR="00021148" w:rsidRPr="00021148">
        <w:rPr>
          <w:rFonts w:eastAsia="DengXian"/>
          <w:bCs/>
          <w:szCs w:val="24"/>
        </w:rPr>
        <w:t xml:space="preserve">Cadherin </w:t>
      </w:r>
      <w:r w:rsidR="007F1A15">
        <w:rPr>
          <w:rFonts w:eastAsia="DengXian"/>
          <w:bCs/>
          <w:szCs w:val="24"/>
        </w:rPr>
        <w:t>(</w:t>
      </w:r>
      <w:r w:rsidR="00021148" w:rsidRPr="00021148">
        <w:rPr>
          <w:rFonts w:eastAsia="DengXian"/>
          <w:bCs/>
          <w:szCs w:val="24"/>
        </w:rPr>
        <w:t>ab40772</w:t>
      </w:r>
      <w:r w:rsidR="007F1A15">
        <w:rPr>
          <w:rFonts w:eastAsia="DengXian"/>
          <w:bCs/>
          <w:szCs w:val="24"/>
        </w:rPr>
        <w:t xml:space="preserve">), </w:t>
      </w:r>
      <w:r w:rsidR="00021148">
        <w:rPr>
          <w:rFonts w:eastAsia="DengXian"/>
          <w:bCs/>
          <w:szCs w:val="24"/>
        </w:rPr>
        <w:t>N-</w:t>
      </w:r>
      <w:r w:rsidR="00021148" w:rsidRPr="00021148">
        <w:rPr>
          <w:rFonts w:eastAsia="DengXian"/>
          <w:bCs/>
          <w:szCs w:val="24"/>
        </w:rPr>
        <w:t xml:space="preserve">Cadherin </w:t>
      </w:r>
      <w:r w:rsidR="007F1A15">
        <w:rPr>
          <w:rFonts w:eastAsia="DengXian"/>
          <w:bCs/>
          <w:szCs w:val="24"/>
        </w:rPr>
        <w:t>(</w:t>
      </w:r>
      <w:r w:rsidR="00021148" w:rsidRPr="00021148">
        <w:rPr>
          <w:rFonts w:eastAsia="DengXian"/>
          <w:bCs/>
          <w:szCs w:val="24"/>
        </w:rPr>
        <w:t>ab18203</w:t>
      </w:r>
      <w:r w:rsidR="007F1A15">
        <w:rPr>
          <w:rFonts w:eastAsia="DengXian"/>
          <w:bCs/>
          <w:szCs w:val="24"/>
        </w:rPr>
        <w:t xml:space="preserve">), </w:t>
      </w:r>
      <w:r w:rsidR="00021148" w:rsidRPr="00021148">
        <w:rPr>
          <w:rFonts w:eastAsia="DengXian"/>
          <w:bCs/>
          <w:szCs w:val="24"/>
        </w:rPr>
        <w:t>SLC7A11</w:t>
      </w:r>
      <w:r w:rsidR="00021148">
        <w:rPr>
          <w:rFonts w:eastAsia="DengXian"/>
          <w:bCs/>
          <w:szCs w:val="24"/>
        </w:rPr>
        <w:t xml:space="preserve"> </w:t>
      </w:r>
      <w:r w:rsidR="007F1A15">
        <w:rPr>
          <w:rFonts w:eastAsia="DengXian"/>
          <w:bCs/>
          <w:szCs w:val="24"/>
        </w:rPr>
        <w:t>(</w:t>
      </w:r>
      <w:r w:rsidR="00021148" w:rsidRPr="00021148">
        <w:rPr>
          <w:rFonts w:eastAsia="DengXian"/>
          <w:bCs/>
          <w:szCs w:val="24"/>
        </w:rPr>
        <w:t>ab175186</w:t>
      </w:r>
      <w:r w:rsidR="007F1A15">
        <w:rPr>
          <w:rFonts w:eastAsia="DengXian"/>
          <w:bCs/>
          <w:szCs w:val="24"/>
        </w:rPr>
        <w:t xml:space="preserve">), </w:t>
      </w:r>
      <w:r w:rsidR="00021148">
        <w:rPr>
          <w:rFonts w:eastAsia="DengXian"/>
          <w:bCs/>
          <w:szCs w:val="24"/>
        </w:rPr>
        <w:t>GPX4</w:t>
      </w:r>
      <w:r w:rsidR="007F1A15">
        <w:rPr>
          <w:rFonts w:eastAsia="DengXian"/>
          <w:bCs/>
          <w:szCs w:val="24"/>
        </w:rPr>
        <w:t xml:space="preserve"> (</w:t>
      </w:r>
      <w:r w:rsidR="00021148" w:rsidRPr="00021148">
        <w:rPr>
          <w:rFonts w:eastAsia="DengXian"/>
          <w:bCs/>
          <w:szCs w:val="24"/>
        </w:rPr>
        <w:t>ab231174</w:t>
      </w:r>
      <w:r w:rsidR="007F1A15">
        <w:rPr>
          <w:rFonts w:eastAsia="DengXian"/>
          <w:bCs/>
          <w:szCs w:val="24"/>
        </w:rPr>
        <w:t>)</w:t>
      </w:r>
      <w:r w:rsidR="0057145A">
        <w:rPr>
          <w:rFonts w:eastAsia="DengXian"/>
          <w:bCs/>
          <w:szCs w:val="24"/>
        </w:rPr>
        <w:t xml:space="preserve"> </w:t>
      </w:r>
      <w:r w:rsidR="007F1A15">
        <w:rPr>
          <w:rFonts w:eastAsia="DengXian"/>
          <w:bCs/>
          <w:szCs w:val="24"/>
        </w:rPr>
        <w:t>and β-actin (ab8226).</w:t>
      </w:r>
      <w:r w:rsidR="00112DD0">
        <w:rPr>
          <w:rFonts w:eastAsia="DengXian"/>
          <w:bCs/>
          <w:szCs w:val="24"/>
        </w:rPr>
        <w:t xml:space="preserve"> </w:t>
      </w:r>
      <w:r w:rsidR="00D50EDD">
        <w:rPr>
          <w:rFonts w:eastAsia="DengXian"/>
          <w:bCs/>
          <w:szCs w:val="24"/>
        </w:rPr>
        <w:t>All</w:t>
      </w:r>
      <w:r w:rsidR="00112DD0">
        <w:rPr>
          <w:rFonts w:eastAsia="DengXian"/>
          <w:bCs/>
          <w:szCs w:val="24"/>
        </w:rPr>
        <w:t xml:space="preserve"> </w:t>
      </w:r>
      <w:r w:rsidR="00D50EDD">
        <w:rPr>
          <w:rFonts w:eastAsia="DengXian"/>
          <w:bCs/>
          <w:szCs w:val="24"/>
        </w:rPr>
        <w:t>dilutions were 1:1,000</w:t>
      </w:r>
      <w:r w:rsidR="00B76563">
        <w:rPr>
          <w:rFonts w:eastAsia="DengXian"/>
          <w:bCs/>
          <w:szCs w:val="24"/>
        </w:rPr>
        <w:t xml:space="preserve"> except β-actin is 1:3000</w:t>
      </w:r>
      <w:r w:rsidR="00112DD0">
        <w:rPr>
          <w:rFonts w:eastAsia="DengXian"/>
          <w:bCs/>
          <w:szCs w:val="24"/>
        </w:rPr>
        <w:t>.</w:t>
      </w:r>
    </w:p>
    <w:p w14:paraId="6EF756BD" w14:textId="4CF954FC" w:rsidR="0023271C" w:rsidRDefault="0023271C">
      <w:pPr>
        <w:rPr>
          <w:rFonts w:eastAsia="DengXian"/>
          <w:bCs/>
          <w:szCs w:val="24"/>
        </w:rPr>
      </w:pPr>
    </w:p>
    <w:p w14:paraId="622A8CE3" w14:textId="77777777" w:rsidR="00D747D4" w:rsidRPr="00D747D4" w:rsidRDefault="00D747D4" w:rsidP="00D747D4">
      <w:pPr>
        <w:rPr>
          <w:rFonts w:eastAsia="DengXian"/>
          <w:b/>
          <w:szCs w:val="24"/>
        </w:rPr>
      </w:pPr>
      <w:r w:rsidRPr="00D747D4">
        <w:rPr>
          <w:rFonts w:eastAsia="DengXian"/>
          <w:b/>
          <w:szCs w:val="24"/>
        </w:rPr>
        <w:t>Cell viability and clonability assays</w:t>
      </w:r>
    </w:p>
    <w:p w14:paraId="156BD10C" w14:textId="6F3A4DFD" w:rsidR="00D747D4" w:rsidRPr="00D747D4" w:rsidRDefault="00D747D4" w:rsidP="00D747D4">
      <w:pPr>
        <w:rPr>
          <w:rFonts w:eastAsia="DengXian"/>
          <w:bCs/>
          <w:szCs w:val="24"/>
        </w:rPr>
      </w:pPr>
      <w:r w:rsidRPr="00D747D4">
        <w:rPr>
          <w:rFonts w:eastAsia="DengXian"/>
          <w:bCs/>
          <w:szCs w:val="24"/>
        </w:rPr>
        <w:t>According to the manufacturer’s instructions, the cell counting kit-8 (</w:t>
      </w:r>
      <w:r>
        <w:rPr>
          <w:rFonts w:eastAsia="DengXian"/>
          <w:bCs/>
          <w:szCs w:val="24"/>
        </w:rPr>
        <w:t>CCK</w:t>
      </w:r>
      <w:r w:rsidRPr="00D747D4">
        <w:rPr>
          <w:rFonts w:eastAsia="DengXian"/>
          <w:bCs/>
          <w:szCs w:val="24"/>
        </w:rPr>
        <w:t>-8) system (</w:t>
      </w:r>
      <w:proofErr w:type="spellStart"/>
      <w:r w:rsidRPr="00D747D4">
        <w:rPr>
          <w:rFonts w:eastAsia="DengXian"/>
          <w:bCs/>
          <w:szCs w:val="24"/>
        </w:rPr>
        <w:t>Dojindo</w:t>
      </w:r>
      <w:proofErr w:type="spellEnd"/>
      <w:r w:rsidRPr="00D747D4">
        <w:rPr>
          <w:rFonts w:eastAsia="DengXian"/>
          <w:bCs/>
          <w:szCs w:val="24"/>
        </w:rPr>
        <w:t>, Japan) was used to measure the activity of transfected cells inoculated into 96-well plates at a density of 1 × 10</w:t>
      </w:r>
      <w:r w:rsidRPr="00D747D4">
        <w:rPr>
          <w:rFonts w:eastAsia="DengXian"/>
          <w:bCs/>
          <w:szCs w:val="24"/>
          <w:vertAlign w:val="superscript"/>
        </w:rPr>
        <w:t>4</w:t>
      </w:r>
      <w:r w:rsidRPr="00D747D4">
        <w:rPr>
          <w:rFonts w:eastAsia="DengXian"/>
          <w:bCs/>
          <w:szCs w:val="24"/>
        </w:rPr>
        <w:t xml:space="preserve"> cells/Wells. In short, before incubating the plate for 1 h at 37 °C in the dark, add 10 m of </w:t>
      </w:r>
      <w:r>
        <w:rPr>
          <w:rFonts w:eastAsia="DengXian"/>
          <w:bCs/>
          <w:szCs w:val="24"/>
        </w:rPr>
        <w:t>CCK</w:t>
      </w:r>
      <w:r w:rsidRPr="00D747D4">
        <w:rPr>
          <w:rFonts w:eastAsia="DengXian"/>
          <w:bCs/>
          <w:szCs w:val="24"/>
        </w:rPr>
        <w:t>-8 solution to each well, and measure the absorbance of each well at 450 nm with the microplate reader (Tecan, Switzerland). In the colony formation assay, cells were seeded with low density (1000 cells/plate) and cultured until visible clones appeared, then stained with Giemsa and counted the number of colonies.</w:t>
      </w:r>
    </w:p>
    <w:p w14:paraId="643F7CCB" w14:textId="77777777" w:rsidR="00D747D4" w:rsidRPr="00D747D4" w:rsidRDefault="00D747D4" w:rsidP="00D747D4">
      <w:pPr>
        <w:rPr>
          <w:rFonts w:eastAsia="DengXian"/>
          <w:bCs/>
          <w:szCs w:val="24"/>
        </w:rPr>
      </w:pPr>
    </w:p>
    <w:p w14:paraId="72A363DD" w14:textId="77777777" w:rsidR="00D747D4" w:rsidRPr="00D747D4" w:rsidRDefault="00D747D4" w:rsidP="00D747D4">
      <w:pPr>
        <w:rPr>
          <w:rFonts w:eastAsia="DengXian"/>
          <w:b/>
          <w:szCs w:val="24"/>
        </w:rPr>
      </w:pPr>
      <w:r w:rsidRPr="00D747D4">
        <w:rPr>
          <w:rFonts w:eastAsia="DengXian"/>
          <w:b/>
          <w:szCs w:val="24"/>
        </w:rPr>
        <w:t>Migration and invasion assays</w:t>
      </w:r>
    </w:p>
    <w:p w14:paraId="143E1AF2" w14:textId="0665EE4D" w:rsidR="00D747D4" w:rsidRDefault="00D747D4" w:rsidP="00D747D4">
      <w:pPr>
        <w:rPr>
          <w:rFonts w:eastAsia="DengXian"/>
          <w:bCs/>
          <w:szCs w:val="24"/>
        </w:rPr>
      </w:pPr>
      <w:r w:rsidRPr="00D747D4">
        <w:rPr>
          <w:rFonts w:eastAsia="DengXian"/>
          <w:bCs/>
          <w:szCs w:val="24"/>
        </w:rPr>
        <w:t>In the Transwell migration assays and the invasion assays, the cells were first placed in serum-free medium, and the medium supplemented with 10% serum was placed in the lower chamber as a chemoattractant. The former was seeded with 1 × 10</w:t>
      </w:r>
      <w:r w:rsidRPr="00D747D4">
        <w:rPr>
          <w:rFonts w:eastAsia="DengXian"/>
          <w:bCs/>
          <w:szCs w:val="24"/>
          <w:vertAlign w:val="superscript"/>
        </w:rPr>
        <w:t xml:space="preserve">4 </w:t>
      </w:r>
      <w:r w:rsidRPr="00D747D4">
        <w:rPr>
          <w:rFonts w:eastAsia="DengXian"/>
          <w:bCs/>
          <w:szCs w:val="24"/>
        </w:rPr>
        <w:t>cells in an upper chamber with a non-coated membrane (24-well insert; 8 mm pore size; BD Biosciences), and the latter seeded with 2 × 10</w:t>
      </w:r>
      <w:r w:rsidRPr="00D747D4">
        <w:rPr>
          <w:rFonts w:eastAsia="DengXian"/>
          <w:bCs/>
          <w:szCs w:val="24"/>
          <w:vertAlign w:val="superscript"/>
        </w:rPr>
        <w:t xml:space="preserve">5 </w:t>
      </w:r>
      <w:r w:rsidRPr="00D747D4">
        <w:rPr>
          <w:rFonts w:eastAsia="DengXian"/>
          <w:bCs/>
          <w:szCs w:val="24"/>
        </w:rPr>
        <w:t xml:space="preserve">cells with a Matrigel-coated membrane (24-well insert; 8 mm pore size; BD Biosciences). The cells were incubated in a tissue </w:t>
      </w:r>
      <w:r w:rsidRPr="00D747D4">
        <w:rPr>
          <w:rFonts w:eastAsia="DengXian"/>
          <w:bCs/>
          <w:szCs w:val="24"/>
        </w:rPr>
        <w:lastRenderedPageBreak/>
        <w:t>culture incubator at 37 °C and 5% CO</w:t>
      </w:r>
      <w:r w:rsidRPr="00D747D4">
        <w:rPr>
          <w:rFonts w:eastAsia="DengXian"/>
          <w:bCs/>
          <w:szCs w:val="24"/>
          <w:vertAlign w:val="subscript"/>
        </w:rPr>
        <w:t>2</w:t>
      </w:r>
      <w:r w:rsidRPr="00D747D4">
        <w:rPr>
          <w:rFonts w:eastAsia="DengXian"/>
          <w:bCs/>
          <w:szCs w:val="24"/>
        </w:rPr>
        <w:t xml:space="preserve"> for 16 h, after which the </w:t>
      </w:r>
      <w:proofErr w:type="spellStart"/>
      <w:r w:rsidRPr="00D747D4">
        <w:rPr>
          <w:rFonts w:eastAsia="DengXian"/>
          <w:bCs/>
          <w:szCs w:val="24"/>
        </w:rPr>
        <w:t>ummigrated</w:t>
      </w:r>
      <w:proofErr w:type="spellEnd"/>
      <w:r w:rsidRPr="00D747D4">
        <w:rPr>
          <w:rFonts w:eastAsia="DengXian"/>
          <w:bCs/>
          <w:szCs w:val="24"/>
        </w:rPr>
        <w:t>/non-invasive cells on the upper sides of the Transwell membrane filter insert were gently wiped off with a cotton swab. On the underside of the insert, cells were stained with crystal violet and counted.</w:t>
      </w:r>
    </w:p>
    <w:p w14:paraId="71E95E0D" w14:textId="046E64C2" w:rsidR="00D747D4" w:rsidRDefault="00D747D4">
      <w:pPr>
        <w:rPr>
          <w:rFonts w:eastAsia="DengXian"/>
          <w:bCs/>
          <w:szCs w:val="24"/>
        </w:rPr>
      </w:pPr>
    </w:p>
    <w:p w14:paraId="1A1C1BC1" w14:textId="02989F5F" w:rsidR="00187A4F" w:rsidRPr="00187A4F" w:rsidRDefault="00187A4F">
      <w:pPr>
        <w:rPr>
          <w:rFonts w:eastAsia="DengXian"/>
          <w:b/>
          <w:szCs w:val="24"/>
        </w:rPr>
      </w:pPr>
      <w:r w:rsidRPr="00187A4F">
        <w:rPr>
          <w:rFonts w:eastAsia="DengXian" w:hint="eastAsia"/>
          <w:b/>
          <w:szCs w:val="24"/>
        </w:rPr>
        <w:t>A</w:t>
      </w:r>
      <w:r w:rsidRPr="00187A4F">
        <w:rPr>
          <w:rFonts w:eastAsia="DengXian"/>
          <w:b/>
          <w:szCs w:val="24"/>
        </w:rPr>
        <w:t>poptosis assay</w:t>
      </w:r>
    </w:p>
    <w:p w14:paraId="2EFAD4D8" w14:textId="09BEA639" w:rsidR="00187A4F" w:rsidRPr="00187A4F" w:rsidRDefault="00187A4F" w:rsidP="00187A4F">
      <w:pPr>
        <w:rPr>
          <w:rFonts w:eastAsia="DengXian"/>
          <w:bCs/>
          <w:szCs w:val="24"/>
        </w:rPr>
      </w:pPr>
      <w:r w:rsidRPr="00187A4F">
        <w:rPr>
          <w:rFonts w:eastAsia="DengXian"/>
          <w:bCs/>
          <w:szCs w:val="24"/>
        </w:rPr>
        <w:t>Annexin V/PI staining was performed to assess cell apoptosis. In brief, cells (1 × 10</w:t>
      </w:r>
      <w:r w:rsidRPr="00187A4F">
        <w:rPr>
          <w:rFonts w:eastAsia="DengXian"/>
          <w:bCs/>
          <w:szCs w:val="24"/>
          <w:vertAlign w:val="superscript"/>
        </w:rPr>
        <w:t>3</w:t>
      </w:r>
      <w:r w:rsidRPr="00187A4F">
        <w:rPr>
          <w:rFonts w:eastAsia="DengXian"/>
          <w:bCs/>
          <w:szCs w:val="24"/>
        </w:rPr>
        <w:t xml:space="preserve">) were seeded into the wells of 96-well plates and exposed to </w:t>
      </w:r>
      <w:r w:rsidR="00B472F6" w:rsidRPr="007947B3">
        <w:rPr>
          <w:rFonts w:eastAsia="DengXian"/>
          <w:bCs/>
          <w:szCs w:val="24"/>
        </w:rPr>
        <w:t>Solasonine</w:t>
      </w:r>
      <w:r w:rsidR="006B1F30" w:rsidRPr="00187A4F">
        <w:rPr>
          <w:rFonts w:eastAsia="DengXian"/>
          <w:bCs/>
          <w:szCs w:val="24"/>
        </w:rPr>
        <w:t xml:space="preserve"> </w:t>
      </w:r>
      <w:r w:rsidRPr="00187A4F">
        <w:rPr>
          <w:rFonts w:eastAsia="DengXian"/>
          <w:bCs/>
          <w:szCs w:val="24"/>
        </w:rPr>
        <w:t>(</w:t>
      </w:r>
      <w:r w:rsidR="001A6A9E">
        <w:rPr>
          <w:rFonts w:eastAsia="DengXian"/>
          <w:bCs/>
          <w:szCs w:val="24"/>
        </w:rPr>
        <w:t>5</w:t>
      </w:r>
      <w:r w:rsidR="006B1F30">
        <w:rPr>
          <w:rFonts w:eastAsia="DengXian"/>
          <w:bCs/>
          <w:szCs w:val="24"/>
        </w:rPr>
        <w:t>0</w:t>
      </w:r>
      <w:r w:rsidRPr="004842CF">
        <w:rPr>
          <w:rFonts w:eastAsia="DengXian"/>
          <w:bCs/>
          <w:szCs w:val="24"/>
        </w:rPr>
        <w:t> </w:t>
      </w:r>
      <w:r w:rsidR="006B1F30" w:rsidRPr="004842CF">
        <w:rPr>
          <w:rFonts w:eastAsia="DengXian"/>
          <w:bCs/>
          <w:szCs w:val="24"/>
        </w:rPr>
        <w:t>μ</w:t>
      </w:r>
      <w:r w:rsidR="006B1F30">
        <w:rPr>
          <w:rFonts w:eastAsia="DengXian"/>
          <w:bCs/>
          <w:szCs w:val="24"/>
        </w:rPr>
        <w:t>M</w:t>
      </w:r>
      <w:r w:rsidRPr="00187A4F">
        <w:rPr>
          <w:rFonts w:eastAsia="DengXian"/>
          <w:bCs/>
          <w:szCs w:val="24"/>
        </w:rPr>
        <w:t xml:space="preserve">) for one day, then </w:t>
      </w:r>
      <w:proofErr w:type="spellStart"/>
      <w:r w:rsidRPr="00187A4F">
        <w:rPr>
          <w:rFonts w:eastAsia="DengXian"/>
          <w:bCs/>
          <w:szCs w:val="24"/>
        </w:rPr>
        <w:t>trypsinized</w:t>
      </w:r>
      <w:proofErr w:type="spellEnd"/>
      <w:r w:rsidRPr="00187A4F">
        <w:rPr>
          <w:rFonts w:eastAsia="DengXian"/>
          <w:bCs/>
          <w:szCs w:val="24"/>
        </w:rPr>
        <w:t>, washed twice with cold phosphate-buffered saline (PBS), resuspended in binding buffer (500 </w:t>
      </w:r>
      <w:proofErr w:type="spellStart"/>
      <w:r w:rsidRPr="00187A4F">
        <w:rPr>
          <w:rFonts w:eastAsia="DengXian"/>
          <w:bCs/>
          <w:szCs w:val="24"/>
        </w:rPr>
        <w:t>μL</w:t>
      </w:r>
      <w:proofErr w:type="spellEnd"/>
      <w:r w:rsidRPr="00187A4F">
        <w:rPr>
          <w:rFonts w:eastAsia="DengXian"/>
          <w:bCs/>
          <w:szCs w:val="24"/>
        </w:rPr>
        <w:t>), and finally stained with annexin V-fluorescein isothiocyanate conjugate (5 </w:t>
      </w:r>
      <w:proofErr w:type="spellStart"/>
      <w:r w:rsidRPr="00187A4F">
        <w:rPr>
          <w:rFonts w:eastAsia="DengXian"/>
          <w:bCs/>
          <w:szCs w:val="24"/>
        </w:rPr>
        <w:t>μL</w:t>
      </w:r>
      <w:proofErr w:type="spellEnd"/>
      <w:r w:rsidRPr="00187A4F">
        <w:rPr>
          <w:rFonts w:eastAsia="DengXian"/>
          <w:bCs/>
          <w:szCs w:val="24"/>
        </w:rPr>
        <w:t>) and PI (5 </w:t>
      </w:r>
      <w:proofErr w:type="spellStart"/>
      <w:r w:rsidRPr="00187A4F">
        <w:rPr>
          <w:rFonts w:eastAsia="DengXian"/>
          <w:bCs/>
          <w:szCs w:val="24"/>
        </w:rPr>
        <w:t>μL</w:t>
      </w:r>
      <w:proofErr w:type="spellEnd"/>
      <w:r w:rsidRPr="00187A4F">
        <w:rPr>
          <w:rFonts w:eastAsia="DengXian"/>
          <w:bCs/>
          <w:szCs w:val="24"/>
        </w:rPr>
        <w:t xml:space="preserve">) at room temperature for 15 min in the dark. The proportion of apoptotic cells was determined by flow cytometry. Each experiment </w:t>
      </w:r>
      <w:r w:rsidR="004842CF" w:rsidRPr="00187A4F">
        <w:rPr>
          <w:rFonts w:eastAsia="DengXian"/>
          <w:bCs/>
          <w:szCs w:val="24"/>
        </w:rPr>
        <w:t>repeats</w:t>
      </w:r>
      <w:r w:rsidRPr="00187A4F">
        <w:rPr>
          <w:rFonts w:eastAsia="DengXian"/>
          <w:bCs/>
          <w:szCs w:val="24"/>
        </w:rPr>
        <w:t xml:space="preserve"> three times.</w:t>
      </w:r>
    </w:p>
    <w:p w14:paraId="0F8BFDDA" w14:textId="77777777" w:rsidR="00187A4F" w:rsidRDefault="00187A4F">
      <w:pPr>
        <w:rPr>
          <w:rFonts w:eastAsia="DengXian"/>
          <w:bCs/>
          <w:szCs w:val="24"/>
        </w:rPr>
      </w:pPr>
    </w:p>
    <w:p w14:paraId="73EF6891" w14:textId="51725188" w:rsidR="005933E9" w:rsidRPr="00A961EB" w:rsidRDefault="005933E9" w:rsidP="005933E9">
      <w:pPr>
        <w:rPr>
          <w:rFonts w:eastAsia="DengXian"/>
          <w:b/>
          <w:szCs w:val="24"/>
        </w:rPr>
      </w:pPr>
      <w:r w:rsidRPr="00A961EB">
        <w:rPr>
          <w:rFonts w:eastAsia="DengXian"/>
          <w:b/>
          <w:szCs w:val="24"/>
        </w:rPr>
        <w:t>Measurement of GSH and NADPH</w:t>
      </w:r>
    </w:p>
    <w:p w14:paraId="737D97DD" w14:textId="605CF9CC" w:rsidR="00BE495A" w:rsidRDefault="005933E9" w:rsidP="005933E9">
      <w:pPr>
        <w:rPr>
          <w:rFonts w:eastAsia="DengXian"/>
          <w:bCs/>
          <w:szCs w:val="24"/>
        </w:rPr>
      </w:pPr>
      <w:r w:rsidRPr="005933E9">
        <w:rPr>
          <w:rFonts w:eastAsia="DengXian"/>
          <w:bCs/>
          <w:szCs w:val="24"/>
        </w:rPr>
        <w:t>Commercial assay kits (</w:t>
      </w:r>
      <w:r>
        <w:rPr>
          <w:rFonts w:eastAsia="DengXian"/>
          <w:bCs/>
          <w:szCs w:val="24"/>
        </w:rPr>
        <w:t>NADPH</w:t>
      </w:r>
      <w:r w:rsidRPr="005933E9">
        <w:rPr>
          <w:rFonts w:eastAsia="DengXian"/>
          <w:bCs/>
          <w:szCs w:val="24"/>
        </w:rPr>
        <w:t xml:space="preserve">: S0179, </w:t>
      </w:r>
      <w:proofErr w:type="spellStart"/>
      <w:r w:rsidRPr="005933E9">
        <w:rPr>
          <w:rFonts w:eastAsia="DengXian"/>
          <w:bCs/>
          <w:szCs w:val="24"/>
        </w:rPr>
        <w:t>Beyotime</w:t>
      </w:r>
      <w:proofErr w:type="spellEnd"/>
      <w:r w:rsidRPr="005933E9">
        <w:rPr>
          <w:rFonts w:eastAsia="DengXian"/>
          <w:bCs/>
          <w:szCs w:val="24"/>
        </w:rPr>
        <w:t xml:space="preserve"> Biotechnology; GSH: A061-1, </w:t>
      </w:r>
      <w:proofErr w:type="spellStart"/>
      <w:r w:rsidRPr="005933E9">
        <w:rPr>
          <w:rFonts w:eastAsia="DengXian"/>
          <w:bCs/>
          <w:szCs w:val="24"/>
        </w:rPr>
        <w:t>NanJing</w:t>
      </w:r>
      <w:proofErr w:type="spellEnd"/>
      <w:r w:rsidRPr="005933E9">
        <w:rPr>
          <w:rFonts w:eastAsia="DengXian"/>
          <w:bCs/>
          <w:szCs w:val="24"/>
        </w:rPr>
        <w:t xml:space="preserve"> </w:t>
      </w:r>
      <w:proofErr w:type="spellStart"/>
      <w:r w:rsidRPr="005933E9">
        <w:rPr>
          <w:rFonts w:eastAsia="DengXian"/>
          <w:bCs/>
          <w:szCs w:val="24"/>
        </w:rPr>
        <w:t>JianCheng</w:t>
      </w:r>
      <w:proofErr w:type="spellEnd"/>
      <w:r w:rsidRPr="005933E9">
        <w:rPr>
          <w:rFonts w:eastAsia="DengXian"/>
          <w:bCs/>
          <w:szCs w:val="24"/>
        </w:rPr>
        <w:t xml:space="preserve"> Bioengineering) were used to measure the concentrations of glutathione (GSH), and nicotinamide adenine dinucleotide phosphate (</w:t>
      </w:r>
      <w:r>
        <w:rPr>
          <w:rFonts w:eastAsia="DengXian"/>
          <w:bCs/>
          <w:szCs w:val="24"/>
        </w:rPr>
        <w:t>NADPH</w:t>
      </w:r>
      <w:r w:rsidRPr="005933E9">
        <w:rPr>
          <w:rFonts w:eastAsia="DengXian"/>
          <w:bCs/>
          <w:szCs w:val="24"/>
        </w:rPr>
        <w:t>) in hippocampal tissue according to manufacturers’ instructions, respectively.</w:t>
      </w:r>
    </w:p>
    <w:p w14:paraId="69E7F434" w14:textId="77777777" w:rsidR="003C3AFB" w:rsidRDefault="003C3AFB" w:rsidP="005933E9">
      <w:pPr>
        <w:rPr>
          <w:rFonts w:eastAsia="DengXian"/>
          <w:bCs/>
          <w:szCs w:val="24"/>
        </w:rPr>
      </w:pPr>
    </w:p>
    <w:p w14:paraId="1E060288" w14:textId="77777777" w:rsidR="00E246D0" w:rsidRPr="00E246D0" w:rsidRDefault="00E246D0" w:rsidP="00E246D0">
      <w:pPr>
        <w:rPr>
          <w:rFonts w:eastAsia="DengXian"/>
          <w:b/>
          <w:szCs w:val="24"/>
        </w:rPr>
      </w:pPr>
      <w:r w:rsidRPr="00E246D0">
        <w:rPr>
          <w:rFonts w:eastAsia="DengXian"/>
          <w:b/>
          <w:szCs w:val="24"/>
        </w:rPr>
        <w:t>Metabolomics data collection and analysis</w:t>
      </w:r>
    </w:p>
    <w:p w14:paraId="3C23D603" w14:textId="348E2A5A" w:rsidR="00E246D0" w:rsidRDefault="007947B3" w:rsidP="00E246D0">
      <w:pPr>
        <w:rPr>
          <w:rFonts w:eastAsia="DengXian"/>
          <w:bCs/>
          <w:szCs w:val="24"/>
        </w:rPr>
      </w:pPr>
      <w:r>
        <w:rPr>
          <w:rFonts w:eastAsia="DengXian"/>
          <w:bCs/>
          <w:szCs w:val="24"/>
        </w:rPr>
        <w:t>C</w:t>
      </w:r>
      <w:r w:rsidR="00E246D0" w:rsidRPr="00E246D0">
        <w:rPr>
          <w:rFonts w:eastAsia="DengXian"/>
          <w:bCs/>
          <w:szCs w:val="24"/>
        </w:rPr>
        <w:t xml:space="preserve">ells treated with or without </w:t>
      </w:r>
      <w:r w:rsidR="00B472F6" w:rsidRPr="007947B3">
        <w:rPr>
          <w:rFonts w:eastAsia="DengXian"/>
          <w:bCs/>
          <w:szCs w:val="24"/>
        </w:rPr>
        <w:t>Solasonine</w:t>
      </w:r>
      <w:r w:rsidR="00B472F6" w:rsidRPr="00D979BE">
        <w:rPr>
          <w:rFonts w:eastAsia="DengXian"/>
          <w:bCs/>
          <w:szCs w:val="24"/>
        </w:rPr>
        <w:t xml:space="preserve"> </w:t>
      </w:r>
      <w:r w:rsidR="00E246D0" w:rsidRPr="00187A4F">
        <w:rPr>
          <w:rFonts w:eastAsia="DengXian"/>
          <w:bCs/>
          <w:szCs w:val="24"/>
        </w:rPr>
        <w:t>(</w:t>
      </w:r>
      <w:r w:rsidR="001A6A9E">
        <w:rPr>
          <w:rFonts w:eastAsia="DengXian"/>
          <w:bCs/>
          <w:szCs w:val="24"/>
        </w:rPr>
        <w:t>5</w:t>
      </w:r>
      <w:r w:rsidR="00E246D0">
        <w:rPr>
          <w:rFonts w:eastAsia="DengXian"/>
          <w:bCs/>
          <w:szCs w:val="24"/>
        </w:rPr>
        <w:t>0</w:t>
      </w:r>
      <w:r w:rsidR="00E246D0" w:rsidRPr="004842CF">
        <w:rPr>
          <w:rFonts w:eastAsia="DengXian"/>
          <w:bCs/>
          <w:szCs w:val="24"/>
        </w:rPr>
        <w:t> μ</w:t>
      </w:r>
      <w:r w:rsidR="00E246D0">
        <w:rPr>
          <w:rFonts w:eastAsia="DengXian"/>
          <w:bCs/>
          <w:szCs w:val="24"/>
        </w:rPr>
        <w:t>M</w:t>
      </w:r>
      <w:r w:rsidR="00E246D0" w:rsidRPr="00187A4F">
        <w:rPr>
          <w:rFonts w:eastAsia="DengXian"/>
          <w:bCs/>
          <w:szCs w:val="24"/>
        </w:rPr>
        <w:t xml:space="preserve">) </w:t>
      </w:r>
      <w:r w:rsidR="00E246D0" w:rsidRPr="00E246D0">
        <w:rPr>
          <w:rFonts w:eastAsia="DengXian"/>
          <w:bCs/>
          <w:szCs w:val="24"/>
        </w:rPr>
        <w:t xml:space="preserve">were used for metabolomics analysis. The cells were seeded into the wells of 6-well plates at an initial density of 106/well. After an appropriate culture period, the supernatant was discarded and each well was washed three times with PBS. Then, 2 mL of cold (4 °C) methanol were added to each well and adhered cells were scraped free and lysed with a cell </w:t>
      </w:r>
      <w:proofErr w:type="spellStart"/>
      <w:r w:rsidR="00E246D0" w:rsidRPr="00E246D0">
        <w:rPr>
          <w:rFonts w:eastAsia="DengXian"/>
          <w:bCs/>
          <w:szCs w:val="24"/>
        </w:rPr>
        <w:t>pulverizer</w:t>
      </w:r>
      <w:proofErr w:type="spellEnd"/>
      <w:r w:rsidR="00E246D0" w:rsidRPr="00E246D0">
        <w:rPr>
          <w:rFonts w:eastAsia="DengXian"/>
          <w:bCs/>
          <w:szCs w:val="24"/>
        </w:rPr>
        <w:t xml:space="preserve"> to fully extract the metabolites. Finally, the supernatant was centrifuged at 14,000 × g for 10 min before liquid chromatography-mass spectrometry analysis. All resulting data were processed </w:t>
      </w:r>
      <w:r w:rsidR="00E246D0" w:rsidRPr="00E246D0">
        <w:rPr>
          <w:rFonts w:eastAsia="DengXian"/>
          <w:bCs/>
          <w:szCs w:val="24"/>
        </w:rPr>
        <w:lastRenderedPageBreak/>
        <w:t xml:space="preserve">with Compound Discoverer 2.1 software (Thermo Fisher Scientific). Orthogonal partial least squares discriminant analysis (OPLS-DA) and principal component analysis were conducted using SMICA-P 14.0 software (MKS </w:t>
      </w:r>
      <w:proofErr w:type="spellStart"/>
      <w:r w:rsidR="00E246D0" w:rsidRPr="00E246D0">
        <w:rPr>
          <w:rFonts w:eastAsia="DengXian"/>
          <w:bCs/>
          <w:szCs w:val="24"/>
        </w:rPr>
        <w:t>Umetrics</w:t>
      </w:r>
      <w:proofErr w:type="spellEnd"/>
      <w:r w:rsidR="00E246D0" w:rsidRPr="00E246D0">
        <w:rPr>
          <w:rFonts w:eastAsia="DengXian"/>
          <w:bCs/>
          <w:szCs w:val="24"/>
        </w:rPr>
        <w:t xml:space="preserve"> AB, </w:t>
      </w:r>
      <w:proofErr w:type="spellStart"/>
      <w:r w:rsidR="00E246D0" w:rsidRPr="00E246D0">
        <w:rPr>
          <w:rFonts w:eastAsia="DengXian"/>
          <w:bCs/>
          <w:szCs w:val="24"/>
        </w:rPr>
        <w:t>Umeå</w:t>
      </w:r>
      <w:proofErr w:type="spellEnd"/>
      <w:r w:rsidR="00E246D0" w:rsidRPr="00E246D0">
        <w:rPr>
          <w:rFonts w:eastAsia="DengXian"/>
          <w:bCs/>
          <w:szCs w:val="24"/>
        </w:rPr>
        <w:t xml:space="preserve">, Sweden). Metabolite identification was based on product ion spectra and accurate masses. Pathway analysis was performed with </w:t>
      </w:r>
      <w:proofErr w:type="spellStart"/>
      <w:r w:rsidR="00E246D0" w:rsidRPr="00E246D0">
        <w:rPr>
          <w:rFonts w:eastAsia="DengXian"/>
          <w:bCs/>
          <w:szCs w:val="24"/>
        </w:rPr>
        <w:t>MetaboAnalyst</w:t>
      </w:r>
      <w:proofErr w:type="spellEnd"/>
      <w:r w:rsidR="00E246D0" w:rsidRPr="00E246D0">
        <w:rPr>
          <w:rFonts w:eastAsia="DengXian"/>
          <w:bCs/>
          <w:szCs w:val="24"/>
        </w:rPr>
        <w:t xml:space="preserve"> 4.0 metabolomics software.</w:t>
      </w:r>
    </w:p>
    <w:p w14:paraId="74354F3F" w14:textId="49CCA2E9" w:rsidR="00E246D0" w:rsidRDefault="00E246D0">
      <w:pPr>
        <w:rPr>
          <w:rFonts w:eastAsia="DengXian"/>
          <w:bCs/>
          <w:szCs w:val="24"/>
        </w:rPr>
      </w:pPr>
    </w:p>
    <w:p w14:paraId="4A929531" w14:textId="59466190" w:rsidR="005474E6" w:rsidRPr="00EF67C9" w:rsidRDefault="005474E6">
      <w:pPr>
        <w:rPr>
          <w:rFonts w:eastAsia="DengXian"/>
          <w:b/>
          <w:szCs w:val="24"/>
        </w:rPr>
      </w:pPr>
      <w:r w:rsidRPr="00EF67C9">
        <w:rPr>
          <w:rFonts w:eastAsia="DengXian"/>
          <w:b/>
          <w:szCs w:val="24"/>
        </w:rPr>
        <w:t>Immunoprecipitation (IP)</w:t>
      </w:r>
    </w:p>
    <w:p w14:paraId="00537647" w14:textId="2B091D94" w:rsidR="009F43EE" w:rsidRDefault="005474E6">
      <w:pPr>
        <w:rPr>
          <w:rFonts w:eastAsia="DengXian"/>
          <w:bCs/>
          <w:szCs w:val="24"/>
        </w:rPr>
      </w:pPr>
      <w:r w:rsidRPr="005474E6">
        <w:rPr>
          <w:rFonts w:eastAsia="DengXian"/>
          <w:bCs/>
          <w:szCs w:val="24"/>
        </w:rPr>
        <w:t xml:space="preserve">For </w:t>
      </w:r>
      <w:r>
        <w:rPr>
          <w:rFonts w:eastAsia="DengXian"/>
          <w:bCs/>
          <w:szCs w:val="24"/>
        </w:rPr>
        <w:t xml:space="preserve">OTUB1 or SLC7A11 </w:t>
      </w:r>
      <w:r w:rsidRPr="005474E6">
        <w:rPr>
          <w:rFonts w:eastAsia="DengXian"/>
          <w:bCs/>
          <w:szCs w:val="24"/>
        </w:rPr>
        <w:t>immunoprecipitation, cells were lysed in SDS-containing buffer, boiled, and diluted 20-fold in the above NP-40 lysis buffer. After centrifugation, the supernatant was incubated with OTUB1 or SLC7A11</w:t>
      </w:r>
      <w:r>
        <w:rPr>
          <w:rFonts w:eastAsia="DengXian"/>
          <w:bCs/>
          <w:szCs w:val="24"/>
        </w:rPr>
        <w:t xml:space="preserve"> </w:t>
      </w:r>
      <w:r w:rsidRPr="005474E6">
        <w:rPr>
          <w:rFonts w:eastAsia="DengXian"/>
          <w:bCs/>
          <w:szCs w:val="24"/>
        </w:rPr>
        <w:t>antibody at 4 °C overnight. Followed by washing with the NP-40 lysis 5 times, the beads were incubated with protein A/G agarose at 4 °C for 4 h. Finally, the beads were washed in the NP-40 lysis buffer ﬁve times, boiled and analyzed by western blot.</w:t>
      </w:r>
    </w:p>
    <w:p w14:paraId="5A5495B1" w14:textId="77777777" w:rsidR="009F43EE" w:rsidRDefault="009F43EE">
      <w:pPr>
        <w:rPr>
          <w:rFonts w:eastAsia="DengXian"/>
          <w:bCs/>
          <w:szCs w:val="24"/>
        </w:rPr>
      </w:pPr>
    </w:p>
    <w:p w14:paraId="3298D92F" w14:textId="78F8950A" w:rsidR="009F43EE" w:rsidRPr="009F43EE" w:rsidRDefault="009F43EE" w:rsidP="009F43EE">
      <w:pPr>
        <w:rPr>
          <w:rFonts w:eastAsia="DengXian"/>
          <w:b/>
          <w:szCs w:val="24"/>
        </w:rPr>
      </w:pPr>
      <w:r w:rsidRPr="009F43EE">
        <w:rPr>
          <w:rFonts w:eastAsia="DengXian"/>
          <w:b/>
          <w:szCs w:val="24"/>
        </w:rPr>
        <w:t>Proximity ligation assay (PLA)</w:t>
      </w:r>
    </w:p>
    <w:p w14:paraId="351CF48C" w14:textId="7ACEB818" w:rsidR="009F43EE" w:rsidRDefault="009F43EE" w:rsidP="009F43EE">
      <w:pPr>
        <w:ind w:firstLine="420"/>
        <w:rPr>
          <w:rFonts w:eastAsia="DengXian"/>
          <w:bCs/>
          <w:szCs w:val="24"/>
        </w:rPr>
      </w:pPr>
      <w:r>
        <w:rPr>
          <w:rFonts w:eastAsia="DengXian"/>
          <w:bCs/>
          <w:szCs w:val="24"/>
        </w:rPr>
        <w:t>C</w:t>
      </w:r>
      <w:r w:rsidRPr="009F43EE">
        <w:rPr>
          <w:rFonts w:eastAsia="DengXian"/>
          <w:bCs/>
          <w:szCs w:val="24"/>
        </w:rPr>
        <w:t xml:space="preserve">ells were prepared in 8-well chamber slides and allowed to attach for 24 hours. Cells were then rinsed in PBS, fixed in 100% methanol for 20 min, washed three times with PBS, and incubated overnight with protein-specific antibodies at 4°C. Proximity ligation assays were performed using the </w:t>
      </w:r>
      <w:proofErr w:type="spellStart"/>
      <w:r w:rsidRPr="009F43EE">
        <w:rPr>
          <w:rFonts w:eastAsia="DengXian"/>
          <w:bCs/>
          <w:szCs w:val="24"/>
        </w:rPr>
        <w:t>Duolink</w:t>
      </w:r>
      <w:proofErr w:type="spellEnd"/>
      <w:r w:rsidRPr="009F43EE">
        <w:rPr>
          <w:rFonts w:eastAsia="DengXian"/>
          <w:bCs/>
          <w:szCs w:val="24"/>
        </w:rPr>
        <w:t xml:space="preserve"> </w:t>
      </w:r>
      <w:proofErr w:type="spellStart"/>
      <w:r w:rsidRPr="009F43EE">
        <w:rPr>
          <w:rFonts w:eastAsia="DengXian"/>
          <w:bCs/>
          <w:szCs w:val="24"/>
        </w:rPr>
        <w:t>InSitu</w:t>
      </w:r>
      <w:proofErr w:type="spellEnd"/>
      <w:r w:rsidRPr="009F43EE">
        <w:rPr>
          <w:rFonts w:eastAsia="DengXian"/>
          <w:bCs/>
          <w:szCs w:val="24"/>
        </w:rPr>
        <w:t xml:space="preserve"> PLA Assay Kit (Sigma-Aldrich), and nuclei were DAPI stained. Specimens were mounted using </w:t>
      </w:r>
      <w:proofErr w:type="spellStart"/>
      <w:r w:rsidRPr="009F43EE">
        <w:rPr>
          <w:rFonts w:eastAsia="DengXian"/>
          <w:bCs/>
          <w:szCs w:val="24"/>
        </w:rPr>
        <w:t>Vectashield</w:t>
      </w:r>
      <w:proofErr w:type="spellEnd"/>
      <w:r w:rsidRPr="009F43EE">
        <w:rPr>
          <w:rFonts w:eastAsia="DengXian"/>
          <w:bCs/>
          <w:szCs w:val="24"/>
        </w:rPr>
        <w:t xml:space="preserve"> mounting media and analyzed under a LSM 710 confocal microscope (Carl Zeiss). Numbers of in situ PLA signals per cell were counted by semiautomatic image analysis using Blob Finder V3.0.</w:t>
      </w:r>
    </w:p>
    <w:p w14:paraId="01499D43" w14:textId="77777777" w:rsidR="009F43EE" w:rsidRDefault="009F43EE">
      <w:pPr>
        <w:rPr>
          <w:rFonts w:eastAsia="DengXian"/>
          <w:bCs/>
          <w:szCs w:val="24"/>
        </w:rPr>
      </w:pPr>
    </w:p>
    <w:p w14:paraId="55439D08" w14:textId="77777777" w:rsidR="00D979BE" w:rsidRPr="00D979BE" w:rsidRDefault="00D979BE" w:rsidP="00D979BE">
      <w:pPr>
        <w:rPr>
          <w:rFonts w:eastAsia="DengXian"/>
          <w:b/>
          <w:szCs w:val="24"/>
        </w:rPr>
      </w:pPr>
      <w:r w:rsidRPr="00D979BE">
        <w:rPr>
          <w:rFonts w:eastAsia="DengXian"/>
          <w:b/>
          <w:szCs w:val="24"/>
        </w:rPr>
        <w:t>Molecular Docking Analysis</w:t>
      </w:r>
    </w:p>
    <w:p w14:paraId="706668F8" w14:textId="00192F85" w:rsidR="00D979BE" w:rsidRDefault="00D979BE" w:rsidP="00D979BE">
      <w:pPr>
        <w:rPr>
          <w:rFonts w:eastAsia="DengXian"/>
          <w:bCs/>
          <w:szCs w:val="24"/>
        </w:rPr>
      </w:pPr>
      <w:r w:rsidRPr="00D979BE">
        <w:rPr>
          <w:rFonts w:eastAsia="DengXian"/>
          <w:bCs/>
          <w:szCs w:val="24"/>
        </w:rPr>
        <w:t xml:space="preserve">Molecular docking analyses were performed to investigate interactions between </w:t>
      </w:r>
      <w:r w:rsidR="007947B3" w:rsidRPr="007947B3">
        <w:rPr>
          <w:rFonts w:eastAsia="DengXian"/>
          <w:bCs/>
          <w:szCs w:val="24"/>
        </w:rPr>
        <w:t>Solasonine</w:t>
      </w:r>
      <w:r w:rsidRPr="00D979BE">
        <w:rPr>
          <w:rFonts w:eastAsia="DengXian"/>
          <w:bCs/>
          <w:szCs w:val="24"/>
        </w:rPr>
        <w:t xml:space="preserve"> and </w:t>
      </w:r>
      <w:r w:rsidR="007947B3" w:rsidRPr="007947B3">
        <w:rPr>
          <w:rFonts w:eastAsia="DengXian"/>
          <w:bCs/>
          <w:szCs w:val="24"/>
        </w:rPr>
        <w:t xml:space="preserve">TFAP2A </w:t>
      </w:r>
      <w:r w:rsidRPr="00D979BE">
        <w:rPr>
          <w:rFonts w:eastAsia="DengXian"/>
          <w:bCs/>
          <w:szCs w:val="24"/>
        </w:rPr>
        <w:t xml:space="preserve">using </w:t>
      </w:r>
      <w:proofErr w:type="spellStart"/>
      <w:r w:rsidRPr="00D979BE">
        <w:rPr>
          <w:rFonts w:eastAsia="DengXian"/>
          <w:bCs/>
          <w:szCs w:val="24"/>
        </w:rPr>
        <w:t>AutoDock</w:t>
      </w:r>
      <w:proofErr w:type="spellEnd"/>
      <w:r w:rsidRPr="00D979BE">
        <w:rPr>
          <w:rFonts w:eastAsia="DengXian"/>
          <w:bCs/>
          <w:szCs w:val="24"/>
        </w:rPr>
        <w:t xml:space="preserve"> Vina 1.1.2 </w:t>
      </w:r>
      <w:r w:rsidR="00513668">
        <w:rPr>
          <w:rFonts w:eastAsia="DengXian"/>
          <w:bCs/>
          <w:szCs w:val="24"/>
        </w:rPr>
        <w:fldChar w:fldCharType="begin"/>
      </w:r>
      <w:r w:rsidR="005933E9">
        <w:rPr>
          <w:rFonts w:eastAsia="DengXian"/>
          <w:bCs/>
          <w:szCs w:val="24"/>
        </w:rPr>
        <w:instrText xml:space="preserve"> ADDIN EN.CITE &lt;EndNote&gt;&lt;Cite&gt;&lt;Author&gt;Trott&lt;/Author&gt;&lt;Year&gt;2010&lt;/Year&gt;&lt;RecNum&gt;44&lt;/RecNum&gt;&lt;DisplayText&gt;[2]&lt;/DisplayText&gt;&lt;record&gt;&lt;rec-number&gt;44&lt;/rec-number&gt;&lt;foreign-keys&gt;&lt;key app="EN" db-id="r2rdwfwettwxe4ewffo5xarcerwvd9w29rrs"&gt;44&lt;/key&gt;&lt;/foreign-keys&gt;&lt;ref-type name="Journal Article"&gt;17&lt;/ref-type&gt;&lt;contributors&gt;&lt;authors&gt;&lt;author&gt;Trott, O.&lt;/author&gt;&lt;author&gt;Olson, A. J.&lt;/author&gt;&lt;/authors&gt;&lt;/contributors&gt;&lt;auth-address&gt;Department of Molecular Biology, The Scripps Research Institute, La Jolla, California, USA.&lt;/auth-address&gt;&lt;titles&gt;&lt;title&gt;AutoDock Vina: improving the speed and accuracy of docking with a new scoring function, efficient optimization, and multithreading&lt;/title&gt;&lt;secondary-title&gt;J Comput Chem&lt;/secondary-title&gt;&lt;alt-title&gt;Journal of computational chemistry&lt;/alt-title&gt;&lt;/titles&gt;&lt;periodical&gt;&lt;full-title&gt;J Comput Chem&lt;/full-title&gt;&lt;abbr-1&gt;Journal of computational chemistry&lt;/abbr-1&gt;&lt;/periodical&gt;&lt;alt-periodical&gt;&lt;full-title&gt;J Comput Chem&lt;/full-title&gt;&lt;abbr-1&gt;Journal of computational chemistry&lt;/abbr-1&gt;&lt;/alt-periodical&gt;&lt;pages&gt;455-61&lt;/pages&gt;&lt;volume&gt;31&lt;/volume&gt;&lt;number&gt;2&lt;/number&gt;&lt;keywords&gt;&lt;keyword&gt;Algorithms&lt;/keyword&gt;&lt;keyword&gt;Automation&lt;/keyword&gt;&lt;keyword&gt;Binding Sites&lt;/keyword&gt;&lt;keyword&gt;Computational Biology/*methods&lt;/keyword&gt;&lt;keyword&gt;Hydrogen Bonding&lt;/keyword&gt;&lt;keyword&gt;Hydrophobic and Hydrophilic Interactions&lt;/keyword&gt;&lt;keyword&gt;*Ligands&lt;/keyword&gt;&lt;keyword&gt;Molecular Dynamics Simulation&lt;/keyword&gt;&lt;keyword&gt;Sensitivity and Specificity&lt;/keyword&gt;&lt;keyword&gt;*Software&lt;/keyword&gt;&lt;keyword&gt;Solvents/chemistry&lt;/keyword&gt;&lt;keyword&gt;Thermodynamics&lt;/keyword&gt;&lt;keyword&gt;Time Factors&lt;/keyword&gt;&lt;/keywords&gt;&lt;dates&gt;&lt;year&gt;2010&lt;/year&gt;&lt;pub-dates&gt;&lt;date&gt;Jan 30&lt;/date&gt;&lt;/pub-dates&gt;&lt;/dates&gt;&lt;isbn&gt;1096-987X (Electronic)&amp;#xD;0192-8651 (Linking)&lt;/isbn&gt;&lt;accession-num&gt;19499576&lt;/accession-num&gt;&lt;urls&gt;&lt;related-urls&gt;&lt;url&gt;http://www.ncbi.nlm.nih.gov/pubmed/19499576&lt;/url&gt;&lt;/related-urls&gt;&lt;/urls&gt;&lt;custom2&gt;3041641&lt;/custom2&gt;&lt;electronic-resource-num&gt;10.1002/jcc.21334&lt;/electronic-resource-num&gt;&lt;/record&gt;&lt;/Cite&gt;&lt;/EndNote&gt;</w:instrText>
      </w:r>
      <w:r w:rsidR="00513668">
        <w:rPr>
          <w:rFonts w:eastAsia="DengXian"/>
          <w:bCs/>
          <w:szCs w:val="24"/>
        </w:rPr>
        <w:fldChar w:fldCharType="separate"/>
      </w:r>
      <w:r w:rsidR="005933E9">
        <w:rPr>
          <w:rFonts w:eastAsia="DengXian"/>
          <w:bCs/>
          <w:noProof/>
          <w:szCs w:val="24"/>
        </w:rPr>
        <w:t>[</w:t>
      </w:r>
      <w:hyperlink w:anchor="_ENREF_2" w:tooltip="Trott, 2010 #44" w:history="1">
        <w:r w:rsidR="005933E9">
          <w:rPr>
            <w:rFonts w:eastAsia="DengXian"/>
            <w:bCs/>
            <w:noProof/>
            <w:szCs w:val="24"/>
          </w:rPr>
          <w:t>2</w:t>
        </w:r>
      </w:hyperlink>
      <w:r w:rsidR="005933E9">
        <w:rPr>
          <w:rFonts w:eastAsia="DengXian"/>
          <w:bCs/>
          <w:noProof/>
          <w:szCs w:val="24"/>
        </w:rPr>
        <w:t>]</w:t>
      </w:r>
      <w:r w:rsidR="00513668">
        <w:rPr>
          <w:rFonts w:eastAsia="DengXian"/>
          <w:bCs/>
          <w:szCs w:val="24"/>
        </w:rPr>
        <w:fldChar w:fldCharType="end"/>
      </w:r>
      <w:r w:rsidRPr="00D979BE">
        <w:rPr>
          <w:rFonts w:eastAsia="DengXian"/>
          <w:bCs/>
          <w:szCs w:val="24"/>
        </w:rPr>
        <w:t xml:space="preserve">. A 3D structure of </w:t>
      </w:r>
      <w:r w:rsidR="00487A2C" w:rsidRPr="007947B3">
        <w:rPr>
          <w:rFonts w:eastAsia="DengXian"/>
          <w:bCs/>
          <w:szCs w:val="24"/>
        </w:rPr>
        <w:t>Solasonine</w:t>
      </w:r>
      <w:r w:rsidR="00513668" w:rsidRPr="00D979BE">
        <w:rPr>
          <w:rFonts w:eastAsia="DengXian"/>
          <w:bCs/>
          <w:szCs w:val="24"/>
        </w:rPr>
        <w:t xml:space="preserve"> </w:t>
      </w:r>
      <w:r w:rsidRPr="00D979BE">
        <w:rPr>
          <w:rFonts w:eastAsia="DengXian"/>
          <w:bCs/>
          <w:szCs w:val="24"/>
        </w:rPr>
        <w:t xml:space="preserve">was drawn using </w:t>
      </w:r>
      <w:proofErr w:type="spellStart"/>
      <w:r w:rsidRPr="00D979BE">
        <w:rPr>
          <w:rFonts w:eastAsia="DengXian"/>
          <w:bCs/>
          <w:szCs w:val="24"/>
        </w:rPr>
        <w:t>ChemBioDraw</w:t>
      </w:r>
      <w:proofErr w:type="spellEnd"/>
      <w:r w:rsidRPr="00D979BE">
        <w:rPr>
          <w:rFonts w:eastAsia="DengXian"/>
          <w:bCs/>
          <w:szCs w:val="24"/>
        </w:rPr>
        <w:t xml:space="preserve"> Ultra 14.0 and converted to a 3D structure by </w:t>
      </w:r>
      <w:proofErr w:type="spellStart"/>
      <w:r w:rsidRPr="00D979BE">
        <w:rPr>
          <w:rFonts w:eastAsia="DengXian"/>
          <w:bCs/>
          <w:szCs w:val="24"/>
        </w:rPr>
        <w:lastRenderedPageBreak/>
        <w:t>ChemBio</w:t>
      </w:r>
      <w:proofErr w:type="spellEnd"/>
      <w:r w:rsidRPr="00D979BE">
        <w:rPr>
          <w:rFonts w:eastAsia="DengXian"/>
          <w:bCs/>
          <w:szCs w:val="24"/>
        </w:rPr>
        <w:t xml:space="preserve"> 3D Ultra 14.0. </w:t>
      </w:r>
      <w:r w:rsidR="00487A2C">
        <w:rPr>
          <w:rFonts w:eastAsia="DengXian"/>
          <w:bCs/>
          <w:szCs w:val="24"/>
        </w:rPr>
        <w:t>T</w:t>
      </w:r>
      <w:r w:rsidR="001456F3" w:rsidRPr="001456F3">
        <w:rPr>
          <w:rFonts w:eastAsia="DengXian"/>
          <w:bCs/>
          <w:szCs w:val="24"/>
        </w:rPr>
        <w:t xml:space="preserve">he homology model was obtained from SWISS-MODEL (https://www.swissmodel.expasy.org/), and ligand binding sites of the proteins were predicted by POCASA 1.1 in which the principle was consistent with </w:t>
      </w:r>
      <w:proofErr w:type="spellStart"/>
      <w:r w:rsidR="001456F3" w:rsidRPr="001456F3">
        <w:rPr>
          <w:rFonts w:eastAsia="DengXian"/>
          <w:bCs/>
          <w:szCs w:val="24"/>
        </w:rPr>
        <w:t>AutoDock</w:t>
      </w:r>
      <w:proofErr w:type="spellEnd"/>
      <w:r w:rsidR="001456F3" w:rsidRPr="001456F3">
        <w:rPr>
          <w:rFonts w:eastAsia="DengXian"/>
          <w:bCs/>
          <w:szCs w:val="24"/>
        </w:rPr>
        <w:t xml:space="preserve"> software</w:t>
      </w:r>
      <w:r w:rsidR="001456F3">
        <w:rPr>
          <w:rFonts w:eastAsia="DengXian"/>
          <w:bCs/>
          <w:szCs w:val="24"/>
        </w:rPr>
        <w:t xml:space="preserve"> </w:t>
      </w:r>
      <w:r w:rsidR="001456F3" w:rsidRPr="001456F3">
        <w:rPr>
          <w:rFonts w:eastAsia="DengXian"/>
          <w:bCs/>
          <w:szCs w:val="24"/>
        </w:rPr>
        <w:t xml:space="preserve">due to the lack of </w:t>
      </w:r>
      <w:r w:rsidR="001456F3">
        <w:rPr>
          <w:rFonts w:eastAsia="DengXian"/>
          <w:bCs/>
          <w:szCs w:val="24"/>
        </w:rPr>
        <w:t>TFAP2A</w:t>
      </w:r>
      <w:r w:rsidR="001456F3" w:rsidRPr="001456F3">
        <w:rPr>
          <w:rFonts w:eastAsia="DengXian"/>
          <w:bCs/>
          <w:szCs w:val="24"/>
        </w:rPr>
        <w:t xml:space="preserve"> protein structure in the PDB database.</w:t>
      </w:r>
      <w:r w:rsidR="00513668">
        <w:rPr>
          <w:rFonts w:eastAsia="DengXian"/>
          <w:bCs/>
          <w:szCs w:val="24"/>
        </w:rPr>
        <w:t xml:space="preserve"> </w:t>
      </w:r>
      <w:proofErr w:type="spellStart"/>
      <w:r w:rsidRPr="00D979BE">
        <w:rPr>
          <w:rFonts w:eastAsia="DengXian"/>
          <w:bCs/>
          <w:szCs w:val="24"/>
        </w:rPr>
        <w:t>AutoDockTools</w:t>
      </w:r>
      <w:proofErr w:type="spellEnd"/>
      <w:r w:rsidRPr="00D979BE">
        <w:rPr>
          <w:rFonts w:eastAsia="DengXian"/>
          <w:bCs/>
          <w:szCs w:val="24"/>
        </w:rPr>
        <w:t xml:space="preserve"> version 1.5.6</w:t>
      </w:r>
      <w:r w:rsidR="00513668">
        <w:rPr>
          <w:rFonts w:eastAsia="DengXian"/>
          <w:bCs/>
          <w:szCs w:val="24"/>
        </w:rPr>
        <w:t xml:space="preserve"> </w:t>
      </w:r>
      <w:r w:rsidR="00513668">
        <w:rPr>
          <w:rFonts w:eastAsia="DengXian"/>
          <w:bCs/>
          <w:szCs w:val="24"/>
        </w:rPr>
        <w:fldChar w:fldCharType="begin">
          <w:fldData xml:space="preserve">PEVuZE5vdGU+PENpdGU+PEF1dGhvcj5Ucm90dDwvQXV0aG9yPjxZZWFyPjIwMTA8L1llYXI+PFJl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</w:fldData>
        </w:fldChar>
      </w:r>
      <w:r w:rsidR="005933E9">
        <w:rPr>
          <w:rFonts w:eastAsia="DengXian"/>
          <w:bCs/>
          <w:szCs w:val="24"/>
        </w:rPr>
        <w:instrText xml:space="preserve"> ADDIN EN.CITE </w:instrText>
      </w:r>
      <w:r w:rsidR="005933E9">
        <w:rPr>
          <w:rFonts w:eastAsia="DengXian"/>
          <w:bCs/>
          <w:szCs w:val="24"/>
        </w:rPr>
        <w:fldChar w:fldCharType="begin">
          <w:fldData xml:space="preserve">PEVuZE5vdGU+PENpdGU+PEF1dGhvcj5Ucm90dDwvQXV0aG9yPjxZZWFyPjIwMTA8L1llYXI+PFJl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</w:fldData>
        </w:fldChar>
      </w:r>
      <w:r w:rsidR="005933E9">
        <w:rPr>
          <w:rFonts w:eastAsia="DengXian"/>
          <w:bCs/>
          <w:szCs w:val="24"/>
        </w:rPr>
        <w:instrText xml:space="preserve"> ADDIN EN.CITE.DATA </w:instrText>
      </w:r>
      <w:r w:rsidR="005933E9">
        <w:rPr>
          <w:rFonts w:eastAsia="DengXian"/>
          <w:bCs/>
          <w:szCs w:val="24"/>
        </w:rPr>
      </w:r>
      <w:r w:rsidR="005933E9">
        <w:rPr>
          <w:rFonts w:eastAsia="DengXian"/>
          <w:bCs/>
          <w:szCs w:val="24"/>
        </w:rPr>
        <w:fldChar w:fldCharType="end"/>
      </w:r>
      <w:r w:rsidR="00513668">
        <w:rPr>
          <w:rFonts w:eastAsia="DengXian"/>
          <w:bCs/>
          <w:szCs w:val="24"/>
        </w:rPr>
      </w:r>
      <w:r w:rsidR="00513668">
        <w:rPr>
          <w:rFonts w:eastAsia="DengXian"/>
          <w:bCs/>
          <w:szCs w:val="24"/>
        </w:rPr>
        <w:fldChar w:fldCharType="separate"/>
      </w:r>
      <w:r w:rsidR="005933E9">
        <w:rPr>
          <w:rFonts w:eastAsia="DengXian"/>
          <w:bCs/>
          <w:noProof/>
          <w:szCs w:val="24"/>
        </w:rPr>
        <w:t>[</w:t>
      </w:r>
      <w:hyperlink w:anchor="_ENREF_2" w:tooltip="Trott, 2010 #44" w:history="1">
        <w:r w:rsidR="005933E9">
          <w:rPr>
            <w:rFonts w:eastAsia="DengXian"/>
            <w:bCs/>
            <w:noProof/>
            <w:szCs w:val="24"/>
          </w:rPr>
          <w:t>2</w:t>
        </w:r>
      </w:hyperlink>
      <w:r w:rsidR="005933E9">
        <w:rPr>
          <w:rFonts w:eastAsia="DengXian"/>
          <w:bCs/>
          <w:noProof/>
          <w:szCs w:val="24"/>
        </w:rPr>
        <w:t xml:space="preserve">, </w:t>
      </w:r>
      <w:hyperlink w:anchor="_ENREF_3" w:tooltip="Sanner, 1999 #45" w:history="1">
        <w:r w:rsidR="005933E9">
          <w:rPr>
            <w:rFonts w:eastAsia="DengXian"/>
            <w:bCs/>
            <w:noProof/>
            <w:szCs w:val="24"/>
          </w:rPr>
          <w:t>3</w:t>
        </w:r>
      </w:hyperlink>
      <w:r w:rsidR="005933E9">
        <w:rPr>
          <w:rFonts w:eastAsia="DengXian"/>
          <w:bCs/>
          <w:noProof/>
          <w:szCs w:val="24"/>
        </w:rPr>
        <w:t>]</w:t>
      </w:r>
      <w:r w:rsidR="00513668">
        <w:rPr>
          <w:rFonts w:eastAsia="DengXian"/>
          <w:bCs/>
          <w:szCs w:val="24"/>
        </w:rPr>
        <w:fldChar w:fldCharType="end"/>
      </w:r>
      <w:r w:rsidRPr="00D979BE">
        <w:rPr>
          <w:rFonts w:eastAsia="DengXian"/>
          <w:bCs/>
          <w:szCs w:val="24"/>
        </w:rPr>
        <w:t xml:space="preserve"> was employed to generate docking input files. The crystallographic ligands were extracted and fed into a docking database for redocking, and hydrogen atoms added. An auxiliary program </w:t>
      </w:r>
      <w:proofErr w:type="spellStart"/>
      <w:r w:rsidRPr="00D979BE">
        <w:rPr>
          <w:rFonts w:eastAsia="DengXian"/>
          <w:bCs/>
          <w:szCs w:val="24"/>
        </w:rPr>
        <w:t>AutoGrid</w:t>
      </w:r>
      <w:proofErr w:type="spellEnd"/>
      <w:r w:rsidRPr="00D979BE">
        <w:rPr>
          <w:rFonts w:eastAsia="DengXian"/>
          <w:bCs/>
          <w:szCs w:val="24"/>
        </w:rPr>
        <w:t xml:space="preserve"> was used to generate a docking area that was defined as a 40 × 40 × 40 3D grid centered on the ligand binding site with a 0.375 Å grid space. All bond rotations for the ligands were ignored in this study. The best scoring pose from Vina docking score evaluations was selected for further analyses using </w:t>
      </w:r>
      <w:proofErr w:type="spellStart"/>
      <w:r w:rsidRPr="00D979BE">
        <w:rPr>
          <w:rFonts w:eastAsia="DengXian"/>
          <w:bCs/>
          <w:szCs w:val="24"/>
        </w:rPr>
        <w:t>PyMoL</w:t>
      </w:r>
      <w:proofErr w:type="spellEnd"/>
      <w:r w:rsidRPr="00D979BE">
        <w:rPr>
          <w:rFonts w:eastAsia="DengXian"/>
          <w:bCs/>
          <w:szCs w:val="24"/>
        </w:rPr>
        <w:t xml:space="preserve"> 1.7.6 software.</w:t>
      </w:r>
    </w:p>
    <w:p w14:paraId="0CBA560A" w14:textId="77777777" w:rsidR="00D979BE" w:rsidRDefault="00D979BE">
      <w:pPr>
        <w:rPr>
          <w:rFonts w:eastAsia="DengXian"/>
          <w:bCs/>
          <w:szCs w:val="24"/>
        </w:rPr>
      </w:pPr>
    </w:p>
    <w:bookmarkEnd w:id="0"/>
    <w:p w14:paraId="1B6B543A" w14:textId="77777777" w:rsidR="00C72B59" w:rsidRDefault="00C72B59">
      <w:pPr>
        <w:rPr>
          <w:b/>
          <w:bCs/>
        </w:rPr>
      </w:pPr>
    </w:p>
    <w:p w14:paraId="576516EC" w14:textId="33172ECE" w:rsidR="00C06F50" w:rsidRDefault="00BD5292">
      <w:pPr>
        <w:rPr>
          <w:b/>
          <w:bCs/>
        </w:rPr>
      </w:pPr>
      <w:r>
        <w:rPr>
          <w:rFonts w:hint="eastAsia"/>
          <w:b/>
          <w:bCs/>
        </w:rPr>
        <w:t>R</w:t>
      </w:r>
      <w:r>
        <w:rPr>
          <w:b/>
          <w:bCs/>
        </w:rPr>
        <w:t>eference</w:t>
      </w:r>
    </w:p>
    <w:p w14:paraId="00CD56F9" w14:textId="77777777" w:rsidR="005933E9" w:rsidRPr="005933E9" w:rsidRDefault="00C06F50" w:rsidP="005933E9">
      <w:pPr>
        <w:pStyle w:val="EndNoteBibliography"/>
        <w:rPr>
          <w:noProof/>
        </w:rPr>
      </w:pPr>
      <w:r>
        <w:rPr>
          <w:b/>
          <w:bCs/>
        </w:rPr>
        <w:fldChar w:fldCharType="begin"/>
      </w:r>
      <w:r>
        <w:rPr>
          <w:b/>
          <w:bCs/>
        </w:rPr>
        <w:instrText xml:space="preserve"> ADDIN EN.REFLIST </w:instrText>
      </w:r>
      <w:r>
        <w:rPr>
          <w:b/>
          <w:bCs/>
        </w:rPr>
        <w:fldChar w:fldCharType="separate"/>
      </w:r>
      <w:bookmarkStart w:id="1" w:name="_ENREF_1"/>
      <w:r w:rsidR="005933E9" w:rsidRPr="005933E9">
        <w:rPr>
          <w:noProof/>
        </w:rPr>
        <w:t>[1] Zhang X, Hu F, Li C, Zheng X, Zhang B, Wang H, et al. OCT4&amp;SOX2-specific cytotoxic T lymphocytes plus programmed cell death protein 1 inhibitor presented with synergistic effect on killing lung cancer stem-like cells in vitro and treating drug-resistant lung cancer mice in vivo. Journal of cellular physiology. 2019;234:6758-68.</w:t>
      </w:r>
      <w:bookmarkEnd w:id="1"/>
    </w:p>
    <w:p w14:paraId="5F7C14AF" w14:textId="77777777" w:rsidR="005933E9" w:rsidRPr="005933E9" w:rsidRDefault="005933E9" w:rsidP="005933E9">
      <w:pPr>
        <w:pStyle w:val="EndNoteBibliography"/>
        <w:rPr>
          <w:noProof/>
        </w:rPr>
      </w:pPr>
      <w:bookmarkStart w:id="2" w:name="_ENREF_2"/>
      <w:r w:rsidRPr="005933E9">
        <w:rPr>
          <w:noProof/>
        </w:rPr>
        <w:t>[2] Trott O, Olson AJ. AutoDock Vina: improving the speed and accuracy of docking with a new scoring function, efficient optimization, and multithreading. Journal of computational chemistry. 2010;31:455-61.</w:t>
      </w:r>
      <w:bookmarkEnd w:id="2"/>
    </w:p>
    <w:p w14:paraId="4904B8FE" w14:textId="77777777" w:rsidR="005933E9" w:rsidRPr="005933E9" w:rsidRDefault="005933E9" w:rsidP="005933E9">
      <w:pPr>
        <w:pStyle w:val="EndNoteBibliography"/>
        <w:rPr>
          <w:noProof/>
        </w:rPr>
      </w:pPr>
      <w:bookmarkStart w:id="3" w:name="_ENREF_3"/>
      <w:r w:rsidRPr="005933E9">
        <w:rPr>
          <w:noProof/>
        </w:rPr>
        <w:t>[3] Sanner MF. Python: a programming language for software integration and development. Journal of molecular graphics &amp; modelling. 1999;17:57-61.</w:t>
      </w:r>
      <w:bookmarkEnd w:id="3"/>
    </w:p>
    <w:p w14:paraId="24183DCF" w14:textId="363276CF" w:rsidR="0023271C" w:rsidRDefault="00C06F50">
      <w:pPr>
        <w:rPr>
          <w:b/>
          <w:bCs/>
        </w:rPr>
      </w:pPr>
      <w:r>
        <w:rPr>
          <w:b/>
          <w:bCs/>
        </w:rPr>
        <w:fldChar w:fldCharType="end"/>
      </w:r>
    </w:p>
    <w:sectPr w:rsidR="0023271C" w:rsidSect="00AC2433">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9CDC1" w14:textId="77777777" w:rsidR="00186808" w:rsidRDefault="00186808" w:rsidP="00660667">
      <w:pPr>
        <w:spacing w:line="240" w:lineRule="auto"/>
      </w:pPr>
      <w:r>
        <w:separator/>
      </w:r>
    </w:p>
  </w:endnote>
  <w:endnote w:type="continuationSeparator" w:id="0">
    <w:p w14:paraId="141FFE3B" w14:textId="77777777" w:rsidR="00186808" w:rsidRDefault="00186808" w:rsidP="006606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D8F36" w14:textId="77777777" w:rsidR="00186808" w:rsidRDefault="00186808" w:rsidP="00660667">
      <w:pPr>
        <w:spacing w:line="240" w:lineRule="auto"/>
      </w:pPr>
      <w:r>
        <w:separator/>
      </w:r>
    </w:p>
  </w:footnote>
  <w:footnote w:type="continuationSeparator" w:id="0">
    <w:p w14:paraId="3FB1E181" w14:textId="77777777" w:rsidR="00186808" w:rsidRDefault="00186808" w:rsidP="006606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Aws7A0MLIwNDS1sLBU0lEKTi0uzszPAykwrAUAVo7xbCwAAAA="/>
    <w:docVar w:name="EN.InstantFormat" w:val="&lt;ENInstantFormat&gt;&lt;Enabled&gt;1&lt;/Enabled&gt;&lt;ScanUnformatted&gt;1&lt;/ScanUnformatted&gt;&lt;ScanChanges&gt;1&lt;/ScanChanges&gt;&lt;Suspended&gt;0&lt;/Suspended&gt;&lt;/ENInstantFormat&gt;"/>
    <w:docVar w:name="EN.Layout" w:val="&lt;ENLayout&gt;&lt;Style&gt;J Molecular Cellular Car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0126BF"/>
    <w:rsid w:val="000055EA"/>
    <w:rsid w:val="000126BF"/>
    <w:rsid w:val="00021148"/>
    <w:rsid w:val="00026B0A"/>
    <w:rsid w:val="00043429"/>
    <w:rsid w:val="0007627B"/>
    <w:rsid w:val="00087358"/>
    <w:rsid w:val="000A0BDE"/>
    <w:rsid w:val="000E43A2"/>
    <w:rsid w:val="00101139"/>
    <w:rsid w:val="00107D99"/>
    <w:rsid w:val="0011198B"/>
    <w:rsid w:val="00112DD0"/>
    <w:rsid w:val="001355CD"/>
    <w:rsid w:val="001456F3"/>
    <w:rsid w:val="00151367"/>
    <w:rsid w:val="001578B5"/>
    <w:rsid w:val="00163138"/>
    <w:rsid w:val="00186808"/>
    <w:rsid w:val="00187A4F"/>
    <w:rsid w:val="001A6A9E"/>
    <w:rsid w:val="001D4A00"/>
    <w:rsid w:val="001F531F"/>
    <w:rsid w:val="00231BFB"/>
    <w:rsid w:val="0023271C"/>
    <w:rsid w:val="002447A6"/>
    <w:rsid w:val="0025074B"/>
    <w:rsid w:val="00286C9C"/>
    <w:rsid w:val="0029069E"/>
    <w:rsid w:val="0029725D"/>
    <w:rsid w:val="002C1B7F"/>
    <w:rsid w:val="002E430A"/>
    <w:rsid w:val="003536E0"/>
    <w:rsid w:val="00360DBA"/>
    <w:rsid w:val="003A1317"/>
    <w:rsid w:val="003C3AFB"/>
    <w:rsid w:val="003C4A4C"/>
    <w:rsid w:val="003E2CF0"/>
    <w:rsid w:val="0042631D"/>
    <w:rsid w:val="00430FD4"/>
    <w:rsid w:val="00434708"/>
    <w:rsid w:val="004422F6"/>
    <w:rsid w:val="00454CF4"/>
    <w:rsid w:val="004675E3"/>
    <w:rsid w:val="00476750"/>
    <w:rsid w:val="004842CF"/>
    <w:rsid w:val="00487A2C"/>
    <w:rsid w:val="0049154D"/>
    <w:rsid w:val="00493782"/>
    <w:rsid w:val="004D38FE"/>
    <w:rsid w:val="00513668"/>
    <w:rsid w:val="00533861"/>
    <w:rsid w:val="005474E6"/>
    <w:rsid w:val="00547C49"/>
    <w:rsid w:val="0055292E"/>
    <w:rsid w:val="00561005"/>
    <w:rsid w:val="0057145A"/>
    <w:rsid w:val="00591521"/>
    <w:rsid w:val="005933E9"/>
    <w:rsid w:val="005A4A76"/>
    <w:rsid w:val="005B37BB"/>
    <w:rsid w:val="005D0ECE"/>
    <w:rsid w:val="005E28E0"/>
    <w:rsid w:val="005E5DD3"/>
    <w:rsid w:val="0060761A"/>
    <w:rsid w:val="00646C11"/>
    <w:rsid w:val="00652F8A"/>
    <w:rsid w:val="00660667"/>
    <w:rsid w:val="006A77A6"/>
    <w:rsid w:val="006B1F30"/>
    <w:rsid w:val="006C3B98"/>
    <w:rsid w:val="006D2498"/>
    <w:rsid w:val="006D5CF5"/>
    <w:rsid w:val="00704EA6"/>
    <w:rsid w:val="0072357F"/>
    <w:rsid w:val="007246A1"/>
    <w:rsid w:val="007503CB"/>
    <w:rsid w:val="007563BE"/>
    <w:rsid w:val="00762643"/>
    <w:rsid w:val="00784297"/>
    <w:rsid w:val="007947B3"/>
    <w:rsid w:val="007A686E"/>
    <w:rsid w:val="007D7137"/>
    <w:rsid w:val="007F1A15"/>
    <w:rsid w:val="008130C1"/>
    <w:rsid w:val="0083435A"/>
    <w:rsid w:val="0084037B"/>
    <w:rsid w:val="00865771"/>
    <w:rsid w:val="00890FE7"/>
    <w:rsid w:val="00897F29"/>
    <w:rsid w:val="008B1956"/>
    <w:rsid w:val="0091178B"/>
    <w:rsid w:val="00914217"/>
    <w:rsid w:val="00935CF1"/>
    <w:rsid w:val="00974181"/>
    <w:rsid w:val="009A2F0E"/>
    <w:rsid w:val="009F43EE"/>
    <w:rsid w:val="009F4405"/>
    <w:rsid w:val="009F51AB"/>
    <w:rsid w:val="00A577ED"/>
    <w:rsid w:val="00A7265D"/>
    <w:rsid w:val="00A80972"/>
    <w:rsid w:val="00A961EB"/>
    <w:rsid w:val="00AA55BD"/>
    <w:rsid w:val="00AC2433"/>
    <w:rsid w:val="00AE051B"/>
    <w:rsid w:val="00B472F6"/>
    <w:rsid w:val="00B76563"/>
    <w:rsid w:val="00B76835"/>
    <w:rsid w:val="00B860F2"/>
    <w:rsid w:val="00B8691A"/>
    <w:rsid w:val="00B97B7C"/>
    <w:rsid w:val="00BA5876"/>
    <w:rsid w:val="00BB564A"/>
    <w:rsid w:val="00BD5292"/>
    <w:rsid w:val="00BD5547"/>
    <w:rsid w:val="00BE32E0"/>
    <w:rsid w:val="00BE4217"/>
    <w:rsid w:val="00BE495A"/>
    <w:rsid w:val="00C0401F"/>
    <w:rsid w:val="00C06320"/>
    <w:rsid w:val="00C06F50"/>
    <w:rsid w:val="00C15E76"/>
    <w:rsid w:val="00C33146"/>
    <w:rsid w:val="00C47459"/>
    <w:rsid w:val="00C50213"/>
    <w:rsid w:val="00C70288"/>
    <w:rsid w:val="00C72B59"/>
    <w:rsid w:val="00CB2F64"/>
    <w:rsid w:val="00CB43CD"/>
    <w:rsid w:val="00CC38A7"/>
    <w:rsid w:val="00CE79CF"/>
    <w:rsid w:val="00CF59BF"/>
    <w:rsid w:val="00CF7B4E"/>
    <w:rsid w:val="00D05A6F"/>
    <w:rsid w:val="00D276BB"/>
    <w:rsid w:val="00D50EDD"/>
    <w:rsid w:val="00D543CE"/>
    <w:rsid w:val="00D721A9"/>
    <w:rsid w:val="00D7249E"/>
    <w:rsid w:val="00D747D4"/>
    <w:rsid w:val="00D95ABF"/>
    <w:rsid w:val="00D979BE"/>
    <w:rsid w:val="00DF24A6"/>
    <w:rsid w:val="00DF501B"/>
    <w:rsid w:val="00E15B4A"/>
    <w:rsid w:val="00E246D0"/>
    <w:rsid w:val="00E36088"/>
    <w:rsid w:val="00E403B6"/>
    <w:rsid w:val="00E6444F"/>
    <w:rsid w:val="00E87732"/>
    <w:rsid w:val="00E96585"/>
    <w:rsid w:val="00E96C43"/>
    <w:rsid w:val="00EA6BD5"/>
    <w:rsid w:val="00ED027A"/>
    <w:rsid w:val="00EF67C9"/>
    <w:rsid w:val="00F0237E"/>
    <w:rsid w:val="00F05D4B"/>
    <w:rsid w:val="00F26646"/>
    <w:rsid w:val="00F32826"/>
    <w:rsid w:val="00F42737"/>
    <w:rsid w:val="00F75170"/>
    <w:rsid w:val="00F8532C"/>
    <w:rsid w:val="00F912BE"/>
    <w:rsid w:val="00FA39DF"/>
    <w:rsid w:val="00FB18BB"/>
    <w:rsid w:val="00FC381E"/>
    <w:rsid w:val="00FC71B3"/>
    <w:rsid w:val="00FD2808"/>
    <w:rsid w:val="1A3728BB"/>
    <w:rsid w:val="2BD679F1"/>
    <w:rsid w:val="32E97353"/>
    <w:rsid w:val="44190BE5"/>
    <w:rsid w:val="468369EF"/>
    <w:rsid w:val="4AAD6CC5"/>
    <w:rsid w:val="6162443A"/>
    <w:rsid w:val="73B0107C"/>
    <w:rsid w:val="77021B18"/>
    <w:rsid w:val="7CC25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B6F3B"/>
  <w15:docId w15:val="{C9CEF3B5-032D-4E0D-9EB9-F4486AB3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jc w:val="both"/>
    </w:pPr>
    <w:rPr>
      <w:rFonts w:eastAsiaTheme="minorEastAsia"/>
      <w:kern w:val="2"/>
      <w:sz w:val="24"/>
      <w:szCs w:val="22"/>
    </w:rPr>
  </w:style>
  <w:style w:type="paragraph" w:styleId="Heading1">
    <w:name w:val="heading 1"/>
    <w:basedOn w:val="Normal"/>
    <w:next w:val="Normal"/>
    <w:link w:val="Heading1Char"/>
    <w:uiPriority w:val="9"/>
    <w:qFormat/>
    <w:pPr>
      <w:keepNext/>
      <w:keepLines/>
      <w:widowControl w:val="0"/>
      <w:adjustRightInd w:val="0"/>
      <w:snapToGrid w:val="0"/>
      <w:spacing w:before="240" w:line="480" w:lineRule="auto"/>
      <w:jc w:val="left"/>
      <w:outlineLvl w:val="0"/>
    </w:pPr>
    <w:rPr>
      <w:rFonts w:eastAsiaTheme="majorEastAsia" w:cstheme="majorBidi"/>
      <w:b/>
      <w:sz w:val="32"/>
      <w:szCs w:val="32"/>
    </w:rPr>
  </w:style>
  <w:style w:type="paragraph" w:styleId="Heading3">
    <w:name w:val="heading 3"/>
    <w:basedOn w:val="Normal"/>
    <w:next w:val="Normal"/>
    <w:link w:val="Heading3Char"/>
    <w:uiPriority w:val="9"/>
    <w:semiHidden/>
    <w:unhideWhenUsed/>
    <w:qFormat/>
    <w:rsid w:val="00D747D4"/>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line="240" w:lineRule="auto"/>
    </w:pPr>
    <w:rPr>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qFormat/>
    <w:pPr>
      <w:spacing w:beforeAutospacing="1" w:afterAutospacing="1"/>
      <w:jc w:val="left"/>
    </w:pPr>
    <w:rPr>
      <w:kern w:val="0"/>
    </w:rPr>
  </w:style>
  <w:style w:type="character" w:styleId="Hyperlink">
    <w:name w:val="Hyperlink"/>
    <w:basedOn w:val="DefaultParagraphFont"/>
    <w:uiPriority w:val="99"/>
    <w:unhideWhenUsed/>
    <w:qFormat/>
    <w:rPr>
      <w:color w:val="0563C1" w:themeColor="hyperlink"/>
      <w:u w:val="single"/>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customStyle="1" w:styleId="manuscript">
    <w:name w:val="manuscript"/>
    <w:basedOn w:val="Normal"/>
    <w:link w:val="manuscript0"/>
    <w:qFormat/>
    <w:pPr>
      <w:widowControl w:val="0"/>
      <w:spacing w:line="240" w:lineRule="auto"/>
    </w:pPr>
    <w:rPr>
      <w:rFonts w:eastAsia="Times New Roman"/>
      <w:szCs w:val="24"/>
    </w:rPr>
  </w:style>
  <w:style w:type="character" w:customStyle="1" w:styleId="manuscript0">
    <w:name w:val="manuscript 字符"/>
    <w:basedOn w:val="DefaultParagraphFont"/>
    <w:link w:val="manuscript"/>
    <w:qFormat/>
    <w:rPr>
      <w:rFonts w:eastAsia="Times New Roman"/>
      <w:szCs w:val="24"/>
    </w:rPr>
  </w:style>
  <w:style w:type="paragraph" w:customStyle="1" w:styleId="EndNoteBibliographyTitle">
    <w:name w:val="EndNote Bibliography Title"/>
    <w:basedOn w:val="Normal"/>
    <w:link w:val="EndNoteBibliographyTitle0"/>
    <w:qFormat/>
    <w:pPr>
      <w:jc w:val="center"/>
    </w:pPr>
  </w:style>
  <w:style w:type="character" w:customStyle="1" w:styleId="EndNoteBibliographyTitle0">
    <w:name w:val="EndNote Bibliography Title 字符"/>
    <w:basedOn w:val="DefaultParagraphFont"/>
    <w:link w:val="EndNoteBibliographyTitle"/>
    <w:qFormat/>
    <w:rPr>
      <w:rFonts w:eastAsiaTheme="minorEastAsia"/>
      <w:kern w:val="2"/>
      <w:sz w:val="24"/>
      <w:szCs w:val="22"/>
    </w:rPr>
  </w:style>
  <w:style w:type="paragraph" w:customStyle="1" w:styleId="EndNoteBibliography">
    <w:name w:val="EndNote Bibliography"/>
    <w:basedOn w:val="Normal"/>
    <w:link w:val="EndNoteBibliography0"/>
    <w:qFormat/>
    <w:pPr>
      <w:spacing w:line="240" w:lineRule="auto"/>
    </w:pPr>
  </w:style>
  <w:style w:type="character" w:customStyle="1" w:styleId="EndNoteBibliography0">
    <w:name w:val="EndNote Bibliography 字符"/>
    <w:basedOn w:val="DefaultParagraphFont"/>
    <w:link w:val="EndNoteBibliography"/>
    <w:qFormat/>
    <w:rPr>
      <w:rFonts w:eastAsiaTheme="minorEastAsia"/>
      <w:kern w:val="2"/>
      <w:sz w:val="24"/>
      <w:szCs w:val="22"/>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ing1Char">
    <w:name w:val="Heading 1 Char"/>
    <w:basedOn w:val="DefaultParagraphFont"/>
    <w:link w:val="Heading1"/>
    <w:uiPriority w:val="9"/>
    <w:qFormat/>
    <w:rPr>
      <w:rFonts w:eastAsiaTheme="majorEastAsia" w:cstheme="majorBidi"/>
      <w:b/>
      <w:sz w:val="32"/>
      <w:szCs w:val="32"/>
    </w:rPr>
  </w:style>
  <w:style w:type="character" w:customStyle="1" w:styleId="fontstyle01">
    <w:name w:val="fontstyle01"/>
    <w:basedOn w:val="DefaultParagraphFont"/>
    <w:qFormat/>
    <w:rPr>
      <w:rFonts w:ascii="Times New Roman" w:hAnsi="Times New Roman" w:cs="Times New Roman" w:hint="default"/>
      <w:color w:val="000000"/>
      <w:sz w:val="24"/>
      <w:szCs w:val="24"/>
    </w:rPr>
  </w:style>
  <w:style w:type="table" w:customStyle="1" w:styleId="21">
    <w:name w:val="无格式表格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660667"/>
  </w:style>
  <w:style w:type="character" w:styleId="UnresolvedMention">
    <w:name w:val="Unresolved Mention"/>
    <w:basedOn w:val="DefaultParagraphFont"/>
    <w:uiPriority w:val="99"/>
    <w:semiHidden/>
    <w:unhideWhenUsed/>
    <w:rsid w:val="00C06F50"/>
    <w:rPr>
      <w:color w:val="605E5C"/>
      <w:shd w:val="clear" w:color="auto" w:fill="E1DFDD"/>
    </w:rPr>
  </w:style>
  <w:style w:type="character" w:customStyle="1" w:styleId="Heading3Char">
    <w:name w:val="Heading 3 Char"/>
    <w:basedOn w:val="DefaultParagraphFont"/>
    <w:link w:val="Heading3"/>
    <w:uiPriority w:val="9"/>
    <w:semiHidden/>
    <w:rsid w:val="00D747D4"/>
    <w:rPr>
      <w:rFonts w:eastAsiaTheme="minorEastAsia"/>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4561">
      <w:bodyDiv w:val="1"/>
      <w:marLeft w:val="0"/>
      <w:marRight w:val="0"/>
      <w:marTop w:val="0"/>
      <w:marBottom w:val="0"/>
      <w:divBdr>
        <w:top w:val="none" w:sz="0" w:space="0" w:color="auto"/>
        <w:left w:val="none" w:sz="0" w:space="0" w:color="auto"/>
        <w:bottom w:val="none" w:sz="0" w:space="0" w:color="auto"/>
        <w:right w:val="none" w:sz="0" w:space="0" w:color="auto"/>
      </w:divBdr>
    </w:div>
    <w:div w:id="443689932">
      <w:bodyDiv w:val="1"/>
      <w:marLeft w:val="0"/>
      <w:marRight w:val="0"/>
      <w:marTop w:val="0"/>
      <w:marBottom w:val="0"/>
      <w:divBdr>
        <w:top w:val="none" w:sz="0" w:space="0" w:color="auto"/>
        <w:left w:val="none" w:sz="0" w:space="0" w:color="auto"/>
        <w:bottom w:val="none" w:sz="0" w:space="0" w:color="auto"/>
        <w:right w:val="none" w:sz="0" w:space="0" w:color="auto"/>
      </w:divBdr>
    </w:div>
    <w:div w:id="469438781">
      <w:bodyDiv w:val="1"/>
      <w:marLeft w:val="0"/>
      <w:marRight w:val="0"/>
      <w:marTop w:val="0"/>
      <w:marBottom w:val="0"/>
      <w:divBdr>
        <w:top w:val="none" w:sz="0" w:space="0" w:color="auto"/>
        <w:left w:val="none" w:sz="0" w:space="0" w:color="auto"/>
        <w:bottom w:val="none" w:sz="0" w:space="0" w:color="auto"/>
        <w:right w:val="none" w:sz="0" w:space="0" w:color="auto"/>
      </w:divBdr>
    </w:div>
    <w:div w:id="556362133">
      <w:bodyDiv w:val="1"/>
      <w:marLeft w:val="0"/>
      <w:marRight w:val="0"/>
      <w:marTop w:val="0"/>
      <w:marBottom w:val="0"/>
      <w:divBdr>
        <w:top w:val="none" w:sz="0" w:space="0" w:color="auto"/>
        <w:left w:val="none" w:sz="0" w:space="0" w:color="auto"/>
        <w:bottom w:val="none" w:sz="0" w:space="0" w:color="auto"/>
        <w:right w:val="none" w:sz="0" w:space="0" w:color="auto"/>
      </w:divBdr>
    </w:div>
    <w:div w:id="815029543">
      <w:bodyDiv w:val="1"/>
      <w:marLeft w:val="0"/>
      <w:marRight w:val="0"/>
      <w:marTop w:val="0"/>
      <w:marBottom w:val="0"/>
      <w:divBdr>
        <w:top w:val="none" w:sz="0" w:space="0" w:color="auto"/>
        <w:left w:val="none" w:sz="0" w:space="0" w:color="auto"/>
        <w:bottom w:val="none" w:sz="0" w:space="0" w:color="auto"/>
        <w:right w:val="none" w:sz="0" w:space="0" w:color="auto"/>
      </w:divBdr>
    </w:div>
    <w:div w:id="869877396">
      <w:bodyDiv w:val="1"/>
      <w:marLeft w:val="0"/>
      <w:marRight w:val="0"/>
      <w:marTop w:val="0"/>
      <w:marBottom w:val="0"/>
      <w:divBdr>
        <w:top w:val="none" w:sz="0" w:space="0" w:color="auto"/>
        <w:left w:val="none" w:sz="0" w:space="0" w:color="auto"/>
        <w:bottom w:val="none" w:sz="0" w:space="0" w:color="auto"/>
        <w:right w:val="none" w:sz="0" w:space="0" w:color="auto"/>
      </w:divBdr>
    </w:div>
    <w:div w:id="887913568">
      <w:bodyDiv w:val="1"/>
      <w:marLeft w:val="0"/>
      <w:marRight w:val="0"/>
      <w:marTop w:val="0"/>
      <w:marBottom w:val="0"/>
      <w:divBdr>
        <w:top w:val="none" w:sz="0" w:space="0" w:color="auto"/>
        <w:left w:val="none" w:sz="0" w:space="0" w:color="auto"/>
        <w:bottom w:val="none" w:sz="0" w:space="0" w:color="auto"/>
        <w:right w:val="none" w:sz="0" w:space="0" w:color="auto"/>
      </w:divBdr>
    </w:div>
    <w:div w:id="892426967">
      <w:bodyDiv w:val="1"/>
      <w:marLeft w:val="0"/>
      <w:marRight w:val="0"/>
      <w:marTop w:val="0"/>
      <w:marBottom w:val="0"/>
      <w:divBdr>
        <w:top w:val="none" w:sz="0" w:space="0" w:color="auto"/>
        <w:left w:val="none" w:sz="0" w:space="0" w:color="auto"/>
        <w:bottom w:val="none" w:sz="0" w:space="0" w:color="auto"/>
        <w:right w:val="none" w:sz="0" w:space="0" w:color="auto"/>
      </w:divBdr>
      <w:divsChild>
        <w:div w:id="1865047623">
          <w:marLeft w:val="0"/>
          <w:marRight w:val="0"/>
          <w:marTop w:val="400"/>
          <w:marBottom w:val="400"/>
          <w:divBdr>
            <w:top w:val="none" w:sz="0" w:space="0" w:color="auto"/>
            <w:left w:val="none" w:sz="0" w:space="0" w:color="auto"/>
            <w:bottom w:val="none" w:sz="0" w:space="0" w:color="auto"/>
            <w:right w:val="none" w:sz="0" w:space="0" w:color="auto"/>
          </w:divBdr>
        </w:div>
        <w:div w:id="1628507645">
          <w:marLeft w:val="0"/>
          <w:marRight w:val="0"/>
          <w:marTop w:val="400"/>
          <w:marBottom w:val="400"/>
          <w:divBdr>
            <w:top w:val="none" w:sz="0" w:space="0" w:color="auto"/>
            <w:left w:val="none" w:sz="0" w:space="0" w:color="auto"/>
            <w:bottom w:val="none" w:sz="0" w:space="0" w:color="auto"/>
            <w:right w:val="none" w:sz="0" w:space="0" w:color="auto"/>
          </w:divBdr>
        </w:div>
      </w:divsChild>
    </w:div>
    <w:div w:id="1027095880">
      <w:bodyDiv w:val="1"/>
      <w:marLeft w:val="0"/>
      <w:marRight w:val="0"/>
      <w:marTop w:val="0"/>
      <w:marBottom w:val="0"/>
      <w:divBdr>
        <w:top w:val="none" w:sz="0" w:space="0" w:color="auto"/>
        <w:left w:val="none" w:sz="0" w:space="0" w:color="auto"/>
        <w:bottom w:val="none" w:sz="0" w:space="0" w:color="auto"/>
        <w:right w:val="none" w:sz="0" w:space="0" w:color="auto"/>
      </w:divBdr>
    </w:div>
    <w:div w:id="1169636717">
      <w:bodyDiv w:val="1"/>
      <w:marLeft w:val="0"/>
      <w:marRight w:val="0"/>
      <w:marTop w:val="0"/>
      <w:marBottom w:val="0"/>
      <w:divBdr>
        <w:top w:val="none" w:sz="0" w:space="0" w:color="auto"/>
        <w:left w:val="none" w:sz="0" w:space="0" w:color="auto"/>
        <w:bottom w:val="none" w:sz="0" w:space="0" w:color="auto"/>
        <w:right w:val="none" w:sz="0" w:space="0" w:color="auto"/>
      </w:divBdr>
    </w:div>
    <w:div w:id="1245991447">
      <w:bodyDiv w:val="1"/>
      <w:marLeft w:val="0"/>
      <w:marRight w:val="0"/>
      <w:marTop w:val="0"/>
      <w:marBottom w:val="0"/>
      <w:divBdr>
        <w:top w:val="none" w:sz="0" w:space="0" w:color="auto"/>
        <w:left w:val="none" w:sz="0" w:space="0" w:color="auto"/>
        <w:bottom w:val="none" w:sz="0" w:space="0" w:color="auto"/>
        <w:right w:val="none" w:sz="0" w:space="0" w:color="auto"/>
      </w:divBdr>
    </w:div>
    <w:div w:id="1394550346">
      <w:bodyDiv w:val="1"/>
      <w:marLeft w:val="0"/>
      <w:marRight w:val="0"/>
      <w:marTop w:val="0"/>
      <w:marBottom w:val="0"/>
      <w:divBdr>
        <w:top w:val="none" w:sz="0" w:space="0" w:color="auto"/>
        <w:left w:val="none" w:sz="0" w:space="0" w:color="auto"/>
        <w:bottom w:val="none" w:sz="0" w:space="0" w:color="auto"/>
        <w:right w:val="none" w:sz="0" w:space="0" w:color="auto"/>
      </w:divBdr>
    </w:div>
    <w:div w:id="1398358691">
      <w:bodyDiv w:val="1"/>
      <w:marLeft w:val="0"/>
      <w:marRight w:val="0"/>
      <w:marTop w:val="0"/>
      <w:marBottom w:val="0"/>
      <w:divBdr>
        <w:top w:val="none" w:sz="0" w:space="0" w:color="auto"/>
        <w:left w:val="none" w:sz="0" w:space="0" w:color="auto"/>
        <w:bottom w:val="none" w:sz="0" w:space="0" w:color="auto"/>
        <w:right w:val="none" w:sz="0" w:space="0" w:color="auto"/>
      </w:divBdr>
    </w:div>
    <w:div w:id="1995865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1623</Words>
  <Characters>9253</Characters>
  <Application>Microsoft Office Word</Application>
  <DocSecurity>0</DocSecurity>
  <Lines>77</Lines>
  <Paragraphs>21</Paragraphs>
  <ScaleCrop>false</ScaleCrop>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张家祺</dc:creator>
  <cp:lastModifiedBy>Alessandro Sbordoni</cp:lastModifiedBy>
  <cp:revision>54</cp:revision>
  <dcterms:created xsi:type="dcterms:W3CDTF">2021-07-13T02:44:00Z</dcterms:created>
  <dcterms:modified xsi:type="dcterms:W3CDTF">2022-03-04T12:02:00Z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2052-11.1.0.9985</vt:lpwstr>
  </property>
</Properties>
</file>