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8502" w14:textId="77777777" w:rsidR="00D9782D" w:rsidRPr="00D9782D" w:rsidRDefault="00D9782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2312417"/>
    </w:p>
    <w:p w14:paraId="71176123" w14:textId="75E37B19" w:rsidR="00BC219D" w:rsidRPr="00D9782D" w:rsidRDefault="00D9782D" w:rsidP="00D978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782D">
        <w:rPr>
          <w:rFonts w:ascii="Times New Roman" w:hAnsi="Times New Roman" w:cs="Times New Roman"/>
          <w:b/>
          <w:bCs/>
          <w:i/>
          <w:iCs/>
          <w:sz w:val="32"/>
          <w:szCs w:val="32"/>
        </w:rPr>
        <w:t>Supplementary Material</w:t>
      </w:r>
    </w:p>
    <w:p w14:paraId="43B5E5B8" w14:textId="35E6B3D7" w:rsidR="00D9782D" w:rsidRPr="00D9782D" w:rsidRDefault="00D9782D" w:rsidP="00D978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782D">
        <w:rPr>
          <w:rFonts w:ascii="Times New Roman" w:hAnsi="Times New Roman" w:cs="Times New Roman"/>
          <w:b/>
          <w:bCs/>
          <w:sz w:val="32"/>
          <w:szCs w:val="32"/>
        </w:rPr>
        <w:t>Antagonistic antibody targeting TNFR2 inhibits Regulatory T cell function to promote anti-tumor activity</w:t>
      </w:r>
    </w:p>
    <w:p w14:paraId="245D6ED6" w14:textId="3C68C449" w:rsidR="00D9782D" w:rsidRPr="00D9782D" w:rsidRDefault="00D9782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82D">
        <w:rPr>
          <w:rFonts w:ascii="Times New Roman" w:hAnsi="Times New Roman" w:cs="Times New Roman"/>
          <w:b/>
          <w:bCs/>
          <w:sz w:val="24"/>
          <w:szCs w:val="24"/>
        </w:rPr>
        <w:t xml:space="preserve">Yonglin Chen, Manxue Jia, Sharon Wang, Sherry Xu, Nanhai He* </w:t>
      </w:r>
    </w:p>
    <w:p w14:paraId="26844523" w14:textId="77777777" w:rsidR="00D9782D" w:rsidRDefault="00D9782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82D">
        <w:rPr>
          <w:rFonts w:ascii="Times New Roman" w:hAnsi="Times New Roman" w:cs="Times New Roman"/>
          <w:b/>
          <w:bCs/>
          <w:sz w:val="24"/>
          <w:szCs w:val="24"/>
        </w:rPr>
        <w:t>*Corresponding Author: Nanhai He</w:t>
      </w:r>
    </w:p>
    <w:p w14:paraId="4689A237" w14:textId="6102EF61" w:rsidR="00D9782D" w:rsidRPr="00C21E8B" w:rsidRDefault="00D9782D" w:rsidP="00D9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D612C5">
        <w:rPr>
          <w:rFonts w:ascii="Times New Roman" w:hAnsi="Times New Roman" w:cs="Times New Roman" w:hint="eastAsia"/>
          <w:sz w:val="24"/>
          <w:szCs w:val="24"/>
        </w:rPr>
        <w:t>n</w:t>
      </w:r>
      <w:r w:rsidR="00C21E8B" w:rsidRPr="00C21E8B">
        <w:rPr>
          <w:rFonts w:ascii="Times New Roman" w:hAnsi="Times New Roman" w:cs="Times New Roman"/>
          <w:sz w:val="24"/>
          <w:szCs w:val="24"/>
        </w:rPr>
        <w:t>athan.he@adlainortye.com</w:t>
      </w:r>
    </w:p>
    <w:p w14:paraId="59A1170C" w14:textId="09CA17B2" w:rsidR="00D21477" w:rsidRPr="00E91945" w:rsidRDefault="00D21477" w:rsidP="00D21477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F1C6A98" w14:textId="77777777" w:rsidR="00D21477" w:rsidRPr="00E91945" w:rsidRDefault="00D21477" w:rsidP="00D21477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03206E3" w14:textId="77777777" w:rsidR="00D21477" w:rsidRPr="00E91945" w:rsidRDefault="00D21477" w:rsidP="00D21477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3D2D6A7" w14:textId="77777777" w:rsidR="00D21477" w:rsidRDefault="00D21477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852912" w14:textId="77777777" w:rsidR="00D21477" w:rsidRDefault="00D21477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58B38D" w14:textId="77777777" w:rsidR="00D21477" w:rsidRDefault="00D21477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7B083F" w14:textId="77777777" w:rsidR="00D21477" w:rsidRDefault="00D21477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23A23A" w14:textId="77777777" w:rsidR="00D21477" w:rsidRDefault="00D21477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DC9E49" w14:textId="77777777" w:rsidR="00D21477" w:rsidRDefault="00D21477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3D6641" w14:textId="77777777" w:rsidR="00D21477" w:rsidRDefault="00D21477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542D1" w14:textId="77777777" w:rsidR="00D21477" w:rsidRDefault="00D21477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942791" w14:textId="77777777" w:rsidR="00D21477" w:rsidRDefault="00D21477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224F82" w14:textId="05D1CB96" w:rsidR="00D21477" w:rsidRDefault="00D21477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BE506" w14:textId="180E057A" w:rsidR="001E767D" w:rsidRDefault="001E767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F4DB2E" w14:textId="088966F4" w:rsidR="001E767D" w:rsidRDefault="001E767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F6035" w14:textId="0C5A8243" w:rsidR="001E767D" w:rsidRDefault="001E767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43EFE1" w14:textId="54562C4E" w:rsidR="001E767D" w:rsidRDefault="001E767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EE9491" w14:textId="43C62530" w:rsidR="001E767D" w:rsidRDefault="001E767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8D8A37" w14:textId="07FC296A" w:rsidR="001E767D" w:rsidRDefault="001E767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CD7B48" w14:textId="38FF66B4" w:rsidR="001E767D" w:rsidRDefault="001E767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13D072" w14:textId="77777777" w:rsidR="001E767D" w:rsidRDefault="001E767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061ED8" w14:textId="2F420E00" w:rsidR="00D9782D" w:rsidRDefault="00D9782D" w:rsidP="00D97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8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Figures</w:t>
      </w:r>
    </w:p>
    <w:p w14:paraId="518C98F5" w14:textId="7F8B06A0" w:rsidR="00BC219D" w:rsidRDefault="00007FF8" w:rsidP="00BC21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3B053A1" wp14:editId="4F9ECCEE">
            <wp:extent cx="4663834" cy="2613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573" cy="261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02930" w14:textId="4650FB7A" w:rsidR="00463F12" w:rsidRDefault="009B5917" w:rsidP="009B5917">
      <w:pPr>
        <w:rPr>
          <w:rFonts w:ascii="Times New Roman" w:hAnsi="Times New Roman" w:cs="Times New Roman"/>
          <w:sz w:val="24"/>
          <w:szCs w:val="24"/>
        </w:rPr>
      </w:pPr>
      <w:r w:rsidRPr="009B5917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833B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B59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D7E7E">
        <w:rPr>
          <w:rFonts w:ascii="Times New Roman" w:hAnsi="Times New Roman" w:cs="Times New Roman"/>
          <w:b/>
          <w:bCs/>
          <w:sz w:val="24"/>
          <w:szCs w:val="24"/>
        </w:rPr>
        <w:t xml:space="preserve"> Mouse TNFα </w:t>
      </w:r>
      <w:r w:rsidR="00007FF8" w:rsidRPr="007D7E7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07FF8" w:rsidRPr="007D7E7E">
        <w:rPr>
          <w:rFonts w:ascii="Times New Roman" w:hAnsi="Times New Roman" w:cs="Times New Roman"/>
          <w:b/>
          <w:bCs/>
          <w:sz w:val="24"/>
          <w:szCs w:val="24"/>
        </w:rPr>
        <w:t>mTNF</w:t>
      </w:r>
      <w:proofErr w:type="spellEnd"/>
      <w:r w:rsidR="00007FF8" w:rsidRPr="007D7E7E">
        <w:rPr>
          <w:rFonts w:ascii="Times New Roman" w:hAnsi="Times New Roman" w:cs="Times New Roman"/>
          <w:b/>
          <w:bCs/>
          <w:sz w:val="24"/>
          <w:szCs w:val="24"/>
        </w:rPr>
        <w:t xml:space="preserve">α) </w:t>
      </w:r>
      <w:r w:rsidRPr="007D7E7E">
        <w:rPr>
          <w:rFonts w:ascii="Times New Roman" w:hAnsi="Times New Roman" w:cs="Times New Roman"/>
          <w:b/>
          <w:bCs/>
          <w:sz w:val="24"/>
          <w:szCs w:val="24"/>
        </w:rPr>
        <w:t xml:space="preserve">induced cell death of hTNFR2 overexpressing </w:t>
      </w:r>
      <w:proofErr w:type="spellStart"/>
      <w:r w:rsidRPr="007D7E7E">
        <w:rPr>
          <w:rFonts w:ascii="Times New Roman" w:hAnsi="Times New Roman" w:cs="Times New Roman"/>
          <w:b/>
          <w:bCs/>
          <w:sz w:val="24"/>
          <w:szCs w:val="24"/>
        </w:rPr>
        <w:t>Jurkat</w:t>
      </w:r>
      <w:proofErr w:type="spellEnd"/>
      <w:r w:rsidRPr="007D7E7E">
        <w:rPr>
          <w:rFonts w:ascii="Times New Roman" w:hAnsi="Times New Roman" w:cs="Times New Roman"/>
          <w:b/>
          <w:bCs/>
          <w:sz w:val="24"/>
          <w:szCs w:val="24"/>
        </w:rPr>
        <w:t xml:space="preserve"> cells.</w:t>
      </w:r>
      <w:r w:rsidRPr="009B5917">
        <w:rPr>
          <w:rFonts w:ascii="Times New Roman" w:hAnsi="Times New Roman" w:cs="Times New Roman"/>
          <w:sz w:val="24"/>
          <w:szCs w:val="24"/>
        </w:rPr>
        <w:t xml:space="preserve"> Gradient concentration of mouse TNFα (Invitrogen, RMTNFAI) was added to hTNFR2 overexpressing </w:t>
      </w:r>
      <w:proofErr w:type="spellStart"/>
      <w:r w:rsidRPr="009B5917">
        <w:rPr>
          <w:rFonts w:ascii="Times New Roman" w:hAnsi="Times New Roman" w:cs="Times New Roman"/>
          <w:sz w:val="24"/>
          <w:szCs w:val="24"/>
        </w:rPr>
        <w:t>Jurkat</w:t>
      </w:r>
      <w:proofErr w:type="spellEnd"/>
      <w:r w:rsidRPr="009B5917">
        <w:rPr>
          <w:rFonts w:ascii="Times New Roman" w:hAnsi="Times New Roman" w:cs="Times New Roman"/>
          <w:sz w:val="24"/>
          <w:szCs w:val="24"/>
        </w:rPr>
        <w:t xml:space="preserve"> cells. The cell viability after 24 hours culture was measured with Promega </w:t>
      </w:r>
      <w:proofErr w:type="spellStart"/>
      <w:r w:rsidRPr="009B5917">
        <w:rPr>
          <w:rFonts w:ascii="Times New Roman" w:hAnsi="Times New Roman" w:cs="Times New Roman"/>
          <w:sz w:val="24"/>
          <w:szCs w:val="24"/>
        </w:rPr>
        <w:t>CellTiter</w:t>
      </w:r>
      <w:proofErr w:type="spellEnd"/>
      <w:r w:rsidRPr="009B5917">
        <w:rPr>
          <w:rFonts w:ascii="Times New Roman" w:hAnsi="Times New Roman" w:cs="Times New Roman"/>
          <w:sz w:val="24"/>
          <w:szCs w:val="24"/>
        </w:rPr>
        <w:t>-Glo® Luminescent Cell Viability Assay (Promega, G7570) according to the manufacturer’s instructions.</w:t>
      </w:r>
      <w:bookmarkEnd w:id="0"/>
      <w:r w:rsidR="00811A8F">
        <w:rPr>
          <w:rFonts w:ascii="Times New Roman" w:hAnsi="Times New Roman" w:cs="Times New Roman"/>
          <w:sz w:val="24"/>
          <w:szCs w:val="24"/>
        </w:rPr>
        <w:t xml:space="preserve"> </w:t>
      </w:r>
      <w:r w:rsidR="00007FF8" w:rsidRPr="00007FF8">
        <w:rPr>
          <w:rFonts w:ascii="Times New Roman" w:hAnsi="Times New Roman" w:cs="Times New Roman"/>
          <w:sz w:val="24"/>
          <w:szCs w:val="24"/>
        </w:rPr>
        <w:t xml:space="preserve">Values were expressed as </w:t>
      </w:r>
      <w:r w:rsidR="00B068D4">
        <w:rPr>
          <w:rFonts w:ascii="Times New Roman" w:hAnsi="Times New Roman" w:cs="Times New Roman"/>
          <w:sz w:val="24"/>
          <w:szCs w:val="24"/>
        </w:rPr>
        <w:t>M</w:t>
      </w:r>
      <w:r w:rsidR="00007FF8" w:rsidRPr="00007FF8">
        <w:rPr>
          <w:rFonts w:ascii="Times New Roman" w:hAnsi="Times New Roman" w:cs="Times New Roman"/>
          <w:sz w:val="24"/>
          <w:szCs w:val="24"/>
        </w:rPr>
        <w:t>ean ± SEM.</w:t>
      </w:r>
    </w:p>
    <w:p w14:paraId="2BCC5B93" w14:textId="59E1F197" w:rsidR="00D21477" w:rsidRDefault="00D21477" w:rsidP="009B5917">
      <w:pPr>
        <w:rPr>
          <w:rFonts w:ascii="Times New Roman" w:hAnsi="Times New Roman" w:cs="Times New Roman"/>
          <w:sz w:val="24"/>
          <w:szCs w:val="24"/>
        </w:rPr>
      </w:pPr>
    </w:p>
    <w:p w14:paraId="4BFE09DE" w14:textId="6BCD6595" w:rsidR="00D21477" w:rsidRDefault="00D21477" w:rsidP="009B5917">
      <w:pPr>
        <w:rPr>
          <w:rFonts w:ascii="Times New Roman" w:hAnsi="Times New Roman" w:cs="Times New Roman"/>
          <w:sz w:val="24"/>
          <w:szCs w:val="24"/>
        </w:rPr>
      </w:pPr>
    </w:p>
    <w:p w14:paraId="41BF0076" w14:textId="5781881B" w:rsidR="00D21477" w:rsidRDefault="00D21477" w:rsidP="009B5917">
      <w:pPr>
        <w:rPr>
          <w:rFonts w:ascii="Times New Roman" w:hAnsi="Times New Roman" w:cs="Times New Roman"/>
          <w:sz w:val="24"/>
          <w:szCs w:val="24"/>
        </w:rPr>
      </w:pPr>
    </w:p>
    <w:p w14:paraId="1F4F5A76" w14:textId="424E34DD" w:rsidR="00D21477" w:rsidRDefault="00D21477" w:rsidP="009B5917">
      <w:pPr>
        <w:rPr>
          <w:rFonts w:ascii="Times New Roman" w:hAnsi="Times New Roman" w:cs="Times New Roman"/>
          <w:sz w:val="24"/>
          <w:szCs w:val="24"/>
        </w:rPr>
      </w:pPr>
    </w:p>
    <w:p w14:paraId="4D4ECD83" w14:textId="632F0283" w:rsidR="00D21477" w:rsidRDefault="00D21477" w:rsidP="009B5917">
      <w:pPr>
        <w:rPr>
          <w:rFonts w:ascii="Times New Roman" w:hAnsi="Times New Roman" w:cs="Times New Roman"/>
          <w:sz w:val="24"/>
          <w:szCs w:val="24"/>
        </w:rPr>
      </w:pPr>
    </w:p>
    <w:p w14:paraId="1D805952" w14:textId="141FD624" w:rsidR="00D21477" w:rsidRDefault="00D21477" w:rsidP="009B5917">
      <w:pPr>
        <w:rPr>
          <w:rFonts w:ascii="Times New Roman" w:hAnsi="Times New Roman" w:cs="Times New Roman"/>
          <w:sz w:val="24"/>
          <w:szCs w:val="24"/>
        </w:rPr>
      </w:pPr>
    </w:p>
    <w:p w14:paraId="2466E923" w14:textId="1B0AB730" w:rsidR="00EF43A4" w:rsidRDefault="00EF43A4" w:rsidP="009B5917">
      <w:pPr>
        <w:rPr>
          <w:rFonts w:ascii="Times New Roman" w:hAnsi="Times New Roman" w:cs="Times New Roman"/>
          <w:sz w:val="24"/>
          <w:szCs w:val="24"/>
        </w:rPr>
      </w:pPr>
    </w:p>
    <w:p w14:paraId="05226D41" w14:textId="77777777" w:rsidR="00EF43A4" w:rsidRDefault="00EF43A4" w:rsidP="009B5917">
      <w:pPr>
        <w:rPr>
          <w:rFonts w:ascii="Times New Roman" w:hAnsi="Times New Roman" w:cs="Times New Roman"/>
          <w:sz w:val="24"/>
          <w:szCs w:val="24"/>
        </w:rPr>
      </w:pPr>
    </w:p>
    <w:p w14:paraId="7FC2D7DD" w14:textId="77777777" w:rsidR="00D21477" w:rsidRDefault="00D21477" w:rsidP="009B5917">
      <w:pPr>
        <w:rPr>
          <w:rFonts w:ascii="Times New Roman" w:hAnsi="Times New Roman" w:cs="Times New Roman"/>
          <w:sz w:val="24"/>
          <w:szCs w:val="24"/>
        </w:rPr>
      </w:pPr>
    </w:p>
    <w:p w14:paraId="511A6273" w14:textId="4D31417D" w:rsidR="009B5917" w:rsidRDefault="00F05F02" w:rsidP="00C46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6312F43" wp14:editId="7EAD81FA">
            <wp:extent cx="4606637" cy="17861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065" cy="179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C6251" w14:textId="43C0B107" w:rsidR="00987693" w:rsidRDefault="00463F12" w:rsidP="00463F12">
      <w:pPr>
        <w:rPr>
          <w:rFonts w:ascii="Times New Roman" w:hAnsi="Times New Roman" w:cs="Times New Roman"/>
          <w:sz w:val="24"/>
          <w:szCs w:val="24"/>
        </w:rPr>
      </w:pPr>
      <w:bookmarkStart w:id="1" w:name="_Hlk92313164"/>
      <w:r w:rsidRPr="009B5917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833B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D7E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7E7E" w:rsidRPr="007D7E7E">
        <w:rPr>
          <w:rFonts w:ascii="Times New Roman" w:hAnsi="Times New Roman" w:cs="Times New Roman"/>
          <w:b/>
          <w:bCs/>
          <w:sz w:val="24"/>
          <w:szCs w:val="24"/>
        </w:rPr>
        <w:t xml:space="preserve"> Representative images showing the Treg percentage in CD4</w:t>
      </w:r>
      <w:r w:rsidR="007D7E7E" w:rsidRPr="008B6EB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="007D7E7E" w:rsidRPr="007D7E7E">
        <w:rPr>
          <w:rFonts w:ascii="Times New Roman" w:hAnsi="Times New Roman" w:cs="Times New Roman"/>
          <w:b/>
          <w:bCs/>
          <w:sz w:val="24"/>
          <w:szCs w:val="24"/>
        </w:rPr>
        <w:t xml:space="preserve"> T cells in the MC38 tumors of TNFR2 humanized mice after control or AN3025 administration</w:t>
      </w:r>
      <w:r w:rsidR="007D7E7E" w:rsidRPr="007D7E7E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7D7E7E">
        <w:rPr>
          <w:rFonts w:ascii="Times New Roman" w:hAnsi="Times New Roman" w:cs="Times New Roman"/>
          <w:sz w:val="24"/>
          <w:szCs w:val="24"/>
        </w:rPr>
        <w:t xml:space="preserve"> </w:t>
      </w:r>
      <w:r w:rsidR="007D7E7E" w:rsidRPr="007D7E7E">
        <w:rPr>
          <w:rFonts w:ascii="Times New Roman" w:hAnsi="Times New Roman" w:cs="Times New Roman"/>
          <w:sz w:val="24"/>
          <w:szCs w:val="24"/>
        </w:rPr>
        <w:t>Murine colon cancer MC38 cells (5E5) were implanted subcutaneously into homozygous TNFR2 humanized mice (female). MC38 tumor bearing TNFR2 humanized mice were treated with AN3025 at the dosage of 10mg/kg, 3mg/kg every 3 days intraperitoneally for 3 doses in total. Tregs (CD45</w:t>
      </w:r>
      <w:r w:rsidR="007D7E7E" w:rsidRPr="007D7E7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D7E7E" w:rsidRPr="007D7E7E">
        <w:rPr>
          <w:rFonts w:ascii="Times New Roman" w:hAnsi="Times New Roman" w:cs="Times New Roman"/>
          <w:sz w:val="24"/>
          <w:szCs w:val="24"/>
        </w:rPr>
        <w:t>CD3</w:t>
      </w:r>
      <w:r w:rsidR="007D7E7E" w:rsidRPr="007D7E7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D7E7E" w:rsidRPr="007D7E7E">
        <w:rPr>
          <w:rFonts w:ascii="Times New Roman" w:hAnsi="Times New Roman" w:cs="Times New Roman"/>
          <w:sz w:val="24"/>
          <w:szCs w:val="24"/>
        </w:rPr>
        <w:t>CD4</w:t>
      </w:r>
      <w:r w:rsidR="007D7E7E" w:rsidRPr="007D7E7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D7E7E" w:rsidRPr="007D7E7E">
        <w:rPr>
          <w:rFonts w:ascii="Times New Roman" w:hAnsi="Times New Roman" w:cs="Times New Roman"/>
          <w:sz w:val="24"/>
          <w:szCs w:val="24"/>
        </w:rPr>
        <w:t xml:space="preserve"> Foxp3</w:t>
      </w:r>
      <w:r w:rsidR="007D7E7E" w:rsidRPr="007D7E7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D7E7E" w:rsidRPr="007D7E7E">
        <w:rPr>
          <w:rFonts w:ascii="Times New Roman" w:hAnsi="Times New Roman" w:cs="Times New Roman"/>
          <w:sz w:val="24"/>
          <w:szCs w:val="24"/>
        </w:rPr>
        <w:t>) frequency in total CD4+ T cells in the MC38 tumors was quantified by flow cytometry (n=6 each group).</w:t>
      </w:r>
      <w:bookmarkEnd w:id="1"/>
    </w:p>
    <w:p w14:paraId="52543601" w14:textId="03A8A3C0" w:rsidR="006062B4" w:rsidRDefault="006062B4" w:rsidP="00463F12">
      <w:pPr>
        <w:rPr>
          <w:rFonts w:ascii="Times New Roman" w:hAnsi="Times New Roman" w:cs="Times New Roman"/>
          <w:sz w:val="24"/>
          <w:szCs w:val="24"/>
        </w:rPr>
      </w:pPr>
    </w:p>
    <w:p w14:paraId="779EB8FD" w14:textId="1F2BC39D" w:rsidR="006062B4" w:rsidRDefault="006062B4" w:rsidP="00463F12">
      <w:pPr>
        <w:rPr>
          <w:rFonts w:ascii="Times New Roman" w:hAnsi="Times New Roman" w:cs="Times New Roman"/>
          <w:sz w:val="24"/>
          <w:szCs w:val="24"/>
        </w:rPr>
      </w:pPr>
    </w:p>
    <w:p w14:paraId="6CFC21B1" w14:textId="1FA58454" w:rsidR="006062B4" w:rsidRDefault="006062B4" w:rsidP="00463F12">
      <w:pPr>
        <w:rPr>
          <w:rFonts w:ascii="Times New Roman" w:hAnsi="Times New Roman" w:cs="Times New Roman"/>
          <w:sz w:val="24"/>
          <w:szCs w:val="24"/>
        </w:rPr>
      </w:pPr>
    </w:p>
    <w:p w14:paraId="2BD25C44" w14:textId="402A56B3" w:rsidR="006062B4" w:rsidRDefault="006062B4" w:rsidP="00463F12">
      <w:pPr>
        <w:rPr>
          <w:rFonts w:ascii="Times New Roman" w:hAnsi="Times New Roman" w:cs="Times New Roman"/>
          <w:sz w:val="24"/>
          <w:szCs w:val="24"/>
        </w:rPr>
      </w:pPr>
    </w:p>
    <w:p w14:paraId="334CDB22" w14:textId="267F737B" w:rsidR="006062B4" w:rsidRDefault="006062B4" w:rsidP="00463F12">
      <w:pPr>
        <w:rPr>
          <w:rFonts w:ascii="Times New Roman" w:hAnsi="Times New Roman" w:cs="Times New Roman"/>
          <w:sz w:val="24"/>
          <w:szCs w:val="24"/>
        </w:rPr>
      </w:pPr>
    </w:p>
    <w:p w14:paraId="027DFE25" w14:textId="368B775B" w:rsidR="006062B4" w:rsidRDefault="006062B4" w:rsidP="00463F12">
      <w:pPr>
        <w:rPr>
          <w:rFonts w:ascii="Times New Roman" w:hAnsi="Times New Roman" w:cs="Times New Roman"/>
          <w:sz w:val="24"/>
          <w:szCs w:val="24"/>
        </w:rPr>
      </w:pPr>
    </w:p>
    <w:p w14:paraId="1F6EB475" w14:textId="77777777" w:rsidR="006062B4" w:rsidRDefault="006062B4" w:rsidP="00463F12">
      <w:pPr>
        <w:rPr>
          <w:rFonts w:ascii="Times New Roman" w:hAnsi="Times New Roman" w:cs="Times New Roman"/>
          <w:sz w:val="24"/>
          <w:szCs w:val="24"/>
        </w:rPr>
      </w:pPr>
    </w:p>
    <w:p w14:paraId="151A3643" w14:textId="29A07093" w:rsidR="00D9782D" w:rsidRDefault="00D9782D" w:rsidP="00463F12">
      <w:pPr>
        <w:rPr>
          <w:rFonts w:ascii="Times New Roman" w:hAnsi="Times New Roman" w:cs="Times New Roman"/>
          <w:sz w:val="24"/>
          <w:szCs w:val="24"/>
        </w:rPr>
      </w:pPr>
    </w:p>
    <w:p w14:paraId="51DC0004" w14:textId="2B1EEA9E" w:rsidR="00463F12" w:rsidRDefault="005240B8" w:rsidP="00463F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60FE59" wp14:editId="5B24BACB">
            <wp:extent cx="5389245" cy="37191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90B4B2" w14:textId="673E5969" w:rsidR="00463F12" w:rsidRDefault="00F05F02" w:rsidP="00463F12">
      <w:pPr>
        <w:rPr>
          <w:rFonts w:ascii="Times New Roman" w:hAnsi="Times New Roman" w:cs="Times New Roman"/>
          <w:sz w:val="24"/>
          <w:szCs w:val="24"/>
        </w:rPr>
      </w:pPr>
      <w:r w:rsidRPr="00F05F02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6062B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F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1A8F">
        <w:rPr>
          <w:rFonts w:ascii="Times New Roman" w:hAnsi="Times New Roman" w:cs="Times New Roman"/>
          <w:b/>
          <w:bCs/>
          <w:sz w:val="24"/>
          <w:szCs w:val="24"/>
        </w:rPr>
        <w:t>AN3025 increases expression of immune activation genes in the MC38 tumor tissue.</w:t>
      </w:r>
      <w:r w:rsidRPr="00F05F02">
        <w:rPr>
          <w:rFonts w:ascii="Times New Roman" w:hAnsi="Times New Roman" w:cs="Times New Roman"/>
          <w:sz w:val="24"/>
          <w:szCs w:val="24"/>
        </w:rPr>
        <w:t xml:space="preserve"> </w:t>
      </w:r>
      <w:r w:rsidR="00EF4598" w:rsidRPr="00EF4598">
        <w:rPr>
          <w:rFonts w:ascii="Times New Roman" w:hAnsi="Times New Roman" w:cs="Times New Roman"/>
          <w:sz w:val="24"/>
          <w:szCs w:val="24"/>
        </w:rPr>
        <w:t>Murine colon cancer MC38 cells (5E5) were implanted subcutaneously into homozygous TNFR2 humanized mice (female). Mice were grouped when tumor volume reached approximately 100 mm</w:t>
      </w:r>
      <w:r w:rsidR="00EF4598" w:rsidRPr="00EF459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F4598" w:rsidRPr="00EF4598">
        <w:rPr>
          <w:rFonts w:ascii="Times New Roman" w:hAnsi="Times New Roman" w:cs="Times New Roman"/>
          <w:sz w:val="24"/>
          <w:szCs w:val="24"/>
        </w:rPr>
        <w:t xml:space="preserve">. MC38 tumor bearing TNFR2 humanized mice were treated with 10 mg/kg AN3025 every 3 days intraperitoneally for 7 doses in total. </w:t>
      </w:r>
      <w:r w:rsidRPr="00F05F02">
        <w:rPr>
          <w:rFonts w:ascii="Times New Roman" w:hAnsi="Times New Roman" w:cs="Times New Roman"/>
          <w:sz w:val="24"/>
          <w:szCs w:val="24"/>
        </w:rPr>
        <w:t xml:space="preserve">MC38 tumor tissues </w:t>
      </w:r>
      <w:r w:rsidR="00EF4598">
        <w:rPr>
          <w:rFonts w:ascii="Times New Roman" w:hAnsi="Times New Roman" w:cs="Times New Roman"/>
          <w:sz w:val="24"/>
          <w:szCs w:val="24"/>
        </w:rPr>
        <w:t xml:space="preserve">were collected for RNA seq analysis </w:t>
      </w:r>
      <w:r w:rsidR="00811A8F" w:rsidRPr="00811A8F">
        <w:rPr>
          <w:rFonts w:ascii="Times New Roman" w:hAnsi="Times New Roman" w:cs="Times New Roman"/>
          <w:sz w:val="24"/>
          <w:szCs w:val="24"/>
        </w:rPr>
        <w:t>(n=4 each group)</w:t>
      </w:r>
      <w:r w:rsidRPr="00F05F02">
        <w:rPr>
          <w:rFonts w:ascii="Times New Roman" w:hAnsi="Times New Roman" w:cs="Times New Roman"/>
          <w:sz w:val="24"/>
          <w:szCs w:val="24"/>
        </w:rPr>
        <w:t xml:space="preserve">. Immune activation genes such as </w:t>
      </w:r>
      <w:proofErr w:type="spellStart"/>
      <w:r w:rsidRPr="00F05F02">
        <w:rPr>
          <w:rFonts w:ascii="Times New Roman" w:hAnsi="Times New Roman" w:cs="Times New Roman"/>
          <w:sz w:val="24"/>
          <w:szCs w:val="24"/>
        </w:rPr>
        <w:t>Gzmk</w:t>
      </w:r>
      <w:proofErr w:type="spellEnd"/>
      <w:r w:rsidRPr="00F05F02">
        <w:rPr>
          <w:rFonts w:ascii="Times New Roman" w:hAnsi="Times New Roman" w:cs="Times New Roman"/>
          <w:sz w:val="24"/>
          <w:szCs w:val="24"/>
        </w:rPr>
        <w:t xml:space="preserve"> (gene for Granzyme K) and </w:t>
      </w:r>
      <w:proofErr w:type="spellStart"/>
      <w:r w:rsidRPr="00F05F02">
        <w:rPr>
          <w:rFonts w:ascii="Times New Roman" w:hAnsi="Times New Roman" w:cs="Times New Roman"/>
          <w:sz w:val="24"/>
          <w:szCs w:val="24"/>
        </w:rPr>
        <w:t>Ifng</w:t>
      </w:r>
      <w:proofErr w:type="spellEnd"/>
      <w:r w:rsidRPr="00F05F02">
        <w:rPr>
          <w:rFonts w:ascii="Times New Roman" w:hAnsi="Times New Roman" w:cs="Times New Roman"/>
          <w:sz w:val="24"/>
          <w:szCs w:val="24"/>
        </w:rPr>
        <w:t xml:space="preserve"> (gene for IFN-γ) were upregulated by AN3025 treatment.</w:t>
      </w:r>
    </w:p>
    <w:p w14:paraId="0D4AD2D1" w14:textId="77777777" w:rsidR="00592340" w:rsidRDefault="00592340" w:rsidP="00463F12">
      <w:pPr>
        <w:rPr>
          <w:rFonts w:ascii="Times New Roman" w:hAnsi="Times New Roman" w:cs="Times New Roman"/>
          <w:sz w:val="24"/>
          <w:szCs w:val="24"/>
        </w:rPr>
      </w:pPr>
    </w:p>
    <w:p w14:paraId="7764A28B" w14:textId="6ABCAC39" w:rsidR="00D9782D" w:rsidRDefault="00D9782D" w:rsidP="00463F12">
      <w:pPr>
        <w:rPr>
          <w:rFonts w:ascii="Times New Roman" w:hAnsi="Times New Roman" w:cs="Times New Roman"/>
          <w:sz w:val="24"/>
          <w:szCs w:val="24"/>
        </w:rPr>
      </w:pPr>
    </w:p>
    <w:p w14:paraId="6327FF1D" w14:textId="77777777" w:rsidR="00D9782D" w:rsidRDefault="00D9782D" w:rsidP="00463F12">
      <w:pPr>
        <w:rPr>
          <w:rFonts w:ascii="Times New Roman" w:hAnsi="Times New Roman" w:cs="Times New Roman"/>
          <w:sz w:val="24"/>
          <w:szCs w:val="24"/>
        </w:rPr>
      </w:pPr>
    </w:p>
    <w:p w14:paraId="7DC11DA0" w14:textId="304978C9" w:rsidR="006427CE" w:rsidRDefault="006427CE" w:rsidP="00463F12">
      <w:pPr>
        <w:rPr>
          <w:rFonts w:ascii="Times New Roman" w:hAnsi="Times New Roman" w:cs="Times New Roman"/>
          <w:sz w:val="24"/>
          <w:szCs w:val="24"/>
        </w:rPr>
      </w:pPr>
    </w:p>
    <w:p w14:paraId="620A3E09" w14:textId="025EEED5" w:rsidR="006427CE" w:rsidRDefault="0098384B" w:rsidP="00463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3D41CC" wp14:editId="53154FA6">
            <wp:extent cx="5880504" cy="2003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66" cy="2014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DD326" w14:textId="2E29115A" w:rsidR="00987693" w:rsidRDefault="00987693" w:rsidP="00463F12">
      <w:pPr>
        <w:rPr>
          <w:rFonts w:ascii="Times New Roman" w:hAnsi="Times New Roman" w:cs="Times New Roman"/>
          <w:sz w:val="24"/>
          <w:szCs w:val="24"/>
        </w:rPr>
      </w:pPr>
      <w:r w:rsidRPr="00811A8F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6062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1A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0049" w:rsidRPr="00820049">
        <w:rPr>
          <w:rFonts w:ascii="Times New Roman" w:hAnsi="Times New Roman" w:cs="Times New Roman"/>
          <w:b/>
          <w:bCs/>
          <w:sz w:val="24"/>
          <w:szCs w:val="24"/>
        </w:rPr>
        <w:t xml:space="preserve">AN3025 significantly inhibits </w:t>
      </w:r>
      <w:r w:rsidR="00820049">
        <w:rPr>
          <w:rFonts w:ascii="Times New Roman" w:hAnsi="Times New Roman" w:cs="Times New Roman"/>
          <w:b/>
          <w:bCs/>
          <w:sz w:val="24"/>
          <w:szCs w:val="24"/>
        </w:rPr>
        <w:t>B16F10</w:t>
      </w:r>
      <w:r w:rsidR="00820049" w:rsidRPr="00820049">
        <w:rPr>
          <w:rFonts w:ascii="Times New Roman" w:hAnsi="Times New Roman" w:cs="Times New Roman"/>
          <w:b/>
          <w:bCs/>
          <w:sz w:val="24"/>
          <w:szCs w:val="24"/>
        </w:rPr>
        <w:t xml:space="preserve"> tumor growth as a monotherapy in hTNFR2 mouse model. </w:t>
      </w:r>
      <w:r w:rsidR="0094751D" w:rsidRPr="0094751D">
        <w:rPr>
          <w:rFonts w:ascii="Times New Roman" w:hAnsi="Times New Roman" w:cs="Times New Roman"/>
          <w:sz w:val="24"/>
          <w:szCs w:val="24"/>
        </w:rPr>
        <w:t xml:space="preserve">Murine </w:t>
      </w:r>
      <w:bookmarkStart w:id="2" w:name="_Hlk92393440"/>
      <w:r w:rsidR="0094751D" w:rsidRPr="0094751D">
        <w:rPr>
          <w:rFonts w:ascii="Times New Roman" w:hAnsi="Times New Roman" w:cs="Times New Roman"/>
          <w:sz w:val="24"/>
          <w:szCs w:val="24"/>
        </w:rPr>
        <w:t xml:space="preserve">melanoma cell </w:t>
      </w:r>
      <w:r w:rsidR="0094751D">
        <w:rPr>
          <w:rFonts w:ascii="Times New Roman" w:hAnsi="Times New Roman" w:cs="Times New Roman"/>
          <w:sz w:val="24"/>
          <w:szCs w:val="24"/>
        </w:rPr>
        <w:t xml:space="preserve">B16F10 cells </w:t>
      </w:r>
      <w:bookmarkEnd w:id="2"/>
      <w:r w:rsidRPr="00987693">
        <w:rPr>
          <w:rFonts w:ascii="Times New Roman" w:hAnsi="Times New Roman" w:cs="Times New Roman"/>
          <w:sz w:val="24"/>
          <w:szCs w:val="24"/>
        </w:rPr>
        <w:t>were implanted subcutaneously into homozygous humanized TNFR2 mice (female, n=</w:t>
      </w:r>
      <w:r w:rsidR="0094751D">
        <w:rPr>
          <w:rFonts w:ascii="Times New Roman" w:hAnsi="Times New Roman" w:cs="Times New Roman"/>
          <w:sz w:val="24"/>
          <w:szCs w:val="24"/>
        </w:rPr>
        <w:t>8</w:t>
      </w:r>
      <w:r w:rsidRPr="00987693">
        <w:rPr>
          <w:rFonts w:ascii="Times New Roman" w:hAnsi="Times New Roman" w:cs="Times New Roman"/>
          <w:sz w:val="24"/>
          <w:szCs w:val="24"/>
        </w:rPr>
        <w:t xml:space="preserve"> each group). Mice were grouped when tumor volume reached approximately </w:t>
      </w:r>
      <w:r w:rsidR="0094751D">
        <w:rPr>
          <w:rFonts w:ascii="Times New Roman" w:hAnsi="Times New Roman" w:cs="Times New Roman"/>
          <w:sz w:val="24"/>
          <w:szCs w:val="24"/>
        </w:rPr>
        <w:t>80</w:t>
      </w:r>
      <w:r w:rsidRPr="00987693">
        <w:rPr>
          <w:rFonts w:ascii="Times New Roman" w:hAnsi="Times New Roman" w:cs="Times New Roman"/>
          <w:sz w:val="24"/>
          <w:szCs w:val="24"/>
        </w:rPr>
        <w:t xml:space="preserve"> mm</w:t>
      </w:r>
      <w:r w:rsidRPr="009475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7693">
        <w:rPr>
          <w:rFonts w:ascii="Times New Roman" w:hAnsi="Times New Roman" w:cs="Times New Roman"/>
          <w:sz w:val="24"/>
          <w:szCs w:val="24"/>
        </w:rPr>
        <w:t>. Then they were treated with control or 10 mg/kg AN3025</w:t>
      </w:r>
      <w:r w:rsidR="0098384B">
        <w:rPr>
          <w:rFonts w:ascii="Times New Roman" w:hAnsi="Times New Roman" w:cs="Times New Roman"/>
          <w:sz w:val="24"/>
          <w:szCs w:val="24"/>
        </w:rPr>
        <w:t xml:space="preserve"> twice per week</w:t>
      </w:r>
      <w:r w:rsidRPr="00987693">
        <w:rPr>
          <w:rFonts w:ascii="Times New Roman" w:hAnsi="Times New Roman" w:cs="Times New Roman"/>
          <w:sz w:val="24"/>
          <w:szCs w:val="24"/>
        </w:rPr>
        <w:t xml:space="preserve"> intraperitoneally for </w:t>
      </w:r>
      <w:r w:rsidR="0094751D">
        <w:rPr>
          <w:rFonts w:ascii="Times New Roman" w:hAnsi="Times New Roman" w:cs="Times New Roman"/>
          <w:sz w:val="24"/>
          <w:szCs w:val="24"/>
        </w:rPr>
        <w:t>4</w:t>
      </w:r>
      <w:r w:rsidRPr="00987693">
        <w:rPr>
          <w:rFonts w:ascii="Times New Roman" w:hAnsi="Times New Roman" w:cs="Times New Roman"/>
          <w:sz w:val="24"/>
          <w:szCs w:val="24"/>
        </w:rPr>
        <w:t xml:space="preserve"> doses in total.</w:t>
      </w:r>
      <w:r w:rsidR="0098384B">
        <w:rPr>
          <w:rFonts w:ascii="Times New Roman" w:hAnsi="Times New Roman" w:cs="Times New Roman"/>
          <w:sz w:val="24"/>
          <w:szCs w:val="24"/>
        </w:rPr>
        <w:t xml:space="preserve"> (A) Tumor</w:t>
      </w:r>
      <w:r w:rsidRPr="00987693">
        <w:rPr>
          <w:rFonts w:ascii="Times New Roman" w:hAnsi="Times New Roman" w:cs="Times New Roman"/>
          <w:sz w:val="24"/>
          <w:szCs w:val="24"/>
        </w:rPr>
        <w:t xml:space="preserve"> </w:t>
      </w:r>
      <w:r w:rsidR="0098384B" w:rsidRPr="0098384B">
        <w:rPr>
          <w:rFonts w:ascii="Times New Roman" w:hAnsi="Times New Roman" w:cs="Times New Roman"/>
          <w:sz w:val="24"/>
          <w:szCs w:val="24"/>
        </w:rPr>
        <w:t>volume measurement during the treatment (n=8 each group).</w:t>
      </w:r>
      <w:r w:rsidR="0098384B">
        <w:rPr>
          <w:rFonts w:ascii="Times New Roman" w:hAnsi="Times New Roman" w:cs="Times New Roman"/>
          <w:sz w:val="24"/>
          <w:szCs w:val="24"/>
        </w:rPr>
        <w:t xml:space="preserve"> (B) </w:t>
      </w:r>
      <w:r w:rsidR="0098384B" w:rsidRPr="0098384B">
        <w:rPr>
          <w:rFonts w:ascii="Times New Roman" w:hAnsi="Times New Roman" w:cs="Times New Roman"/>
          <w:sz w:val="24"/>
          <w:szCs w:val="24"/>
        </w:rPr>
        <w:t>Body weight record during the</w:t>
      </w:r>
      <w:r w:rsidR="0098384B">
        <w:rPr>
          <w:rFonts w:ascii="Times New Roman" w:hAnsi="Times New Roman" w:cs="Times New Roman"/>
          <w:sz w:val="24"/>
          <w:szCs w:val="24"/>
        </w:rPr>
        <w:t xml:space="preserve"> treatments</w:t>
      </w:r>
      <w:r w:rsidR="001A130A">
        <w:rPr>
          <w:rFonts w:ascii="Times New Roman" w:hAnsi="Times New Roman" w:cs="Times New Roman"/>
          <w:sz w:val="24"/>
          <w:szCs w:val="24"/>
        </w:rPr>
        <w:t xml:space="preserve"> (n=8 each group)</w:t>
      </w:r>
      <w:r w:rsidR="0098384B">
        <w:rPr>
          <w:rFonts w:ascii="Times New Roman" w:hAnsi="Times New Roman" w:cs="Times New Roman"/>
          <w:sz w:val="24"/>
          <w:szCs w:val="24"/>
        </w:rPr>
        <w:t xml:space="preserve">. </w:t>
      </w:r>
      <w:r w:rsidR="0098384B" w:rsidRPr="0098384B">
        <w:rPr>
          <w:rFonts w:ascii="Times New Roman" w:hAnsi="Times New Roman" w:cs="Times New Roman"/>
          <w:sz w:val="24"/>
          <w:szCs w:val="24"/>
        </w:rPr>
        <w:t xml:space="preserve">Values were expressed as </w:t>
      </w:r>
      <w:r w:rsidR="00B068D4">
        <w:rPr>
          <w:rFonts w:ascii="Times New Roman" w:hAnsi="Times New Roman" w:cs="Times New Roman"/>
          <w:sz w:val="24"/>
          <w:szCs w:val="24"/>
        </w:rPr>
        <w:t>M</w:t>
      </w:r>
      <w:r w:rsidR="0098384B" w:rsidRPr="0098384B">
        <w:rPr>
          <w:rFonts w:ascii="Times New Roman" w:hAnsi="Times New Roman" w:cs="Times New Roman"/>
          <w:sz w:val="24"/>
          <w:szCs w:val="24"/>
        </w:rPr>
        <w:t xml:space="preserve">ean ± SEM. </w:t>
      </w:r>
      <w:r w:rsidR="00F4382F" w:rsidRPr="00F4382F">
        <w:rPr>
          <w:rFonts w:ascii="Times New Roman" w:hAnsi="Times New Roman" w:cs="Times New Roman"/>
          <w:sz w:val="24"/>
          <w:szCs w:val="24"/>
        </w:rPr>
        <w:t xml:space="preserve">Statistical analysis of the tumor volumes on the final day of experiments was performed via t-test. </w:t>
      </w:r>
      <w:r w:rsidR="0098384B" w:rsidRPr="0098384B">
        <w:rPr>
          <w:rFonts w:ascii="Times New Roman" w:hAnsi="Times New Roman" w:cs="Times New Roman"/>
          <w:sz w:val="24"/>
          <w:szCs w:val="24"/>
        </w:rPr>
        <w:t>*P&lt;0.0</w:t>
      </w:r>
      <w:r w:rsidR="0098384B">
        <w:rPr>
          <w:rFonts w:ascii="Times New Roman" w:hAnsi="Times New Roman" w:cs="Times New Roman"/>
          <w:sz w:val="24"/>
          <w:szCs w:val="24"/>
        </w:rPr>
        <w:t>5.</w:t>
      </w:r>
    </w:p>
    <w:p w14:paraId="788B6BDB" w14:textId="17B59950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2CC74324" w14:textId="736794F1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67C9CBB9" w14:textId="48308313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08214BB1" w14:textId="00618C56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39517A36" w14:textId="05CA4197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3B42E2CC" w14:textId="100374A5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6F9E8AD2" w14:textId="304092ED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385152A8" w14:textId="22DCD897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0D6DDF5E" w14:textId="4B1EC9B4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772CCCD6" w14:textId="0CBB34C4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04E402F9" w14:textId="3A52ADAD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10DD8790" w14:textId="1DA65E41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127AAD45" w14:textId="0755F8C0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08349893" w14:textId="64CDE311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498CEEB3" w14:textId="3EAE159B" w:rsidR="001E767D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p w14:paraId="377FA736" w14:textId="468C599A" w:rsidR="001E767D" w:rsidRPr="007D1BDF" w:rsidRDefault="001E767D" w:rsidP="00463F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1BD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1   P values of two-way ANOVA analysis of tumor growth in TNFR2 humanized mouse cancer models</w:t>
      </w:r>
      <w:r w:rsidRPr="007D1BDF">
        <w:rPr>
          <w:rFonts w:ascii="Times New Roman" w:hAnsi="Times New Roman" w:cs="Times New Roman" w:hint="eastAsia"/>
          <w:b/>
          <w:bCs/>
          <w:sz w:val="24"/>
          <w:szCs w:val="24"/>
        </w:rPr>
        <w:t>（</w:t>
      </w:r>
      <w:r w:rsidRPr="007D1BDF">
        <w:rPr>
          <w:rFonts w:ascii="Times New Roman" w:hAnsi="Times New Roman" w:cs="Times New Roman"/>
          <w:b/>
          <w:bCs/>
          <w:sz w:val="24"/>
          <w:szCs w:val="24"/>
        </w:rPr>
        <w:t>*P&lt;0.05; ** P&lt;0.01; ***P&lt;0.001</w:t>
      </w:r>
      <w:r w:rsidRPr="007D1BDF">
        <w:rPr>
          <w:rFonts w:ascii="Times New Roman" w:hAnsi="Times New Roman" w:cs="Times New Roman" w:hint="eastAsia"/>
          <w:b/>
          <w:bCs/>
          <w:sz w:val="24"/>
          <w:szCs w:val="24"/>
        </w:rPr>
        <w:t>）</w:t>
      </w:r>
      <w:r w:rsidRPr="007D1BDF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page" w:tblpX="1394" w:tblpY="329"/>
        <w:tblW w:w="9805" w:type="dxa"/>
        <w:tblLook w:val="04A0" w:firstRow="1" w:lastRow="0" w:firstColumn="1" w:lastColumn="0" w:noHBand="0" w:noVBand="1"/>
      </w:tblPr>
      <w:tblGrid>
        <w:gridCol w:w="1345"/>
        <w:gridCol w:w="6122"/>
        <w:gridCol w:w="2338"/>
      </w:tblGrid>
      <w:tr w:rsidR="001E767D" w:rsidRPr="007D1BDF" w14:paraId="4813E37B" w14:textId="77777777" w:rsidTr="00AF3653">
        <w:tc>
          <w:tcPr>
            <w:tcW w:w="1345" w:type="dxa"/>
          </w:tcPr>
          <w:p w14:paraId="5832BAA5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14:paraId="2D2F3E0F" w14:textId="77777777" w:rsidR="001E767D" w:rsidRPr="007D1BDF" w:rsidRDefault="001E767D" w:rsidP="00AF3653">
            <w:pPr>
              <w:jc w:val="center"/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>Groups</w:t>
            </w:r>
          </w:p>
        </w:tc>
        <w:tc>
          <w:tcPr>
            <w:tcW w:w="2338" w:type="dxa"/>
          </w:tcPr>
          <w:p w14:paraId="086C916E" w14:textId="77777777" w:rsidR="001E767D" w:rsidRPr="007D1BDF" w:rsidRDefault="001E767D" w:rsidP="00AF3653">
            <w:pPr>
              <w:jc w:val="center"/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>P value of Two-way ANOVA analysis</w:t>
            </w:r>
          </w:p>
        </w:tc>
      </w:tr>
      <w:tr w:rsidR="001E767D" w:rsidRPr="007D1BDF" w14:paraId="2B4B6AD3" w14:textId="77777777" w:rsidTr="00AF3653">
        <w:tc>
          <w:tcPr>
            <w:tcW w:w="1345" w:type="dxa"/>
            <w:vMerge w:val="restart"/>
          </w:tcPr>
          <w:p w14:paraId="3E0ABA34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>Figure 3A</w:t>
            </w:r>
          </w:p>
        </w:tc>
        <w:tc>
          <w:tcPr>
            <w:tcW w:w="6122" w:type="dxa"/>
          </w:tcPr>
          <w:p w14:paraId="3C963289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 xml:space="preserve">10mg/kg AN3025 </w:t>
            </w:r>
            <w:proofErr w:type="spellStart"/>
            <w:r w:rsidRPr="007D1BDF">
              <w:rPr>
                <w:rFonts w:ascii="Times New Roman" w:hAnsi="Times New Roman" w:cs="Times New Roman"/>
              </w:rPr>
              <w:t>v.s</w:t>
            </w:r>
            <w:proofErr w:type="spellEnd"/>
            <w:r w:rsidRPr="007D1BDF">
              <w:rPr>
                <w:rFonts w:ascii="Times New Roman" w:hAnsi="Times New Roman" w:cs="Times New Roman"/>
              </w:rPr>
              <w:t>. Control</w:t>
            </w:r>
          </w:p>
        </w:tc>
        <w:tc>
          <w:tcPr>
            <w:tcW w:w="2338" w:type="dxa"/>
          </w:tcPr>
          <w:p w14:paraId="691D7CD8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 w:hint="eastAsia"/>
              </w:rPr>
              <w:t>**</w:t>
            </w:r>
            <w:r w:rsidRPr="007D1BDF">
              <w:rPr>
                <w:rFonts w:ascii="Times New Roman" w:hAnsi="Times New Roman" w:cs="Times New Roman"/>
              </w:rPr>
              <w:t>P=0.007</w:t>
            </w:r>
          </w:p>
        </w:tc>
      </w:tr>
      <w:tr w:rsidR="001E767D" w:rsidRPr="007D1BDF" w14:paraId="299347DC" w14:textId="77777777" w:rsidTr="00AF3653">
        <w:tc>
          <w:tcPr>
            <w:tcW w:w="1345" w:type="dxa"/>
            <w:vMerge/>
          </w:tcPr>
          <w:p w14:paraId="074DD9E7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14:paraId="50AD1DB4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 xml:space="preserve"> 3mg/kg AN3025 </w:t>
            </w:r>
            <w:proofErr w:type="spellStart"/>
            <w:r w:rsidRPr="007D1BDF">
              <w:rPr>
                <w:rFonts w:ascii="Times New Roman" w:hAnsi="Times New Roman" w:cs="Times New Roman"/>
              </w:rPr>
              <w:t>v.s</w:t>
            </w:r>
            <w:proofErr w:type="spellEnd"/>
            <w:r w:rsidRPr="007D1BDF">
              <w:rPr>
                <w:rFonts w:ascii="Times New Roman" w:hAnsi="Times New Roman" w:cs="Times New Roman"/>
              </w:rPr>
              <w:t>. Control</w:t>
            </w:r>
          </w:p>
        </w:tc>
        <w:tc>
          <w:tcPr>
            <w:tcW w:w="2338" w:type="dxa"/>
          </w:tcPr>
          <w:p w14:paraId="1C59515E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 w:hint="eastAsia"/>
              </w:rPr>
              <w:t>**</w:t>
            </w:r>
            <w:r w:rsidRPr="007D1BDF">
              <w:rPr>
                <w:rFonts w:ascii="Times New Roman" w:hAnsi="Times New Roman" w:cs="Times New Roman"/>
              </w:rPr>
              <w:t>P=0.0042</w:t>
            </w:r>
          </w:p>
        </w:tc>
      </w:tr>
      <w:tr w:rsidR="001E767D" w:rsidRPr="007D1BDF" w14:paraId="64FFC631" w14:textId="77777777" w:rsidTr="00AF3653">
        <w:tc>
          <w:tcPr>
            <w:tcW w:w="1345" w:type="dxa"/>
            <w:vMerge w:val="restart"/>
          </w:tcPr>
          <w:p w14:paraId="12388C0E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>Figure 3D</w:t>
            </w:r>
          </w:p>
        </w:tc>
        <w:tc>
          <w:tcPr>
            <w:tcW w:w="6122" w:type="dxa"/>
          </w:tcPr>
          <w:p w14:paraId="1E61B35B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 xml:space="preserve">10mg/kg AN3025 </w:t>
            </w:r>
            <w:proofErr w:type="spellStart"/>
            <w:r w:rsidRPr="007D1BDF">
              <w:rPr>
                <w:rFonts w:ascii="Times New Roman" w:hAnsi="Times New Roman" w:cs="Times New Roman"/>
              </w:rPr>
              <w:t>v.s</w:t>
            </w:r>
            <w:proofErr w:type="spellEnd"/>
            <w:r w:rsidRPr="007D1BDF">
              <w:rPr>
                <w:rFonts w:ascii="Times New Roman" w:hAnsi="Times New Roman" w:cs="Times New Roman"/>
              </w:rPr>
              <w:t>. Control</w:t>
            </w:r>
          </w:p>
        </w:tc>
        <w:tc>
          <w:tcPr>
            <w:tcW w:w="2338" w:type="dxa"/>
          </w:tcPr>
          <w:p w14:paraId="252A5B5D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 w:hint="eastAsia"/>
              </w:rPr>
              <w:t>**</w:t>
            </w:r>
            <w:r w:rsidRPr="007D1BDF">
              <w:rPr>
                <w:rFonts w:ascii="Times New Roman" w:hAnsi="Times New Roman" w:cs="Times New Roman"/>
              </w:rPr>
              <w:t>P=0.007</w:t>
            </w:r>
          </w:p>
        </w:tc>
      </w:tr>
      <w:tr w:rsidR="001E767D" w:rsidRPr="007D1BDF" w14:paraId="0ACD948E" w14:textId="77777777" w:rsidTr="00AF3653">
        <w:tc>
          <w:tcPr>
            <w:tcW w:w="1345" w:type="dxa"/>
            <w:vMerge/>
          </w:tcPr>
          <w:p w14:paraId="4363239C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14:paraId="4D5A0165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 xml:space="preserve">10mg/kg AN3025 </w:t>
            </w:r>
            <w:proofErr w:type="spellStart"/>
            <w:r w:rsidRPr="007D1BDF">
              <w:rPr>
                <w:rFonts w:ascii="Times New Roman" w:hAnsi="Times New Roman" w:cs="Times New Roman"/>
              </w:rPr>
              <w:t>v.s</w:t>
            </w:r>
            <w:proofErr w:type="spellEnd"/>
            <w:r w:rsidRPr="007D1BDF">
              <w:rPr>
                <w:rFonts w:ascii="Times New Roman" w:hAnsi="Times New Roman" w:cs="Times New Roman"/>
              </w:rPr>
              <w:t xml:space="preserve">. (10mg/kg AN3025+anti-CD4+ anti-CD8) </w:t>
            </w:r>
          </w:p>
        </w:tc>
        <w:tc>
          <w:tcPr>
            <w:tcW w:w="2338" w:type="dxa"/>
          </w:tcPr>
          <w:p w14:paraId="10F464D9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 w:hint="eastAsia"/>
              </w:rPr>
              <w:t>***</w:t>
            </w:r>
            <w:r w:rsidRPr="007D1BDF">
              <w:rPr>
                <w:rFonts w:ascii="Times New Roman" w:hAnsi="Times New Roman" w:cs="Times New Roman"/>
              </w:rPr>
              <w:t>P=0.0001</w:t>
            </w:r>
          </w:p>
        </w:tc>
      </w:tr>
      <w:tr w:rsidR="001E767D" w:rsidRPr="007D1BDF" w14:paraId="18142EC9" w14:textId="77777777" w:rsidTr="00AF3653">
        <w:tc>
          <w:tcPr>
            <w:tcW w:w="1345" w:type="dxa"/>
          </w:tcPr>
          <w:p w14:paraId="0BC8B626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>Figure 4A</w:t>
            </w:r>
          </w:p>
        </w:tc>
        <w:tc>
          <w:tcPr>
            <w:tcW w:w="6122" w:type="dxa"/>
          </w:tcPr>
          <w:p w14:paraId="2E0089E0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 xml:space="preserve">10mg/kg AN3025 </w:t>
            </w:r>
            <w:proofErr w:type="spellStart"/>
            <w:r w:rsidRPr="007D1BDF">
              <w:rPr>
                <w:rFonts w:ascii="Times New Roman" w:hAnsi="Times New Roman" w:cs="Times New Roman"/>
              </w:rPr>
              <w:t>v.s</w:t>
            </w:r>
            <w:proofErr w:type="spellEnd"/>
            <w:r w:rsidRPr="007D1BDF">
              <w:rPr>
                <w:rFonts w:ascii="Times New Roman" w:hAnsi="Times New Roman" w:cs="Times New Roman"/>
              </w:rPr>
              <w:t>. Control</w:t>
            </w:r>
          </w:p>
        </w:tc>
        <w:tc>
          <w:tcPr>
            <w:tcW w:w="2338" w:type="dxa"/>
          </w:tcPr>
          <w:p w14:paraId="65B62772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 w:hint="eastAsia"/>
              </w:rPr>
              <w:t>***</w:t>
            </w:r>
            <w:r w:rsidRPr="007D1BDF">
              <w:rPr>
                <w:rFonts w:ascii="Times New Roman" w:hAnsi="Times New Roman" w:cs="Times New Roman"/>
              </w:rPr>
              <w:t>P&lt;0.0001</w:t>
            </w:r>
          </w:p>
        </w:tc>
      </w:tr>
      <w:tr w:rsidR="001E767D" w:rsidRPr="007D1BDF" w14:paraId="78146804" w14:textId="77777777" w:rsidTr="00AF3653">
        <w:tc>
          <w:tcPr>
            <w:tcW w:w="1345" w:type="dxa"/>
            <w:vMerge w:val="restart"/>
          </w:tcPr>
          <w:p w14:paraId="59539DD9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>Figure 4G</w:t>
            </w:r>
          </w:p>
        </w:tc>
        <w:tc>
          <w:tcPr>
            <w:tcW w:w="6122" w:type="dxa"/>
          </w:tcPr>
          <w:p w14:paraId="77DB7CF3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 xml:space="preserve">3mg/kg AN3025 </w:t>
            </w:r>
            <w:proofErr w:type="spellStart"/>
            <w:r w:rsidRPr="007D1BDF">
              <w:rPr>
                <w:rFonts w:ascii="Times New Roman" w:hAnsi="Times New Roman" w:cs="Times New Roman"/>
              </w:rPr>
              <w:t>v.s</w:t>
            </w:r>
            <w:proofErr w:type="spellEnd"/>
            <w:r w:rsidRPr="007D1BDF">
              <w:rPr>
                <w:rFonts w:ascii="Times New Roman" w:hAnsi="Times New Roman" w:cs="Times New Roman"/>
              </w:rPr>
              <w:t>. Control</w:t>
            </w:r>
          </w:p>
        </w:tc>
        <w:tc>
          <w:tcPr>
            <w:tcW w:w="2338" w:type="dxa"/>
          </w:tcPr>
          <w:p w14:paraId="3A555E6E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 w:hint="eastAsia"/>
              </w:rPr>
              <w:t>***</w:t>
            </w:r>
            <w:r w:rsidRPr="007D1BDF">
              <w:rPr>
                <w:rFonts w:ascii="Times New Roman" w:hAnsi="Times New Roman" w:cs="Times New Roman"/>
              </w:rPr>
              <w:t>P&lt;0.0001</w:t>
            </w:r>
          </w:p>
        </w:tc>
      </w:tr>
      <w:tr w:rsidR="001E767D" w:rsidRPr="007D1BDF" w14:paraId="05AB966E" w14:textId="77777777" w:rsidTr="00AF3653">
        <w:tc>
          <w:tcPr>
            <w:tcW w:w="1345" w:type="dxa"/>
            <w:vMerge/>
          </w:tcPr>
          <w:p w14:paraId="41E75B49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14:paraId="63A5E6D8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 xml:space="preserve">(3mg/kg AN3025+3mg/kg mPD1 Ab) </w:t>
            </w:r>
            <w:proofErr w:type="spellStart"/>
            <w:r w:rsidRPr="007D1BDF">
              <w:rPr>
                <w:rFonts w:ascii="Times New Roman" w:hAnsi="Times New Roman" w:cs="Times New Roman"/>
              </w:rPr>
              <w:t>v.s</w:t>
            </w:r>
            <w:proofErr w:type="spellEnd"/>
            <w:r w:rsidRPr="007D1BDF">
              <w:rPr>
                <w:rFonts w:ascii="Times New Roman" w:hAnsi="Times New Roman" w:cs="Times New Roman"/>
              </w:rPr>
              <w:t>. Control</w:t>
            </w:r>
          </w:p>
        </w:tc>
        <w:tc>
          <w:tcPr>
            <w:tcW w:w="2338" w:type="dxa"/>
          </w:tcPr>
          <w:p w14:paraId="6E95D8D0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 w:hint="eastAsia"/>
              </w:rPr>
              <w:t>***</w:t>
            </w:r>
            <w:r w:rsidRPr="007D1BDF">
              <w:rPr>
                <w:rFonts w:ascii="Times New Roman" w:hAnsi="Times New Roman" w:cs="Times New Roman"/>
              </w:rPr>
              <w:t>P&lt;0.0001</w:t>
            </w:r>
          </w:p>
        </w:tc>
      </w:tr>
      <w:tr w:rsidR="001E767D" w:rsidRPr="007D1BDF" w14:paraId="724F6E3B" w14:textId="77777777" w:rsidTr="00AF3653">
        <w:tc>
          <w:tcPr>
            <w:tcW w:w="1345" w:type="dxa"/>
            <w:vMerge/>
          </w:tcPr>
          <w:p w14:paraId="22B6BEF9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14:paraId="57C91519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 xml:space="preserve">(3mg/kg AN3025+3mg/kg mPD1 Ab) </w:t>
            </w:r>
            <w:proofErr w:type="spellStart"/>
            <w:r w:rsidRPr="007D1BDF">
              <w:rPr>
                <w:rFonts w:ascii="Times New Roman" w:hAnsi="Times New Roman" w:cs="Times New Roman"/>
              </w:rPr>
              <w:t>v.s</w:t>
            </w:r>
            <w:proofErr w:type="spellEnd"/>
            <w:r w:rsidRPr="007D1BDF">
              <w:rPr>
                <w:rFonts w:ascii="Times New Roman" w:hAnsi="Times New Roman" w:cs="Times New Roman"/>
              </w:rPr>
              <w:t xml:space="preserve"> 3mg/kg mPD1 Ab </w:t>
            </w:r>
          </w:p>
        </w:tc>
        <w:tc>
          <w:tcPr>
            <w:tcW w:w="2338" w:type="dxa"/>
          </w:tcPr>
          <w:p w14:paraId="583B343A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 w:hint="eastAsia"/>
              </w:rPr>
              <w:t>*</w:t>
            </w:r>
            <w:r w:rsidRPr="007D1BDF">
              <w:rPr>
                <w:rFonts w:ascii="Times New Roman" w:hAnsi="Times New Roman" w:cs="Times New Roman"/>
              </w:rPr>
              <w:t>P=0.019</w:t>
            </w:r>
          </w:p>
        </w:tc>
      </w:tr>
      <w:tr w:rsidR="001E767D" w:rsidRPr="00E91945" w14:paraId="450F515C" w14:textId="77777777" w:rsidTr="00AF3653">
        <w:tc>
          <w:tcPr>
            <w:tcW w:w="1345" w:type="dxa"/>
            <w:vMerge/>
          </w:tcPr>
          <w:p w14:paraId="6C44D37A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14:paraId="2771EDE0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/>
              </w:rPr>
              <w:t xml:space="preserve">(3mg/kg AN3025+3mg/kg mPD1 Ab) </w:t>
            </w:r>
            <w:proofErr w:type="spellStart"/>
            <w:r w:rsidRPr="007D1BDF">
              <w:rPr>
                <w:rFonts w:ascii="Times New Roman" w:hAnsi="Times New Roman" w:cs="Times New Roman"/>
              </w:rPr>
              <w:t>v.s</w:t>
            </w:r>
            <w:proofErr w:type="spellEnd"/>
            <w:r w:rsidRPr="007D1BDF">
              <w:rPr>
                <w:rFonts w:ascii="Times New Roman" w:hAnsi="Times New Roman" w:cs="Times New Roman"/>
              </w:rPr>
              <w:t xml:space="preserve"> 3mg/kg AN3025 </w:t>
            </w:r>
          </w:p>
        </w:tc>
        <w:tc>
          <w:tcPr>
            <w:tcW w:w="2338" w:type="dxa"/>
          </w:tcPr>
          <w:p w14:paraId="58BF7C45" w14:textId="77777777" w:rsidR="001E767D" w:rsidRPr="007D1BDF" w:rsidRDefault="001E767D" w:rsidP="00AF3653">
            <w:pPr>
              <w:rPr>
                <w:rFonts w:ascii="Times New Roman" w:hAnsi="Times New Roman" w:cs="Times New Roman"/>
              </w:rPr>
            </w:pPr>
            <w:r w:rsidRPr="007D1BDF">
              <w:rPr>
                <w:rFonts w:ascii="Times New Roman" w:hAnsi="Times New Roman" w:cs="Times New Roman" w:hint="eastAsia"/>
              </w:rPr>
              <w:t>**</w:t>
            </w:r>
            <w:r w:rsidRPr="007D1BDF">
              <w:rPr>
                <w:rFonts w:ascii="Times New Roman" w:hAnsi="Times New Roman" w:cs="Times New Roman"/>
              </w:rPr>
              <w:t>P=0.0079</w:t>
            </w:r>
          </w:p>
        </w:tc>
      </w:tr>
    </w:tbl>
    <w:p w14:paraId="6E268E6C" w14:textId="77777777" w:rsidR="001E767D" w:rsidRPr="009B5917" w:rsidRDefault="001E767D" w:rsidP="00463F12">
      <w:pPr>
        <w:rPr>
          <w:rFonts w:ascii="Times New Roman" w:hAnsi="Times New Roman" w:cs="Times New Roman"/>
          <w:sz w:val="24"/>
          <w:szCs w:val="24"/>
        </w:rPr>
      </w:pPr>
    </w:p>
    <w:sectPr w:rsidR="001E767D" w:rsidRPr="009B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9167" w14:textId="77777777" w:rsidR="00AE3A9B" w:rsidRDefault="00AE3A9B" w:rsidP="009B5917">
      <w:pPr>
        <w:spacing w:after="0" w:line="240" w:lineRule="auto"/>
      </w:pPr>
      <w:r>
        <w:separator/>
      </w:r>
    </w:p>
  </w:endnote>
  <w:endnote w:type="continuationSeparator" w:id="0">
    <w:p w14:paraId="009CA5C2" w14:textId="77777777" w:rsidR="00AE3A9B" w:rsidRDefault="00AE3A9B" w:rsidP="009B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8317" w14:textId="77777777" w:rsidR="00AE3A9B" w:rsidRDefault="00AE3A9B" w:rsidP="009B5917">
      <w:pPr>
        <w:spacing w:after="0" w:line="240" w:lineRule="auto"/>
      </w:pPr>
      <w:r>
        <w:separator/>
      </w:r>
    </w:p>
  </w:footnote>
  <w:footnote w:type="continuationSeparator" w:id="0">
    <w:p w14:paraId="3C72E1BC" w14:textId="77777777" w:rsidR="00AE3A9B" w:rsidRDefault="00AE3A9B" w:rsidP="009B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CC"/>
    <w:rsid w:val="00007FF8"/>
    <w:rsid w:val="000D407D"/>
    <w:rsid w:val="000F195F"/>
    <w:rsid w:val="001729A5"/>
    <w:rsid w:val="001A130A"/>
    <w:rsid w:val="001A1436"/>
    <w:rsid w:val="001E767D"/>
    <w:rsid w:val="00210D9C"/>
    <w:rsid w:val="00246FAC"/>
    <w:rsid w:val="002C425C"/>
    <w:rsid w:val="002E4765"/>
    <w:rsid w:val="003B33BA"/>
    <w:rsid w:val="004631A9"/>
    <w:rsid w:val="00463F12"/>
    <w:rsid w:val="00494918"/>
    <w:rsid w:val="005022F7"/>
    <w:rsid w:val="0052097A"/>
    <w:rsid w:val="005240B8"/>
    <w:rsid w:val="0052543B"/>
    <w:rsid w:val="005702D9"/>
    <w:rsid w:val="00592340"/>
    <w:rsid w:val="005F4C13"/>
    <w:rsid w:val="006062B4"/>
    <w:rsid w:val="006427CE"/>
    <w:rsid w:val="0067295F"/>
    <w:rsid w:val="007A2B4A"/>
    <w:rsid w:val="007D1BDF"/>
    <w:rsid w:val="007D7E7E"/>
    <w:rsid w:val="00811A8F"/>
    <w:rsid w:val="00820049"/>
    <w:rsid w:val="00833BB1"/>
    <w:rsid w:val="00833F6A"/>
    <w:rsid w:val="0084328C"/>
    <w:rsid w:val="008530E9"/>
    <w:rsid w:val="008A1744"/>
    <w:rsid w:val="008B6EBA"/>
    <w:rsid w:val="008E3EE0"/>
    <w:rsid w:val="0094751D"/>
    <w:rsid w:val="00963BDF"/>
    <w:rsid w:val="0098384B"/>
    <w:rsid w:val="00987693"/>
    <w:rsid w:val="009B5917"/>
    <w:rsid w:val="009E3266"/>
    <w:rsid w:val="00A54259"/>
    <w:rsid w:val="00A729CD"/>
    <w:rsid w:val="00A914E1"/>
    <w:rsid w:val="00AE3A9B"/>
    <w:rsid w:val="00B00E61"/>
    <w:rsid w:val="00B068D4"/>
    <w:rsid w:val="00B56566"/>
    <w:rsid w:val="00BC219D"/>
    <w:rsid w:val="00C07E1E"/>
    <w:rsid w:val="00C21E8B"/>
    <w:rsid w:val="00C46505"/>
    <w:rsid w:val="00C47B1B"/>
    <w:rsid w:val="00C50250"/>
    <w:rsid w:val="00C6321C"/>
    <w:rsid w:val="00C7184F"/>
    <w:rsid w:val="00CB495E"/>
    <w:rsid w:val="00CE2836"/>
    <w:rsid w:val="00CE7622"/>
    <w:rsid w:val="00D21477"/>
    <w:rsid w:val="00D24524"/>
    <w:rsid w:val="00D612C5"/>
    <w:rsid w:val="00D82DBD"/>
    <w:rsid w:val="00D9782D"/>
    <w:rsid w:val="00E13983"/>
    <w:rsid w:val="00E91945"/>
    <w:rsid w:val="00EE04C1"/>
    <w:rsid w:val="00EF43A4"/>
    <w:rsid w:val="00EF4598"/>
    <w:rsid w:val="00F05F02"/>
    <w:rsid w:val="00F4382F"/>
    <w:rsid w:val="00F96D59"/>
    <w:rsid w:val="00FA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D9B86"/>
  <w15:chartTrackingRefBased/>
  <w15:docId w15:val="{B2C56AB3-C75D-4EDB-92C5-D1E62ACD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917"/>
  </w:style>
  <w:style w:type="paragraph" w:styleId="Footer">
    <w:name w:val="footer"/>
    <w:basedOn w:val="Normal"/>
    <w:link w:val="FooterChar"/>
    <w:uiPriority w:val="99"/>
    <w:unhideWhenUsed/>
    <w:rsid w:val="009B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917"/>
  </w:style>
  <w:style w:type="character" w:styleId="Hyperlink">
    <w:name w:val="Hyperlink"/>
    <w:basedOn w:val="DefaultParagraphFont"/>
    <w:uiPriority w:val="99"/>
    <w:unhideWhenUsed/>
    <w:rsid w:val="00D97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8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Yonglin Chen</dc:creator>
  <cp:keywords/>
  <dc:description/>
  <cp:lastModifiedBy>Yonglin Chen</cp:lastModifiedBy>
  <cp:revision>80</cp:revision>
  <dcterms:created xsi:type="dcterms:W3CDTF">2022-01-06T02:58:00Z</dcterms:created>
  <dcterms:modified xsi:type="dcterms:W3CDTF">2022-01-25T19:35:00Z</dcterms:modified>
</cp:coreProperties>
</file>