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97F066C" w:rsidR="00EA3D3C" w:rsidRDefault="00654E8F" w:rsidP="0001436A">
      <w:pPr>
        <w:pStyle w:val="1"/>
      </w:pPr>
      <w:r w:rsidRPr="00994A3D">
        <w:t>Supplementary Data</w:t>
      </w:r>
    </w:p>
    <w:p w14:paraId="6A22EACE" w14:textId="4644CE86" w:rsidR="00BA1240" w:rsidRDefault="00BA1240" w:rsidP="00BA1240">
      <w:r w:rsidRPr="00AC05D9">
        <w:rPr>
          <w:b/>
          <w:bCs/>
        </w:rPr>
        <w:t xml:space="preserve">Supplementary </w:t>
      </w:r>
      <w:r>
        <w:rPr>
          <w:b/>
          <w:bCs/>
        </w:rPr>
        <w:t>Data</w:t>
      </w:r>
      <w:r w:rsidR="00125CA8">
        <w:rPr>
          <w:b/>
          <w:bCs/>
        </w:rPr>
        <w:t xml:space="preserve"> </w:t>
      </w:r>
      <w:r w:rsidR="00125CA8">
        <w:rPr>
          <w:rFonts w:hint="eastAsia"/>
          <w:b/>
          <w:bCs/>
          <w:lang w:eastAsia="zh-CN"/>
        </w:rPr>
        <w:t>1</w:t>
      </w:r>
      <w:r>
        <w:rPr>
          <w:b/>
          <w:bCs/>
        </w:rPr>
        <w:t>.</w:t>
      </w:r>
      <w:r>
        <w:t xml:space="preserve"> Studies included for meta-analysis.</w:t>
      </w:r>
    </w:p>
    <w:p w14:paraId="79263B0B" w14:textId="1B19A44C" w:rsidR="00BA1240" w:rsidRPr="00BA1240" w:rsidRDefault="00BA1240" w:rsidP="00BA1240">
      <w:r w:rsidRPr="00AC05D9">
        <w:rPr>
          <w:b/>
          <w:bCs/>
        </w:rPr>
        <w:t xml:space="preserve">Supplementary </w:t>
      </w:r>
      <w:r>
        <w:rPr>
          <w:b/>
          <w:bCs/>
        </w:rPr>
        <w:t>Data</w:t>
      </w:r>
      <w:r w:rsidRPr="00AC05D9">
        <w:rPr>
          <w:b/>
          <w:bCs/>
        </w:rPr>
        <w:t xml:space="preserve"> </w:t>
      </w:r>
      <w:r>
        <w:rPr>
          <w:b/>
          <w:bCs/>
        </w:rPr>
        <w:t>2.</w:t>
      </w:r>
      <w:r>
        <w:t xml:space="preserve"> Dataset collected for meta-analysis.</w:t>
      </w:r>
    </w:p>
    <w:p w14:paraId="4D059444" w14:textId="77777777" w:rsidR="00994A3D" w:rsidRPr="00994A3D" w:rsidRDefault="00654E8F" w:rsidP="0001436A">
      <w:pPr>
        <w:pStyle w:val="1"/>
      </w:pPr>
      <w:bookmarkStart w:id="0" w:name="_Hlk90489860"/>
      <w:r w:rsidRPr="00994A3D">
        <w:t>Supplementary Figures and Tables</w:t>
      </w:r>
    </w:p>
    <w:bookmarkEnd w:id="0"/>
    <w:p w14:paraId="6CF570C1" w14:textId="78D53FA3" w:rsidR="0055084B" w:rsidRDefault="00994A3D" w:rsidP="0055084B">
      <w:pPr>
        <w:pStyle w:val="2"/>
      </w:pPr>
      <w:r w:rsidRPr="0001436A">
        <w:t>Supplementary</w:t>
      </w:r>
      <w:r w:rsidRPr="001549D3">
        <w:t xml:space="preserve"> Figures</w:t>
      </w:r>
    </w:p>
    <w:p w14:paraId="27F74E8C" w14:textId="13DABDCD" w:rsidR="0055084B" w:rsidRDefault="0055084B" w:rsidP="0055084B">
      <w:pPr>
        <w:rPr>
          <w:b/>
          <w:bCs/>
        </w:rPr>
      </w:pPr>
      <w:r w:rsidRPr="0055084B">
        <w:rPr>
          <w:b/>
          <w:bCs/>
        </w:rPr>
        <w:t xml:space="preserve">Supplementary Figure </w:t>
      </w:r>
      <w:r w:rsidRPr="0055084B">
        <w:rPr>
          <w:b/>
          <w:bCs/>
        </w:rPr>
        <w:t>1.</w:t>
      </w:r>
      <w:r w:rsidRPr="0055084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5084B">
        <w:t>PRISMA 2020 flow diagram.</w:t>
      </w:r>
    </w:p>
    <w:p w14:paraId="782F1DF0" w14:textId="1553E9EF" w:rsidR="0055084B" w:rsidRPr="0055084B" w:rsidRDefault="0055084B" w:rsidP="0055084B">
      <w:r>
        <w:t>It was provided as a separate file.</w:t>
      </w:r>
    </w:p>
    <w:p w14:paraId="052E6854" w14:textId="47360F66" w:rsidR="00AC05D9" w:rsidRDefault="00AC05D9" w:rsidP="00AC05D9">
      <w:pPr>
        <w:jc w:val="center"/>
      </w:pPr>
      <w:r>
        <w:rPr>
          <w:noProof/>
        </w:rPr>
        <w:drawing>
          <wp:inline distT="0" distB="0" distL="0" distR="0" wp14:anchorId="1930EE30" wp14:editId="7FC1C1D5">
            <wp:extent cx="3057525" cy="2092325"/>
            <wp:effectExtent l="0" t="0" r="9525" b="3175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1F5C185D" w:rsidR="00DE23E8" w:rsidRDefault="00AC05D9" w:rsidP="00AC05D9">
      <w:bookmarkStart w:id="1" w:name="_Hlk90489876"/>
      <w:r w:rsidRPr="0001436A">
        <w:rPr>
          <w:rFonts w:cs="Times New Roman"/>
          <w:b/>
          <w:szCs w:val="24"/>
        </w:rPr>
        <w:t xml:space="preserve">Supplementary Figure </w:t>
      </w:r>
      <w:bookmarkEnd w:id="1"/>
      <w:r w:rsidR="0055084B">
        <w:rPr>
          <w:rFonts w:cs="Times New Roman"/>
          <w:b/>
          <w:szCs w:val="24"/>
        </w:rPr>
        <w:t>2</w:t>
      </w:r>
      <w:r>
        <w:rPr>
          <w:b/>
          <w:bCs/>
        </w:rPr>
        <w:t>.</w:t>
      </w:r>
      <w:r>
        <w:t xml:space="preserve"> Contour-enhanced funnel plot for publication bias based on the standard errors in the random-effect models of 187 studies used in this meta-analysis. Each point represents the standard error located in distinct levels of confidence limits for a single study. Asymmetry analysis of Egger's test is indicated at the bottom left, where </w:t>
      </w:r>
      <w:r>
        <w:rPr>
          <w:i/>
        </w:rPr>
        <w:t>p</w:t>
      </w:r>
      <w:r>
        <w:t xml:space="preserve"> &gt; 0.001 means there is no evidence for asymmetry.</w:t>
      </w:r>
    </w:p>
    <w:p w14:paraId="365F08CA" w14:textId="715F5862" w:rsidR="00AC05D9" w:rsidRDefault="00AC05D9" w:rsidP="00AC05D9">
      <w:pPr>
        <w:pStyle w:val="2"/>
      </w:pPr>
      <w:r w:rsidRPr="00994A3D">
        <w:t>Supplementary Figures and Tables</w:t>
      </w:r>
    </w:p>
    <w:p w14:paraId="425FD2CB" w14:textId="1177488B" w:rsidR="00AC05D9" w:rsidRDefault="00AC05D9" w:rsidP="00AC05D9">
      <w:r w:rsidRPr="00AC05D9">
        <w:rPr>
          <w:b/>
          <w:bCs/>
        </w:rPr>
        <w:t xml:space="preserve">Supplementary </w:t>
      </w:r>
      <w:r>
        <w:rPr>
          <w:b/>
          <w:bCs/>
        </w:rPr>
        <w:t>Table</w:t>
      </w:r>
      <w:r w:rsidRPr="00AC05D9">
        <w:rPr>
          <w:b/>
          <w:bCs/>
        </w:rPr>
        <w:t xml:space="preserve"> </w:t>
      </w:r>
      <w:r w:rsidR="00BA1240">
        <w:rPr>
          <w:b/>
          <w:bCs/>
        </w:rPr>
        <w:t>1</w:t>
      </w:r>
      <w:r>
        <w:rPr>
          <w:b/>
        </w:rPr>
        <w:t>.</w:t>
      </w:r>
      <w:r>
        <w:t xml:space="preserve"> The biostimulant categories used in this meta-analysis according to the substance resources, adapted from</w:t>
      </w:r>
      <w:r w:rsidR="00125CA8">
        <w:t xml:space="preserve"> </w:t>
      </w:r>
      <w:r w:rsidR="00125CA8">
        <w:fldChar w:fldCharType="begin"/>
      </w:r>
      <w:r w:rsidR="00125CA8">
        <w:instrText xml:space="preserve"> ADDIN EN.CITE &lt;EndNote&gt;&lt;Cite&gt;&lt;Author&gt;Du Jardin&lt;/Author&gt;&lt;Year&gt;2015&lt;/Year&gt;&lt;RecNum&gt;747&lt;/RecNum&gt;&lt;DisplayText&gt;(Du Jardin, 2015)&lt;/DisplayText&gt;&lt;record&gt;&lt;rec-number&gt;747&lt;/rec-number&gt;&lt;foreign-keys&gt;&lt;key app="EN" db-id="vfxps00foa2ssde00atp0x99t9fpzvrfr2s9" timestamp="1627289214"&gt;747&lt;/key&gt;&lt;/foreign-keys&gt;&lt;ref-type name="Journal Article"&gt;17&lt;/ref-type&gt;&lt;contributors&gt;&lt;authors&gt;&lt;author&gt;Du Jardin, Patrick&lt;/author&gt;&lt;/authors&gt;&lt;/contributors&gt;&lt;titles&gt;&lt;title&gt;Plant biostimulants: definition, concept, main categories and regulation&lt;/title&gt;&lt;secondary-title&gt;Scientia Horticulturae&lt;/secondary-title&gt;&lt;/titles&gt;&lt;periodical&gt;&lt;full-title&gt;Scientia Horticulturae&lt;/full-title&gt;&lt;/periodical&gt;&lt;pages&gt;3-14&lt;/pages&gt;&lt;volume&gt;196&lt;/volume&gt;&lt;dates&gt;&lt;year&gt;2015&lt;/year&gt;&lt;/dates&gt;&lt;isbn&gt;0304-4238&lt;/isbn&gt;&lt;urls&gt;&lt;/urls&gt;&lt;/record&gt;&lt;/Cite&gt;&lt;/EndNote&gt;</w:instrText>
      </w:r>
      <w:r w:rsidR="00125CA8">
        <w:fldChar w:fldCharType="separate"/>
      </w:r>
      <w:r w:rsidR="00125CA8">
        <w:rPr>
          <w:noProof/>
        </w:rPr>
        <w:t>(Du Jardin, 2015)</w:t>
      </w:r>
      <w:r w:rsidR="00125CA8">
        <w:fldChar w:fldCharType="end"/>
      </w:r>
      <w:r>
        <w:t>.</w:t>
      </w:r>
    </w:p>
    <w:tbl>
      <w:tblPr>
        <w:tblStyle w:val="aff5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80"/>
        <w:gridCol w:w="3150"/>
        <w:gridCol w:w="2491"/>
      </w:tblGrid>
      <w:tr w:rsidR="00AC05D9" w14:paraId="571A6D6D" w14:textId="77777777" w:rsidTr="00AC05D9">
        <w:trPr>
          <w:trHeight w:val="620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269461" w14:textId="77777777" w:rsidR="00AC05D9" w:rsidRDefault="00AC05D9">
            <w:pPr>
              <w:rPr>
                <w:b/>
                <w:bCs/>
              </w:rPr>
            </w:pPr>
            <w:r>
              <w:rPr>
                <w:b/>
                <w:bCs/>
              </w:rPr>
              <w:t>Biostimulant Category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736E2" w14:textId="77777777" w:rsidR="00AC05D9" w:rsidRDefault="00AC05D9">
            <w:pPr>
              <w:rPr>
                <w:b/>
                <w:bCs/>
              </w:rPr>
            </w:pPr>
            <w:r>
              <w:rPr>
                <w:b/>
                <w:bCs/>
              </w:rPr>
              <w:t>Natural resources/substances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180CD" w14:textId="77777777" w:rsidR="00AC05D9" w:rsidRDefault="00AC05D9">
            <w:pPr>
              <w:rPr>
                <w:b/>
                <w:bCs/>
              </w:rPr>
            </w:pPr>
            <w:r>
              <w:rPr>
                <w:b/>
                <w:bCs/>
              </w:rPr>
              <w:t>Bioactive compounds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70652" w14:textId="77777777" w:rsidR="00AC05D9" w:rsidRDefault="00AC05D9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</w:tr>
      <w:tr w:rsidR="00AC05D9" w14:paraId="1D4CB959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4CF2F" w14:textId="77777777" w:rsidR="00AC05D9" w:rsidRDefault="00AC05D9">
            <w:r>
              <w:lastRenderedPageBreak/>
              <w:t>Chitosan (Chi)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CF6B9" w14:textId="77777777" w:rsidR="00AC05D9" w:rsidRDefault="00AC05D9">
            <w:r>
              <w:t>Shrimp or crab shells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1D6F9" w14:textId="77777777" w:rsidR="00AC05D9" w:rsidRDefault="00AC05D9">
            <w:r>
              <w:t>Co-polymers of N-acetyl-d-glucosamine and d-glucosamine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0D80A" w14:textId="77777777" w:rsidR="00AC05D9" w:rsidRDefault="00AC05D9">
            <w:pPr>
              <w:rPr>
                <w:strike/>
                <w:noProof/>
              </w:rPr>
            </w:pPr>
            <w:r>
              <w:t xml:space="preserve">Reviewed in </w:t>
            </w:r>
            <w:r>
              <w:fldChar w:fldCharType="begin">
                <w:fldData xml:space="preserve">PEVuZE5vdGU+PENpdGU+PEF1dGhvcj5QaWNoeWFuZ2t1cmE8L0F1dGhvcj48WWVhcj4yMDE1PC9Z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PEVuZE5vdGU+PENpdGU+PEF1dGhvcj5QaWNoeWFuZ2t1cmE8L0F1dGhvcj48WWVhcj4yMDE1PC9Z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(Pichyangkura and Chadchawan, 2015)</w:t>
            </w:r>
            <w:r>
              <w:fldChar w:fldCharType="end"/>
            </w:r>
          </w:p>
        </w:tc>
      </w:tr>
      <w:tr w:rsidR="00AC05D9" w14:paraId="6FF255E4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F4A46" w14:textId="77777777" w:rsidR="00AC05D9" w:rsidRDefault="00AC05D9">
            <w:proofErr w:type="spellStart"/>
            <w:r>
              <w:t>Humic</w:t>
            </w:r>
            <w:proofErr w:type="spellEnd"/>
            <w:r>
              <w:t xml:space="preserve"> and fulvic acids (HFA)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12915" w14:textId="77777777" w:rsidR="00AC05D9" w:rsidRDefault="00AC05D9">
            <w:r>
              <w:t xml:space="preserve">plant and animal matter, and microbial metabolism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1F9AD" w14:textId="77777777" w:rsidR="00AC05D9" w:rsidRDefault="00AC05D9">
            <w:proofErr w:type="spellStart"/>
            <w:r>
              <w:t>humic</w:t>
            </w:r>
            <w:proofErr w:type="spellEnd"/>
            <w:r>
              <w:t xml:space="preserve"> acids and fulvic acids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41CD1" w14:textId="77777777" w:rsidR="00AC05D9" w:rsidRDefault="00AC05D9">
            <w:r>
              <w:t xml:space="preserve">Reviewed in </w:t>
            </w:r>
            <w:r>
              <w:fldChar w:fldCharType="begin"/>
            </w:r>
            <w:r>
              <w:instrText xml:space="preserve"> ADDIN EN.CITE &lt;EndNote&gt;&lt;Cite&gt;&lt;Author&gt;Canellas&lt;/Author&gt;&lt;Year&gt;2015&lt;/Year&gt;&lt;RecNum&gt;4&lt;/RecNum&gt;&lt;DisplayText&gt;(Canellas et al., 2015)&lt;/DisplayText&gt;&lt;record&gt;&lt;rec-number&gt;4&lt;/rec-number&gt;&lt;foreign-keys&gt;&lt;key app="EN" db-id="pfex9pvtnft0zhew9xqped9dr5r5999wwvzz" timestamp="1584551264"&gt;4&lt;/key&gt;&lt;/foreign-keys&gt;&lt;ref-type name="Journal Article"&gt;17&lt;/ref-type&gt;&lt;contributors&gt;&lt;authors&gt;&lt;author&gt;Canellas, Luciano P.&lt;/author&gt;&lt;author&gt;Olivares, Fábio L.&lt;/author&gt;&lt;author&gt;Aguiar, Natália O.&lt;/author&gt;&lt;author&gt;Jones, Davey L.&lt;/author&gt;&lt;author&gt;Nebbioso, Antonio&lt;/author&gt;&lt;author&gt;Mazzei, Pierluigi&lt;/author&gt;&lt;author&gt;Piccolo, Alessandro&lt;/author&gt;&lt;/authors&gt;&lt;/contributors&gt;&lt;titles&gt;&lt;title&gt;Humic and fulvic acids as biostimulants in horticulture&lt;/title&gt;&lt;secondary-title&gt;Scientia Horticulturae&lt;/secondary-title&gt;&lt;/titles&gt;&lt;periodical&gt;&lt;full-title&gt;Scientia Horticulturae&lt;/full-title&gt;&lt;/periodical&gt;&lt;pages&gt;15-27&lt;/pages&gt;&lt;volume&gt;196&lt;/volume&gt;&lt;keywords&gt;&lt;keyword&gt;Humic substances&lt;/keyword&gt;&lt;keyword&gt;Physiological effects&lt;/keyword&gt;&lt;keyword&gt;Nutrient uptake&lt;/keyword&gt;&lt;keyword&gt;Bioactivity&lt;/keyword&gt;&lt;keyword&gt;Abiotic stress&lt;/keyword&gt;&lt;/keywords&gt;&lt;dates&gt;&lt;year&gt;2015&lt;/year&gt;&lt;pub-dates&gt;&lt;date&gt;2015/11/30/&lt;/date&gt;&lt;/pub-dates&gt;&lt;/dates&gt;&lt;isbn&gt;0304-4238&lt;/isbn&gt;&lt;urls&gt;&lt;related-urls&gt;&lt;url&gt;http://www.sciencedirect.com/science/article/pii/S0304423815301771&lt;/url&gt;&lt;/related-urls&gt;&lt;/urls&gt;&lt;electronic-resource-num&gt;https://doi.org/10.1016/j.scienta.2015.09.013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(Canellas et al., 2015)</w:t>
            </w:r>
            <w:r>
              <w:fldChar w:fldCharType="end"/>
            </w:r>
          </w:p>
        </w:tc>
      </w:tr>
      <w:tr w:rsidR="00AC05D9" w14:paraId="55B2ED00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5EF1C" w14:textId="77777777" w:rsidR="00AC05D9" w:rsidRDefault="00AC05D9">
            <w:r>
              <w:t>Protein hydrolysates (PHs)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2D293" w14:textId="77777777" w:rsidR="00AC05D9" w:rsidRDefault="00AC05D9">
            <w:r>
              <w:t>Both animal and plant biomass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51D3C" w14:textId="77777777" w:rsidR="00AC05D9" w:rsidRDefault="00AC05D9">
            <w:r>
              <w:t>peptides and free amino acids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F3362" w14:textId="2D0B6E7E" w:rsidR="00AC05D9" w:rsidRDefault="00AC05D9">
            <w:r>
              <w:t xml:space="preserve">Reviewed in </w:t>
            </w:r>
            <w:r>
              <w:fldChar w:fldCharType="begin"/>
            </w:r>
            <w:r w:rsidR="00125CA8">
              <w:instrText xml:space="preserve"> ADDIN EN.CITE &lt;EndNote&gt;&lt;Cite&gt;&lt;Author&gt;Colla&lt;/Author&gt;&lt;Year&gt;2015&lt;/Year&gt;&lt;RecNum&gt;1&lt;/RecNum&gt;&lt;DisplayText&gt;(Colla et al., 2015)&lt;/DisplayText&gt;&lt;record&gt;&lt;rec-number&gt;1&lt;/rec-number&gt;&lt;foreign-keys&gt;&lt;key app="EN" db-id="pfex9pvtnft0zhew9xqped9dr5r5999wwvzz" timestamp="1584548118"&gt;1&lt;/key&gt;&lt;/foreign-keys&gt;&lt;ref-type name="Journal Article"&gt;17&lt;/ref-type&gt;&lt;contributors&gt;&lt;authors&gt;&lt;author&gt;Colla, Giuseppe&lt;/author&gt;&lt;author&gt;Nardi, Serenella&lt;/author&gt;&lt;author&gt;Cardarelli, Mariateresa&lt;/author&gt;&lt;author&gt;Ertani, Andrea&lt;/author&gt;&lt;author&gt;Lucini, Luigi&lt;/author&gt;&lt;author&gt;Canaguier, Renaud&lt;/author&gt;&lt;author&gt;Rouphael, Youssef&lt;/author&gt;&lt;/authors&gt;&lt;/contributors&gt;&lt;titles&gt;&lt;title&gt;Protein hydrolysates as biostimulants in horticulture&lt;/title&gt;&lt;secondary-title&gt;Scientia Horticulturae&lt;/secondary-title&gt;&lt;/titles&gt;&lt;periodical&gt;&lt;full-title&gt;Scientia Horticulturae&lt;/full-title&gt;&lt;/periodical&gt;&lt;pages&gt;28-38&lt;/pages&gt;&lt;volume&gt;196&lt;/volume&gt;&lt;dates&gt;&lt;year&gt;2015&lt;/year&gt;&lt;/dates&gt;&lt;isbn&gt;0304-4238&lt;/isbn&gt;&lt;urls&gt;&lt;/urls&gt;&lt;/record&gt;&lt;/Cite&gt;&lt;/EndNote&gt;</w:instrText>
            </w:r>
            <w:r>
              <w:fldChar w:fldCharType="separate"/>
            </w:r>
            <w:r w:rsidR="00125CA8">
              <w:rPr>
                <w:noProof/>
              </w:rPr>
              <w:t>(Colla et al., 2015)</w:t>
            </w:r>
            <w:r>
              <w:fldChar w:fldCharType="end"/>
            </w:r>
          </w:p>
        </w:tc>
      </w:tr>
      <w:tr w:rsidR="00AC05D9" w14:paraId="4D118ADF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AEDE5" w14:textId="77777777" w:rsidR="00AC05D9" w:rsidRDefault="00AC05D9">
            <w:proofErr w:type="spellStart"/>
            <w:r>
              <w:t>Phosphites</w:t>
            </w:r>
            <w:proofErr w:type="spellEnd"/>
            <w:r>
              <w:t xml:space="preserve"> (Phi)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53C51" w14:textId="77777777" w:rsidR="00AC05D9" w:rsidRDefault="00AC05D9">
            <w:r>
              <w:t>P-containing nutrients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A7A5E7" w14:textId="77777777" w:rsidR="00AC05D9" w:rsidRDefault="00AC05D9">
            <w:r>
              <w:t>phosphite (Phi; 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−</w:t>
            </w:r>
            <w:r>
              <w:t>) or its conjugate phosphorous acid (H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4446B" w14:textId="77777777" w:rsidR="00AC05D9" w:rsidRDefault="00AC05D9">
            <w:pPr>
              <w:rPr>
                <w:lang w:val="es-ES"/>
              </w:rPr>
            </w:pPr>
            <w:r>
              <w:t xml:space="preserve">Reviewed in </w:t>
            </w:r>
            <w:r>
              <w:fldChar w:fldCharType="begin"/>
            </w:r>
            <w:r>
              <w:instrText xml:space="preserve"> ADDIN EN.CITE &lt;EndNote&gt;&lt;Cite&gt;&lt;Author&gt;Gómez-Merino&lt;/Author&gt;&lt;Year&gt;2015&lt;/Year&gt;&lt;RecNum&gt;5&lt;/RecNum&gt;&lt;DisplayText&gt;(Gómez-Merino and Trejo-Téllez, 2015)&lt;/DisplayText&gt;&lt;record&gt;&lt;rec-number&gt;5&lt;/rec-number&gt;&lt;foreign-keys&gt;&lt;key app="EN" db-id="pfex9pvtnft0zhew9xqped9dr5r5999wwvzz" timestamp="1584608807"&gt;5&lt;/key&gt;&lt;/foreign-keys&gt;&lt;ref-type name="Journal Article"&gt;17&lt;/ref-type&gt;&lt;contributors&gt;&lt;authors&gt;&lt;author&gt;Gómez-Merino, Fernando C.&lt;/author&gt;&lt;author&gt;Trejo-Téllez, Libia I.&lt;/author&gt;&lt;/authors&gt;&lt;/contributors&gt;&lt;titles&gt;&lt;title&gt;Biostimulant activity of phosphite in horticulture&lt;/title&gt;&lt;secondary-title&gt;Scientia Horticulturae&lt;/secondary-title&gt;&lt;/titles&gt;&lt;periodical&gt;&lt;full-title&gt;Scientia Horticulturae&lt;/full-title&gt;&lt;/periodical&gt;&lt;pages&gt;82-90&lt;/pages&gt;&lt;volume&gt;196&lt;/volume&gt;&lt;keywords&gt;&lt;keyword&gt;Phosphorus&lt;/keyword&gt;&lt;keyword&gt;Phosphorous acid&lt;/keyword&gt;&lt;keyword&gt;Biostimulation&lt;/keyword&gt;&lt;keyword&gt;Yield&lt;/keyword&gt;&lt;keyword&gt;Quality&lt;/keyword&gt;&lt;/keywords&gt;&lt;dates&gt;&lt;year&gt;2015&lt;/year&gt;&lt;pub-dates&gt;&lt;date&gt;2015/11/30/&lt;/date&gt;&lt;/pub-dates&gt;&lt;/dates&gt;&lt;isbn&gt;0304-4238&lt;/isbn&gt;&lt;urls&gt;&lt;related-urls&gt;&lt;url&gt;http://www.sciencedirect.com/science/article/pii/S0304423815301990&lt;/url&gt;&lt;/related-urls&gt;&lt;/urls&gt;&lt;electronic-resource-num&gt;https://doi.org/10.1016/j.scienta.2015.09.035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(Gómez-Merino and Trejo-Téllez, 2015)</w:t>
            </w:r>
            <w:r>
              <w:fldChar w:fldCharType="end"/>
            </w:r>
          </w:p>
        </w:tc>
      </w:tr>
      <w:tr w:rsidR="00AC05D9" w14:paraId="17E8D848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96A39" w14:textId="77777777" w:rsidR="00AC05D9" w:rsidRDefault="00AC05D9">
            <w:r>
              <w:t>Seaweed extracts (SWE)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CE50C" w14:textId="77777777" w:rsidR="00AC05D9" w:rsidRDefault="00AC05D9">
            <w:r>
              <w:t>Red, green, and brown macroalgae species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BDD1E" w14:textId="77777777" w:rsidR="00AC05D9" w:rsidRDefault="00AC05D9">
            <w:r>
              <w:t xml:space="preserve">Primary metabolites, i.e., carbohydrates, proteins, and amino acids 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EA6FB" w14:textId="77777777" w:rsidR="00AC05D9" w:rsidRDefault="00AC05D9">
            <w:pPr>
              <w:rPr>
                <w:lang w:val="fr-FR"/>
              </w:rPr>
            </w:pPr>
            <w:r>
              <w:t xml:space="preserve">Reviewed in </w:t>
            </w:r>
            <w:r>
              <w:fldChar w:fldCharType="begin"/>
            </w:r>
            <w:r>
              <w:instrText xml:space="preserve"> ADDIN EN.CITE &lt;EndNote&gt;&lt;Cite&gt;&lt;Author&gt;Chiaiese&lt;/Author&gt;&lt;Year&gt;2018&lt;/Year&gt;&lt;RecNum&gt;2&lt;/RecNum&gt;&lt;DisplayText&gt;(Chiaiese et al., 2018)&lt;/DisplayText&gt;&lt;record&gt;&lt;rec-number&gt;2&lt;/rec-number&gt;&lt;foreign-keys&gt;&lt;key app="EN" db-id="pfex9pvtnft0zhew9xqped9dr5r5999wwvzz" timestamp="1584549474"&gt;2&lt;/key&gt;&lt;/foreign-keys&gt;&lt;ref-type name="Journal Article"&gt;17&lt;/ref-type&gt;&lt;contributors&gt;&lt;authors&gt;&lt;author&gt;Chiaiese, Pasquale&lt;/author&gt;&lt;author&gt;Corrado, Giandomenico&lt;/author&gt;&lt;author&gt;Colla, Giuseppe&lt;/author&gt;&lt;author&gt;Kyriacou, Marios C&lt;/author&gt;&lt;author&gt;Rouphael, Youssef&lt;/author&gt;&lt;/authors&gt;&lt;/contributors&gt;&lt;titles&gt;&lt;title&gt;Renewable sources of plant biostimulation: microalgae as a sustainable means to improve crop performance&lt;/title&gt;&lt;secondary-title&gt;Frontiers in plant science&lt;/secondary-title&gt;&lt;/titles&gt;&lt;periodical&gt;&lt;full-title&gt;Frontiers in plant science&lt;/full-title&gt;&lt;/periodical&gt;&lt;pages&gt;1782&lt;/pages&gt;&lt;volume&gt;9&lt;/volume&gt;&lt;dates&gt;&lt;year&gt;2018&lt;/year&gt;&lt;/dates&gt;&lt;isbn&gt;1664-462X&lt;/isbn&gt;&lt;urls&gt;&lt;/urls&gt;&lt;/record&gt;&lt;/Cite&gt;&lt;/EndNote&gt;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(Chiaiese et al., 2018)</w:t>
            </w:r>
            <w:r>
              <w:fldChar w:fldCharType="end"/>
            </w:r>
          </w:p>
        </w:tc>
      </w:tr>
      <w:tr w:rsidR="00AC05D9" w14:paraId="0F47EE85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E079D" w14:textId="77777777" w:rsidR="00AC05D9" w:rsidRDefault="00AC05D9">
            <w:r>
              <w:t>Silicon (Si)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6FA7C" w14:textId="77777777" w:rsidR="00AC05D9" w:rsidRDefault="00AC05D9">
            <w:r>
              <w:t>biogenic silica soils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448D5" w14:textId="77777777" w:rsidR="00AC05D9" w:rsidRDefault="00AC05D9">
            <w:r>
              <w:t>monomeric silicic acid (H</w:t>
            </w:r>
            <w:r>
              <w:rPr>
                <w:vertAlign w:val="subscript"/>
              </w:rPr>
              <w:t>4</w:t>
            </w:r>
            <w:r>
              <w:t>SiO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AC86E" w14:textId="77777777" w:rsidR="00AC05D9" w:rsidRDefault="00AC05D9">
            <w:r>
              <w:t xml:space="preserve">Reviewed in </w:t>
            </w:r>
            <w:r>
              <w:fldChar w:fldCharType="begin"/>
            </w:r>
            <w:r>
              <w:instrText xml:space="preserve"> ADDIN EN.CITE &lt;EndNote&gt;&lt;Cite&gt;&lt;Author&gt;Savvas&lt;/Author&gt;&lt;Year&gt;2015&lt;/Year&gt;&lt;RecNum&gt;7&lt;/RecNum&gt;&lt;DisplayText&gt;(Savvas and Ntatsi, 2015)&lt;/DisplayText&gt;&lt;record&gt;&lt;rec-number&gt;7&lt;/rec-number&gt;&lt;foreign-keys&gt;&lt;key app="EN" db-id="pfex9pvtnft0zhew9xqped9dr5r5999wwvzz" timestamp="1584609586"&gt;7&lt;/key&gt;&lt;/foreign-keys&gt;&lt;ref-type name="Journal Article"&gt;17&lt;/ref-type&gt;&lt;contributors&gt;&lt;authors&gt;&lt;author&gt;Savvas, Dimitrios&lt;/author&gt;&lt;author&gt;Ntatsi, Georgia&lt;/author&gt;&lt;/authors&gt;&lt;/contributors&gt;&lt;titles&gt;&lt;title&gt;Biostimulant activity of silicon in horticulture&lt;/title&gt;&lt;secondary-title&gt;Scientia Horticulturae&lt;/secondary-title&gt;&lt;/titles&gt;&lt;periodical&gt;&lt;full-title&gt;Scientia Horticulturae&lt;/full-title&gt;&lt;/periodical&gt;&lt;pages&gt;66-81&lt;/pages&gt;&lt;volume&gt;196&lt;/volume&gt;&lt;keywords&gt;&lt;keyword&gt;Abiotic stress&lt;/keyword&gt;&lt;keyword&gt;Beneficial element&lt;/keyword&gt;&lt;keyword&gt;Drought&lt;/keyword&gt;&lt;keyword&gt;Salinity&lt;/keyword&gt;&lt;keyword&gt;Tolerance&lt;/keyword&gt;&lt;keyword&gt;Transporters&lt;/keyword&gt;&lt;/keywords&gt;&lt;dates&gt;&lt;year&gt;2015&lt;/year&gt;&lt;pub-dates&gt;&lt;date&gt;2015/11/30/&lt;/date&gt;&lt;/pub-dates&gt;&lt;/dates&gt;&lt;isbn&gt;0304-4238&lt;/isbn&gt;&lt;urls&gt;&lt;related-urls&gt;&lt;url&gt;http://www.sciencedirect.com/science/article/pii/S0304423815301746&lt;/url&gt;&lt;/related-urls&gt;&lt;/urls&gt;&lt;electronic-resource-num&gt;https://doi.org/10.1016/j.scienta.2015.09.010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(Savvas and Ntatsi, 2015)</w:t>
            </w:r>
            <w:r>
              <w:fldChar w:fldCharType="end"/>
            </w:r>
          </w:p>
        </w:tc>
      </w:tr>
      <w:tr w:rsidR="00AC05D9" w14:paraId="3E3D26E0" w14:textId="77777777" w:rsidTr="00AC05D9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60D87" w14:textId="77777777" w:rsidR="00AC05D9" w:rsidRDefault="00AC05D9">
            <w:r>
              <w:t>Plant extract (PE)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1CA22" w14:textId="77777777" w:rsidR="00AC05D9" w:rsidRDefault="00AC05D9">
            <w:r>
              <w:t>Plant tissues except for seaweed and others aiming for HFA and PHs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46F3E" w14:textId="77777777" w:rsidR="00AC05D9" w:rsidRDefault="00AC05D9">
            <w:r>
              <w:t>Various plant metabolites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C5ECA" w14:textId="77777777" w:rsidR="00AC05D9" w:rsidRDefault="00AC05D9">
            <w:r>
              <w:t xml:space="preserve">Reviewed in </w:t>
            </w:r>
            <w:r>
              <w:fldChar w:fldCharType="begin"/>
            </w:r>
            <w:r>
              <w:instrText xml:space="preserve"> ADDIN EN.CITE &lt;EndNote&gt;&lt;Cite&gt;&lt;Author&gt;Ali&lt;/Author&gt;&lt;Year&gt;2020&lt;/Year&gt;&lt;RecNum&gt;715&lt;/RecNum&gt;&lt;DisplayText&gt;(Ali et al., 2020)&lt;/DisplayText&gt;&lt;record&gt;&lt;rec-number&gt;715&lt;/rec-number&gt;&lt;foreign-keys&gt;&lt;key app="EN" db-id="vfxps00foa2ssde00atp0x99t9fpzvrfr2s9" timestamp="1626435288"&gt;715&lt;/key&gt;&lt;/foreign-keys&gt;&lt;ref-type name="Book Section"&gt;5&lt;/ref-type&gt;&lt;contributors&gt;&lt;authors&gt;&lt;author&gt;Ali, Qasim&lt;/author&gt;&lt;author&gt;Shehzad, Faisal&lt;/author&gt;&lt;author&gt;Waseem, Muhammad&lt;/author&gt;&lt;author&gt;Shahid, Samreena&lt;/author&gt;&lt;author&gt;Hussain, Abdullah Ijaz&lt;/author&gt;&lt;author&gt;Haider, Muhammad Zulqurnain&lt;/author&gt;&lt;author&gt;Habib, Noman&lt;/author&gt;&lt;author&gt;Hussain, Syed Murtaza&lt;/author&gt;&lt;author&gt;Javed, Muhammad Tariq&lt;/author&gt;&lt;author&gt;Perveen, Rashida&lt;/author&gt;&lt;/authors&gt;&lt;secondary-authors&gt;&lt;author&gt;Hasanuzzaman, Mirza&lt;/author&gt;&lt;/secondary-authors&gt;&lt;/contributors&gt;&lt;titles&gt;&lt;title&gt;Plant-Based Biostimulants and Plant Stress Responses&lt;/title&gt;&lt;secondary-title&gt;Plant Ecophysiology and Adaptation under Climate Change: Mechanisms and Perspectives I: General Consequences and Plant Responses&lt;/secondary-title&gt;&lt;/titles&gt;&lt;pages&gt;625-661&lt;/pages&gt;&lt;dates&gt;&lt;year&gt;2020&lt;/year&gt;&lt;pub-dates&gt;&lt;date&gt;2020//&lt;/date&gt;&lt;/pub-dates&gt;&lt;/dates&gt;&lt;pub-location&gt;Singapore&lt;/pub-location&gt;&lt;publisher&gt;Springer Singapore&lt;/publisher&gt;&lt;isbn&gt;978-981-15-2156-0&lt;/isbn&gt;&lt;urls&gt;&lt;related-urls&gt;&lt;url&gt;https://doi.org/10.1007/978-981-15-2156-0_22&lt;/url&gt;&lt;url&gt;https://link.springer.com/content/pdf/10.1007%2F978-981-15-2156-0_22.pdf&lt;/url&gt;&lt;/related-urls&gt;&lt;/urls&gt;&lt;electronic-resource-num&gt;10.1007/978-981-15-2156-0_22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(Ali et al., 2020)</w:t>
            </w:r>
            <w:r>
              <w:fldChar w:fldCharType="end"/>
            </w:r>
          </w:p>
        </w:tc>
      </w:tr>
    </w:tbl>
    <w:p w14:paraId="185B317E" w14:textId="733AB3CE" w:rsidR="00125CA8" w:rsidRDefault="00AC05D9" w:rsidP="00AC05D9">
      <w:pPr>
        <w:pStyle w:val="1"/>
      </w:pPr>
      <w:r>
        <w:rPr>
          <w:rFonts w:hint="eastAsia"/>
        </w:rPr>
        <w:t>R</w:t>
      </w:r>
      <w:r>
        <w:t xml:space="preserve">eference </w:t>
      </w:r>
    </w:p>
    <w:p w14:paraId="78ED753B" w14:textId="77777777" w:rsidR="00125CA8" w:rsidRPr="00125CA8" w:rsidRDefault="00125CA8" w:rsidP="00125CA8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25CA8">
        <w:t xml:space="preserve">Ali, Q., Shehzad, F., Waseem, M., Shahid, S., Hussain, A.I., Haider, M.Z., Habib, N., Hussain, S.M., Javed, M.T., and Perveen, R. (2020). "Plant-Based Biostimulants and Plant Stress Responses," in </w:t>
      </w:r>
      <w:r w:rsidRPr="00125CA8">
        <w:rPr>
          <w:i/>
        </w:rPr>
        <w:t>Plant Ecophysiology and Adaptation under Climate Change: Mechanisms and Perspectives I: General Consequences and Plant Responses,</w:t>
      </w:r>
      <w:r w:rsidRPr="00125CA8">
        <w:t xml:space="preserve"> ed. M. Hasanuzzaman.</w:t>
      </w:r>
      <w:r w:rsidRPr="00125CA8">
        <w:rPr>
          <w:i/>
        </w:rPr>
        <w:t xml:space="preserve"> </w:t>
      </w:r>
      <w:r w:rsidRPr="00125CA8">
        <w:t xml:space="preserve"> (Singapore: Springer Singapore), 625-661.</w:t>
      </w:r>
    </w:p>
    <w:p w14:paraId="1502B28F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t xml:space="preserve">Canellas, L.P., Olivares, F.L., Aguiar, N.O., Jones, D.L., Nebbioso, A., Mazzei, P., and Piccolo, A. (2015). Humic and fulvic acids as biostimulants in horticulture.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15-27.</w:t>
      </w:r>
    </w:p>
    <w:p w14:paraId="4CCD7AEE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t xml:space="preserve">Chiaiese, P., Corrado, G., Colla, G., Kyriacou, M.C., and Rouphael, Y. (2018). Renewable sources of plant biostimulation: microalgae as a sustainable means to improve crop performance. </w:t>
      </w:r>
      <w:r w:rsidRPr="00125CA8">
        <w:rPr>
          <w:i/>
        </w:rPr>
        <w:t>Frontiers in plant science</w:t>
      </w:r>
      <w:r w:rsidRPr="00125CA8">
        <w:t xml:space="preserve"> 9</w:t>
      </w:r>
      <w:r w:rsidRPr="00125CA8">
        <w:rPr>
          <w:b/>
        </w:rPr>
        <w:t>,</w:t>
      </w:r>
      <w:r w:rsidRPr="00125CA8">
        <w:t xml:space="preserve"> 1782.</w:t>
      </w:r>
    </w:p>
    <w:p w14:paraId="3632B416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t xml:space="preserve">Colla, G., Nardi, S., Cardarelli, M., Ertani, A., Lucini, L., Canaguier, R., and Rouphael, Y. (2015). Protein hydrolysates as biostimulants in horticulture.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28-38.</w:t>
      </w:r>
    </w:p>
    <w:p w14:paraId="4C93E3B9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lastRenderedPageBreak/>
        <w:t xml:space="preserve">Du Jardin, P. (2015). Plant biostimulants: definition, concept, main categories and regulation.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3-14.</w:t>
      </w:r>
    </w:p>
    <w:p w14:paraId="2D90FAA8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t xml:space="preserve">Gómez-Merino, F.C., and Trejo-Téllez, L.I. (2015). Biostimulant activity of phosphite in horticulture.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82-90.</w:t>
      </w:r>
    </w:p>
    <w:p w14:paraId="6C4E7822" w14:textId="77777777" w:rsidR="00125CA8" w:rsidRPr="00125CA8" w:rsidRDefault="00125CA8" w:rsidP="00125CA8">
      <w:pPr>
        <w:pStyle w:val="EndNoteBibliography"/>
        <w:spacing w:after="0"/>
        <w:ind w:left="720" w:hanging="720"/>
      </w:pPr>
      <w:r w:rsidRPr="00125CA8">
        <w:t xml:space="preserve">Pichyangkura, R., and Chadchawan, S. (2015). Biostimulant activity of chitosan in horticulture.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49-65.</w:t>
      </w:r>
    </w:p>
    <w:p w14:paraId="1D1AB022" w14:textId="77777777" w:rsidR="00125CA8" w:rsidRPr="00125CA8" w:rsidRDefault="00125CA8" w:rsidP="00125CA8">
      <w:pPr>
        <w:pStyle w:val="EndNoteBibliography"/>
        <w:ind w:left="720" w:hanging="720"/>
      </w:pPr>
      <w:r w:rsidRPr="00125CA8">
        <w:t xml:space="preserve">Savvas, D., and Ntatsi, G. (2015). Biostimulant activity of silicon in horticulture. </w:t>
      </w:r>
      <w:r w:rsidRPr="00125CA8">
        <w:rPr>
          <w:i/>
        </w:rPr>
        <w:t>Scientia Horticulturae</w:t>
      </w:r>
      <w:r w:rsidRPr="00125CA8">
        <w:t xml:space="preserve"> 196</w:t>
      </w:r>
      <w:r w:rsidRPr="00125CA8">
        <w:rPr>
          <w:b/>
        </w:rPr>
        <w:t>,</w:t>
      </w:r>
      <w:r w:rsidRPr="00125CA8">
        <w:t xml:space="preserve"> 66-81.</w:t>
      </w:r>
    </w:p>
    <w:p w14:paraId="6ECDF094" w14:textId="19639A14" w:rsidR="00AC05D9" w:rsidRPr="001549D3" w:rsidRDefault="00125CA8" w:rsidP="00AC05D9">
      <w:r>
        <w:fldChar w:fldCharType="end"/>
      </w:r>
    </w:p>
    <w:sectPr w:rsidR="00AC05D9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9A30" w14:textId="77777777" w:rsidR="00C76CD2" w:rsidRDefault="00C76CD2" w:rsidP="00117666">
      <w:pPr>
        <w:spacing w:after="0"/>
      </w:pPr>
      <w:r>
        <w:separator/>
      </w:r>
    </w:p>
  </w:endnote>
  <w:endnote w:type="continuationSeparator" w:id="0">
    <w:p w14:paraId="28EB8C29" w14:textId="77777777" w:rsidR="00C76CD2" w:rsidRDefault="00C76CD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C703" w14:textId="77777777" w:rsidR="00C76CD2" w:rsidRDefault="00C76CD2" w:rsidP="00117666">
      <w:pPr>
        <w:spacing w:after="0"/>
      </w:pPr>
      <w:r>
        <w:separator/>
      </w:r>
    </w:p>
  </w:footnote>
  <w:footnote w:type="continuationSeparator" w:id="0">
    <w:p w14:paraId="3D55A610" w14:textId="77777777" w:rsidR="00C76CD2" w:rsidRDefault="00C76CD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2NDMzMTYzMLQ0NTZW0lEKTi0uzszPAykwrAUAX373CiwAAAA="/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xps00foa2ssde00atp0x99t9fpzvrfr2s9&quot;&gt;My EndNote Library-Meta Analysis&lt;record-ids&gt;&lt;item&gt;316&lt;/item&gt;&lt;item&gt;715&lt;/item&gt;&lt;item&gt;747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5CA8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17D4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5084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05D9"/>
    <w:rsid w:val="00B1671E"/>
    <w:rsid w:val="00B25EB8"/>
    <w:rsid w:val="00B37F4D"/>
    <w:rsid w:val="00BA1240"/>
    <w:rsid w:val="00C52A7B"/>
    <w:rsid w:val="00C56BAF"/>
    <w:rsid w:val="00C679AA"/>
    <w:rsid w:val="00C75972"/>
    <w:rsid w:val="00C76CD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125CA8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125CA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125CA8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125CA8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472A79-ED05-46A5-91B8-25F6E8C4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3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Jing Li</cp:lastModifiedBy>
  <cp:revision>7</cp:revision>
  <cp:lastPrinted>2013-10-03T12:51:00Z</cp:lastPrinted>
  <dcterms:created xsi:type="dcterms:W3CDTF">2018-11-23T08:58:00Z</dcterms:created>
  <dcterms:modified xsi:type="dcterms:W3CDTF">2022-03-10T14:39:00Z</dcterms:modified>
</cp:coreProperties>
</file>