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78B44" w14:textId="77777777" w:rsidR="00093720" w:rsidRPr="00F82939" w:rsidRDefault="00093720" w:rsidP="00093720">
      <w:pPr>
        <w:pStyle w:val="NormalWeb"/>
        <w:rPr>
          <w:b/>
          <w:bCs/>
          <w:color w:val="auto"/>
          <w:sz w:val="32"/>
          <w:szCs w:val="32"/>
        </w:rPr>
      </w:pPr>
      <w:bookmarkStart w:id="0" w:name="_Hlk79765912"/>
      <w:r w:rsidRPr="00F82939">
        <w:rPr>
          <w:b/>
          <w:bCs/>
          <w:color w:val="auto"/>
          <w:sz w:val="32"/>
          <w:szCs w:val="32"/>
        </w:rPr>
        <w:t>LC-MS/MS method for measurement of Thiopurine Nucleotides (TN) in erythrocytes and association of TN concentrations with TPMT enzyme activity</w:t>
      </w:r>
    </w:p>
    <w:p w14:paraId="71994A18" w14:textId="4894B3CF" w:rsidR="001E4239" w:rsidRPr="00F82939" w:rsidRDefault="001E4239" w:rsidP="001E4239">
      <w:pPr>
        <w:pStyle w:val="NoSpacing"/>
        <w:spacing w:line="360" w:lineRule="auto"/>
        <w:rPr>
          <w:rFonts w:ascii="Times New Roman" w:hAnsi="Times New Roman" w:cs="Times New Roman"/>
        </w:rPr>
      </w:pPr>
      <w:r w:rsidRPr="00F82939">
        <w:rPr>
          <w:rFonts w:ascii="Times New Roman" w:hAnsi="Times New Roman" w:cs="Times New Roman"/>
        </w:rPr>
        <w:t>Amol O. </w:t>
      </w:r>
      <w:proofErr w:type="spellStart"/>
      <w:r w:rsidRPr="00F82939">
        <w:rPr>
          <w:rFonts w:ascii="Times New Roman" w:hAnsi="Times New Roman" w:cs="Times New Roman"/>
        </w:rPr>
        <w:t>Bajaj</w:t>
      </w:r>
      <w:r w:rsidRPr="00F82939">
        <w:rPr>
          <w:rFonts w:ascii="Times New Roman" w:hAnsi="Times New Roman" w:cs="Times New Roman"/>
          <w:vertAlign w:val="superscript"/>
        </w:rPr>
        <w:t>a</w:t>
      </w:r>
      <w:proofErr w:type="spellEnd"/>
      <w:r w:rsidRPr="00F82939">
        <w:rPr>
          <w:rFonts w:ascii="Times New Roman" w:hAnsi="Times New Roman" w:cs="Times New Roman"/>
          <w:vertAlign w:val="superscript"/>
        </w:rPr>
        <w:t>*</w:t>
      </w:r>
      <w:r w:rsidRPr="00F82939">
        <w:rPr>
          <w:rFonts w:ascii="Times New Roman" w:hAnsi="Times New Roman" w:cs="Times New Roman"/>
        </w:rPr>
        <w:t xml:space="preserve">, Mark M. </w:t>
      </w:r>
      <w:proofErr w:type="spellStart"/>
      <w:r w:rsidRPr="00F82939">
        <w:rPr>
          <w:rFonts w:ascii="Times New Roman" w:hAnsi="Times New Roman" w:cs="Times New Roman"/>
        </w:rPr>
        <w:t>Kushnir</w:t>
      </w:r>
      <w:r w:rsidRPr="00F82939">
        <w:rPr>
          <w:rFonts w:ascii="Times New Roman" w:hAnsi="Times New Roman" w:cs="Times New Roman"/>
          <w:vertAlign w:val="superscript"/>
        </w:rPr>
        <w:t>a,b</w:t>
      </w:r>
      <w:proofErr w:type="spellEnd"/>
      <w:r w:rsidRPr="00F82939">
        <w:rPr>
          <w:rFonts w:ascii="Times New Roman" w:hAnsi="Times New Roman" w:cs="Times New Roman"/>
        </w:rPr>
        <w:t>,  Erik Kish-</w:t>
      </w:r>
      <w:proofErr w:type="spellStart"/>
      <w:r w:rsidRPr="00F82939">
        <w:rPr>
          <w:rFonts w:ascii="Times New Roman" w:hAnsi="Times New Roman" w:cs="Times New Roman"/>
        </w:rPr>
        <w:t>Trier</w:t>
      </w:r>
      <w:r w:rsidRPr="00F82939">
        <w:rPr>
          <w:rFonts w:ascii="Times New Roman" w:hAnsi="Times New Roman" w:cs="Times New Roman"/>
          <w:vertAlign w:val="superscript"/>
        </w:rPr>
        <w:t>a</w:t>
      </w:r>
      <w:proofErr w:type="spellEnd"/>
      <w:r w:rsidRPr="00F82939">
        <w:rPr>
          <w:rFonts w:ascii="Times New Roman" w:hAnsi="Times New Roman" w:cs="Times New Roman"/>
        </w:rPr>
        <w:t xml:space="preserve">, </w:t>
      </w:r>
      <w:r w:rsidR="00316F3B" w:rsidRPr="00F82939">
        <w:rPr>
          <w:rFonts w:ascii="Times New Roman" w:hAnsi="Times New Roman" w:cs="Times New Roman"/>
        </w:rPr>
        <w:t>Rachel N. Law</w:t>
      </w:r>
      <w:r w:rsidR="00316F3B" w:rsidRPr="00F82939">
        <w:rPr>
          <w:rFonts w:ascii="Times New Roman" w:hAnsi="Times New Roman" w:cs="Times New Roman"/>
          <w:vertAlign w:val="superscript"/>
        </w:rPr>
        <w:t>a</w:t>
      </w:r>
      <w:r w:rsidR="00316F3B" w:rsidRPr="00F82939">
        <w:rPr>
          <w:rFonts w:ascii="Times New Roman" w:hAnsi="Times New Roman" w:cs="Times New Roman"/>
        </w:rPr>
        <w:t xml:space="preserve">, </w:t>
      </w:r>
      <w:r w:rsidR="006B425F" w:rsidRPr="00F82939">
        <w:rPr>
          <w:rFonts w:ascii="Times New Roman" w:hAnsi="Times New Roman" w:cs="Times New Roman"/>
        </w:rPr>
        <w:t xml:space="preserve">Lauren </w:t>
      </w:r>
      <w:r w:rsidR="00F97305" w:rsidRPr="00F82939">
        <w:rPr>
          <w:rFonts w:ascii="Times New Roman" w:hAnsi="Times New Roman" w:cs="Times New Roman"/>
        </w:rPr>
        <w:t xml:space="preserve">M. </w:t>
      </w:r>
      <w:proofErr w:type="spellStart"/>
      <w:r w:rsidR="006B425F" w:rsidRPr="00F82939">
        <w:rPr>
          <w:rFonts w:ascii="Times New Roman" w:hAnsi="Times New Roman" w:cs="Times New Roman"/>
        </w:rPr>
        <w:t>Zuromski</w:t>
      </w:r>
      <w:r w:rsidR="006B425F" w:rsidRPr="00F82939">
        <w:rPr>
          <w:rFonts w:ascii="Times New Roman" w:hAnsi="Times New Roman" w:cs="Times New Roman"/>
          <w:vertAlign w:val="superscript"/>
        </w:rPr>
        <w:t>a</w:t>
      </w:r>
      <w:proofErr w:type="spellEnd"/>
      <w:r w:rsidR="00316F3B" w:rsidRPr="00F82939">
        <w:rPr>
          <w:rFonts w:ascii="Times New Roman" w:hAnsi="Times New Roman" w:cs="Times New Roman"/>
        </w:rPr>
        <w:t>,</w:t>
      </w:r>
      <w:r w:rsidR="00424E3D" w:rsidRPr="00F82939">
        <w:rPr>
          <w:rFonts w:ascii="Times New Roman" w:hAnsi="Times New Roman" w:cs="Times New Roman"/>
        </w:rPr>
        <w:t xml:space="preserve"> </w:t>
      </w:r>
      <w:r w:rsidR="006C7463" w:rsidRPr="00F82939">
        <w:rPr>
          <w:rFonts w:ascii="Times New Roman" w:hAnsi="Times New Roman" w:cs="Times New Roman"/>
        </w:rPr>
        <w:t xml:space="preserve">Alejandro </w:t>
      </w:r>
      <w:r w:rsidR="00380DD0" w:rsidRPr="00F82939">
        <w:rPr>
          <w:rFonts w:ascii="Times New Roman" w:hAnsi="Times New Roman" w:cs="Times New Roman"/>
        </w:rPr>
        <w:t xml:space="preserve">R. </w:t>
      </w:r>
      <w:proofErr w:type="spellStart"/>
      <w:r w:rsidR="006C7463" w:rsidRPr="00F82939">
        <w:rPr>
          <w:rFonts w:ascii="Times New Roman" w:hAnsi="Times New Roman" w:cs="Times New Roman"/>
        </w:rPr>
        <w:t>Molinelli</w:t>
      </w:r>
      <w:r w:rsidR="006C7463" w:rsidRPr="00F82939">
        <w:rPr>
          <w:rFonts w:ascii="Times New Roman" w:hAnsi="Times New Roman" w:cs="Times New Roman"/>
          <w:vertAlign w:val="superscript"/>
        </w:rPr>
        <w:t>c</w:t>
      </w:r>
      <w:proofErr w:type="spellEnd"/>
      <w:r w:rsidR="006C7463" w:rsidRPr="00F82939">
        <w:rPr>
          <w:rFonts w:ascii="Times New Roman" w:hAnsi="Times New Roman" w:cs="Times New Roman"/>
        </w:rPr>
        <w:t xml:space="preserve">, </w:t>
      </w:r>
      <w:r w:rsidRPr="00F82939">
        <w:rPr>
          <w:rFonts w:ascii="Times New Roman" w:hAnsi="Times New Roman" w:cs="Times New Roman"/>
        </w:rPr>
        <w:t xml:space="preserve">Gwendolyn A. </w:t>
      </w:r>
      <w:proofErr w:type="spellStart"/>
      <w:r w:rsidRPr="00F82939">
        <w:rPr>
          <w:rFonts w:ascii="Times New Roman" w:hAnsi="Times New Roman" w:cs="Times New Roman"/>
        </w:rPr>
        <w:t>McMillin</w:t>
      </w:r>
      <w:r w:rsidRPr="00F82939">
        <w:rPr>
          <w:rFonts w:ascii="Times New Roman" w:hAnsi="Times New Roman" w:cs="Times New Roman"/>
          <w:vertAlign w:val="superscript"/>
        </w:rPr>
        <w:t>a,b</w:t>
      </w:r>
      <w:proofErr w:type="spellEnd"/>
      <w:r w:rsidRPr="00F82939">
        <w:rPr>
          <w:rFonts w:ascii="Times New Roman" w:hAnsi="Times New Roman" w:cs="Times New Roman"/>
        </w:rPr>
        <w:t>, Kamisha L. Johnson-</w:t>
      </w:r>
      <w:proofErr w:type="spellStart"/>
      <w:r w:rsidRPr="00F82939">
        <w:rPr>
          <w:rFonts w:ascii="Times New Roman" w:hAnsi="Times New Roman" w:cs="Times New Roman"/>
        </w:rPr>
        <w:t>Davis</w:t>
      </w:r>
      <w:r w:rsidRPr="00F82939">
        <w:rPr>
          <w:rFonts w:ascii="Times New Roman" w:hAnsi="Times New Roman" w:cs="Times New Roman"/>
          <w:vertAlign w:val="superscript"/>
        </w:rPr>
        <w:t>a,b</w:t>
      </w:r>
      <w:proofErr w:type="spellEnd"/>
      <w:r w:rsidR="00213EBF" w:rsidRPr="00F82939">
        <w:rPr>
          <w:rFonts w:ascii="Times New Roman" w:hAnsi="Times New Roman" w:cs="Times New Roman"/>
          <w:vertAlign w:val="superscript"/>
        </w:rPr>
        <w:t>*</w:t>
      </w:r>
    </w:p>
    <w:p w14:paraId="20BC6AE3" w14:textId="77777777" w:rsidR="001E4239" w:rsidRPr="00F82939" w:rsidRDefault="001E4239" w:rsidP="001E4239">
      <w:pPr>
        <w:pStyle w:val="NoSpacing"/>
        <w:spacing w:line="360" w:lineRule="auto"/>
        <w:rPr>
          <w:rFonts w:ascii="Times New Roman" w:hAnsi="Times New Roman" w:cs="Times New Roman"/>
          <w:iCs/>
          <w:vertAlign w:val="superscript"/>
        </w:rPr>
      </w:pPr>
    </w:p>
    <w:p w14:paraId="775D5D27" w14:textId="77777777" w:rsidR="001E4239" w:rsidRPr="00F82939" w:rsidRDefault="001E4239" w:rsidP="005E4A8A">
      <w:pPr>
        <w:pStyle w:val="NoSpacing"/>
        <w:spacing w:line="360" w:lineRule="auto"/>
        <w:contextualSpacing/>
        <w:rPr>
          <w:rFonts w:ascii="Times New Roman" w:hAnsi="Times New Roman" w:cs="Times New Roman"/>
          <w:iCs/>
        </w:rPr>
      </w:pPr>
      <w:proofErr w:type="spellStart"/>
      <w:r w:rsidRPr="00F82939">
        <w:rPr>
          <w:rFonts w:ascii="Times New Roman" w:hAnsi="Times New Roman" w:cs="Times New Roman"/>
          <w:iCs/>
          <w:vertAlign w:val="superscript"/>
        </w:rPr>
        <w:t>a</w:t>
      </w:r>
      <w:r w:rsidRPr="00F82939">
        <w:rPr>
          <w:rFonts w:ascii="Times New Roman" w:hAnsi="Times New Roman" w:cs="Times New Roman"/>
          <w:iCs/>
        </w:rPr>
        <w:t>ARUP</w:t>
      </w:r>
      <w:proofErr w:type="spellEnd"/>
      <w:r w:rsidRPr="00F82939">
        <w:rPr>
          <w:rFonts w:ascii="Times New Roman" w:hAnsi="Times New Roman" w:cs="Times New Roman"/>
          <w:iCs/>
        </w:rPr>
        <w:t xml:space="preserve"> Institute for Clinical and Experimental Pathology, Salt Lake City, Utah, USA.</w:t>
      </w:r>
    </w:p>
    <w:p w14:paraId="53CBA770" w14:textId="1307ACD9" w:rsidR="001E4239" w:rsidRPr="00F82939" w:rsidRDefault="001E4239" w:rsidP="005E4A8A">
      <w:pPr>
        <w:spacing w:line="360" w:lineRule="auto"/>
        <w:contextualSpacing/>
        <w:rPr>
          <w:rFonts w:ascii="Times New Roman" w:hAnsi="Times New Roman"/>
          <w:iCs/>
          <w:sz w:val="22"/>
          <w:szCs w:val="22"/>
        </w:rPr>
      </w:pPr>
      <w:r w:rsidRPr="00F82939">
        <w:rPr>
          <w:rFonts w:ascii="Times New Roman" w:hAnsi="Times New Roman"/>
          <w:iCs/>
          <w:sz w:val="22"/>
          <w:szCs w:val="22"/>
          <w:vertAlign w:val="superscript"/>
        </w:rPr>
        <w:t xml:space="preserve">b </w:t>
      </w:r>
      <w:r w:rsidRPr="00F82939">
        <w:rPr>
          <w:rFonts w:ascii="Times New Roman" w:hAnsi="Times New Roman"/>
          <w:iCs/>
          <w:sz w:val="22"/>
          <w:szCs w:val="22"/>
        </w:rPr>
        <w:t>University of Utah Health Sciences Center, Department of Pathology, Salt Lake City, Utah, USA.</w:t>
      </w:r>
    </w:p>
    <w:p w14:paraId="655C627A" w14:textId="77777777" w:rsidR="006C7463" w:rsidRPr="00F82939" w:rsidRDefault="006C7463" w:rsidP="005E4A8A">
      <w:pPr>
        <w:spacing w:line="360" w:lineRule="auto"/>
        <w:contextualSpacing/>
        <w:rPr>
          <w:rFonts w:ascii="Times New Roman" w:hAnsi="Times New Roman"/>
          <w:iCs/>
          <w:sz w:val="22"/>
          <w:szCs w:val="22"/>
        </w:rPr>
      </w:pPr>
      <w:r w:rsidRPr="00F82939">
        <w:rPr>
          <w:rFonts w:ascii="Times New Roman" w:hAnsi="Times New Roman"/>
          <w:iCs/>
          <w:sz w:val="22"/>
          <w:szCs w:val="22"/>
          <w:vertAlign w:val="superscript"/>
        </w:rPr>
        <w:t xml:space="preserve">c </w:t>
      </w:r>
      <w:r w:rsidRPr="00F82939">
        <w:rPr>
          <w:rFonts w:ascii="Times New Roman" w:hAnsi="Times New Roman"/>
          <w:iCs/>
          <w:sz w:val="22"/>
          <w:szCs w:val="22"/>
        </w:rPr>
        <w:t>Department of Pharmaceutical Sciences, St. Jude Children’s Research Hospital, Memphis, TN.</w:t>
      </w:r>
    </w:p>
    <w:p w14:paraId="287EBB5A" w14:textId="77777777" w:rsidR="006C7463" w:rsidRPr="00F82939" w:rsidRDefault="006C7463" w:rsidP="001E4239">
      <w:pPr>
        <w:rPr>
          <w:rFonts w:ascii="Times New Roman" w:hAnsi="Times New Roman"/>
          <w:iCs/>
        </w:rPr>
      </w:pPr>
    </w:p>
    <w:p w14:paraId="119DFEEF" w14:textId="2A2BAB2D" w:rsidR="001E4239" w:rsidRPr="00F82939" w:rsidRDefault="001E4239" w:rsidP="001F7F53">
      <w:pPr>
        <w:spacing w:line="360" w:lineRule="auto"/>
        <w:contextualSpacing/>
        <w:jc w:val="both"/>
        <w:rPr>
          <w:rFonts w:ascii="Times New Roman" w:hAnsi="Times New Roman"/>
          <w:i/>
          <w:iCs/>
        </w:rPr>
      </w:pPr>
    </w:p>
    <w:p w14:paraId="63142307" w14:textId="4ADB7C30" w:rsidR="001E4239" w:rsidRPr="00F82939" w:rsidRDefault="00213EBF" w:rsidP="00213EBF">
      <w:pPr>
        <w:spacing w:line="360" w:lineRule="auto"/>
        <w:contextualSpacing/>
        <w:rPr>
          <w:rFonts w:ascii="Times New Roman" w:hAnsi="Times New Roman"/>
          <w:iCs/>
        </w:rPr>
      </w:pPr>
      <w:r w:rsidRPr="00F82939">
        <w:rPr>
          <w:rFonts w:ascii="Times New Roman" w:hAnsi="Times New Roman"/>
          <w:iCs/>
        </w:rPr>
        <w:t>*</w:t>
      </w:r>
      <w:r w:rsidRPr="00F82939">
        <w:rPr>
          <w:rFonts w:ascii="Times New Roman" w:hAnsi="Times New Roman"/>
          <w:b/>
          <w:bCs/>
          <w:iCs/>
        </w:rPr>
        <w:t xml:space="preserve">Correspondence: </w:t>
      </w:r>
      <w:r w:rsidRPr="00F82939">
        <w:rPr>
          <w:rFonts w:ascii="Times New Roman" w:hAnsi="Times New Roman"/>
        </w:rPr>
        <w:t>Kamisha L. Johnson-Davis</w:t>
      </w:r>
      <w:r w:rsidRPr="00F82939">
        <w:rPr>
          <w:rFonts w:ascii="Times New Roman" w:hAnsi="Times New Roman"/>
          <w:iCs/>
        </w:rPr>
        <w:t xml:space="preserve">, </w:t>
      </w:r>
      <w:hyperlink r:id="rId8" w:history="1">
        <w:r w:rsidRPr="00F82939">
          <w:rPr>
            <w:rStyle w:val="Hyperlink"/>
            <w:rFonts w:ascii="Times New Roman" w:hAnsi="Times New Roman"/>
            <w:iCs/>
            <w:color w:val="auto"/>
          </w:rPr>
          <w:t>kamisha.johnson-davis@aruplab.com</w:t>
        </w:r>
      </w:hyperlink>
      <w:r w:rsidRPr="00F82939">
        <w:rPr>
          <w:rFonts w:ascii="Times New Roman" w:hAnsi="Times New Roman"/>
          <w:iCs/>
        </w:rPr>
        <w:t xml:space="preserve"> and Amol O. Bajaj, </w:t>
      </w:r>
      <w:hyperlink r:id="rId9" w:history="1">
        <w:r w:rsidRPr="00F82939">
          <w:rPr>
            <w:rStyle w:val="Hyperlink"/>
            <w:rFonts w:ascii="Times New Roman" w:hAnsi="Times New Roman"/>
            <w:iCs/>
            <w:color w:val="auto"/>
          </w:rPr>
          <w:t>amol.bajaj@aruplab.com</w:t>
        </w:r>
      </w:hyperlink>
      <w:r w:rsidR="001E4239" w:rsidRPr="00F82939">
        <w:rPr>
          <w:rFonts w:ascii="Times New Roman" w:hAnsi="Times New Roman"/>
        </w:rPr>
        <w:t>,</w:t>
      </w:r>
      <w:r w:rsidR="001E4239" w:rsidRPr="00F82939">
        <w:rPr>
          <w:rFonts w:ascii="Times New Roman" w:hAnsi="Times New Roman"/>
          <w:iCs/>
        </w:rPr>
        <w:t xml:space="preserve"> ARUP Institute for Clinical and Experimental Pathology, 500 Chipeta Way, Salt Lake City, Utah-84108, USA</w:t>
      </w:r>
      <w:r w:rsidR="006856A2" w:rsidRPr="00F82939">
        <w:rPr>
          <w:rFonts w:ascii="Times New Roman" w:hAnsi="Times New Roman"/>
          <w:i/>
          <w:iCs/>
        </w:rPr>
        <w:t>.</w:t>
      </w:r>
      <w:r w:rsidR="001E4239" w:rsidRPr="00F82939">
        <w:rPr>
          <w:rFonts w:ascii="Times New Roman" w:hAnsi="Times New Roman"/>
          <w:i/>
          <w:iCs/>
        </w:rPr>
        <w:t xml:space="preserve"> </w:t>
      </w:r>
    </w:p>
    <w:p w14:paraId="46261C6F" w14:textId="3F1DBB1F" w:rsidR="001E4239" w:rsidRPr="00F82939" w:rsidRDefault="001E4239" w:rsidP="008A500A">
      <w:pPr>
        <w:contextualSpacing/>
        <w:jc w:val="both"/>
        <w:rPr>
          <w:rFonts w:ascii="Times New Roman" w:hAnsi="Times New Roman"/>
          <w:i/>
          <w:iCs/>
        </w:rPr>
      </w:pPr>
    </w:p>
    <w:p w14:paraId="72A06435" w14:textId="0E313E31" w:rsidR="001E4239" w:rsidRPr="00F82939" w:rsidRDefault="001E4239" w:rsidP="008A500A">
      <w:pPr>
        <w:contextualSpacing/>
        <w:jc w:val="both"/>
        <w:rPr>
          <w:rFonts w:ascii="Times New Roman" w:hAnsi="Times New Roman"/>
          <w:i/>
          <w:iCs/>
        </w:rPr>
      </w:pPr>
    </w:p>
    <w:p w14:paraId="122B97E0" w14:textId="2D6E1716" w:rsidR="001E4239" w:rsidRPr="00F82939" w:rsidRDefault="001E4239" w:rsidP="008A500A">
      <w:pPr>
        <w:contextualSpacing/>
        <w:jc w:val="both"/>
        <w:rPr>
          <w:rFonts w:ascii="Times New Roman" w:hAnsi="Times New Roman"/>
          <w:i/>
          <w:iCs/>
        </w:rPr>
      </w:pPr>
    </w:p>
    <w:p w14:paraId="73786EFF" w14:textId="6E471BD4" w:rsidR="001E4239" w:rsidRPr="00F82939" w:rsidRDefault="001E4239" w:rsidP="008A500A">
      <w:pPr>
        <w:contextualSpacing/>
        <w:jc w:val="both"/>
        <w:rPr>
          <w:rFonts w:ascii="Times New Roman" w:hAnsi="Times New Roman"/>
          <w:i/>
          <w:iCs/>
        </w:rPr>
      </w:pPr>
    </w:p>
    <w:p w14:paraId="39038323" w14:textId="56CA9793" w:rsidR="001E4239" w:rsidRPr="00F82939" w:rsidRDefault="001E4239" w:rsidP="008A500A">
      <w:pPr>
        <w:contextualSpacing/>
        <w:jc w:val="both"/>
        <w:rPr>
          <w:rFonts w:ascii="Times New Roman" w:hAnsi="Times New Roman"/>
          <w:i/>
          <w:iCs/>
        </w:rPr>
      </w:pPr>
    </w:p>
    <w:p w14:paraId="3525D5A5" w14:textId="0781DC5C" w:rsidR="001E4239" w:rsidRPr="00F82939" w:rsidRDefault="001E4239" w:rsidP="008A500A">
      <w:pPr>
        <w:contextualSpacing/>
        <w:jc w:val="both"/>
        <w:rPr>
          <w:rFonts w:ascii="Times New Roman" w:hAnsi="Times New Roman"/>
          <w:i/>
          <w:iCs/>
        </w:rPr>
      </w:pPr>
    </w:p>
    <w:p w14:paraId="1BEF587E" w14:textId="48228D8C" w:rsidR="001E4239" w:rsidRPr="00F82939" w:rsidRDefault="001E4239" w:rsidP="008A500A">
      <w:pPr>
        <w:contextualSpacing/>
        <w:jc w:val="both"/>
        <w:rPr>
          <w:rFonts w:ascii="Times New Roman" w:hAnsi="Times New Roman"/>
          <w:i/>
          <w:iCs/>
        </w:rPr>
      </w:pPr>
    </w:p>
    <w:p w14:paraId="709D2167" w14:textId="57175BAF" w:rsidR="001E4239" w:rsidRPr="00F82939" w:rsidRDefault="001E4239" w:rsidP="008A500A">
      <w:pPr>
        <w:contextualSpacing/>
        <w:jc w:val="both"/>
        <w:rPr>
          <w:rFonts w:ascii="Times New Roman" w:hAnsi="Times New Roman"/>
          <w:i/>
          <w:iCs/>
        </w:rPr>
      </w:pPr>
    </w:p>
    <w:p w14:paraId="36253EBD" w14:textId="4DE49D4B" w:rsidR="001E4239" w:rsidRPr="00F82939" w:rsidRDefault="001E4239" w:rsidP="008A500A">
      <w:pPr>
        <w:contextualSpacing/>
        <w:jc w:val="both"/>
        <w:rPr>
          <w:rFonts w:ascii="Times New Roman" w:hAnsi="Times New Roman"/>
          <w:i/>
          <w:iCs/>
        </w:rPr>
      </w:pPr>
    </w:p>
    <w:p w14:paraId="56732EC5" w14:textId="1BD62452" w:rsidR="001E4239" w:rsidRPr="00F82939" w:rsidRDefault="001E4239" w:rsidP="008A500A">
      <w:pPr>
        <w:contextualSpacing/>
        <w:jc w:val="both"/>
        <w:rPr>
          <w:rFonts w:ascii="Times New Roman" w:hAnsi="Times New Roman"/>
          <w:i/>
          <w:iCs/>
        </w:rPr>
      </w:pPr>
    </w:p>
    <w:p w14:paraId="013C0EB9" w14:textId="780D73C5" w:rsidR="001E4239" w:rsidRPr="00F82939" w:rsidRDefault="001E4239" w:rsidP="008A500A">
      <w:pPr>
        <w:contextualSpacing/>
        <w:jc w:val="both"/>
        <w:rPr>
          <w:rFonts w:ascii="Times New Roman" w:hAnsi="Times New Roman"/>
          <w:i/>
          <w:iCs/>
        </w:rPr>
      </w:pPr>
    </w:p>
    <w:p w14:paraId="371F3EFC" w14:textId="44C016A6" w:rsidR="001E4239" w:rsidRPr="00F82939" w:rsidRDefault="001E4239" w:rsidP="008A500A">
      <w:pPr>
        <w:contextualSpacing/>
        <w:jc w:val="both"/>
        <w:rPr>
          <w:rFonts w:ascii="Times New Roman" w:hAnsi="Times New Roman"/>
          <w:i/>
          <w:iCs/>
        </w:rPr>
      </w:pPr>
    </w:p>
    <w:p w14:paraId="1831B4A0" w14:textId="45EB1B31" w:rsidR="001E4239" w:rsidRPr="00F82939" w:rsidRDefault="001E4239" w:rsidP="008A500A">
      <w:pPr>
        <w:contextualSpacing/>
        <w:jc w:val="both"/>
        <w:rPr>
          <w:rFonts w:ascii="Times New Roman" w:hAnsi="Times New Roman"/>
          <w:i/>
          <w:iCs/>
        </w:rPr>
      </w:pPr>
    </w:p>
    <w:p w14:paraId="677F0210" w14:textId="0E7F02CC" w:rsidR="001E4239" w:rsidRPr="00F82939" w:rsidRDefault="001E4239" w:rsidP="008A500A">
      <w:pPr>
        <w:contextualSpacing/>
        <w:jc w:val="both"/>
        <w:rPr>
          <w:rFonts w:ascii="Times New Roman" w:hAnsi="Times New Roman"/>
          <w:i/>
          <w:iCs/>
        </w:rPr>
      </w:pPr>
    </w:p>
    <w:p w14:paraId="399AFD90" w14:textId="09FE52A9" w:rsidR="001E4239" w:rsidRPr="00F82939" w:rsidRDefault="001E4239" w:rsidP="008A500A">
      <w:pPr>
        <w:contextualSpacing/>
        <w:jc w:val="both"/>
        <w:rPr>
          <w:rFonts w:ascii="Times New Roman" w:hAnsi="Times New Roman"/>
          <w:i/>
          <w:iCs/>
        </w:rPr>
      </w:pPr>
    </w:p>
    <w:p w14:paraId="7CB5CC99" w14:textId="6576F40E" w:rsidR="001E4239" w:rsidRPr="00F82939" w:rsidRDefault="001E4239" w:rsidP="008A500A">
      <w:pPr>
        <w:contextualSpacing/>
        <w:jc w:val="both"/>
        <w:rPr>
          <w:rFonts w:ascii="Times New Roman" w:hAnsi="Times New Roman"/>
          <w:i/>
          <w:iCs/>
        </w:rPr>
      </w:pPr>
    </w:p>
    <w:p w14:paraId="2CD1EB8F" w14:textId="77777777" w:rsidR="003E2575" w:rsidRPr="00F82939" w:rsidRDefault="003E2575" w:rsidP="008A500A">
      <w:pPr>
        <w:contextualSpacing/>
        <w:jc w:val="both"/>
        <w:rPr>
          <w:rFonts w:ascii="Times New Roman" w:hAnsi="Times New Roman"/>
          <w:b/>
          <w:bCs/>
        </w:rPr>
      </w:pPr>
    </w:p>
    <w:p w14:paraId="60175414" w14:textId="77777777" w:rsidR="00213EBF" w:rsidRPr="00F82939" w:rsidRDefault="00213EBF" w:rsidP="008A500A">
      <w:pPr>
        <w:contextualSpacing/>
        <w:jc w:val="both"/>
        <w:rPr>
          <w:rFonts w:ascii="Times New Roman" w:hAnsi="Times New Roman"/>
          <w:b/>
          <w:bCs/>
        </w:rPr>
      </w:pPr>
    </w:p>
    <w:p w14:paraId="696B3705" w14:textId="77777777" w:rsidR="008A500A" w:rsidRPr="00F82939" w:rsidRDefault="008A500A" w:rsidP="00E367A9">
      <w:pPr>
        <w:contextualSpacing/>
        <w:jc w:val="both"/>
        <w:rPr>
          <w:rFonts w:ascii="Times New Roman" w:hAnsi="Times New Roman"/>
          <w:b/>
          <w:bCs/>
        </w:rPr>
      </w:pPr>
    </w:p>
    <w:p w14:paraId="25FD335E" w14:textId="77777777" w:rsidR="008A500A" w:rsidRPr="00F82939" w:rsidRDefault="008A500A" w:rsidP="00E367A9">
      <w:pPr>
        <w:contextualSpacing/>
        <w:jc w:val="both"/>
        <w:rPr>
          <w:rFonts w:ascii="Times New Roman" w:hAnsi="Times New Roman"/>
          <w:b/>
          <w:bCs/>
        </w:rPr>
      </w:pPr>
    </w:p>
    <w:p w14:paraId="0D0E77F5" w14:textId="77777777" w:rsidR="008A500A" w:rsidRPr="00F82939" w:rsidRDefault="008A500A" w:rsidP="00E367A9">
      <w:pPr>
        <w:contextualSpacing/>
        <w:jc w:val="both"/>
        <w:rPr>
          <w:rFonts w:ascii="Times New Roman" w:hAnsi="Times New Roman"/>
          <w:b/>
          <w:bCs/>
        </w:rPr>
      </w:pPr>
    </w:p>
    <w:p w14:paraId="4666911C" w14:textId="77777777" w:rsidR="008A500A" w:rsidRPr="00F82939" w:rsidRDefault="008A500A" w:rsidP="00E367A9">
      <w:pPr>
        <w:contextualSpacing/>
        <w:jc w:val="both"/>
        <w:rPr>
          <w:rFonts w:ascii="Times New Roman" w:hAnsi="Times New Roman"/>
          <w:b/>
          <w:bCs/>
        </w:rPr>
      </w:pPr>
    </w:p>
    <w:p w14:paraId="72B9BA55" w14:textId="77777777" w:rsidR="008A500A" w:rsidRPr="00F82939" w:rsidRDefault="008A500A" w:rsidP="00E367A9">
      <w:pPr>
        <w:contextualSpacing/>
        <w:jc w:val="both"/>
        <w:rPr>
          <w:rFonts w:ascii="Times New Roman" w:hAnsi="Times New Roman"/>
          <w:b/>
          <w:bCs/>
        </w:rPr>
      </w:pPr>
    </w:p>
    <w:p w14:paraId="1CA5769D" w14:textId="77777777" w:rsidR="008A500A" w:rsidRPr="00F82939" w:rsidRDefault="008A500A" w:rsidP="00E367A9">
      <w:pPr>
        <w:contextualSpacing/>
        <w:jc w:val="both"/>
        <w:rPr>
          <w:rFonts w:ascii="Times New Roman" w:hAnsi="Times New Roman"/>
          <w:b/>
          <w:bCs/>
        </w:rPr>
      </w:pPr>
    </w:p>
    <w:p w14:paraId="563E3ACB" w14:textId="77777777" w:rsidR="008A500A" w:rsidRPr="00F82939" w:rsidRDefault="008A500A" w:rsidP="00E367A9">
      <w:pPr>
        <w:contextualSpacing/>
        <w:jc w:val="both"/>
        <w:rPr>
          <w:rFonts w:ascii="Times New Roman" w:hAnsi="Times New Roman"/>
          <w:b/>
          <w:bCs/>
        </w:rPr>
      </w:pPr>
    </w:p>
    <w:p w14:paraId="58A50A3E" w14:textId="77777777" w:rsidR="008A500A" w:rsidRPr="00F82939" w:rsidRDefault="008A500A" w:rsidP="00E367A9">
      <w:pPr>
        <w:contextualSpacing/>
        <w:jc w:val="both"/>
        <w:rPr>
          <w:rFonts w:ascii="Times New Roman" w:hAnsi="Times New Roman"/>
          <w:b/>
          <w:bCs/>
        </w:rPr>
      </w:pPr>
    </w:p>
    <w:p w14:paraId="3E9B9980" w14:textId="450B2C08" w:rsidR="001E4239" w:rsidRPr="00F82939" w:rsidRDefault="001E01FD" w:rsidP="00E367A9">
      <w:pPr>
        <w:contextualSpacing/>
        <w:jc w:val="both"/>
        <w:rPr>
          <w:rFonts w:ascii="Times New Roman" w:hAnsi="Times New Roman"/>
          <w:b/>
          <w:bCs/>
        </w:rPr>
      </w:pPr>
      <w:r w:rsidRPr="00F82939">
        <w:rPr>
          <w:rFonts w:ascii="Times New Roman" w:hAnsi="Times New Roman"/>
          <w:b/>
          <w:bCs/>
        </w:rPr>
        <w:lastRenderedPageBreak/>
        <w:t>Table of Content</w:t>
      </w:r>
    </w:p>
    <w:p w14:paraId="672E98D3" w14:textId="400B2294" w:rsidR="001E01FD" w:rsidRPr="00F82939" w:rsidRDefault="00A64185" w:rsidP="00E367A9">
      <w:pPr>
        <w:contextualSpacing/>
        <w:jc w:val="both"/>
        <w:rPr>
          <w:rFonts w:ascii="Times New Roman" w:hAnsi="Times New Roman"/>
        </w:rPr>
      </w:pPr>
      <w:r w:rsidRPr="00F82939">
        <w:rPr>
          <w:rFonts w:ascii="Times New Roman" w:hAnsi="Times New Roman"/>
          <w:b/>
          <w:bCs/>
        </w:rPr>
        <w:t>Supplementary</w:t>
      </w:r>
      <w:r w:rsidR="005263D6" w:rsidRPr="00F82939">
        <w:rPr>
          <w:rFonts w:ascii="Times New Roman" w:hAnsi="Times New Roman"/>
          <w:b/>
          <w:bCs/>
        </w:rPr>
        <w:t xml:space="preserve"> Metho</w:t>
      </w:r>
      <w:r w:rsidR="00E20B88" w:rsidRPr="00F82939">
        <w:rPr>
          <w:rFonts w:ascii="Times New Roman" w:hAnsi="Times New Roman"/>
          <w:b/>
          <w:bCs/>
        </w:rPr>
        <w:t>d</w:t>
      </w:r>
      <w:r w:rsidR="005263D6" w:rsidRPr="00F82939">
        <w:rPr>
          <w:rFonts w:ascii="Times New Roman" w:hAnsi="Times New Roman"/>
          <w:b/>
          <w:bCs/>
        </w:rPr>
        <w:t xml:space="preserve"> Validation. </w:t>
      </w:r>
      <w:r w:rsidR="005263D6" w:rsidRPr="00F82939">
        <w:rPr>
          <w:rFonts w:ascii="Times New Roman" w:hAnsi="Times New Roman"/>
        </w:rPr>
        <w:t>List of validation parameters tested.</w:t>
      </w:r>
    </w:p>
    <w:p w14:paraId="31A16404" w14:textId="77777777" w:rsidR="00D57284" w:rsidRDefault="00111970" w:rsidP="00E367A9">
      <w:pPr>
        <w:contextualSpacing/>
        <w:jc w:val="both"/>
        <w:rPr>
          <w:rFonts w:ascii="Times New Roman" w:hAnsi="Times New Roman"/>
        </w:rPr>
      </w:pPr>
      <w:r w:rsidRPr="00F82939">
        <w:rPr>
          <w:rFonts w:ascii="Times New Roman" w:hAnsi="Times New Roman"/>
          <w:b/>
          <w:bCs/>
        </w:rPr>
        <w:t xml:space="preserve">Supplementary Figure S1.   </w:t>
      </w:r>
      <w:r w:rsidRPr="00F82939">
        <w:rPr>
          <w:rFonts w:ascii="Times New Roman" w:hAnsi="Times New Roman"/>
        </w:rPr>
        <w:t xml:space="preserve">Metabolism of thiopurine drugs (metabolites highlighted in the pathway are measured in the assay). Abbreviations: </w:t>
      </w:r>
      <w:r w:rsidR="00CB2694" w:rsidRPr="00F82939">
        <w:rPr>
          <w:rFonts w:ascii="Times New Roman" w:hAnsi="Times New Roman"/>
        </w:rPr>
        <w:t>6-TG, 6-Thioguanine; 6-MMP, 6-Methylmercaptopurine; MP, 6-mercaptopurine; AZA, Azathioprine; TPMT, Thiopurine S-</w:t>
      </w:r>
      <w:proofErr w:type="spellStart"/>
      <w:r w:rsidR="00CB2694" w:rsidRPr="00F82939">
        <w:rPr>
          <w:rFonts w:ascii="Times New Roman" w:hAnsi="Times New Roman"/>
        </w:rPr>
        <w:t>methytransferase</w:t>
      </w:r>
      <w:proofErr w:type="spellEnd"/>
      <w:r w:rsidR="00CB2694" w:rsidRPr="00F82939">
        <w:rPr>
          <w:rFonts w:ascii="Times New Roman" w:hAnsi="Times New Roman"/>
        </w:rPr>
        <w:t>; 6-MeTIMP, 6-methylthioinosine monophosphate; 6-MeTITP, 6-methylthioinosine triphosphate; 6-TXMP, 6-thioxanthosine monophosphate; 6-TITP, 6-thioinosine triphosphate; 6-TIMP, 6-thioinosine monophosphate;  HPRT- hypoxanthine phosphoribosyl transferase, XO – xanthine oxidase, GMPS, guanosine monophosphate synthetase; IMPDH, inosine monophosphate dehydrogenase</w:t>
      </w:r>
      <w:r w:rsidRPr="00F82939">
        <w:rPr>
          <w:rFonts w:ascii="Times New Roman" w:hAnsi="Times New Roman"/>
        </w:rPr>
        <w:t>.</w:t>
      </w:r>
    </w:p>
    <w:p w14:paraId="664661B0" w14:textId="3E467FCB" w:rsidR="001E4239"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S2</w:t>
      </w:r>
      <w:r w:rsidR="005263D6" w:rsidRPr="00F82939">
        <w:rPr>
          <w:rFonts w:ascii="Times New Roman" w:hAnsi="Times New Roman"/>
          <w:b/>
          <w:bCs/>
        </w:rPr>
        <w:t xml:space="preserve">. </w:t>
      </w:r>
      <w:r w:rsidR="005D3725" w:rsidRPr="00F82939">
        <w:rPr>
          <w:rFonts w:ascii="Times New Roman" w:hAnsi="Times New Roman"/>
          <w:b/>
          <w:bCs/>
        </w:rPr>
        <w:t xml:space="preserve"> </w:t>
      </w:r>
      <w:r w:rsidR="00CA0D66" w:rsidRPr="00F82939">
        <w:rPr>
          <w:rFonts w:ascii="Times New Roman" w:hAnsi="Times New Roman"/>
        </w:rPr>
        <w:t>Schematic representation of the automated method for separating and washing RBC from WB samples.</w:t>
      </w:r>
    </w:p>
    <w:p w14:paraId="4D166FC8" w14:textId="7C7C197C" w:rsidR="005263D6"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S3</w:t>
      </w:r>
      <w:r w:rsidR="005263D6" w:rsidRPr="00F82939">
        <w:rPr>
          <w:rFonts w:ascii="Times New Roman" w:hAnsi="Times New Roman"/>
          <w:b/>
          <w:bCs/>
        </w:rPr>
        <w:t xml:space="preserve">. </w:t>
      </w:r>
      <w:r w:rsidR="00CA0D66" w:rsidRPr="00F82939">
        <w:rPr>
          <w:rFonts w:ascii="Times New Roman" w:hAnsi="Times New Roman"/>
        </w:rPr>
        <w:t>Magnesium (Mg) concentrations in RBCs separated from WB samples using manual and automated RBC separation and washing.</w:t>
      </w:r>
    </w:p>
    <w:p w14:paraId="448565DD" w14:textId="28055169" w:rsidR="00CA0D66" w:rsidRPr="00F82939" w:rsidRDefault="00A64185" w:rsidP="00E367A9">
      <w:pPr>
        <w:contextualSpacing/>
        <w:jc w:val="both"/>
        <w:rPr>
          <w:rFonts w:ascii="Times New Roman" w:hAnsi="Times New Roman"/>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S4</w:t>
      </w:r>
      <w:r w:rsidR="005263D6" w:rsidRPr="00F82939">
        <w:rPr>
          <w:rFonts w:ascii="Times New Roman" w:hAnsi="Times New Roman"/>
          <w:b/>
          <w:bCs/>
        </w:rPr>
        <w:t>.</w:t>
      </w:r>
      <w:r w:rsidR="0018245E" w:rsidRPr="00F82939">
        <w:rPr>
          <w:rFonts w:ascii="Times New Roman" w:hAnsi="Times New Roman"/>
          <w:b/>
          <w:bCs/>
        </w:rPr>
        <w:t xml:space="preserve"> </w:t>
      </w:r>
      <w:r w:rsidR="00CA0D66" w:rsidRPr="00F82939">
        <w:rPr>
          <w:rFonts w:ascii="Times New Roman" w:hAnsi="Times New Roman"/>
        </w:rPr>
        <w:t>Concentration (</w:t>
      </w:r>
      <w:proofErr w:type="spellStart"/>
      <w:r w:rsidR="00CA0D66" w:rsidRPr="00F82939">
        <w:rPr>
          <w:rFonts w:ascii="Times New Roman" w:hAnsi="Times New Roman"/>
        </w:rPr>
        <w:t>pmol</w:t>
      </w:r>
      <w:proofErr w:type="spellEnd"/>
      <w:r w:rsidR="00CA0D66" w:rsidRPr="00F82939">
        <w:rPr>
          <w:rFonts w:ascii="Times New Roman" w:hAnsi="Times New Roman"/>
        </w:rPr>
        <w:t>/</w:t>
      </w:r>
      <w:r w:rsidR="0083787C" w:rsidRPr="00F82939">
        <w:rPr>
          <w:rFonts w:ascii="Times New Roman" w:hAnsi="Times New Roman"/>
        </w:rPr>
        <w:t>µ</w:t>
      </w:r>
      <w:r w:rsidR="00CA0D66" w:rsidRPr="00F82939">
        <w:rPr>
          <w:rFonts w:ascii="Times New Roman" w:hAnsi="Times New Roman"/>
        </w:rPr>
        <w:t xml:space="preserve">L) of 6-TG (A) and 6-MMP* (B) in the samples tested for evaluation of the potential for cross-contamination in the process of automated RBC separation and washing. </w:t>
      </w:r>
    </w:p>
    <w:p w14:paraId="593FB9B4" w14:textId="787608B1" w:rsidR="00CA0D66" w:rsidRPr="00F82939" w:rsidRDefault="00A64185" w:rsidP="00E367A9">
      <w:pPr>
        <w:contextualSpacing/>
        <w:jc w:val="both"/>
        <w:rPr>
          <w:rFonts w:ascii="Times New Roman" w:hAnsi="Times New Roman"/>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S5</w:t>
      </w:r>
      <w:r w:rsidR="005263D6" w:rsidRPr="00F82939">
        <w:rPr>
          <w:rFonts w:ascii="Times New Roman" w:hAnsi="Times New Roman"/>
        </w:rPr>
        <w:t>.</w:t>
      </w:r>
      <w:r w:rsidR="002C26BF" w:rsidRPr="00F82939">
        <w:rPr>
          <w:rFonts w:ascii="Times New Roman" w:hAnsi="Times New Roman"/>
        </w:rPr>
        <w:t xml:space="preserve"> </w:t>
      </w:r>
      <w:r w:rsidR="00CA0D66" w:rsidRPr="00F82939">
        <w:rPr>
          <w:rFonts w:ascii="Times New Roman" w:hAnsi="Times New Roman"/>
        </w:rPr>
        <w:t>Chromatograms of 6-TG and 6-MMP* using F5 (Phenomenex, 2.1X100 mm, 2.5 µm) column and HSST3 column (Waters, 2.1X100 mm, 2.6 µm).</w:t>
      </w:r>
    </w:p>
    <w:p w14:paraId="057338E3" w14:textId="07D45287" w:rsidR="00CA0D66" w:rsidRPr="00F82939" w:rsidRDefault="00A64185" w:rsidP="00E367A9">
      <w:pPr>
        <w:contextualSpacing/>
        <w:jc w:val="both"/>
        <w:rPr>
          <w:rFonts w:ascii="Times New Roman" w:hAnsi="Times New Roman"/>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S6</w:t>
      </w:r>
      <w:r w:rsidR="005263D6" w:rsidRPr="00F82939">
        <w:rPr>
          <w:rFonts w:ascii="Times New Roman" w:hAnsi="Times New Roman"/>
          <w:b/>
          <w:bCs/>
        </w:rPr>
        <w:t>.</w:t>
      </w:r>
      <w:r w:rsidR="00102DD5" w:rsidRPr="00F82939">
        <w:rPr>
          <w:rFonts w:ascii="Times New Roman" w:hAnsi="Times New Roman"/>
          <w:b/>
          <w:bCs/>
        </w:rPr>
        <w:t xml:space="preserve"> </w:t>
      </w:r>
      <w:r w:rsidR="00CA0D66" w:rsidRPr="00F82939">
        <w:rPr>
          <w:rFonts w:ascii="Times New Roman" w:hAnsi="Times New Roman"/>
        </w:rPr>
        <w:t>Simple Linearity Regression for AMR n = 3 for 2 days for (A) 6-TG and (B) 6-MMP*</w:t>
      </w:r>
      <w:r w:rsidR="005D3725" w:rsidRPr="00F82939">
        <w:rPr>
          <w:rFonts w:ascii="Times New Roman" w:hAnsi="Times New Roman"/>
        </w:rPr>
        <w:t>.</w:t>
      </w:r>
    </w:p>
    <w:p w14:paraId="28543CDF" w14:textId="6C7605D3" w:rsidR="00CA0D66" w:rsidRPr="00F82939" w:rsidRDefault="00A64185" w:rsidP="00E367A9">
      <w:pPr>
        <w:contextualSpacing/>
        <w:jc w:val="both"/>
        <w:rPr>
          <w:rFonts w:ascii="Times New Roman" w:hAnsi="Times New Roman"/>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S7</w:t>
      </w:r>
      <w:r w:rsidR="005263D6" w:rsidRPr="00F82939">
        <w:rPr>
          <w:rFonts w:ascii="Times New Roman" w:hAnsi="Times New Roman"/>
          <w:b/>
          <w:bCs/>
        </w:rPr>
        <w:t>.</w:t>
      </w:r>
      <w:r w:rsidR="00102DD5" w:rsidRPr="00F82939">
        <w:rPr>
          <w:rFonts w:ascii="Times New Roman" w:hAnsi="Times New Roman"/>
          <w:b/>
          <w:bCs/>
        </w:rPr>
        <w:t xml:space="preserve"> </w:t>
      </w:r>
      <w:r w:rsidR="00CA0D66" w:rsidRPr="00F82939">
        <w:rPr>
          <w:rFonts w:ascii="Times New Roman" w:hAnsi="Times New Roman"/>
        </w:rPr>
        <w:t>Expected vs observed concentrations of 6-TG (A) and 6-MMP* (B) in samples analyzed for evaluation of accuracy of the method.</w:t>
      </w:r>
    </w:p>
    <w:p w14:paraId="0F6870F3" w14:textId="1C3B1873" w:rsidR="005263D6"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S8</w:t>
      </w:r>
      <w:r w:rsidR="005263D6" w:rsidRPr="00F82939">
        <w:rPr>
          <w:rFonts w:ascii="Times New Roman" w:hAnsi="Times New Roman"/>
          <w:b/>
          <w:bCs/>
        </w:rPr>
        <w:t>.</w:t>
      </w:r>
      <w:r w:rsidR="00CE32B3" w:rsidRPr="00F82939">
        <w:rPr>
          <w:rFonts w:ascii="Times New Roman" w:hAnsi="Times New Roman"/>
          <w:b/>
          <w:bCs/>
        </w:rPr>
        <w:t xml:space="preserve"> </w:t>
      </w:r>
      <w:r w:rsidR="00D55425" w:rsidRPr="00F82939">
        <w:rPr>
          <w:rFonts w:ascii="Times New Roman" w:hAnsi="Times New Roman"/>
        </w:rPr>
        <w:t>6-TG and 6-MMP stability in WB samples: change in 6-TG (A) and 6-MMP (B) concentrations in WB samples stored at 4°C.</w:t>
      </w:r>
    </w:p>
    <w:p w14:paraId="759EA0E4" w14:textId="1C99373E" w:rsidR="005263D6"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S9</w:t>
      </w:r>
      <w:r w:rsidR="005263D6" w:rsidRPr="00F82939">
        <w:rPr>
          <w:rFonts w:ascii="Times New Roman" w:hAnsi="Times New Roman"/>
          <w:b/>
          <w:bCs/>
        </w:rPr>
        <w:t>.</w:t>
      </w:r>
      <w:r w:rsidR="00C26754" w:rsidRPr="00F82939">
        <w:rPr>
          <w:rFonts w:ascii="Times New Roman" w:hAnsi="Times New Roman"/>
          <w:b/>
          <w:bCs/>
        </w:rPr>
        <w:t xml:space="preserve"> </w:t>
      </w:r>
      <w:r w:rsidR="00D55425" w:rsidRPr="00F82939">
        <w:rPr>
          <w:rFonts w:ascii="Times New Roman" w:hAnsi="Times New Roman"/>
        </w:rPr>
        <w:t>6-TG and 6-MMP stability in washed RBC samples:  change in concentration of 6-TG and 6-MMP in processed samples stored at -70°C for 5 months (as compared to Day 1).</w:t>
      </w:r>
    </w:p>
    <w:p w14:paraId="332593A7" w14:textId="4FF02ED2" w:rsidR="005263D6"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S10</w:t>
      </w:r>
      <w:r w:rsidR="005263D6" w:rsidRPr="00F82939">
        <w:rPr>
          <w:rFonts w:ascii="Times New Roman" w:hAnsi="Times New Roman"/>
          <w:b/>
          <w:bCs/>
        </w:rPr>
        <w:t>.</w:t>
      </w:r>
      <w:r w:rsidR="00645CD1" w:rsidRPr="00F82939">
        <w:rPr>
          <w:rFonts w:ascii="Times New Roman" w:hAnsi="Times New Roman"/>
          <w:b/>
          <w:bCs/>
        </w:rPr>
        <w:t xml:space="preserve"> </w:t>
      </w:r>
      <w:r w:rsidR="00D55425" w:rsidRPr="00F82939">
        <w:rPr>
          <w:rFonts w:ascii="Times New Roman" w:hAnsi="Times New Roman"/>
        </w:rPr>
        <w:t>6-TG and 6-MMP stability in prepared samples: change in concentration of 6-TG and 6-MMP in extracted samples stored at -20°C for two weeks (as compared to Day 1).</w:t>
      </w:r>
    </w:p>
    <w:p w14:paraId="5FE07EEC" w14:textId="747A5BD3" w:rsidR="00D55425" w:rsidRPr="00F82939" w:rsidRDefault="00A64185" w:rsidP="00E367A9">
      <w:pPr>
        <w:contextualSpacing/>
        <w:jc w:val="both"/>
        <w:rPr>
          <w:rFonts w:ascii="Times New Roman" w:hAnsi="Times New Roman"/>
        </w:rPr>
      </w:pPr>
      <w:r w:rsidRPr="00F82939">
        <w:rPr>
          <w:rFonts w:ascii="Times New Roman" w:hAnsi="Times New Roman"/>
          <w:b/>
          <w:bCs/>
        </w:rPr>
        <w:t>Supplementary</w:t>
      </w:r>
      <w:r w:rsidR="005263D6" w:rsidRPr="00F82939">
        <w:rPr>
          <w:rFonts w:ascii="Times New Roman" w:hAnsi="Times New Roman"/>
          <w:b/>
          <w:bCs/>
        </w:rPr>
        <w:t xml:space="preserve"> Figure </w:t>
      </w:r>
      <w:r w:rsidR="00111970" w:rsidRPr="00F82939">
        <w:rPr>
          <w:rFonts w:ascii="Times New Roman" w:hAnsi="Times New Roman"/>
          <w:b/>
          <w:bCs/>
        </w:rPr>
        <w:t>S11</w:t>
      </w:r>
      <w:r w:rsidR="005263D6" w:rsidRPr="00F82939">
        <w:rPr>
          <w:rFonts w:ascii="Times New Roman" w:hAnsi="Times New Roman"/>
          <w:b/>
          <w:bCs/>
        </w:rPr>
        <w:t>.</w:t>
      </w:r>
      <w:r w:rsidR="00645CD1" w:rsidRPr="00F82939">
        <w:rPr>
          <w:rFonts w:ascii="Times New Roman" w:hAnsi="Times New Roman"/>
          <w:b/>
          <w:bCs/>
        </w:rPr>
        <w:t xml:space="preserve"> </w:t>
      </w:r>
      <w:r w:rsidR="00D55425" w:rsidRPr="00F82939">
        <w:rPr>
          <w:rFonts w:ascii="Times New Roman" w:hAnsi="Times New Roman"/>
        </w:rPr>
        <w:t>6-TG and 6-MMP stability in the final prepared samples: 6-TG (A) and 6-MMP* (B) concentration at T 120h as compared to T 0h when kept standing in autosampler at 4°C.</w:t>
      </w:r>
    </w:p>
    <w:p w14:paraId="72A70755" w14:textId="44BC02E6" w:rsidR="00645CD1" w:rsidRPr="00F82939" w:rsidRDefault="00A64185" w:rsidP="00E367A9">
      <w:pPr>
        <w:contextualSpacing/>
        <w:jc w:val="both"/>
        <w:rPr>
          <w:rFonts w:ascii="Times New Roman" w:hAnsi="Times New Roman"/>
        </w:rPr>
      </w:pPr>
      <w:r w:rsidRPr="00F82939">
        <w:rPr>
          <w:rFonts w:ascii="Times New Roman" w:hAnsi="Times New Roman"/>
          <w:b/>
          <w:bCs/>
        </w:rPr>
        <w:t>Supplementary</w:t>
      </w:r>
      <w:r w:rsidR="00645CD1" w:rsidRPr="00F82939">
        <w:rPr>
          <w:rFonts w:ascii="Times New Roman" w:hAnsi="Times New Roman"/>
          <w:b/>
          <w:bCs/>
        </w:rPr>
        <w:t xml:space="preserve"> Figure </w:t>
      </w:r>
      <w:r w:rsidR="00111970" w:rsidRPr="00F82939">
        <w:rPr>
          <w:rFonts w:ascii="Times New Roman" w:hAnsi="Times New Roman"/>
          <w:b/>
          <w:bCs/>
        </w:rPr>
        <w:t>S12</w:t>
      </w:r>
      <w:r w:rsidR="00645CD1" w:rsidRPr="00F82939">
        <w:rPr>
          <w:rFonts w:ascii="Times New Roman" w:hAnsi="Times New Roman"/>
          <w:b/>
          <w:bCs/>
        </w:rPr>
        <w:t xml:space="preserve">. </w:t>
      </w:r>
      <w:r w:rsidR="00D55425" w:rsidRPr="00F82939">
        <w:rPr>
          <w:rFonts w:ascii="Times New Roman" w:hAnsi="Times New Roman"/>
        </w:rPr>
        <w:t>Effect of freeze-thaw cycles on 6-TG and 6-MMP stability in washed RBC samples: 6-TG (A) and 6-MMP* (B) concentration after three freeze-thaw.</w:t>
      </w:r>
    </w:p>
    <w:p w14:paraId="73719700" w14:textId="45080C40" w:rsidR="00D55425" w:rsidRPr="00F82939" w:rsidRDefault="00D55425" w:rsidP="00E367A9">
      <w:pPr>
        <w:contextualSpacing/>
        <w:jc w:val="both"/>
        <w:rPr>
          <w:rFonts w:ascii="Times New Roman" w:hAnsi="Times New Roman"/>
        </w:rPr>
      </w:pPr>
      <w:r w:rsidRPr="00F82939">
        <w:rPr>
          <w:rFonts w:ascii="Times New Roman" w:hAnsi="Times New Roman"/>
          <w:b/>
          <w:bCs/>
        </w:rPr>
        <w:t xml:space="preserve">Supplementary Figure </w:t>
      </w:r>
      <w:r w:rsidR="00111970" w:rsidRPr="00F82939">
        <w:rPr>
          <w:rFonts w:ascii="Times New Roman" w:hAnsi="Times New Roman"/>
          <w:b/>
          <w:bCs/>
        </w:rPr>
        <w:t>S13</w:t>
      </w:r>
      <w:r w:rsidRPr="00F82939">
        <w:rPr>
          <w:rFonts w:ascii="Times New Roman" w:hAnsi="Times New Roman"/>
          <w:b/>
          <w:bCs/>
        </w:rPr>
        <w:t xml:space="preserve">. </w:t>
      </w:r>
      <w:r w:rsidRPr="00F82939">
        <w:rPr>
          <w:rFonts w:ascii="Times New Roman" w:hAnsi="Times New Roman"/>
        </w:rPr>
        <w:t>Distribution of 6-TG (A), and 6-MMP* (B) concentrations in patient samples by age group, in patient samples with normal [6-TG (p=0.175), 6-MMP* (p=0.</w:t>
      </w:r>
      <w:r w:rsidR="00F97305" w:rsidRPr="00F82939">
        <w:rPr>
          <w:rFonts w:ascii="Times New Roman" w:hAnsi="Times New Roman"/>
        </w:rPr>
        <w:t>015</w:t>
      </w:r>
      <w:r w:rsidRPr="00F82939">
        <w:rPr>
          <w:rFonts w:ascii="Times New Roman" w:hAnsi="Times New Roman"/>
        </w:rPr>
        <w:t>)] and intermediate [6-TG (p=0.956), 6-MMP* (p=0.923)] TPMT activity.</w:t>
      </w:r>
    </w:p>
    <w:p w14:paraId="0BD98CBF" w14:textId="738EAA70" w:rsidR="00412849" w:rsidRPr="00F82939" w:rsidRDefault="00412849" w:rsidP="00E367A9">
      <w:pPr>
        <w:contextualSpacing/>
        <w:jc w:val="both"/>
        <w:rPr>
          <w:rFonts w:ascii="Times New Roman" w:hAnsi="Times New Roman"/>
          <w:b/>
          <w:bCs/>
        </w:rPr>
      </w:pPr>
      <w:r w:rsidRPr="00F82939">
        <w:rPr>
          <w:rFonts w:ascii="Times New Roman" w:hAnsi="Times New Roman"/>
          <w:b/>
          <w:bCs/>
        </w:rPr>
        <w:t>Supplementary Table S</w:t>
      </w:r>
      <w:r w:rsidR="00D55425" w:rsidRPr="00F82939">
        <w:rPr>
          <w:rFonts w:ascii="Times New Roman" w:hAnsi="Times New Roman"/>
          <w:b/>
          <w:bCs/>
        </w:rPr>
        <w:t>1</w:t>
      </w:r>
      <w:r w:rsidRPr="00F82939">
        <w:rPr>
          <w:rFonts w:ascii="Times New Roman" w:hAnsi="Times New Roman"/>
          <w:b/>
          <w:bCs/>
        </w:rPr>
        <w:t xml:space="preserve">. </w:t>
      </w:r>
      <w:r w:rsidR="00D55425" w:rsidRPr="00F82939">
        <w:rPr>
          <w:rFonts w:ascii="Times New Roman" w:hAnsi="Times New Roman"/>
        </w:rPr>
        <w:t xml:space="preserve">Source parameters used in the method.  </w:t>
      </w:r>
    </w:p>
    <w:p w14:paraId="5CC67352" w14:textId="77777777" w:rsidR="00094894" w:rsidRPr="00F82939" w:rsidRDefault="00412849" w:rsidP="00E367A9">
      <w:pPr>
        <w:contextualSpacing/>
        <w:jc w:val="both"/>
        <w:rPr>
          <w:rFonts w:ascii="Times New Roman" w:hAnsi="Times New Roman"/>
        </w:rPr>
      </w:pPr>
      <w:r w:rsidRPr="00F82939">
        <w:rPr>
          <w:rFonts w:ascii="Times New Roman" w:hAnsi="Times New Roman"/>
          <w:b/>
          <w:bCs/>
        </w:rPr>
        <w:t>Supplementary Table S</w:t>
      </w:r>
      <w:r w:rsidR="00D55425" w:rsidRPr="00F82939">
        <w:rPr>
          <w:rFonts w:ascii="Times New Roman" w:hAnsi="Times New Roman"/>
          <w:b/>
          <w:bCs/>
        </w:rPr>
        <w:t>2</w:t>
      </w:r>
      <w:r w:rsidRPr="00F82939">
        <w:rPr>
          <w:rFonts w:ascii="Times New Roman" w:hAnsi="Times New Roman"/>
          <w:b/>
          <w:bCs/>
        </w:rPr>
        <w:t xml:space="preserve">. </w:t>
      </w:r>
      <w:r w:rsidR="00094894" w:rsidRPr="00F82939">
        <w:rPr>
          <w:rFonts w:ascii="Times New Roman" w:hAnsi="Times New Roman"/>
        </w:rPr>
        <w:t>Mass transitions and instrument settings used in the method.</w:t>
      </w:r>
    </w:p>
    <w:p w14:paraId="771D4A98" w14:textId="4B87FB9A" w:rsidR="005263D6"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Table S</w:t>
      </w:r>
      <w:r w:rsidR="00D55425" w:rsidRPr="00F82939">
        <w:rPr>
          <w:rFonts w:ascii="Times New Roman" w:hAnsi="Times New Roman"/>
          <w:b/>
          <w:bCs/>
        </w:rPr>
        <w:t>3</w:t>
      </w:r>
      <w:r w:rsidR="005263D6" w:rsidRPr="00F82939">
        <w:rPr>
          <w:rFonts w:ascii="Times New Roman" w:hAnsi="Times New Roman"/>
          <w:b/>
          <w:bCs/>
        </w:rPr>
        <w:t>.</w:t>
      </w:r>
      <w:r w:rsidR="00645CD1" w:rsidRPr="00F82939">
        <w:rPr>
          <w:rFonts w:ascii="Times New Roman" w:hAnsi="Times New Roman"/>
          <w:b/>
          <w:bCs/>
        </w:rPr>
        <w:t xml:space="preserve"> </w:t>
      </w:r>
      <w:r w:rsidR="00094894" w:rsidRPr="00F82939">
        <w:rPr>
          <w:rFonts w:ascii="Times New Roman" w:hAnsi="Times New Roman"/>
        </w:rPr>
        <w:t>Effect of the decanting centrifugal force on RBCs recovery.</w:t>
      </w:r>
    </w:p>
    <w:p w14:paraId="3EBC21B1" w14:textId="2E73F8B0" w:rsidR="005263D6"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Table S</w:t>
      </w:r>
      <w:r w:rsidR="00D55425" w:rsidRPr="00F82939">
        <w:rPr>
          <w:rFonts w:ascii="Times New Roman" w:hAnsi="Times New Roman"/>
          <w:b/>
          <w:bCs/>
        </w:rPr>
        <w:t>4</w:t>
      </w:r>
      <w:r w:rsidR="005263D6" w:rsidRPr="00F82939">
        <w:rPr>
          <w:rFonts w:ascii="Times New Roman" w:hAnsi="Times New Roman"/>
          <w:b/>
          <w:bCs/>
        </w:rPr>
        <w:t>.</w:t>
      </w:r>
      <w:r w:rsidR="003562F6" w:rsidRPr="00F82939">
        <w:rPr>
          <w:rFonts w:ascii="Times New Roman" w:hAnsi="Times New Roman"/>
          <w:b/>
          <w:bCs/>
        </w:rPr>
        <w:t xml:space="preserve"> </w:t>
      </w:r>
      <w:r w:rsidR="00094894" w:rsidRPr="00F82939">
        <w:rPr>
          <w:rFonts w:ascii="Times New Roman" w:hAnsi="Times New Roman"/>
        </w:rPr>
        <w:t>Effect of the centrifugation time on RBCs recovery.</w:t>
      </w:r>
    </w:p>
    <w:p w14:paraId="73AF1A9A" w14:textId="4D59ABAB" w:rsidR="005263D6" w:rsidRPr="00F82939" w:rsidRDefault="00A64185" w:rsidP="00E367A9">
      <w:pPr>
        <w:contextualSpacing/>
        <w:jc w:val="both"/>
        <w:rPr>
          <w:rFonts w:ascii="Times New Roman" w:hAnsi="Times New Roman"/>
          <w:b/>
          <w:bCs/>
        </w:rPr>
      </w:pPr>
      <w:r w:rsidRPr="00F82939">
        <w:rPr>
          <w:rFonts w:ascii="Times New Roman" w:hAnsi="Times New Roman"/>
          <w:b/>
          <w:bCs/>
        </w:rPr>
        <w:t>Supplementary</w:t>
      </w:r>
      <w:r w:rsidR="005263D6" w:rsidRPr="00F82939">
        <w:rPr>
          <w:rFonts w:ascii="Times New Roman" w:hAnsi="Times New Roman"/>
          <w:b/>
          <w:bCs/>
        </w:rPr>
        <w:t xml:space="preserve"> Table S</w:t>
      </w:r>
      <w:r w:rsidR="00D55425" w:rsidRPr="00F82939">
        <w:rPr>
          <w:rFonts w:ascii="Times New Roman" w:hAnsi="Times New Roman"/>
          <w:b/>
          <w:bCs/>
        </w:rPr>
        <w:t>5</w:t>
      </w:r>
      <w:r w:rsidR="005263D6" w:rsidRPr="00F82939">
        <w:rPr>
          <w:rFonts w:ascii="Times New Roman" w:hAnsi="Times New Roman"/>
          <w:b/>
          <w:bCs/>
        </w:rPr>
        <w:t>.</w:t>
      </w:r>
      <w:r w:rsidR="00185479" w:rsidRPr="00F82939">
        <w:rPr>
          <w:rFonts w:ascii="Times New Roman" w:hAnsi="Times New Roman"/>
          <w:b/>
          <w:bCs/>
        </w:rPr>
        <w:t xml:space="preserve"> </w:t>
      </w:r>
      <w:r w:rsidR="00094894" w:rsidRPr="00F82939">
        <w:rPr>
          <w:rFonts w:ascii="Times New Roman" w:hAnsi="Times New Roman"/>
        </w:rPr>
        <w:t>The within-run</w:t>
      </w:r>
      <w:r w:rsidR="005D3725" w:rsidRPr="00F82939">
        <w:rPr>
          <w:rFonts w:ascii="Times New Roman" w:hAnsi="Times New Roman"/>
        </w:rPr>
        <w:t>,</w:t>
      </w:r>
      <w:r w:rsidR="00094894" w:rsidRPr="00F82939">
        <w:rPr>
          <w:rFonts w:ascii="Times New Roman" w:hAnsi="Times New Roman"/>
        </w:rPr>
        <w:t xml:space="preserve"> between-run and total %CV for analysis of RBC samples containing low and high concentrations of 6-TGRib and 6-MMPRib, and pool of WB samples from patients on thiopurine drug therapy.</w:t>
      </w:r>
    </w:p>
    <w:p w14:paraId="6F99D2F4" w14:textId="77777777" w:rsidR="00094894" w:rsidRPr="00F82939" w:rsidRDefault="00A64185" w:rsidP="00E367A9">
      <w:pPr>
        <w:contextualSpacing/>
        <w:jc w:val="both"/>
        <w:rPr>
          <w:rFonts w:ascii="Times New Roman" w:hAnsi="Times New Roman"/>
        </w:rPr>
      </w:pPr>
      <w:r w:rsidRPr="00F82939">
        <w:rPr>
          <w:rFonts w:ascii="Times New Roman" w:hAnsi="Times New Roman"/>
          <w:b/>
          <w:bCs/>
        </w:rPr>
        <w:lastRenderedPageBreak/>
        <w:t>Supplementary</w:t>
      </w:r>
      <w:r w:rsidR="005263D6" w:rsidRPr="00F82939">
        <w:rPr>
          <w:rFonts w:ascii="Times New Roman" w:hAnsi="Times New Roman"/>
          <w:b/>
          <w:bCs/>
        </w:rPr>
        <w:t xml:space="preserve"> Table S</w:t>
      </w:r>
      <w:r w:rsidR="00D55425" w:rsidRPr="00F82939">
        <w:rPr>
          <w:rFonts w:ascii="Times New Roman" w:hAnsi="Times New Roman"/>
          <w:b/>
          <w:bCs/>
        </w:rPr>
        <w:t>6</w:t>
      </w:r>
      <w:r w:rsidR="005263D6" w:rsidRPr="00F82939">
        <w:rPr>
          <w:rFonts w:ascii="Times New Roman" w:hAnsi="Times New Roman"/>
          <w:b/>
          <w:bCs/>
        </w:rPr>
        <w:t>.</w:t>
      </w:r>
      <w:r w:rsidR="00262C3C" w:rsidRPr="00F82939">
        <w:rPr>
          <w:rFonts w:ascii="Times New Roman" w:hAnsi="Times New Roman"/>
          <w:b/>
          <w:bCs/>
        </w:rPr>
        <w:t xml:space="preserve"> </w:t>
      </w:r>
      <w:r w:rsidR="00094894" w:rsidRPr="00F82939">
        <w:rPr>
          <w:rFonts w:ascii="Times New Roman" w:hAnsi="Times New Roman"/>
        </w:rPr>
        <w:t>The within-run %CV, between-run %CV, Total %CV and Avg. % Accuracy of Cal 1 for Multi-day sensitivity (samples analyzed in 5 replicates on 4 days) for 6-TG and 6-MMP*.</w:t>
      </w:r>
    </w:p>
    <w:p w14:paraId="2CDDD752" w14:textId="2813350F" w:rsidR="00D55425" w:rsidRPr="00F82939" w:rsidRDefault="00D55425" w:rsidP="00E367A9">
      <w:pPr>
        <w:contextualSpacing/>
        <w:jc w:val="both"/>
        <w:rPr>
          <w:rFonts w:ascii="Times New Roman" w:hAnsi="Times New Roman"/>
        </w:rPr>
      </w:pPr>
      <w:r w:rsidRPr="00F82939">
        <w:rPr>
          <w:rFonts w:ascii="Times New Roman" w:hAnsi="Times New Roman"/>
          <w:b/>
          <w:bCs/>
        </w:rPr>
        <w:t xml:space="preserve">Supplementary Table S7. </w:t>
      </w:r>
      <w:r w:rsidR="00094894" w:rsidRPr="00F82939">
        <w:rPr>
          <w:rFonts w:ascii="Times New Roman" w:hAnsi="Times New Roman"/>
        </w:rPr>
        <w:t>Common drugs evaluated for potential interference with the assay.</w:t>
      </w:r>
    </w:p>
    <w:p w14:paraId="2AAD345F" w14:textId="6F4A8929" w:rsidR="003306F0" w:rsidRPr="00F82939" w:rsidRDefault="003306F0" w:rsidP="003306F0">
      <w:pPr>
        <w:rPr>
          <w:rFonts w:ascii="Times New Roman" w:hAnsi="Times New Roman"/>
          <w:i/>
          <w:iCs/>
        </w:rPr>
      </w:pPr>
      <w:r w:rsidRPr="00F82939">
        <w:rPr>
          <w:rFonts w:ascii="Times New Roman" w:hAnsi="Times New Roman"/>
          <w:b/>
          <w:bCs/>
        </w:rPr>
        <w:t>Supplementary Table S8.</w:t>
      </w:r>
      <w:r w:rsidRPr="00F82939">
        <w:rPr>
          <w:rFonts w:ascii="Times New Roman" w:hAnsi="Times New Roman"/>
          <w:i/>
          <w:iCs/>
        </w:rPr>
        <w:t xml:space="preserve">  </w:t>
      </w:r>
      <w:r w:rsidRPr="00F82939">
        <w:rPr>
          <w:rFonts w:ascii="Times New Roman" w:hAnsi="Times New Roman"/>
        </w:rPr>
        <w:t>Evaluation of the sample’s dilution integrity.</w:t>
      </w:r>
    </w:p>
    <w:p w14:paraId="03E73CD8" w14:textId="77777777" w:rsidR="003306F0" w:rsidRPr="00F82939" w:rsidRDefault="003306F0" w:rsidP="00E367A9">
      <w:pPr>
        <w:contextualSpacing/>
        <w:jc w:val="both"/>
        <w:rPr>
          <w:rFonts w:ascii="Times New Roman" w:hAnsi="Times New Roman"/>
        </w:rPr>
      </w:pPr>
    </w:p>
    <w:p w14:paraId="508C1905" w14:textId="29A8C729" w:rsidR="00412849" w:rsidRPr="00F82939" w:rsidRDefault="00412849" w:rsidP="00E367A9">
      <w:pPr>
        <w:contextualSpacing/>
        <w:jc w:val="both"/>
        <w:rPr>
          <w:rFonts w:ascii="Times New Roman" w:hAnsi="Times New Roman"/>
        </w:rPr>
      </w:pPr>
    </w:p>
    <w:p w14:paraId="4AED2A6A" w14:textId="0780F908" w:rsidR="00412849" w:rsidRPr="00F82939" w:rsidRDefault="00412849" w:rsidP="00E367A9">
      <w:pPr>
        <w:contextualSpacing/>
        <w:jc w:val="both"/>
        <w:rPr>
          <w:rFonts w:ascii="Times New Roman" w:hAnsi="Times New Roman"/>
        </w:rPr>
      </w:pPr>
    </w:p>
    <w:p w14:paraId="79DE572F" w14:textId="61C39784" w:rsidR="00412849" w:rsidRPr="00F82939" w:rsidRDefault="00412849" w:rsidP="00E367A9">
      <w:pPr>
        <w:contextualSpacing/>
        <w:jc w:val="both"/>
        <w:rPr>
          <w:rFonts w:ascii="Times New Roman" w:hAnsi="Times New Roman"/>
        </w:rPr>
      </w:pPr>
    </w:p>
    <w:p w14:paraId="27987D18" w14:textId="2003C8E7" w:rsidR="00412849" w:rsidRPr="00F82939" w:rsidRDefault="00412849" w:rsidP="00E367A9">
      <w:pPr>
        <w:contextualSpacing/>
        <w:jc w:val="both"/>
        <w:rPr>
          <w:rFonts w:ascii="Times New Roman" w:hAnsi="Times New Roman"/>
        </w:rPr>
      </w:pPr>
    </w:p>
    <w:p w14:paraId="4E9B26B4" w14:textId="0119922D" w:rsidR="001F7F53" w:rsidRPr="00F82939" w:rsidRDefault="001F7F53" w:rsidP="00E367A9">
      <w:pPr>
        <w:contextualSpacing/>
        <w:jc w:val="both"/>
        <w:rPr>
          <w:rFonts w:ascii="Times New Roman" w:hAnsi="Times New Roman"/>
          <w:i/>
          <w:iCs/>
        </w:rPr>
      </w:pPr>
      <w:r w:rsidRPr="00F82939">
        <w:rPr>
          <w:rFonts w:ascii="Times New Roman" w:hAnsi="Times New Roman"/>
          <w:i/>
          <w:iCs/>
        </w:rPr>
        <w:t xml:space="preserve">Method Validation </w:t>
      </w:r>
    </w:p>
    <w:bookmarkEnd w:id="0"/>
    <w:p w14:paraId="0105ABDB" w14:textId="16C7447C" w:rsidR="001F7F53" w:rsidRPr="00F82939" w:rsidRDefault="001F7F53" w:rsidP="00E367A9">
      <w:pPr>
        <w:contextualSpacing/>
        <w:jc w:val="both"/>
        <w:rPr>
          <w:rFonts w:ascii="Times New Roman" w:hAnsi="Times New Roman"/>
          <w:i/>
          <w:iCs/>
        </w:rPr>
      </w:pPr>
      <w:r w:rsidRPr="00F82939">
        <w:rPr>
          <w:rFonts w:ascii="Times New Roman" w:hAnsi="Times New Roman"/>
          <w:i/>
          <w:iCs/>
        </w:rPr>
        <w:t>Precision</w:t>
      </w:r>
    </w:p>
    <w:p w14:paraId="519EAB00" w14:textId="300F3E98" w:rsidR="001F7F53" w:rsidRPr="00F82939" w:rsidRDefault="00702ACB" w:rsidP="00E367A9">
      <w:pPr>
        <w:contextualSpacing/>
        <w:jc w:val="both"/>
        <w:rPr>
          <w:rFonts w:ascii="Times New Roman" w:hAnsi="Times New Roman"/>
        </w:rPr>
      </w:pPr>
      <w:r w:rsidRPr="00F82939">
        <w:rPr>
          <w:rFonts w:ascii="Times New Roman" w:hAnsi="Times New Roman"/>
        </w:rPr>
        <w:t>W</w:t>
      </w:r>
      <w:r w:rsidR="001F7F53" w:rsidRPr="00F82939">
        <w:rPr>
          <w:rFonts w:ascii="Times New Roman" w:hAnsi="Times New Roman"/>
        </w:rPr>
        <w:t>ithin-run</w:t>
      </w:r>
      <w:r w:rsidRPr="00F82939">
        <w:rPr>
          <w:rFonts w:ascii="Times New Roman" w:hAnsi="Times New Roman"/>
        </w:rPr>
        <w:t>,</w:t>
      </w:r>
      <w:r w:rsidR="001F7F53" w:rsidRPr="00F82939">
        <w:rPr>
          <w:rFonts w:ascii="Times New Roman" w:hAnsi="Times New Roman"/>
        </w:rPr>
        <w:t xml:space="preserve"> between-run </w:t>
      </w:r>
      <w:r w:rsidRPr="00F82939">
        <w:rPr>
          <w:rFonts w:ascii="Times New Roman" w:hAnsi="Times New Roman"/>
        </w:rPr>
        <w:t>and total im</w:t>
      </w:r>
      <w:r w:rsidR="001F7F53" w:rsidRPr="00F82939">
        <w:rPr>
          <w:rFonts w:ascii="Times New Roman" w:hAnsi="Times New Roman"/>
        </w:rPr>
        <w:t>precision</w:t>
      </w:r>
      <w:r w:rsidRPr="00F82939">
        <w:rPr>
          <w:rFonts w:ascii="Times New Roman" w:hAnsi="Times New Roman"/>
        </w:rPr>
        <w:t xml:space="preserve"> of the assay was evaluated by analysis of RBC samples pool</w:t>
      </w:r>
      <w:r w:rsidR="001F7F53" w:rsidRPr="00F82939">
        <w:rPr>
          <w:rFonts w:ascii="Times New Roman" w:hAnsi="Times New Roman"/>
        </w:rPr>
        <w:t xml:space="preserve"> spiked at three different concentrations</w:t>
      </w:r>
      <w:r w:rsidRPr="00F82939">
        <w:rPr>
          <w:rFonts w:ascii="Times New Roman" w:hAnsi="Times New Roman"/>
        </w:rPr>
        <w:t xml:space="preserve"> [</w:t>
      </w:r>
      <w:r w:rsidR="00BE3807" w:rsidRPr="00F82939">
        <w:rPr>
          <w:rFonts w:ascii="Times New Roman" w:hAnsi="Times New Roman"/>
        </w:rPr>
        <w:t>low ~</w:t>
      </w:r>
      <w:r w:rsidR="00EA3F53" w:rsidRPr="00F82939">
        <w:rPr>
          <w:rFonts w:ascii="Times New Roman" w:hAnsi="Times New Roman"/>
        </w:rPr>
        <w:t>50</w:t>
      </w:r>
      <w:r w:rsidR="00BE3807" w:rsidRPr="00F82939">
        <w:rPr>
          <w:rFonts w:ascii="Times New Roman" w:hAnsi="Times New Roman"/>
        </w:rPr>
        <w:t xml:space="preserve"> (~2000)</w:t>
      </w:r>
      <w:r w:rsidR="00EA3F53" w:rsidRPr="00F82939">
        <w:rPr>
          <w:rFonts w:ascii="Times New Roman" w:hAnsi="Times New Roman"/>
        </w:rPr>
        <w:t xml:space="preserve"> </w:t>
      </w:r>
      <w:proofErr w:type="spellStart"/>
      <w:r w:rsidR="00EA3F53" w:rsidRPr="00F82939">
        <w:rPr>
          <w:rFonts w:ascii="Times New Roman" w:hAnsi="Times New Roman"/>
        </w:rPr>
        <w:t>pmol</w:t>
      </w:r>
      <w:proofErr w:type="spellEnd"/>
      <w:r w:rsidR="00EA3F53" w:rsidRPr="00F82939">
        <w:rPr>
          <w:rFonts w:ascii="Times New Roman" w:hAnsi="Times New Roman"/>
        </w:rPr>
        <w:t>/100 µL</w:t>
      </w:r>
      <w:r w:rsidR="00BE3807" w:rsidRPr="00F82939">
        <w:rPr>
          <w:rFonts w:ascii="Times New Roman" w:hAnsi="Times New Roman"/>
        </w:rPr>
        <w:t>, medium ~</w:t>
      </w:r>
      <w:r w:rsidR="00EA3F53" w:rsidRPr="00F82939">
        <w:rPr>
          <w:rFonts w:ascii="Times New Roman" w:hAnsi="Times New Roman"/>
        </w:rPr>
        <w:t>1</w:t>
      </w:r>
      <w:r w:rsidR="00BE3807" w:rsidRPr="00F82939">
        <w:rPr>
          <w:rFonts w:ascii="Times New Roman" w:hAnsi="Times New Roman"/>
        </w:rPr>
        <w:t>00 (6000</w:t>
      </w:r>
      <w:r w:rsidR="00EA3F53" w:rsidRPr="00F82939">
        <w:rPr>
          <w:rFonts w:ascii="Times New Roman" w:hAnsi="Times New Roman"/>
        </w:rPr>
        <w:t xml:space="preserve">) </w:t>
      </w:r>
      <w:proofErr w:type="spellStart"/>
      <w:r w:rsidR="00EA3F53" w:rsidRPr="00F82939">
        <w:rPr>
          <w:rFonts w:ascii="Times New Roman" w:hAnsi="Times New Roman"/>
        </w:rPr>
        <w:t>pmol</w:t>
      </w:r>
      <w:proofErr w:type="spellEnd"/>
      <w:r w:rsidR="00EA3F53" w:rsidRPr="00F82939">
        <w:rPr>
          <w:rFonts w:ascii="Times New Roman" w:hAnsi="Times New Roman"/>
        </w:rPr>
        <w:t>/100 µL and high ~500 (~12,000)</w:t>
      </w:r>
      <w:r w:rsidR="00EA3F53" w:rsidRPr="00F82939">
        <w:t xml:space="preserve"> </w:t>
      </w:r>
      <w:proofErr w:type="spellStart"/>
      <w:r w:rsidR="00EA3F53" w:rsidRPr="00F82939">
        <w:rPr>
          <w:rFonts w:ascii="Times New Roman" w:hAnsi="Times New Roman"/>
        </w:rPr>
        <w:t>pmol</w:t>
      </w:r>
      <w:proofErr w:type="spellEnd"/>
      <w:r w:rsidR="00EA3F53" w:rsidRPr="00F82939">
        <w:rPr>
          <w:rFonts w:ascii="Times New Roman" w:hAnsi="Times New Roman"/>
        </w:rPr>
        <w:t>/100 µL</w:t>
      </w:r>
      <w:r w:rsidRPr="00F82939">
        <w:rPr>
          <w:rFonts w:ascii="Times New Roman" w:hAnsi="Times New Roman"/>
        </w:rPr>
        <w:t>] of 6-TG (6-MMP)</w:t>
      </w:r>
      <w:r w:rsidR="001F7F53" w:rsidRPr="00F82939">
        <w:rPr>
          <w:rFonts w:ascii="Times New Roman" w:hAnsi="Times New Roman"/>
        </w:rPr>
        <w:t xml:space="preserve">, </w:t>
      </w:r>
      <w:r w:rsidRPr="00F82939">
        <w:rPr>
          <w:rFonts w:ascii="Times New Roman" w:hAnsi="Times New Roman"/>
        </w:rPr>
        <w:t>respectively</w:t>
      </w:r>
      <w:r w:rsidR="00FC60E1" w:rsidRPr="00F82939">
        <w:rPr>
          <w:rFonts w:ascii="Times New Roman" w:hAnsi="Times New Roman"/>
        </w:rPr>
        <w:t xml:space="preserve">. </w:t>
      </w:r>
      <w:r w:rsidRPr="00F82939">
        <w:rPr>
          <w:rFonts w:ascii="Times New Roman" w:hAnsi="Times New Roman"/>
        </w:rPr>
        <w:t xml:space="preserve">The samples were prepared and </w:t>
      </w:r>
      <w:r w:rsidR="001F7F53" w:rsidRPr="00F82939">
        <w:rPr>
          <w:rFonts w:ascii="Times New Roman" w:hAnsi="Times New Roman"/>
        </w:rPr>
        <w:t xml:space="preserve">analyzed </w:t>
      </w:r>
      <w:r w:rsidRPr="00F82939">
        <w:rPr>
          <w:rFonts w:ascii="Times New Roman" w:hAnsi="Times New Roman"/>
        </w:rPr>
        <w:t>in five replicates over</w:t>
      </w:r>
      <w:r w:rsidR="001F7F53" w:rsidRPr="00F82939">
        <w:rPr>
          <w:rFonts w:ascii="Times New Roman" w:hAnsi="Times New Roman"/>
        </w:rPr>
        <w:t xml:space="preserve"> four days.</w:t>
      </w:r>
      <w:r w:rsidRPr="00F82939">
        <w:rPr>
          <w:rFonts w:ascii="Times New Roman" w:hAnsi="Times New Roman"/>
        </w:rPr>
        <w:t xml:space="preserve"> </w:t>
      </w:r>
      <w:r w:rsidR="001F7F53" w:rsidRPr="00F82939">
        <w:rPr>
          <w:rFonts w:ascii="Times New Roman" w:hAnsi="Times New Roman"/>
        </w:rPr>
        <w:t>The within-run</w:t>
      </w:r>
      <w:r w:rsidRPr="00F82939">
        <w:rPr>
          <w:rFonts w:ascii="Times New Roman" w:hAnsi="Times New Roman"/>
        </w:rPr>
        <w:t>,</w:t>
      </w:r>
      <w:r w:rsidR="001F7F53" w:rsidRPr="00F82939">
        <w:rPr>
          <w:rFonts w:ascii="Times New Roman" w:hAnsi="Times New Roman"/>
        </w:rPr>
        <w:t xml:space="preserve"> between-run </w:t>
      </w:r>
      <w:r w:rsidRPr="00F82939">
        <w:rPr>
          <w:rFonts w:ascii="Times New Roman" w:hAnsi="Times New Roman"/>
        </w:rPr>
        <w:t xml:space="preserve">and total </w:t>
      </w:r>
      <w:r w:rsidR="001F7F53" w:rsidRPr="00F82939">
        <w:rPr>
          <w:rFonts w:ascii="Times New Roman" w:hAnsi="Times New Roman"/>
        </w:rPr>
        <w:t xml:space="preserve">imprecision </w:t>
      </w:r>
      <w:r w:rsidRPr="00F82939">
        <w:rPr>
          <w:rFonts w:ascii="Times New Roman" w:hAnsi="Times New Roman"/>
        </w:rPr>
        <w:t xml:space="preserve">was calculated. </w:t>
      </w:r>
      <w:r w:rsidR="001F7F53" w:rsidRPr="00F82939">
        <w:rPr>
          <w:rFonts w:ascii="Times New Roman" w:hAnsi="Times New Roman"/>
        </w:rPr>
        <w:t xml:space="preserve"> </w:t>
      </w:r>
      <w:r w:rsidRPr="00F82939">
        <w:rPr>
          <w:rFonts w:ascii="Times New Roman" w:hAnsi="Times New Roman"/>
        </w:rPr>
        <w:t>A</w:t>
      </w:r>
      <w:r w:rsidR="001F7F53" w:rsidRPr="00F82939">
        <w:rPr>
          <w:rFonts w:ascii="Times New Roman" w:hAnsi="Times New Roman"/>
        </w:rPr>
        <w:t xml:space="preserve">cceptability </w:t>
      </w:r>
      <w:r w:rsidRPr="00F82939">
        <w:rPr>
          <w:rFonts w:ascii="Times New Roman" w:hAnsi="Times New Roman"/>
        </w:rPr>
        <w:t>criteria for the imprecision was ≤</w:t>
      </w:r>
      <w:r w:rsidR="001F7F53" w:rsidRPr="00F82939">
        <w:rPr>
          <w:rFonts w:ascii="Times New Roman" w:hAnsi="Times New Roman"/>
        </w:rPr>
        <w:t xml:space="preserve"> 15%.</w:t>
      </w:r>
    </w:p>
    <w:p w14:paraId="4F1312EA" w14:textId="10955CD6" w:rsidR="001F7F53" w:rsidRPr="00F82939" w:rsidRDefault="001F7F53" w:rsidP="00E367A9">
      <w:pPr>
        <w:contextualSpacing/>
        <w:jc w:val="both"/>
        <w:rPr>
          <w:rFonts w:ascii="Times New Roman" w:hAnsi="Times New Roman"/>
          <w:i/>
          <w:iCs/>
        </w:rPr>
      </w:pPr>
      <w:r w:rsidRPr="00F82939">
        <w:rPr>
          <w:rFonts w:ascii="Times New Roman" w:hAnsi="Times New Roman"/>
          <w:i/>
          <w:iCs/>
        </w:rPr>
        <w:t>Sensitivity</w:t>
      </w:r>
    </w:p>
    <w:p w14:paraId="29C9803D" w14:textId="1FF90A5C" w:rsidR="001F7F53" w:rsidRPr="00F82939" w:rsidRDefault="001F7F53" w:rsidP="00E367A9">
      <w:pPr>
        <w:contextualSpacing/>
        <w:jc w:val="both"/>
        <w:rPr>
          <w:rFonts w:ascii="Times New Roman" w:hAnsi="Times New Roman"/>
        </w:rPr>
      </w:pPr>
      <w:r w:rsidRPr="00F82939">
        <w:rPr>
          <w:rFonts w:ascii="Times New Roman" w:hAnsi="Times New Roman"/>
        </w:rPr>
        <w:t xml:space="preserve">The </w:t>
      </w:r>
      <w:r w:rsidR="00702ACB" w:rsidRPr="00F82939">
        <w:rPr>
          <w:rFonts w:ascii="Times New Roman" w:hAnsi="Times New Roman"/>
        </w:rPr>
        <w:t xml:space="preserve">method </w:t>
      </w:r>
      <w:r w:rsidRPr="00F82939">
        <w:rPr>
          <w:rFonts w:ascii="Times New Roman" w:hAnsi="Times New Roman"/>
        </w:rPr>
        <w:t xml:space="preserve">sensitivity was </w:t>
      </w:r>
      <w:r w:rsidR="00702ACB" w:rsidRPr="00F82939">
        <w:rPr>
          <w:rFonts w:ascii="Times New Roman" w:hAnsi="Times New Roman"/>
        </w:rPr>
        <w:t xml:space="preserve">evaluated </w:t>
      </w:r>
      <w:r w:rsidRPr="00F82939">
        <w:rPr>
          <w:rFonts w:ascii="Times New Roman" w:hAnsi="Times New Roman"/>
        </w:rPr>
        <w:t xml:space="preserve">by </w:t>
      </w:r>
      <w:r w:rsidR="00702ACB" w:rsidRPr="00F82939">
        <w:rPr>
          <w:rFonts w:ascii="Times New Roman" w:hAnsi="Times New Roman"/>
        </w:rPr>
        <w:t xml:space="preserve">analysis of a pool of RBC samples spiked with 6-TG and 6-MMP to concentrations of </w:t>
      </w:r>
      <w:r w:rsidR="00EA3F53" w:rsidRPr="00F82939">
        <w:rPr>
          <w:rFonts w:ascii="Times New Roman" w:hAnsi="Times New Roman"/>
        </w:rPr>
        <w:t xml:space="preserve">20 </w:t>
      </w:r>
      <w:proofErr w:type="spellStart"/>
      <w:r w:rsidR="00EA3F53" w:rsidRPr="00F82939">
        <w:rPr>
          <w:rFonts w:ascii="Times New Roman" w:hAnsi="Times New Roman"/>
        </w:rPr>
        <w:t>pmol</w:t>
      </w:r>
      <w:proofErr w:type="spellEnd"/>
      <w:r w:rsidR="00EA3F53" w:rsidRPr="00F82939">
        <w:rPr>
          <w:rFonts w:ascii="Times New Roman" w:hAnsi="Times New Roman"/>
        </w:rPr>
        <w:t xml:space="preserve">/100 µL and 400 </w:t>
      </w:r>
      <w:proofErr w:type="spellStart"/>
      <w:r w:rsidR="00EA3F53" w:rsidRPr="00F82939">
        <w:rPr>
          <w:rFonts w:ascii="Times New Roman" w:hAnsi="Times New Roman"/>
        </w:rPr>
        <w:t>pmol</w:t>
      </w:r>
      <w:proofErr w:type="spellEnd"/>
      <w:r w:rsidR="00EA3F53" w:rsidRPr="00F82939">
        <w:rPr>
          <w:rFonts w:ascii="Times New Roman" w:hAnsi="Times New Roman"/>
        </w:rPr>
        <w:t>/100 µ</w:t>
      </w:r>
      <w:r w:rsidR="00750B43" w:rsidRPr="00F82939">
        <w:rPr>
          <w:rFonts w:ascii="Times New Roman" w:hAnsi="Times New Roman"/>
        </w:rPr>
        <w:t>L</w:t>
      </w:r>
      <w:r w:rsidR="00750B43" w:rsidRPr="00F82939" w:rsidDel="00EA3F53">
        <w:rPr>
          <w:rFonts w:ascii="Times New Roman" w:hAnsi="Times New Roman"/>
        </w:rPr>
        <w:t>,</w:t>
      </w:r>
      <w:r w:rsidR="00702ACB" w:rsidRPr="00F82939">
        <w:rPr>
          <w:rFonts w:ascii="Times New Roman" w:hAnsi="Times New Roman"/>
        </w:rPr>
        <w:t xml:space="preserve"> respectively. The samples were </w:t>
      </w:r>
      <w:r w:rsidR="00FC60E1" w:rsidRPr="00F82939">
        <w:rPr>
          <w:rFonts w:ascii="Times New Roman" w:hAnsi="Times New Roman"/>
        </w:rPr>
        <w:t>analyzed in</w:t>
      </w:r>
      <w:r w:rsidRPr="00F82939">
        <w:rPr>
          <w:rFonts w:ascii="Times New Roman" w:hAnsi="Times New Roman"/>
        </w:rPr>
        <w:t xml:space="preserve"> five replicates </w:t>
      </w:r>
      <w:r w:rsidR="00702ACB" w:rsidRPr="00F82939">
        <w:rPr>
          <w:rFonts w:ascii="Times New Roman" w:hAnsi="Times New Roman"/>
        </w:rPr>
        <w:t>over</w:t>
      </w:r>
      <w:r w:rsidRPr="00F82939">
        <w:rPr>
          <w:rFonts w:ascii="Times New Roman" w:hAnsi="Times New Roman"/>
        </w:rPr>
        <w:t xml:space="preserve"> four days as well as analyzed </w:t>
      </w:r>
      <w:r w:rsidR="00702ACB" w:rsidRPr="00F82939">
        <w:rPr>
          <w:rFonts w:ascii="Times New Roman" w:hAnsi="Times New Roman"/>
        </w:rPr>
        <w:t xml:space="preserve">in </w:t>
      </w:r>
      <w:r w:rsidRPr="00F82939">
        <w:rPr>
          <w:rFonts w:ascii="Times New Roman" w:hAnsi="Times New Roman"/>
        </w:rPr>
        <w:t>10</w:t>
      </w:r>
      <w:r w:rsidR="00702ACB" w:rsidRPr="00F82939">
        <w:rPr>
          <w:rFonts w:ascii="Times New Roman" w:hAnsi="Times New Roman"/>
        </w:rPr>
        <w:t xml:space="preserve"> replicates</w:t>
      </w:r>
      <w:r w:rsidRPr="00F82939">
        <w:rPr>
          <w:rFonts w:ascii="Times New Roman" w:hAnsi="Times New Roman"/>
        </w:rPr>
        <w:t xml:space="preserve"> in </w:t>
      </w:r>
      <w:r w:rsidR="00702ACB" w:rsidRPr="00F82939">
        <w:rPr>
          <w:rFonts w:ascii="Times New Roman" w:hAnsi="Times New Roman"/>
        </w:rPr>
        <w:t>one</w:t>
      </w:r>
      <w:r w:rsidRPr="00F82939">
        <w:rPr>
          <w:rFonts w:ascii="Times New Roman" w:hAnsi="Times New Roman"/>
        </w:rPr>
        <w:t xml:space="preserve"> day.</w:t>
      </w:r>
      <w:r w:rsidR="00A06732" w:rsidRPr="00F82939">
        <w:rPr>
          <w:rFonts w:ascii="Times New Roman" w:hAnsi="Times New Roman"/>
        </w:rPr>
        <w:t xml:space="preserve">  Acceptability criteria for the imprecision was ≤ </w:t>
      </w:r>
      <w:r w:rsidR="009B4C74" w:rsidRPr="00F82939">
        <w:rPr>
          <w:rFonts w:ascii="Times New Roman" w:hAnsi="Times New Roman"/>
        </w:rPr>
        <w:t>20</w:t>
      </w:r>
      <w:r w:rsidR="00A06732" w:rsidRPr="00F82939">
        <w:rPr>
          <w:rFonts w:ascii="Times New Roman" w:hAnsi="Times New Roman"/>
        </w:rPr>
        <w:t>% and for accuracy ≤</w:t>
      </w:r>
      <w:r w:rsidRPr="00F82939">
        <w:rPr>
          <w:rFonts w:ascii="Times New Roman" w:hAnsi="Times New Roman"/>
        </w:rPr>
        <w:t xml:space="preserve"> ± 20% of </w:t>
      </w:r>
      <w:r w:rsidR="00A06732" w:rsidRPr="00F82939">
        <w:rPr>
          <w:rFonts w:ascii="Times New Roman" w:hAnsi="Times New Roman"/>
        </w:rPr>
        <w:t xml:space="preserve">the expected </w:t>
      </w:r>
      <w:r w:rsidRPr="00F82939">
        <w:rPr>
          <w:rFonts w:ascii="Times New Roman" w:hAnsi="Times New Roman"/>
        </w:rPr>
        <w:t>concentration.</w:t>
      </w:r>
    </w:p>
    <w:p w14:paraId="324966D9" w14:textId="01920E40" w:rsidR="001F7F53" w:rsidRPr="00F82939" w:rsidRDefault="001F7F53" w:rsidP="00E367A9">
      <w:pPr>
        <w:contextualSpacing/>
        <w:jc w:val="both"/>
        <w:rPr>
          <w:rFonts w:ascii="Times New Roman" w:hAnsi="Times New Roman"/>
          <w:i/>
          <w:iCs/>
        </w:rPr>
      </w:pPr>
      <w:r w:rsidRPr="00F82939">
        <w:rPr>
          <w:rFonts w:ascii="Times New Roman" w:hAnsi="Times New Roman"/>
          <w:i/>
          <w:iCs/>
        </w:rPr>
        <w:t>Linearity</w:t>
      </w:r>
    </w:p>
    <w:p w14:paraId="3A9E5A8A" w14:textId="46B5B3F0" w:rsidR="00EA3F53" w:rsidRPr="00F82939" w:rsidRDefault="00EA3F53" w:rsidP="00E367A9">
      <w:pPr>
        <w:contextualSpacing/>
        <w:jc w:val="both"/>
        <w:rPr>
          <w:rFonts w:ascii="Times New Roman" w:hAnsi="Times New Roman"/>
        </w:rPr>
      </w:pPr>
      <w:r w:rsidRPr="00F82939">
        <w:rPr>
          <w:rFonts w:ascii="Times New Roman" w:hAnsi="Times New Roman"/>
        </w:rPr>
        <w:t xml:space="preserve">The method linearity was evaluated by analysis of a pool of RBC samples spiked with 6-TG and 6-MMP to concentrations of 20-750 </w:t>
      </w:r>
      <w:proofErr w:type="spellStart"/>
      <w:r w:rsidRPr="00F82939">
        <w:rPr>
          <w:rFonts w:ascii="Times New Roman" w:hAnsi="Times New Roman"/>
        </w:rPr>
        <w:t>pmol</w:t>
      </w:r>
      <w:proofErr w:type="spellEnd"/>
      <w:r w:rsidRPr="00F82939">
        <w:rPr>
          <w:rFonts w:ascii="Times New Roman" w:hAnsi="Times New Roman"/>
        </w:rPr>
        <w:t xml:space="preserve">/100 µL and 400-15,000 </w:t>
      </w:r>
      <w:proofErr w:type="spellStart"/>
      <w:r w:rsidRPr="00F82939">
        <w:rPr>
          <w:rFonts w:ascii="Times New Roman" w:hAnsi="Times New Roman"/>
        </w:rPr>
        <w:t>pmol</w:t>
      </w:r>
      <w:proofErr w:type="spellEnd"/>
      <w:r w:rsidRPr="00F82939">
        <w:rPr>
          <w:rFonts w:ascii="Times New Roman" w:hAnsi="Times New Roman"/>
        </w:rPr>
        <w:t xml:space="preserve">/100 µL, respectively. The samples were analyzed in three replicates over two days. Acceptability criteria for the imprecision was ≤ 15% </w:t>
      </w:r>
      <w:r w:rsidR="009B4C74" w:rsidRPr="00F82939">
        <w:rPr>
          <w:rFonts w:ascii="Times New Roman" w:hAnsi="Times New Roman"/>
        </w:rPr>
        <w:t xml:space="preserve">(LLOQ ≤ 20%) </w:t>
      </w:r>
      <w:r w:rsidRPr="00F82939">
        <w:rPr>
          <w:rFonts w:ascii="Times New Roman" w:hAnsi="Times New Roman"/>
        </w:rPr>
        <w:t>and for accuracy ≤ ± 15% (LLOQ ≤ 20%) of the expected concentration.</w:t>
      </w:r>
    </w:p>
    <w:p w14:paraId="7A90AAA8" w14:textId="6646EAF5" w:rsidR="001F7F53" w:rsidRPr="00F82939" w:rsidRDefault="001F7F53" w:rsidP="00E367A9">
      <w:pPr>
        <w:contextualSpacing/>
        <w:jc w:val="both"/>
        <w:rPr>
          <w:rFonts w:ascii="Times New Roman" w:hAnsi="Times New Roman"/>
          <w:i/>
          <w:iCs/>
        </w:rPr>
      </w:pPr>
      <w:r w:rsidRPr="00F82939">
        <w:rPr>
          <w:rFonts w:ascii="Times New Roman" w:hAnsi="Times New Roman"/>
          <w:i/>
          <w:iCs/>
        </w:rPr>
        <w:t>Accuracy</w:t>
      </w:r>
    </w:p>
    <w:p w14:paraId="4584B8B0" w14:textId="523DBD82" w:rsidR="004E51CF" w:rsidRPr="00F82939" w:rsidRDefault="004E51CF" w:rsidP="00E367A9">
      <w:pPr>
        <w:contextualSpacing/>
        <w:jc w:val="both"/>
        <w:rPr>
          <w:rFonts w:ascii="Times New Roman" w:hAnsi="Times New Roman"/>
        </w:rPr>
      </w:pPr>
      <w:r w:rsidRPr="00F82939">
        <w:rPr>
          <w:rFonts w:ascii="Times New Roman" w:hAnsi="Times New Roman"/>
        </w:rPr>
        <w:t xml:space="preserve">The method accuracy was evaluated by analysis of individual negative </w:t>
      </w:r>
      <w:r w:rsidR="00750B43" w:rsidRPr="00F82939">
        <w:rPr>
          <w:rFonts w:ascii="Times New Roman" w:hAnsi="Times New Roman"/>
        </w:rPr>
        <w:t>patient RBC</w:t>
      </w:r>
      <w:r w:rsidRPr="00F82939">
        <w:rPr>
          <w:rFonts w:ascii="Times New Roman" w:hAnsi="Times New Roman"/>
        </w:rPr>
        <w:t xml:space="preserve"> samples spiked with 6-TGRib and 6-MMPRib to concentrations of 20-750 </w:t>
      </w:r>
      <w:proofErr w:type="spellStart"/>
      <w:r w:rsidRPr="00F82939">
        <w:rPr>
          <w:rFonts w:ascii="Times New Roman" w:hAnsi="Times New Roman"/>
        </w:rPr>
        <w:t>pmol</w:t>
      </w:r>
      <w:proofErr w:type="spellEnd"/>
      <w:r w:rsidRPr="00F82939">
        <w:rPr>
          <w:rFonts w:ascii="Times New Roman" w:hAnsi="Times New Roman"/>
        </w:rPr>
        <w:t xml:space="preserve">/100 µL and 400-15,000 </w:t>
      </w:r>
      <w:proofErr w:type="spellStart"/>
      <w:r w:rsidRPr="00F82939">
        <w:rPr>
          <w:rFonts w:ascii="Times New Roman" w:hAnsi="Times New Roman"/>
        </w:rPr>
        <w:t>pmol</w:t>
      </w:r>
      <w:proofErr w:type="spellEnd"/>
      <w:r w:rsidRPr="00F82939">
        <w:rPr>
          <w:rFonts w:ascii="Times New Roman" w:hAnsi="Times New Roman"/>
        </w:rPr>
        <w:t>/100 µL, respectively (6 concentration levels in 4 patients each). The samples were analyzed in single replicates over two days. Acceptability criteria for slope was 0.8–1.2, with a y-intercept that was less than or equal to 3</w:t>
      </w:r>
      <w:r w:rsidR="00C1195A" w:rsidRPr="00F82939">
        <w:rPr>
          <w:rFonts w:ascii="Times New Roman" w:hAnsi="Times New Roman"/>
        </w:rPr>
        <w:t xml:space="preserve"> </w:t>
      </w:r>
      <w:r w:rsidRPr="00F82939">
        <w:rPr>
          <w:rFonts w:ascii="Times New Roman" w:hAnsi="Times New Roman"/>
        </w:rPr>
        <w:t>X</w:t>
      </w:r>
      <w:r w:rsidR="00C1195A" w:rsidRPr="00F82939">
        <w:rPr>
          <w:rFonts w:ascii="Times New Roman" w:hAnsi="Times New Roman"/>
        </w:rPr>
        <w:t xml:space="preserve"> </w:t>
      </w:r>
      <w:r w:rsidRPr="00F82939">
        <w:rPr>
          <w:rFonts w:ascii="Times New Roman" w:hAnsi="Times New Roman"/>
        </w:rPr>
        <w:t>LLOQ for each analyte and a correlation coefficient value greater than or equal to 0.95.</w:t>
      </w:r>
    </w:p>
    <w:p w14:paraId="7FE237C0" w14:textId="5E59F1FC" w:rsidR="001F7F53" w:rsidRPr="00F82939" w:rsidRDefault="001F7F53" w:rsidP="00E367A9">
      <w:pPr>
        <w:contextualSpacing/>
        <w:jc w:val="both"/>
        <w:rPr>
          <w:rFonts w:ascii="Times New Roman" w:hAnsi="Times New Roman"/>
          <w:i/>
          <w:iCs/>
        </w:rPr>
      </w:pPr>
      <w:r w:rsidRPr="00F82939">
        <w:rPr>
          <w:rFonts w:ascii="Times New Roman" w:hAnsi="Times New Roman"/>
          <w:i/>
          <w:iCs/>
        </w:rPr>
        <w:t>Specificity</w:t>
      </w:r>
    </w:p>
    <w:p w14:paraId="2481B8CA" w14:textId="77777777" w:rsidR="001F7F53" w:rsidRPr="00F82939" w:rsidRDefault="001F7F53" w:rsidP="00E367A9">
      <w:pPr>
        <w:contextualSpacing/>
        <w:jc w:val="both"/>
        <w:rPr>
          <w:rFonts w:ascii="Times New Roman" w:hAnsi="Times New Roman"/>
        </w:rPr>
      </w:pPr>
      <w:r w:rsidRPr="00F82939">
        <w:rPr>
          <w:rFonts w:ascii="Times New Roman" w:hAnsi="Times New Roman"/>
        </w:rPr>
        <w:t>The specificity of the analytical method is its ability to differentiate between the analyte and the other substances in the sample matrix and thereby generate signals which are free from interference. Evaluation of specificity was performed by spiking potential interfering compounds in lysed RBCs post washing and prior to hydrolysis. Also, negative patient whole blood samples were processed through the entire extraction process including washing and evaluated for presence of any interference. The analyte response in the spikes and negative patient samples was calculated for each analyte with an acceptability cutoff of less than or equal to ± 20% of LLOQ area.</w:t>
      </w:r>
    </w:p>
    <w:p w14:paraId="1F9AD090" w14:textId="69B33D1B" w:rsidR="001F7F53" w:rsidRPr="00F82939" w:rsidRDefault="001F7F53" w:rsidP="00E367A9">
      <w:pPr>
        <w:contextualSpacing/>
        <w:jc w:val="both"/>
        <w:rPr>
          <w:rFonts w:ascii="Times New Roman" w:hAnsi="Times New Roman"/>
          <w:i/>
          <w:iCs/>
        </w:rPr>
      </w:pPr>
      <w:r w:rsidRPr="00F82939">
        <w:rPr>
          <w:rFonts w:ascii="Times New Roman" w:hAnsi="Times New Roman"/>
          <w:i/>
          <w:iCs/>
        </w:rPr>
        <w:t>Dilution</w:t>
      </w:r>
    </w:p>
    <w:p w14:paraId="113FDA1D" w14:textId="77777777" w:rsidR="001F7F53" w:rsidRPr="00F82939" w:rsidRDefault="001F7F53" w:rsidP="00E367A9">
      <w:pPr>
        <w:contextualSpacing/>
        <w:jc w:val="both"/>
        <w:rPr>
          <w:rFonts w:ascii="Times New Roman" w:hAnsi="Times New Roman"/>
        </w:rPr>
      </w:pPr>
      <w:r w:rsidRPr="00F82939">
        <w:rPr>
          <w:rFonts w:ascii="Times New Roman" w:hAnsi="Times New Roman"/>
        </w:rPr>
        <w:lastRenderedPageBreak/>
        <w:t>A specimen dilution protocol was evaluated by taking a high concentration for each of the two analytes, then the specimens were mixed with lysed RBCs used as negative control to make a 5-fold and 10-fold dilution. Each dilution, along with the undiluted sample, was analyzed three times in a single batch. The calculated target concentration for each dilution level was compared to the mean of the observed concentration, then the percent deviation was determined. The acceptance criteria were set at less than or equal to ± 15% deviation.</w:t>
      </w:r>
    </w:p>
    <w:p w14:paraId="599F4E0B" w14:textId="104DBA0E" w:rsidR="001F7F53" w:rsidRPr="00F82939" w:rsidRDefault="001F7F53" w:rsidP="00E367A9">
      <w:pPr>
        <w:contextualSpacing/>
        <w:jc w:val="both"/>
        <w:rPr>
          <w:rFonts w:ascii="Times New Roman" w:hAnsi="Times New Roman"/>
          <w:i/>
          <w:iCs/>
        </w:rPr>
      </w:pPr>
      <w:r w:rsidRPr="00F82939">
        <w:rPr>
          <w:rFonts w:ascii="Times New Roman" w:hAnsi="Times New Roman"/>
          <w:i/>
          <w:iCs/>
        </w:rPr>
        <w:t>Carryover</w:t>
      </w:r>
    </w:p>
    <w:p w14:paraId="4F81EF16" w14:textId="77777777" w:rsidR="001F7F53" w:rsidRPr="00F82939" w:rsidRDefault="001F7F53" w:rsidP="00E367A9">
      <w:pPr>
        <w:contextualSpacing/>
        <w:jc w:val="both"/>
        <w:rPr>
          <w:rFonts w:ascii="Times New Roman" w:hAnsi="Times New Roman"/>
        </w:rPr>
      </w:pPr>
      <w:r w:rsidRPr="00F82939">
        <w:rPr>
          <w:rFonts w:ascii="Times New Roman" w:hAnsi="Times New Roman"/>
        </w:rPr>
        <w:t xml:space="preserve">Carryover was determined by analyzing two pools of lysed RBCs used as negative control, one spiked approximately to five times the concentration of the highest calibrator (H) and one spiked to level of second calibrator (L). These pools were run in the pattern of L1, L2, L3, H1, H2, L4, H3, H4, L5, L6, L7, L8, H5, H6, L9, H7, H8, L10, H9, H10, L11. If carryover was present, the low samples, that were immediately following the high samples (L4, L5, L9, L10, L11) would quantify at a higher concentration than the low samples following the low samples (L2, L3, L6, L7, L8) in the sequence. The carryover evaluation is said to pass if the observed carryover is less than 3X low-low SD. </w:t>
      </w:r>
    </w:p>
    <w:p w14:paraId="46BDF8D5" w14:textId="08E67D88" w:rsidR="001F7F53" w:rsidRPr="00F82939" w:rsidRDefault="00C46AA1" w:rsidP="00E367A9">
      <w:pPr>
        <w:contextualSpacing/>
        <w:jc w:val="both"/>
        <w:rPr>
          <w:rFonts w:ascii="Times New Roman" w:hAnsi="Times New Roman"/>
          <w:i/>
          <w:iCs/>
        </w:rPr>
      </w:pPr>
      <w:r w:rsidRPr="00F82939">
        <w:rPr>
          <w:rFonts w:ascii="Times New Roman" w:hAnsi="Times New Roman"/>
          <w:i/>
          <w:iCs/>
        </w:rPr>
        <w:t xml:space="preserve">Chromatographic </w:t>
      </w:r>
      <w:r w:rsidR="00F95AB0" w:rsidRPr="00F82939">
        <w:rPr>
          <w:rFonts w:ascii="Times New Roman" w:hAnsi="Times New Roman"/>
          <w:i/>
          <w:iCs/>
        </w:rPr>
        <w:t>separation</w:t>
      </w:r>
    </w:p>
    <w:p w14:paraId="00FFD50E" w14:textId="4715D48F" w:rsidR="001F7F53" w:rsidRPr="00F82939" w:rsidRDefault="001F7F53" w:rsidP="00E367A9">
      <w:pPr>
        <w:contextualSpacing/>
        <w:jc w:val="both"/>
        <w:rPr>
          <w:rFonts w:ascii="Times New Roman" w:hAnsi="Times New Roman"/>
        </w:rPr>
      </w:pPr>
      <w:r w:rsidRPr="00F82939">
        <w:rPr>
          <w:rFonts w:ascii="Times New Roman" w:hAnsi="Times New Roman"/>
        </w:rPr>
        <w:t xml:space="preserve">The robustness of the method determines the susceptibility of a method to small changes such as pH values, temperature, mobile phase composition, etc. which might occur during routine analysis at the laboratory. In the present study, robustness was investigated by deliberately making the following alterations in the analytical method: (i) Initial %A: ± 2%, (ii) End gradient %A: ± 2% (iii) Column Temperature: ± 3 </w:t>
      </w:r>
      <w:r w:rsidRPr="00F82939">
        <w:rPr>
          <w:rFonts w:ascii="Times New Roman" w:hAnsi="Times New Roman"/>
          <w:kern w:val="36"/>
        </w:rPr>
        <w:t>°C</w:t>
      </w:r>
      <w:r w:rsidRPr="00F82939">
        <w:rPr>
          <w:rFonts w:ascii="Times New Roman" w:hAnsi="Times New Roman"/>
        </w:rPr>
        <w:t xml:space="preserve"> At each condition, the system suitability standard solution of containing both the analytes was administered into the chromatographic system in duplicates. The robustness of the method was assessed by calculating the % RSD of the peak area after three consecutive injections of the standard solution in case of (i) </w:t>
      </w:r>
      <w:r w:rsidR="0073155B" w:rsidRPr="00F82939">
        <w:rPr>
          <w:rFonts w:ascii="Times New Roman" w:hAnsi="Times New Roman"/>
        </w:rPr>
        <w:t>and (</w:t>
      </w:r>
      <w:r w:rsidRPr="00F82939">
        <w:rPr>
          <w:rFonts w:ascii="Times New Roman" w:hAnsi="Times New Roman"/>
        </w:rPr>
        <w:t xml:space="preserve">ii) and shift in RT in case </w:t>
      </w:r>
      <w:r w:rsidR="00BE3807" w:rsidRPr="00F82939">
        <w:rPr>
          <w:rFonts w:ascii="Times New Roman" w:hAnsi="Times New Roman"/>
        </w:rPr>
        <w:t>of (</w:t>
      </w:r>
      <w:r w:rsidRPr="00F82939">
        <w:rPr>
          <w:rFonts w:ascii="Times New Roman" w:hAnsi="Times New Roman"/>
        </w:rPr>
        <w:t>iii).</w:t>
      </w:r>
    </w:p>
    <w:p w14:paraId="719D2D1C" w14:textId="3C9AE5CB" w:rsidR="001F7F53" w:rsidRPr="00F82939" w:rsidRDefault="001F7F53" w:rsidP="00E367A9">
      <w:pPr>
        <w:contextualSpacing/>
        <w:jc w:val="both"/>
        <w:rPr>
          <w:rFonts w:ascii="Times New Roman" w:hAnsi="Times New Roman"/>
          <w:i/>
          <w:iCs/>
        </w:rPr>
      </w:pPr>
      <w:r w:rsidRPr="00F82939">
        <w:rPr>
          <w:rFonts w:ascii="Times New Roman" w:hAnsi="Times New Roman"/>
          <w:i/>
          <w:iCs/>
        </w:rPr>
        <w:t>Method Comparison</w:t>
      </w:r>
    </w:p>
    <w:p w14:paraId="35D87FC3" w14:textId="66B282B5" w:rsidR="001F7F53" w:rsidRPr="00F82939" w:rsidRDefault="001F7F53" w:rsidP="00E367A9">
      <w:pPr>
        <w:contextualSpacing/>
        <w:jc w:val="both"/>
        <w:rPr>
          <w:rFonts w:ascii="Times New Roman" w:hAnsi="Times New Roman"/>
        </w:rPr>
      </w:pPr>
      <w:r w:rsidRPr="00F82939">
        <w:rPr>
          <w:rFonts w:ascii="Times New Roman" w:hAnsi="Times New Roman"/>
        </w:rPr>
        <w:t xml:space="preserve">As there is no reference method available, results of our method were compared with those of other institutions using whole blood specimens collected from patients and/or lysed RBCs stored at -70 </w:t>
      </w:r>
      <w:r w:rsidRPr="00F82939">
        <w:rPr>
          <w:rFonts w:ascii="Times New Roman" w:hAnsi="Times New Roman"/>
          <w:kern w:val="36"/>
        </w:rPr>
        <w:t>°C</w:t>
      </w:r>
      <w:r w:rsidRPr="00F82939">
        <w:rPr>
          <w:rFonts w:ascii="Times New Roman" w:hAnsi="Times New Roman"/>
        </w:rPr>
        <w:t>.</w:t>
      </w:r>
      <w:r w:rsidR="00F132D8" w:rsidRPr="00F82939">
        <w:rPr>
          <w:rFonts w:ascii="Times New Roman" w:hAnsi="Times New Roman"/>
        </w:rPr>
        <w:t xml:space="preserve"> </w:t>
      </w:r>
      <w:r w:rsidR="00F132D8" w:rsidRPr="00F82939">
        <w:rPr>
          <w:rFonts w:ascii="Times New Roman" w:hAnsi="Times New Roman"/>
          <w:kern w:val="36"/>
        </w:rPr>
        <w:t>Use of deidentified residual patient samples was approved by IRB of University of Utah; concentrations of 6-TG and 6-MMP were not available at the time of the sample’s analysis.</w:t>
      </w:r>
    </w:p>
    <w:p w14:paraId="42D848C5" w14:textId="035A7440" w:rsidR="001F7F53" w:rsidRPr="00F82939" w:rsidRDefault="001F7F53" w:rsidP="00E367A9">
      <w:pPr>
        <w:contextualSpacing/>
        <w:jc w:val="both"/>
        <w:rPr>
          <w:rFonts w:ascii="Times New Roman" w:hAnsi="Times New Roman"/>
          <w:i/>
          <w:iCs/>
        </w:rPr>
      </w:pPr>
      <w:r w:rsidRPr="00F82939">
        <w:rPr>
          <w:rFonts w:ascii="Times New Roman" w:hAnsi="Times New Roman"/>
          <w:i/>
          <w:iCs/>
        </w:rPr>
        <w:t>Matrix Effect</w:t>
      </w:r>
    </w:p>
    <w:p w14:paraId="68EE6AE4" w14:textId="77777777" w:rsidR="001F7F53" w:rsidRPr="00F82939" w:rsidRDefault="001F7F53" w:rsidP="00E367A9">
      <w:pPr>
        <w:contextualSpacing/>
        <w:jc w:val="both"/>
        <w:rPr>
          <w:rFonts w:ascii="Times New Roman" w:hAnsi="Times New Roman"/>
        </w:rPr>
      </w:pPr>
      <w:r w:rsidRPr="00F82939">
        <w:rPr>
          <w:rFonts w:ascii="Times New Roman" w:hAnsi="Times New Roman"/>
        </w:rPr>
        <w:t>The matrix effect was determined by</w:t>
      </w:r>
      <w:r w:rsidRPr="00F82939">
        <w:rPr>
          <w:rFonts w:cstheme="minorHAnsi"/>
        </w:rPr>
        <w:t xml:space="preserve"> </w:t>
      </w:r>
      <w:r w:rsidRPr="00F82939">
        <w:rPr>
          <w:rFonts w:ascii="Times New Roman" w:hAnsi="Times New Roman"/>
        </w:rPr>
        <w:t xml:space="preserve">post-column infusion of analyte at concentration that produces response equivalent to middle of calibration curve.  6-TG was used for this purpose. Whole blood patient samples not containing the analytes of interest was used and extracted according to the sample preparation method and injected while standard of 6-TG was infused in the ion source of the instrument. </w:t>
      </w:r>
    </w:p>
    <w:p w14:paraId="4DAA3321" w14:textId="717D960A" w:rsidR="001F7F53" w:rsidRPr="00F82939" w:rsidRDefault="001F7F53" w:rsidP="00E367A9">
      <w:pPr>
        <w:contextualSpacing/>
        <w:jc w:val="both"/>
        <w:rPr>
          <w:rFonts w:ascii="Times New Roman" w:hAnsi="Times New Roman"/>
          <w:i/>
          <w:iCs/>
        </w:rPr>
      </w:pPr>
      <w:r w:rsidRPr="00F82939">
        <w:rPr>
          <w:rFonts w:ascii="Times New Roman" w:hAnsi="Times New Roman"/>
          <w:i/>
          <w:iCs/>
        </w:rPr>
        <w:t>Statistical Analysis</w:t>
      </w:r>
    </w:p>
    <w:p w14:paraId="15786A48" w14:textId="206878D0" w:rsidR="001F7F53" w:rsidRPr="00F82939" w:rsidRDefault="00C82CB5" w:rsidP="00E367A9">
      <w:pPr>
        <w:contextualSpacing/>
        <w:jc w:val="both"/>
        <w:rPr>
          <w:rFonts w:ascii="Times New Roman" w:hAnsi="Times New Roman"/>
        </w:rPr>
      </w:pPr>
      <w:r w:rsidRPr="00F82939">
        <w:rPr>
          <w:rFonts w:ascii="Times New Roman" w:hAnsi="Times New Roman"/>
        </w:rPr>
        <w:t>Analyte concentrations</w:t>
      </w:r>
      <w:r w:rsidR="001F7F53" w:rsidRPr="00F82939">
        <w:rPr>
          <w:rFonts w:ascii="Times New Roman" w:hAnsi="Times New Roman"/>
        </w:rPr>
        <w:t xml:space="preserve"> </w:t>
      </w:r>
      <w:r w:rsidR="00C1195A" w:rsidRPr="00F82939">
        <w:rPr>
          <w:rFonts w:ascii="Times New Roman" w:hAnsi="Times New Roman"/>
        </w:rPr>
        <w:t xml:space="preserve">we </w:t>
      </w:r>
      <w:r w:rsidRPr="00F82939">
        <w:rPr>
          <w:rFonts w:ascii="Times New Roman" w:hAnsi="Times New Roman"/>
        </w:rPr>
        <w:t xml:space="preserve">calculated </w:t>
      </w:r>
      <w:r w:rsidR="001F7F53" w:rsidRPr="00F82939">
        <w:rPr>
          <w:rFonts w:ascii="Times New Roman" w:hAnsi="Times New Roman"/>
        </w:rPr>
        <w:t xml:space="preserve">using Microsoft Excel (Microsoft, WA, USA) </w:t>
      </w:r>
      <w:r w:rsidR="00D245EC" w:rsidRPr="00F82939">
        <w:rPr>
          <w:rFonts w:ascii="Times New Roman" w:hAnsi="Times New Roman"/>
        </w:rPr>
        <w:t xml:space="preserve">and </w:t>
      </w:r>
      <w:r w:rsidR="00BE3807" w:rsidRPr="00F82939">
        <w:rPr>
          <w:rFonts w:ascii="Times New Roman" w:hAnsi="Times New Roman"/>
        </w:rPr>
        <w:t>Agilent Quantitative Analysis Software</w:t>
      </w:r>
      <w:r w:rsidR="001F7F53" w:rsidRPr="00F82939">
        <w:rPr>
          <w:rFonts w:ascii="Times New Roman" w:hAnsi="Times New Roman"/>
        </w:rPr>
        <w:t>.</w:t>
      </w:r>
      <w:r w:rsidRPr="00F82939">
        <w:rPr>
          <w:rFonts w:ascii="Times New Roman" w:hAnsi="Times New Roman"/>
        </w:rPr>
        <w:t xml:space="preserve"> </w:t>
      </w:r>
      <w:r w:rsidR="00CF550F" w:rsidRPr="00F82939">
        <w:rPr>
          <w:rFonts w:ascii="Times New Roman" w:hAnsi="Times New Roman"/>
        </w:rPr>
        <w:t>The between-groups comparison was performed using</w:t>
      </w:r>
      <w:r w:rsidRPr="00F82939">
        <w:rPr>
          <w:rFonts w:ascii="Times New Roman" w:hAnsi="Times New Roman"/>
        </w:rPr>
        <w:t xml:space="preserve"> Wilcoxon test</w:t>
      </w:r>
      <w:r w:rsidR="00CF550F" w:rsidRPr="00F82939">
        <w:rPr>
          <w:rFonts w:ascii="Times New Roman" w:hAnsi="Times New Roman"/>
        </w:rPr>
        <w:t xml:space="preserve">; p-values &lt;0.05 were considered as representation of statistical significance. </w:t>
      </w:r>
    </w:p>
    <w:p w14:paraId="62EF74B7" w14:textId="49214217" w:rsidR="00111970" w:rsidRPr="00F82939" w:rsidRDefault="00111970" w:rsidP="00E367A9">
      <w:pPr>
        <w:contextualSpacing/>
        <w:jc w:val="both"/>
        <w:rPr>
          <w:rFonts w:ascii="Times New Roman" w:hAnsi="Times New Roman"/>
        </w:rPr>
      </w:pPr>
    </w:p>
    <w:p w14:paraId="1BF13DE1" w14:textId="21B385FC" w:rsidR="00111970" w:rsidRPr="00F82939" w:rsidRDefault="00111970" w:rsidP="00E367A9">
      <w:pPr>
        <w:contextualSpacing/>
        <w:jc w:val="both"/>
        <w:rPr>
          <w:rFonts w:ascii="Times New Roman" w:hAnsi="Times New Roman"/>
        </w:rPr>
      </w:pPr>
    </w:p>
    <w:p w14:paraId="7F27D069" w14:textId="0C3CEBAA" w:rsidR="00111970" w:rsidRPr="00F82939" w:rsidRDefault="00111970" w:rsidP="00E367A9">
      <w:pPr>
        <w:contextualSpacing/>
        <w:jc w:val="both"/>
        <w:rPr>
          <w:rFonts w:ascii="Times New Roman" w:hAnsi="Times New Roman"/>
        </w:rPr>
      </w:pPr>
    </w:p>
    <w:p w14:paraId="18298C3C" w14:textId="5D8ECF68" w:rsidR="00111970" w:rsidRPr="00F82939" w:rsidRDefault="00111970" w:rsidP="00E367A9">
      <w:pPr>
        <w:contextualSpacing/>
        <w:jc w:val="both"/>
        <w:rPr>
          <w:rFonts w:ascii="Times New Roman" w:hAnsi="Times New Roman"/>
        </w:rPr>
      </w:pPr>
    </w:p>
    <w:p w14:paraId="4AB7B7F9" w14:textId="197FE56A" w:rsidR="00111970" w:rsidRPr="00F82939" w:rsidRDefault="00111970" w:rsidP="00F82939">
      <w:pPr>
        <w:contextualSpacing/>
        <w:jc w:val="center"/>
        <w:rPr>
          <w:rFonts w:ascii="Times New Roman" w:hAnsi="Times New Roman"/>
        </w:rPr>
      </w:pPr>
    </w:p>
    <w:p w14:paraId="2D59B21D" w14:textId="4B77950D" w:rsidR="00111970" w:rsidRPr="00F82939" w:rsidRDefault="00111970" w:rsidP="00E367A9">
      <w:pPr>
        <w:contextualSpacing/>
        <w:jc w:val="both"/>
        <w:rPr>
          <w:rFonts w:ascii="Times New Roman" w:hAnsi="Times New Roman"/>
        </w:rPr>
      </w:pPr>
    </w:p>
    <w:p w14:paraId="459DF042" w14:textId="74D18A2C" w:rsidR="00111970" w:rsidRPr="00F82939" w:rsidRDefault="00111970" w:rsidP="00E367A9">
      <w:pPr>
        <w:contextualSpacing/>
        <w:jc w:val="both"/>
        <w:rPr>
          <w:rFonts w:ascii="Times New Roman" w:hAnsi="Times New Roman"/>
        </w:rPr>
      </w:pPr>
    </w:p>
    <w:p w14:paraId="25AEAA3B" w14:textId="7F411D2E" w:rsidR="00111970" w:rsidRPr="00F82939" w:rsidRDefault="009B1321" w:rsidP="009B1321">
      <w:pPr>
        <w:contextualSpacing/>
        <w:jc w:val="center"/>
        <w:rPr>
          <w:rFonts w:ascii="Times New Roman" w:hAnsi="Times New Roman"/>
        </w:rPr>
      </w:pPr>
      <w:r>
        <w:rPr>
          <w:rFonts w:ascii="Times New Roman" w:hAnsi="Times New Roman"/>
          <w:noProof/>
        </w:rPr>
        <w:lastRenderedPageBreak/>
        <w:drawing>
          <wp:inline distT="0" distB="0" distL="0" distR="0" wp14:anchorId="00096168" wp14:editId="61E21441">
            <wp:extent cx="4800600" cy="2857500"/>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rotWithShape="1">
                    <a:blip r:embed="rId10">
                      <a:extLst>
                        <a:ext uri="{28A0092B-C50C-407E-A947-70E740481C1C}">
                          <a14:useLocalDpi xmlns:a14="http://schemas.microsoft.com/office/drawing/2010/main" val="0"/>
                        </a:ext>
                      </a:extLst>
                    </a:blip>
                    <a:srcRect l="5983" t="12726" r="13247" b="1805"/>
                    <a:stretch/>
                  </pic:blipFill>
                  <pic:spPr bwMode="auto">
                    <a:xfrm>
                      <a:off x="0" y="0"/>
                      <a:ext cx="4800600" cy="2857500"/>
                    </a:xfrm>
                    <a:prstGeom prst="rect">
                      <a:avLst/>
                    </a:prstGeom>
                    <a:ln>
                      <a:noFill/>
                    </a:ln>
                    <a:extLst>
                      <a:ext uri="{53640926-AAD7-44D8-BBD7-CCE9431645EC}">
                        <a14:shadowObscured xmlns:a14="http://schemas.microsoft.com/office/drawing/2010/main"/>
                      </a:ext>
                    </a:extLst>
                  </pic:spPr>
                </pic:pic>
              </a:graphicData>
            </a:graphic>
          </wp:inline>
        </w:drawing>
      </w:r>
    </w:p>
    <w:p w14:paraId="5C5FCBE1" w14:textId="7AF28062" w:rsidR="00111970" w:rsidRPr="00F82939" w:rsidRDefault="00111970" w:rsidP="00E367A9">
      <w:pPr>
        <w:contextualSpacing/>
        <w:jc w:val="both"/>
        <w:rPr>
          <w:rFonts w:ascii="Times New Roman" w:hAnsi="Times New Roman"/>
        </w:rPr>
      </w:pPr>
    </w:p>
    <w:p w14:paraId="40A55AAB" w14:textId="52C8B119" w:rsidR="00111970" w:rsidRPr="00F82939" w:rsidRDefault="00111970" w:rsidP="00111970">
      <w:pPr>
        <w:rPr>
          <w:rFonts w:ascii="Times New Roman" w:hAnsi="Times New Roman"/>
          <w:i/>
          <w:iCs/>
          <w:u w:val="single"/>
        </w:rPr>
      </w:pPr>
    </w:p>
    <w:p w14:paraId="22941E2D" w14:textId="77777777" w:rsidR="00111970" w:rsidRPr="00F82939" w:rsidRDefault="00111970" w:rsidP="00111970">
      <w:pPr>
        <w:rPr>
          <w:rFonts w:ascii="Times New Roman" w:hAnsi="Times New Roman"/>
          <w:i/>
          <w:iCs/>
          <w:u w:val="single"/>
        </w:rPr>
      </w:pPr>
    </w:p>
    <w:p w14:paraId="275665D6" w14:textId="69BF26EC" w:rsidR="00111970" w:rsidRPr="00F82939" w:rsidRDefault="00111970" w:rsidP="00111970">
      <w:pPr>
        <w:jc w:val="both"/>
        <w:rPr>
          <w:rFonts w:ascii="Times New Roman" w:hAnsi="Times New Roman"/>
          <w:i/>
          <w:iCs/>
        </w:rPr>
      </w:pPr>
      <w:r w:rsidRPr="00F82939">
        <w:rPr>
          <w:rFonts w:ascii="Times New Roman" w:hAnsi="Times New Roman"/>
          <w:i/>
          <w:iCs/>
          <w:u w:val="single"/>
        </w:rPr>
        <w:t xml:space="preserve">Supplementary Figure S1. </w:t>
      </w:r>
      <w:r w:rsidRPr="00F82939">
        <w:rPr>
          <w:rFonts w:ascii="Times New Roman" w:hAnsi="Times New Roman"/>
          <w:i/>
          <w:iCs/>
        </w:rPr>
        <w:t xml:space="preserve">  </w:t>
      </w:r>
      <w:r w:rsidR="009C0924" w:rsidRPr="00F82939">
        <w:rPr>
          <w:rFonts w:ascii="Times New Roman" w:hAnsi="Times New Roman"/>
          <w:i/>
          <w:iCs/>
        </w:rPr>
        <w:t xml:space="preserve">Metabolism of thiopurine drugs. Abbreviations: </w:t>
      </w:r>
      <w:r w:rsidR="00BE76FC" w:rsidRPr="00F82939">
        <w:rPr>
          <w:rFonts w:ascii="Times New Roman" w:hAnsi="Times New Roman"/>
          <w:i/>
          <w:iCs/>
        </w:rPr>
        <w:t>6-TG</w:t>
      </w:r>
      <w:r w:rsidR="00BE76FC">
        <w:rPr>
          <w:rFonts w:ascii="Times New Roman" w:hAnsi="Times New Roman"/>
          <w:i/>
          <w:iCs/>
        </w:rPr>
        <w:t>N</w:t>
      </w:r>
      <w:r w:rsidR="00BE76FC" w:rsidRPr="00F82939">
        <w:rPr>
          <w:rFonts w:ascii="Times New Roman" w:hAnsi="Times New Roman"/>
          <w:i/>
          <w:iCs/>
        </w:rPr>
        <w:t>, 6-Thioguanine</w:t>
      </w:r>
      <w:r w:rsidR="00BE76FC">
        <w:rPr>
          <w:rFonts w:ascii="Times New Roman" w:hAnsi="Times New Roman"/>
          <w:i/>
          <w:iCs/>
        </w:rPr>
        <w:t xml:space="preserve"> nucleotides;</w:t>
      </w:r>
      <w:r w:rsidR="00BE76FC" w:rsidRPr="00F82939">
        <w:rPr>
          <w:rFonts w:ascii="Times New Roman" w:hAnsi="Times New Roman"/>
          <w:i/>
          <w:iCs/>
        </w:rPr>
        <w:t xml:space="preserve"> </w:t>
      </w:r>
      <w:r w:rsidR="009C0924" w:rsidRPr="00F82939">
        <w:rPr>
          <w:rFonts w:ascii="Times New Roman" w:hAnsi="Times New Roman"/>
          <w:i/>
          <w:iCs/>
        </w:rPr>
        <w:t>6-MMP, 6-Methylmercaptopurine; MP, 6-mercaptopurine; AZA, Azathioprine; TPMT, Thiopurine S-</w:t>
      </w:r>
      <w:proofErr w:type="spellStart"/>
      <w:r w:rsidR="009C0924" w:rsidRPr="00F82939">
        <w:rPr>
          <w:rFonts w:ascii="Times New Roman" w:hAnsi="Times New Roman"/>
          <w:i/>
          <w:iCs/>
        </w:rPr>
        <w:t>methytransferase</w:t>
      </w:r>
      <w:proofErr w:type="spellEnd"/>
      <w:r w:rsidR="009C0924" w:rsidRPr="00F82939">
        <w:rPr>
          <w:rFonts w:ascii="Times New Roman" w:hAnsi="Times New Roman"/>
          <w:i/>
          <w:iCs/>
        </w:rPr>
        <w:t xml:space="preserve">; </w:t>
      </w:r>
      <w:r w:rsidR="00D57284">
        <w:rPr>
          <w:rFonts w:ascii="Times New Roman" w:hAnsi="Times New Roman"/>
          <w:i/>
          <w:iCs/>
        </w:rPr>
        <w:t xml:space="preserve">6-TA, </w:t>
      </w:r>
      <w:r w:rsidR="00D57284" w:rsidRPr="00D57284">
        <w:rPr>
          <w:rFonts w:ascii="Times New Roman" w:hAnsi="Times New Roman"/>
          <w:i/>
          <w:iCs/>
        </w:rPr>
        <w:t>6-thiouric acid</w:t>
      </w:r>
      <w:r w:rsidR="00D57284">
        <w:rPr>
          <w:rFonts w:ascii="Times New Roman" w:hAnsi="Times New Roman"/>
          <w:i/>
          <w:iCs/>
        </w:rPr>
        <w:t xml:space="preserve">; </w:t>
      </w:r>
      <w:r w:rsidR="009C0924" w:rsidRPr="00F82939">
        <w:rPr>
          <w:rFonts w:ascii="Times New Roman" w:hAnsi="Times New Roman"/>
          <w:i/>
          <w:iCs/>
        </w:rPr>
        <w:t xml:space="preserve">6-MeTIMP, 6-methylthioinosine monophosphate; 6-MeTITP, 6-methylthioinosine triphosphate; 6-TXMP, 6-thioxanthosine monophosphate; 6-TITP, 6-thioinosine triphosphate; 6-TIMP, 6-thioinosine monophosphate;  HPRT- hypoxanthine phosphoribosyl transferase, XO – xanthine oxidase, GMPS, guanosine monophosphate synthetase; IMPDH, inosine monophosphate dehydrogenase </w:t>
      </w:r>
    </w:p>
    <w:p w14:paraId="44343340" w14:textId="77777777" w:rsidR="00111970" w:rsidRPr="00F82939" w:rsidRDefault="00111970" w:rsidP="00E367A9">
      <w:pPr>
        <w:contextualSpacing/>
        <w:jc w:val="both"/>
        <w:rPr>
          <w:rFonts w:ascii="Times New Roman" w:hAnsi="Times New Roman"/>
        </w:rPr>
      </w:pPr>
    </w:p>
    <w:p w14:paraId="368294EB" w14:textId="2B5EF9BC" w:rsidR="001F7F53" w:rsidRPr="00F82939" w:rsidRDefault="001F7F53">
      <w:pPr>
        <w:rPr>
          <w:rFonts w:ascii="Segoe UI" w:hAnsi="Segoe UI" w:cs="Segoe UI"/>
          <w:sz w:val="18"/>
          <w:szCs w:val="18"/>
        </w:rPr>
      </w:pPr>
    </w:p>
    <w:p w14:paraId="759F6434" w14:textId="1F45C066" w:rsidR="008B1269" w:rsidRPr="00F82939" w:rsidRDefault="004B50E5">
      <w:pPr>
        <w:rPr>
          <w:rFonts w:ascii="Segoe UI" w:hAnsi="Segoe UI" w:cs="Segoe UI"/>
          <w:sz w:val="18"/>
          <w:szCs w:val="18"/>
        </w:rPr>
      </w:pPr>
      <w:r w:rsidRPr="00F82939">
        <w:rPr>
          <w:noProof/>
        </w:rPr>
        <w:lastRenderedPageBreak/>
        <w:drawing>
          <wp:inline distT="0" distB="0" distL="0" distR="0" wp14:anchorId="51F2C958" wp14:editId="7F9A5776">
            <wp:extent cx="5943600" cy="3619500"/>
            <wp:effectExtent l="19050" t="0" r="38100" b="0"/>
            <wp:docPr id="3" name="Diagram 3">
              <a:extLst xmlns:a="http://schemas.openxmlformats.org/drawingml/2006/main">
                <a:ext uri="{FF2B5EF4-FFF2-40B4-BE49-F238E27FC236}">
                  <a16:creationId xmlns:a16="http://schemas.microsoft.com/office/drawing/2014/main" id="{E0564CC7-927E-4A64-A413-EAE54C2D422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BE77FD0" w14:textId="6B1F1D4F" w:rsidR="008B1269" w:rsidRPr="00F82939" w:rsidRDefault="008B1269">
      <w:pPr>
        <w:rPr>
          <w:rFonts w:ascii="Segoe UI" w:hAnsi="Segoe UI" w:cs="Segoe UI"/>
          <w:sz w:val="18"/>
          <w:szCs w:val="18"/>
        </w:rPr>
      </w:pPr>
    </w:p>
    <w:p w14:paraId="7E25DF57" w14:textId="7FDDDB8B" w:rsidR="008B1269" w:rsidRPr="00F82939" w:rsidRDefault="00A64185">
      <w:pPr>
        <w:rPr>
          <w:rFonts w:ascii="Times New Roman" w:eastAsia="Calibri" w:hAnsi="Times New Roman"/>
          <w:i/>
          <w:iCs/>
        </w:rPr>
      </w:pPr>
      <w:r w:rsidRPr="00F82939">
        <w:rPr>
          <w:rFonts w:ascii="Times New Roman" w:eastAsia="Calibri" w:hAnsi="Times New Roman"/>
          <w:i/>
          <w:iCs/>
          <w:u w:val="single"/>
        </w:rPr>
        <w:t>Supplementary</w:t>
      </w:r>
      <w:r w:rsidR="005263D6" w:rsidRPr="00F82939">
        <w:rPr>
          <w:rFonts w:ascii="Times New Roman" w:eastAsia="Calibri" w:hAnsi="Times New Roman"/>
          <w:i/>
          <w:iCs/>
          <w:u w:val="single"/>
        </w:rPr>
        <w:t xml:space="preserve"> </w:t>
      </w:r>
      <w:r w:rsidR="008B1269" w:rsidRPr="00F82939">
        <w:rPr>
          <w:rFonts w:ascii="Times New Roman" w:eastAsia="Calibri" w:hAnsi="Times New Roman"/>
          <w:i/>
          <w:iCs/>
          <w:u w:val="single"/>
        </w:rPr>
        <w:t xml:space="preserve">Figure </w:t>
      </w:r>
      <w:r w:rsidR="00111970" w:rsidRPr="00F82939">
        <w:rPr>
          <w:rFonts w:ascii="Times New Roman" w:eastAsia="Calibri" w:hAnsi="Times New Roman"/>
          <w:i/>
          <w:iCs/>
          <w:u w:val="single"/>
        </w:rPr>
        <w:t>S2</w:t>
      </w:r>
      <w:r w:rsidR="008B1269" w:rsidRPr="00F82939">
        <w:rPr>
          <w:rFonts w:ascii="Times New Roman" w:eastAsia="Calibri" w:hAnsi="Times New Roman"/>
          <w:i/>
          <w:iCs/>
          <w:u w:val="single"/>
        </w:rPr>
        <w:t>.</w:t>
      </w:r>
      <w:r w:rsidR="008B1269" w:rsidRPr="00F82939">
        <w:rPr>
          <w:rFonts w:ascii="Times New Roman" w:eastAsia="Calibri" w:hAnsi="Times New Roman"/>
          <w:i/>
          <w:iCs/>
        </w:rPr>
        <w:t xml:space="preserve"> </w:t>
      </w:r>
      <w:r w:rsidR="004B50E5" w:rsidRPr="00F82939">
        <w:rPr>
          <w:rFonts w:ascii="Times New Roman" w:eastAsia="Calibri" w:hAnsi="Times New Roman"/>
          <w:i/>
          <w:iCs/>
        </w:rPr>
        <w:t>Schematic representation of the automated method for separating</w:t>
      </w:r>
      <w:r w:rsidR="00F11899" w:rsidRPr="00F82939">
        <w:rPr>
          <w:rFonts w:ascii="Times New Roman" w:eastAsia="Calibri" w:hAnsi="Times New Roman"/>
          <w:i/>
          <w:iCs/>
        </w:rPr>
        <w:t xml:space="preserve"> and washing</w:t>
      </w:r>
      <w:r w:rsidR="004B50E5" w:rsidRPr="00F82939">
        <w:rPr>
          <w:rFonts w:ascii="Times New Roman" w:eastAsia="Calibri" w:hAnsi="Times New Roman"/>
          <w:i/>
          <w:iCs/>
        </w:rPr>
        <w:t xml:space="preserve"> RBC </w:t>
      </w:r>
      <w:r w:rsidR="00F11899" w:rsidRPr="00F82939">
        <w:rPr>
          <w:rFonts w:ascii="Times New Roman" w:eastAsia="Calibri" w:hAnsi="Times New Roman"/>
          <w:i/>
          <w:iCs/>
        </w:rPr>
        <w:t>from WB samples</w:t>
      </w:r>
      <w:r w:rsidR="004B50E5" w:rsidRPr="00F82939">
        <w:rPr>
          <w:rFonts w:ascii="Times New Roman" w:eastAsia="Calibri" w:hAnsi="Times New Roman"/>
          <w:i/>
          <w:iCs/>
        </w:rPr>
        <w:t xml:space="preserve">. </w:t>
      </w:r>
    </w:p>
    <w:p w14:paraId="69330675" w14:textId="77777777" w:rsidR="004B50E5" w:rsidRPr="00F82939" w:rsidRDefault="004B50E5">
      <w:pPr>
        <w:rPr>
          <w:rFonts w:ascii="Segoe UI" w:hAnsi="Segoe UI" w:cs="Segoe UI"/>
          <w:sz w:val="18"/>
          <w:szCs w:val="18"/>
        </w:rPr>
      </w:pPr>
    </w:p>
    <w:p w14:paraId="40806AC6" w14:textId="77777777" w:rsidR="000C1E28" w:rsidRPr="00F82939" w:rsidRDefault="000C1E28" w:rsidP="000C1E28">
      <w:r w:rsidRPr="00F82939">
        <w:rPr>
          <w:noProof/>
        </w:rPr>
        <w:drawing>
          <wp:inline distT="0" distB="0" distL="0" distR="0" wp14:anchorId="6559ED3F" wp14:editId="0F36E034">
            <wp:extent cx="5505450" cy="2809875"/>
            <wp:effectExtent l="0" t="0" r="0" b="9525"/>
            <wp:docPr id="1" name="Chart 1">
              <a:extLst xmlns:a="http://schemas.openxmlformats.org/drawingml/2006/main">
                <a:ext uri="{FF2B5EF4-FFF2-40B4-BE49-F238E27FC236}">
                  <a16:creationId xmlns:a16="http://schemas.microsoft.com/office/drawing/2014/main" id="{AD729D67-983D-4D6D-979F-B41EBD3C2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8D14A9" w14:textId="77777777" w:rsidR="000C1E28" w:rsidRPr="00F82939" w:rsidRDefault="000C1E28" w:rsidP="000C1E28"/>
    <w:p w14:paraId="545E4BFE" w14:textId="7D3C6CB0" w:rsidR="000C1E28" w:rsidRPr="00F82939" w:rsidRDefault="00A64185" w:rsidP="000C1E28">
      <w:pPr>
        <w:rPr>
          <w:rFonts w:ascii="Times New Roman" w:eastAsia="Calibri" w:hAnsi="Times New Roman"/>
          <w:i/>
          <w:iCs/>
        </w:rPr>
      </w:pPr>
      <w:r w:rsidRPr="00F82939">
        <w:rPr>
          <w:rFonts w:ascii="Times New Roman" w:eastAsia="Calibri" w:hAnsi="Times New Roman"/>
          <w:i/>
          <w:iCs/>
          <w:u w:val="single"/>
        </w:rPr>
        <w:t>Supplementary</w:t>
      </w:r>
      <w:r w:rsidR="005263D6" w:rsidRPr="00F82939">
        <w:rPr>
          <w:rFonts w:ascii="Times New Roman" w:eastAsia="Calibri" w:hAnsi="Times New Roman"/>
          <w:i/>
          <w:iCs/>
          <w:u w:val="single"/>
        </w:rPr>
        <w:t xml:space="preserve"> </w:t>
      </w:r>
      <w:r w:rsidR="000C1E28" w:rsidRPr="00F82939">
        <w:rPr>
          <w:rFonts w:ascii="Times New Roman" w:eastAsia="Calibri" w:hAnsi="Times New Roman"/>
          <w:i/>
          <w:iCs/>
          <w:u w:val="single"/>
        </w:rPr>
        <w:t xml:space="preserve">Figure </w:t>
      </w:r>
      <w:r w:rsidR="00111970" w:rsidRPr="00F82939">
        <w:rPr>
          <w:rFonts w:ascii="Times New Roman" w:eastAsia="Calibri" w:hAnsi="Times New Roman"/>
          <w:i/>
          <w:iCs/>
          <w:u w:val="single"/>
        </w:rPr>
        <w:t>S3</w:t>
      </w:r>
      <w:r w:rsidR="000C1E28" w:rsidRPr="00F82939">
        <w:rPr>
          <w:rFonts w:ascii="Times New Roman" w:eastAsia="Calibri" w:hAnsi="Times New Roman"/>
          <w:i/>
          <w:iCs/>
          <w:u w:val="single"/>
        </w:rPr>
        <w:t>.</w:t>
      </w:r>
      <w:r w:rsidR="000C1E28" w:rsidRPr="00F82939">
        <w:rPr>
          <w:rFonts w:ascii="Times New Roman" w:eastAsia="Calibri" w:hAnsi="Times New Roman"/>
          <w:i/>
          <w:iCs/>
        </w:rPr>
        <w:t xml:space="preserve"> Magnesium (Mg) concentrations in RBCs </w:t>
      </w:r>
      <w:r w:rsidR="00FF6FAE" w:rsidRPr="00F82939">
        <w:rPr>
          <w:rFonts w:ascii="Times New Roman" w:eastAsia="Calibri" w:hAnsi="Times New Roman"/>
          <w:i/>
          <w:iCs/>
        </w:rPr>
        <w:t xml:space="preserve">separated from WB samples </w:t>
      </w:r>
      <w:r w:rsidR="000C1E28" w:rsidRPr="00F82939">
        <w:rPr>
          <w:rFonts w:ascii="Times New Roman" w:eastAsia="Calibri" w:hAnsi="Times New Roman"/>
          <w:i/>
          <w:iCs/>
        </w:rPr>
        <w:t>using manual and automated RBC separation and washing.</w:t>
      </w:r>
    </w:p>
    <w:p w14:paraId="40963CBE" w14:textId="77777777" w:rsidR="000C1E28" w:rsidRPr="00F82939" w:rsidRDefault="000C1E28" w:rsidP="000C1E28"/>
    <w:p w14:paraId="5EA52D52" w14:textId="43AB3EDA" w:rsidR="000C1E28" w:rsidRPr="00F82939" w:rsidRDefault="000C1E28" w:rsidP="000C1E28"/>
    <w:p w14:paraId="08BCAE39" w14:textId="01C49CCE" w:rsidR="000C1E28" w:rsidRPr="00F82939" w:rsidRDefault="000C1E28" w:rsidP="000C1E28">
      <w:pPr>
        <w:jc w:val="both"/>
        <w:rPr>
          <w:rFonts w:ascii="Times New Roman" w:hAnsi="Times New Roman"/>
          <w:i/>
          <w:iCs/>
          <w:sz w:val="18"/>
          <w:szCs w:val="18"/>
          <w:u w:val="single"/>
        </w:rPr>
      </w:pPr>
    </w:p>
    <w:p w14:paraId="6EC03924" w14:textId="4A4012FC" w:rsidR="00F51D79" w:rsidRPr="00F82939" w:rsidRDefault="00F51D79" w:rsidP="000C1E28">
      <w:pPr>
        <w:jc w:val="both"/>
        <w:rPr>
          <w:rFonts w:ascii="Times New Roman" w:hAnsi="Times New Roman"/>
          <w:i/>
          <w:iCs/>
          <w:sz w:val="18"/>
          <w:szCs w:val="18"/>
          <w:u w:val="single"/>
        </w:rPr>
      </w:pPr>
      <w:r w:rsidRPr="00F82939">
        <w:rPr>
          <w:rFonts w:ascii="Times New Roman" w:hAnsi="Times New Roman"/>
          <w:i/>
          <w:iCs/>
          <w:noProof/>
          <w:sz w:val="18"/>
          <w:szCs w:val="18"/>
          <w:u w:val="single"/>
        </w:rPr>
        <w:lastRenderedPageBreak/>
        <w:drawing>
          <wp:inline distT="0" distB="0" distL="0" distR="0" wp14:anchorId="33B43AA0" wp14:editId="30491F6F">
            <wp:extent cx="6209969" cy="2108296"/>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9735" cy="2115007"/>
                    </a:xfrm>
                    <a:prstGeom prst="rect">
                      <a:avLst/>
                    </a:prstGeom>
                    <a:noFill/>
                  </pic:spPr>
                </pic:pic>
              </a:graphicData>
            </a:graphic>
          </wp:inline>
        </w:drawing>
      </w:r>
    </w:p>
    <w:p w14:paraId="01C89D00" w14:textId="12228C42" w:rsidR="000C1E28" w:rsidRPr="00F82939" w:rsidRDefault="00A64185" w:rsidP="000C1E28">
      <w:pPr>
        <w:jc w:val="both"/>
        <w:rPr>
          <w:rFonts w:ascii="Times New Roman" w:hAnsi="Times New Roman"/>
          <w:i/>
          <w:iCs/>
        </w:rPr>
      </w:pPr>
      <w:r w:rsidRPr="00F82939">
        <w:rPr>
          <w:rFonts w:ascii="Times New Roman" w:hAnsi="Times New Roman"/>
          <w:i/>
          <w:iCs/>
          <w:u w:val="single"/>
        </w:rPr>
        <w:t>Supplementary</w:t>
      </w:r>
      <w:r w:rsidR="0018245E" w:rsidRPr="00F82939">
        <w:rPr>
          <w:rFonts w:ascii="Times New Roman" w:hAnsi="Times New Roman"/>
          <w:i/>
          <w:iCs/>
          <w:u w:val="single"/>
        </w:rPr>
        <w:t xml:space="preserve"> </w:t>
      </w:r>
      <w:r w:rsidR="000C1E28" w:rsidRPr="00F82939">
        <w:rPr>
          <w:rFonts w:ascii="Times New Roman" w:hAnsi="Times New Roman"/>
          <w:i/>
          <w:iCs/>
          <w:u w:val="single"/>
        </w:rPr>
        <w:t xml:space="preserve">Figure </w:t>
      </w:r>
      <w:r w:rsidR="00111970" w:rsidRPr="00F82939">
        <w:rPr>
          <w:rFonts w:ascii="Times New Roman" w:hAnsi="Times New Roman"/>
          <w:i/>
          <w:iCs/>
          <w:u w:val="single"/>
        </w:rPr>
        <w:t>S4</w:t>
      </w:r>
      <w:r w:rsidR="000C1E28" w:rsidRPr="00F82939">
        <w:rPr>
          <w:rFonts w:ascii="Times New Roman" w:hAnsi="Times New Roman"/>
          <w:i/>
          <w:iCs/>
        </w:rPr>
        <w:t>. Concentration (</w:t>
      </w:r>
      <w:proofErr w:type="spellStart"/>
      <w:r w:rsidR="00C50A9B" w:rsidRPr="00F82939">
        <w:rPr>
          <w:rFonts w:ascii="Times New Roman" w:hAnsi="Times New Roman"/>
          <w:i/>
          <w:iCs/>
        </w:rPr>
        <w:t>pmol</w:t>
      </w:r>
      <w:proofErr w:type="spellEnd"/>
      <w:r w:rsidR="00C50A9B" w:rsidRPr="00F82939">
        <w:rPr>
          <w:rFonts w:ascii="Times New Roman" w:hAnsi="Times New Roman"/>
          <w:i/>
          <w:iCs/>
        </w:rPr>
        <w:t>/8x10</w:t>
      </w:r>
      <w:r w:rsidR="00C50A9B" w:rsidRPr="00F82939">
        <w:rPr>
          <w:rFonts w:ascii="Times New Roman" w:hAnsi="Times New Roman"/>
          <w:i/>
          <w:iCs/>
          <w:vertAlign w:val="superscript"/>
        </w:rPr>
        <w:t>8</w:t>
      </w:r>
      <w:r w:rsidR="00C50A9B" w:rsidRPr="00F82939">
        <w:rPr>
          <w:rFonts w:ascii="Times New Roman" w:hAnsi="Times New Roman"/>
          <w:i/>
          <w:iCs/>
        </w:rPr>
        <w:t xml:space="preserve"> RBCs</w:t>
      </w:r>
      <w:r w:rsidR="000C1E28" w:rsidRPr="00F82939">
        <w:rPr>
          <w:rFonts w:ascii="Times New Roman" w:eastAsia="Calibri" w:hAnsi="Times New Roman"/>
          <w:i/>
          <w:iCs/>
        </w:rPr>
        <w:t>)</w:t>
      </w:r>
      <w:r w:rsidR="000C1E28" w:rsidRPr="00F82939">
        <w:rPr>
          <w:rFonts w:ascii="Times New Roman" w:hAnsi="Times New Roman"/>
          <w:i/>
          <w:iCs/>
        </w:rPr>
        <w:t xml:space="preserve"> of 6-TG (A) and </w:t>
      </w:r>
      <w:r w:rsidR="004C2536" w:rsidRPr="00F82939">
        <w:rPr>
          <w:rFonts w:ascii="Times New Roman" w:hAnsi="Times New Roman"/>
          <w:i/>
          <w:iCs/>
        </w:rPr>
        <w:t>6-MMP*</w:t>
      </w:r>
      <w:r w:rsidR="000C1E28" w:rsidRPr="00F82939">
        <w:rPr>
          <w:rFonts w:ascii="Times New Roman" w:hAnsi="Times New Roman"/>
          <w:i/>
          <w:iCs/>
        </w:rPr>
        <w:t xml:space="preserve"> (B) in the samples</w:t>
      </w:r>
      <w:r w:rsidR="00EE7936" w:rsidRPr="00F82939">
        <w:rPr>
          <w:rFonts w:ascii="Times New Roman" w:hAnsi="Times New Roman"/>
          <w:i/>
          <w:iCs/>
        </w:rPr>
        <w:t xml:space="preserve"> tested for</w:t>
      </w:r>
      <w:r w:rsidR="00FF6FAE" w:rsidRPr="00F82939">
        <w:rPr>
          <w:rFonts w:ascii="Times New Roman" w:hAnsi="Times New Roman"/>
          <w:i/>
          <w:iCs/>
        </w:rPr>
        <w:t xml:space="preserve"> evaluation of the potential </w:t>
      </w:r>
      <w:r w:rsidR="00750B43" w:rsidRPr="00F82939">
        <w:rPr>
          <w:rFonts w:ascii="Times New Roman" w:hAnsi="Times New Roman"/>
          <w:i/>
          <w:iCs/>
        </w:rPr>
        <w:t>for cross</w:t>
      </w:r>
      <w:r w:rsidR="00EE7936" w:rsidRPr="00F82939">
        <w:rPr>
          <w:rFonts w:ascii="Times New Roman" w:hAnsi="Times New Roman"/>
          <w:i/>
          <w:iCs/>
        </w:rPr>
        <w:t>-contamination</w:t>
      </w:r>
      <w:r w:rsidR="00D60637" w:rsidRPr="00F82939">
        <w:rPr>
          <w:rFonts w:ascii="Times New Roman" w:hAnsi="Times New Roman"/>
          <w:i/>
          <w:iCs/>
        </w:rPr>
        <w:t xml:space="preserve"> in the </w:t>
      </w:r>
      <w:r w:rsidR="00FF6FAE" w:rsidRPr="00F82939">
        <w:rPr>
          <w:rFonts w:ascii="Times New Roman" w:hAnsi="Times New Roman"/>
          <w:i/>
          <w:iCs/>
        </w:rPr>
        <w:t xml:space="preserve">process of </w:t>
      </w:r>
      <w:r w:rsidR="00D60637" w:rsidRPr="00F82939">
        <w:rPr>
          <w:rFonts w:ascii="Times New Roman" w:eastAsia="Calibri" w:hAnsi="Times New Roman"/>
          <w:i/>
          <w:iCs/>
        </w:rPr>
        <w:t>automated RBC separation and washing</w:t>
      </w:r>
      <w:r w:rsidR="00D60637" w:rsidRPr="00F82939">
        <w:rPr>
          <w:rFonts w:ascii="Times New Roman" w:hAnsi="Times New Roman"/>
          <w:i/>
          <w:iCs/>
        </w:rPr>
        <w:t>.</w:t>
      </w:r>
      <w:r w:rsidR="000C1E28" w:rsidRPr="00F82939">
        <w:rPr>
          <w:rFonts w:ascii="Times New Roman" w:hAnsi="Times New Roman"/>
          <w:i/>
          <w:iCs/>
        </w:rPr>
        <w:t xml:space="preserve"> </w:t>
      </w:r>
    </w:p>
    <w:p w14:paraId="78DF8B81" w14:textId="636363DA" w:rsidR="00A72ABE" w:rsidRPr="00F82939" w:rsidRDefault="00A72ABE" w:rsidP="00A72ABE">
      <w:pPr>
        <w:jc w:val="both"/>
        <w:rPr>
          <w:rFonts w:ascii="Times New Roman" w:hAnsi="Times New Roman"/>
          <w:i/>
          <w:iCs/>
          <w:sz w:val="18"/>
          <w:szCs w:val="18"/>
          <w:u w:val="single"/>
        </w:rPr>
      </w:pPr>
    </w:p>
    <w:p w14:paraId="32F7CE86" w14:textId="77777777" w:rsidR="00A72ABE" w:rsidRPr="00F82939" w:rsidRDefault="00A72ABE" w:rsidP="00A72ABE">
      <w:pPr>
        <w:jc w:val="both"/>
        <w:rPr>
          <w:rFonts w:ascii="Times New Roman" w:hAnsi="Times New Roman"/>
          <w:i/>
          <w:iCs/>
          <w:sz w:val="18"/>
          <w:szCs w:val="18"/>
          <w:u w:val="single"/>
        </w:rPr>
      </w:pPr>
    </w:p>
    <w:p w14:paraId="19648D57" w14:textId="418EFD80" w:rsidR="00ED670A" w:rsidRPr="00F82939" w:rsidRDefault="00ED670A" w:rsidP="00A72ABE">
      <w:pPr>
        <w:jc w:val="both"/>
        <w:rPr>
          <w:rFonts w:ascii="Segoe UI" w:hAnsi="Segoe UI" w:cs="Segoe UI"/>
          <w:i/>
          <w:iCs/>
          <w:sz w:val="18"/>
          <w:szCs w:val="18"/>
        </w:rPr>
      </w:pPr>
    </w:p>
    <w:p w14:paraId="259FE880" w14:textId="348E569E" w:rsidR="00ED670A" w:rsidRPr="00F82939" w:rsidRDefault="00D23202" w:rsidP="00A72ABE">
      <w:pPr>
        <w:jc w:val="both"/>
        <w:rPr>
          <w:rFonts w:ascii="Segoe UI" w:hAnsi="Segoe UI" w:cs="Segoe UI"/>
          <w:i/>
          <w:iCs/>
          <w:sz w:val="18"/>
          <w:szCs w:val="18"/>
        </w:rPr>
      </w:pPr>
      <w:r w:rsidRPr="00F82939">
        <w:rPr>
          <w:rFonts w:ascii="Segoe UI" w:hAnsi="Segoe UI" w:cs="Segoe UI"/>
          <w:i/>
          <w:iCs/>
          <w:noProof/>
          <w:sz w:val="18"/>
          <w:szCs w:val="18"/>
        </w:rPr>
        <w:drawing>
          <wp:inline distT="0" distB="0" distL="0" distR="0" wp14:anchorId="3B6C7B1C" wp14:editId="4FF98F7D">
            <wp:extent cx="5680761" cy="386433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518" cy="3868929"/>
                    </a:xfrm>
                    <a:prstGeom prst="rect">
                      <a:avLst/>
                    </a:prstGeom>
                    <a:noFill/>
                  </pic:spPr>
                </pic:pic>
              </a:graphicData>
            </a:graphic>
          </wp:inline>
        </w:drawing>
      </w:r>
    </w:p>
    <w:p w14:paraId="150B9854" w14:textId="77777777" w:rsidR="00A72ABE" w:rsidRPr="00F82939" w:rsidRDefault="00A72ABE" w:rsidP="000C1E28">
      <w:pPr>
        <w:jc w:val="both"/>
        <w:rPr>
          <w:rFonts w:ascii="Times New Roman" w:hAnsi="Times New Roman"/>
          <w:i/>
          <w:iCs/>
          <w:sz w:val="18"/>
          <w:szCs w:val="18"/>
        </w:rPr>
      </w:pPr>
    </w:p>
    <w:p w14:paraId="5FD6AE89" w14:textId="526B7E3E" w:rsidR="00CA0D66" w:rsidRPr="00F82939" w:rsidRDefault="00CA0D66" w:rsidP="00CA0D66">
      <w:pPr>
        <w:jc w:val="both"/>
        <w:rPr>
          <w:rFonts w:ascii="Times New Roman" w:hAnsi="Times New Roman"/>
          <w:i/>
          <w:iCs/>
        </w:rPr>
      </w:pPr>
      <w:r w:rsidRPr="00F82939">
        <w:rPr>
          <w:rFonts w:ascii="Times New Roman" w:hAnsi="Times New Roman"/>
          <w:i/>
          <w:iCs/>
          <w:u w:val="single"/>
        </w:rPr>
        <w:t xml:space="preserve">Supplementary Figure </w:t>
      </w:r>
      <w:r w:rsidR="00111970" w:rsidRPr="00F82939">
        <w:rPr>
          <w:rFonts w:ascii="Times New Roman" w:hAnsi="Times New Roman"/>
          <w:i/>
          <w:iCs/>
          <w:u w:val="single"/>
        </w:rPr>
        <w:t>S5</w:t>
      </w:r>
      <w:r w:rsidRPr="00F82939">
        <w:rPr>
          <w:rFonts w:ascii="Times New Roman" w:hAnsi="Times New Roman"/>
          <w:i/>
          <w:iCs/>
          <w:u w:val="single"/>
        </w:rPr>
        <w:t>.</w:t>
      </w:r>
      <w:r w:rsidRPr="00F82939">
        <w:rPr>
          <w:rFonts w:ascii="Times New Roman" w:hAnsi="Times New Roman"/>
          <w:i/>
          <w:iCs/>
        </w:rPr>
        <w:t xml:space="preserve"> Chromatograms of </w:t>
      </w:r>
      <w:bookmarkStart w:id="1" w:name="_Hlk83131741"/>
      <w:r w:rsidRPr="00F82939">
        <w:rPr>
          <w:rFonts w:ascii="Times New Roman" w:hAnsi="Times New Roman"/>
          <w:i/>
          <w:iCs/>
        </w:rPr>
        <w:t xml:space="preserve">6-TG </w:t>
      </w:r>
      <w:bookmarkEnd w:id="1"/>
      <w:r w:rsidRPr="00F82939">
        <w:rPr>
          <w:rFonts w:ascii="Times New Roman" w:hAnsi="Times New Roman"/>
          <w:i/>
          <w:iCs/>
        </w:rPr>
        <w:t>and 6-MMP* using F5 (Phenomenex, 2.1X100 mm, 2.5 µm) column and HSST3 column (Waters, 2.1X100 mm, 2.6 µm)</w:t>
      </w:r>
      <w:r w:rsidR="008A500A" w:rsidRPr="00F82939">
        <w:rPr>
          <w:rFonts w:ascii="Times New Roman" w:hAnsi="Times New Roman"/>
          <w:i/>
          <w:iCs/>
        </w:rPr>
        <w:t xml:space="preserve"> with same gradient and mobile phase composition</w:t>
      </w:r>
      <w:r w:rsidRPr="00F82939">
        <w:rPr>
          <w:rFonts w:ascii="Times New Roman" w:hAnsi="Times New Roman"/>
          <w:i/>
          <w:iCs/>
        </w:rPr>
        <w:t>.</w:t>
      </w:r>
    </w:p>
    <w:p w14:paraId="5674A546" w14:textId="53F55A7A" w:rsidR="000C1E28" w:rsidRPr="00F82939" w:rsidRDefault="000C1E28" w:rsidP="000C1E28">
      <w:pPr>
        <w:jc w:val="both"/>
        <w:rPr>
          <w:rFonts w:ascii="Times New Roman" w:hAnsi="Times New Roman"/>
          <w:i/>
          <w:iCs/>
          <w:sz w:val="18"/>
          <w:szCs w:val="18"/>
        </w:rPr>
      </w:pPr>
    </w:p>
    <w:p w14:paraId="069CD151" w14:textId="292A54DC" w:rsidR="000C1E28" w:rsidRPr="00F82939" w:rsidRDefault="000C1E28" w:rsidP="000C1E28">
      <w:pPr>
        <w:jc w:val="both"/>
        <w:rPr>
          <w:rFonts w:ascii="Times New Roman" w:hAnsi="Times New Roman"/>
          <w:i/>
          <w:iCs/>
          <w:sz w:val="18"/>
          <w:szCs w:val="18"/>
          <w:u w:val="single"/>
        </w:rPr>
      </w:pPr>
    </w:p>
    <w:p w14:paraId="292DBA93" w14:textId="77777777" w:rsidR="00407A33" w:rsidRPr="00F82939" w:rsidRDefault="00407A33" w:rsidP="00407A33">
      <w:pPr>
        <w:rPr>
          <w:rFonts w:ascii="Segoe UI" w:hAnsi="Segoe UI" w:cs="Segoe UI"/>
          <w:sz w:val="18"/>
          <w:szCs w:val="18"/>
        </w:rPr>
      </w:pPr>
    </w:p>
    <w:p w14:paraId="4C015DD6" w14:textId="71E0E2A3" w:rsidR="00D23202" w:rsidRPr="00F82939" w:rsidRDefault="00D23202" w:rsidP="00407A33">
      <w:pPr>
        <w:rPr>
          <w:rFonts w:ascii="Segoe UI" w:eastAsia="Calibri" w:hAnsi="Segoe UI" w:cs="Segoe UI"/>
          <w:i/>
          <w:iCs/>
          <w:sz w:val="18"/>
          <w:szCs w:val="18"/>
          <w:u w:val="single"/>
        </w:rPr>
      </w:pPr>
      <w:r w:rsidRPr="00F82939">
        <w:rPr>
          <w:rFonts w:ascii="Times New Roman" w:hAnsi="Times New Roman"/>
          <w:noProof/>
        </w:rPr>
        <w:lastRenderedPageBreak/>
        <w:drawing>
          <wp:inline distT="0" distB="0" distL="0" distR="0" wp14:anchorId="5B63725C" wp14:editId="7A58FF19">
            <wp:extent cx="5943600" cy="2031844"/>
            <wp:effectExtent l="0" t="0" r="0" b="6985"/>
            <wp:docPr id="2" name="Picture 2" descr="A picture containing text, monitor, indo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indoor, scre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031844"/>
                    </a:xfrm>
                    <a:prstGeom prst="rect">
                      <a:avLst/>
                    </a:prstGeom>
                    <a:noFill/>
                  </pic:spPr>
                </pic:pic>
              </a:graphicData>
            </a:graphic>
          </wp:inline>
        </w:drawing>
      </w:r>
    </w:p>
    <w:p w14:paraId="378484A1" w14:textId="77777777" w:rsidR="00D23202" w:rsidRPr="00F82939" w:rsidRDefault="00D23202" w:rsidP="00407A33">
      <w:pPr>
        <w:rPr>
          <w:rFonts w:ascii="Segoe UI" w:eastAsia="Calibri" w:hAnsi="Segoe UI" w:cs="Segoe UI"/>
          <w:i/>
          <w:iCs/>
          <w:sz w:val="18"/>
          <w:szCs w:val="18"/>
          <w:u w:val="single"/>
        </w:rPr>
      </w:pPr>
    </w:p>
    <w:p w14:paraId="63EF8F79" w14:textId="00D6E832" w:rsidR="00CA0D66" w:rsidRPr="00F82939" w:rsidRDefault="00CA0D66" w:rsidP="00CA0D66">
      <w:pPr>
        <w:rPr>
          <w:rFonts w:ascii="Times New Roman" w:eastAsia="Calibri" w:hAnsi="Times New Roman"/>
          <w:i/>
          <w:iCs/>
          <w:u w:val="single"/>
        </w:rPr>
      </w:pPr>
      <w:r w:rsidRPr="00F82939">
        <w:rPr>
          <w:rFonts w:ascii="Times New Roman" w:eastAsia="Calibri" w:hAnsi="Times New Roman"/>
          <w:i/>
          <w:iCs/>
          <w:u w:val="single"/>
        </w:rPr>
        <w:t xml:space="preserve">Supplementary Figure </w:t>
      </w:r>
      <w:r w:rsidR="00111970" w:rsidRPr="00F82939">
        <w:rPr>
          <w:rFonts w:ascii="Times New Roman" w:eastAsia="Calibri" w:hAnsi="Times New Roman"/>
          <w:i/>
          <w:iCs/>
          <w:u w:val="single"/>
        </w:rPr>
        <w:t>S6</w:t>
      </w:r>
      <w:r w:rsidRPr="00F82939">
        <w:rPr>
          <w:rFonts w:ascii="Times New Roman" w:eastAsia="Calibri" w:hAnsi="Times New Roman"/>
          <w:i/>
          <w:iCs/>
          <w:u w:val="single"/>
        </w:rPr>
        <w:t>.</w:t>
      </w:r>
      <w:r w:rsidRPr="00F82939">
        <w:rPr>
          <w:rFonts w:ascii="Times New Roman" w:eastAsia="Calibri" w:hAnsi="Times New Roman"/>
          <w:i/>
          <w:iCs/>
        </w:rPr>
        <w:t xml:space="preserve"> </w:t>
      </w:r>
      <w:r w:rsidR="00E27DAF" w:rsidRPr="00F82939">
        <w:rPr>
          <w:rFonts w:ascii="Times New Roman" w:eastAsia="Calibri" w:hAnsi="Times New Roman"/>
          <w:i/>
          <w:iCs/>
        </w:rPr>
        <w:t>Evaluation of the method linearity</w:t>
      </w:r>
      <w:r w:rsidRPr="00F82939">
        <w:rPr>
          <w:rFonts w:ascii="Times New Roman" w:eastAsia="Calibri" w:hAnsi="Times New Roman"/>
          <w:i/>
          <w:iCs/>
        </w:rPr>
        <w:t xml:space="preserve"> </w:t>
      </w:r>
      <w:r w:rsidR="00E27DAF" w:rsidRPr="00F82939">
        <w:rPr>
          <w:rFonts w:ascii="Times New Roman" w:eastAsia="Calibri" w:hAnsi="Times New Roman"/>
          <w:i/>
          <w:iCs/>
        </w:rPr>
        <w:t>(samples analyzed in 3 replicates on</w:t>
      </w:r>
      <w:r w:rsidRPr="00F82939">
        <w:rPr>
          <w:rFonts w:ascii="Times New Roman" w:eastAsia="Calibri" w:hAnsi="Times New Roman"/>
          <w:i/>
          <w:iCs/>
        </w:rPr>
        <w:t xml:space="preserve"> 2 days</w:t>
      </w:r>
      <w:r w:rsidR="00E27DAF" w:rsidRPr="00F82939">
        <w:rPr>
          <w:rFonts w:ascii="Times New Roman" w:eastAsia="Calibri" w:hAnsi="Times New Roman"/>
          <w:i/>
          <w:iCs/>
        </w:rPr>
        <w:t>)</w:t>
      </w:r>
      <w:r w:rsidRPr="00F82939">
        <w:rPr>
          <w:rFonts w:ascii="Times New Roman" w:eastAsia="Calibri" w:hAnsi="Times New Roman"/>
          <w:i/>
          <w:iCs/>
        </w:rPr>
        <w:t xml:space="preserve"> (A) 6-TG and (B) 6-MMP*</w:t>
      </w:r>
    </w:p>
    <w:p w14:paraId="49B19D93" w14:textId="69826C02" w:rsidR="00CA0D66" w:rsidRPr="00F82939" w:rsidRDefault="00CA0D66" w:rsidP="00407A33">
      <w:pPr>
        <w:rPr>
          <w:rFonts w:ascii="Segoe UI" w:eastAsia="Calibri" w:hAnsi="Segoe UI" w:cs="Segoe UI"/>
          <w:i/>
          <w:iCs/>
          <w:sz w:val="18"/>
          <w:szCs w:val="18"/>
          <w:u w:val="single"/>
        </w:rPr>
      </w:pPr>
    </w:p>
    <w:p w14:paraId="4B766D48" w14:textId="194B33DB" w:rsidR="00276EF7" w:rsidRPr="00F82939" w:rsidRDefault="00276EF7" w:rsidP="00407A33">
      <w:pPr>
        <w:rPr>
          <w:rFonts w:ascii="Segoe UI" w:eastAsia="Calibri" w:hAnsi="Segoe UI" w:cs="Segoe UI"/>
          <w:i/>
          <w:iCs/>
          <w:sz w:val="18"/>
          <w:szCs w:val="18"/>
          <w:u w:val="single"/>
        </w:rPr>
      </w:pPr>
    </w:p>
    <w:p w14:paraId="75112415" w14:textId="2DA23D6E" w:rsidR="00276EF7" w:rsidRPr="00F82939" w:rsidRDefault="00276EF7" w:rsidP="00407A33">
      <w:pPr>
        <w:rPr>
          <w:rFonts w:ascii="Segoe UI" w:eastAsia="Calibri" w:hAnsi="Segoe UI" w:cs="Segoe UI"/>
          <w:i/>
          <w:iCs/>
          <w:sz w:val="18"/>
          <w:szCs w:val="18"/>
          <w:u w:val="single"/>
        </w:rPr>
      </w:pPr>
    </w:p>
    <w:p w14:paraId="441B6BEB" w14:textId="6B07F0BB" w:rsidR="00276EF7" w:rsidRPr="00F82939" w:rsidRDefault="00276EF7" w:rsidP="00407A33">
      <w:pPr>
        <w:rPr>
          <w:rFonts w:ascii="Segoe UI" w:eastAsia="Calibri" w:hAnsi="Segoe UI" w:cs="Segoe UI"/>
          <w:i/>
          <w:iCs/>
          <w:sz w:val="18"/>
          <w:szCs w:val="18"/>
          <w:u w:val="single"/>
        </w:rPr>
      </w:pPr>
    </w:p>
    <w:p w14:paraId="2AAB3863" w14:textId="059EEA96" w:rsidR="00276EF7" w:rsidRPr="00F82939" w:rsidRDefault="00276EF7" w:rsidP="00407A33">
      <w:pPr>
        <w:rPr>
          <w:rFonts w:ascii="Segoe UI" w:eastAsia="Calibri" w:hAnsi="Segoe UI" w:cs="Segoe UI"/>
          <w:i/>
          <w:iCs/>
          <w:sz w:val="18"/>
          <w:szCs w:val="18"/>
          <w:u w:val="single"/>
        </w:rPr>
      </w:pPr>
    </w:p>
    <w:p w14:paraId="3C9A2DF2" w14:textId="01E17243" w:rsidR="00276EF7" w:rsidRPr="00F82939" w:rsidRDefault="00276EF7" w:rsidP="00407A33">
      <w:pPr>
        <w:rPr>
          <w:rFonts w:ascii="Segoe UI" w:eastAsia="Calibri" w:hAnsi="Segoe UI" w:cs="Segoe UI"/>
          <w:i/>
          <w:iCs/>
          <w:sz w:val="18"/>
          <w:szCs w:val="18"/>
          <w:u w:val="single"/>
        </w:rPr>
      </w:pPr>
    </w:p>
    <w:p w14:paraId="40E9238C" w14:textId="77777777" w:rsidR="00276EF7" w:rsidRPr="00F82939" w:rsidRDefault="00276EF7" w:rsidP="00407A33">
      <w:pPr>
        <w:rPr>
          <w:rFonts w:ascii="Segoe UI" w:eastAsia="Calibri" w:hAnsi="Segoe UI" w:cs="Segoe UI"/>
          <w:i/>
          <w:iCs/>
          <w:sz w:val="18"/>
          <w:szCs w:val="18"/>
          <w:u w:val="single"/>
        </w:rPr>
      </w:pPr>
    </w:p>
    <w:p w14:paraId="47075C02" w14:textId="74A5FC3B" w:rsidR="00CA0D66" w:rsidRPr="00F82939" w:rsidRDefault="00541946" w:rsidP="00407A33">
      <w:pPr>
        <w:rPr>
          <w:rFonts w:ascii="Segoe UI" w:eastAsia="Calibri" w:hAnsi="Segoe UI" w:cs="Segoe UI"/>
          <w:i/>
          <w:iCs/>
          <w:sz w:val="18"/>
          <w:szCs w:val="18"/>
          <w:u w:val="single"/>
        </w:rPr>
      </w:pPr>
      <w:r w:rsidRPr="00F82939">
        <w:rPr>
          <w:rFonts w:ascii="Segoe UI" w:eastAsia="Calibri" w:hAnsi="Segoe UI" w:cs="Segoe UI"/>
          <w:i/>
          <w:iCs/>
          <w:noProof/>
          <w:sz w:val="18"/>
          <w:szCs w:val="18"/>
          <w:u w:val="single"/>
        </w:rPr>
        <w:drawing>
          <wp:inline distT="0" distB="0" distL="0" distR="0" wp14:anchorId="2C8331F7" wp14:editId="6FAA683C">
            <wp:extent cx="6153150" cy="21063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1700" cy="2112736"/>
                    </a:xfrm>
                    <a:prstGeom prst="rect">
                      <a:avLst/>
                    </a:prstGeom>
                    <a:noFill/>
                  </pic:spPr>
                </pic:pic>
              </a:graphicData>
            </a:graphic>
          </wp:inline>
        </w:drawing>
      </w:r>
    </w:p>
    <w:p w14:paraId="3CA1FAEE" w14:textId="77777777" w:rsidR="00CA0D66" w:rsidRPr="00F82939" w:rsidRDefault="00CA0D66" w:rsidP="00407A33">
      <w:pPr>
        <w:rPr>
          <w:rFonts w:ascii="Segoe UI" w:eastAsia="Calibri" w:hAnsi="Segoe UI" w:cs="Segoe UI"/>
          <w:i/>
          <w:iCs/>
          <w:sz w:val="18"/>
          <w:szCs w:val="18"/>
          <w:u w:val="single"/>
        </w:rPr>
      </w:pPr>
    </w:p>
    <w:p w14:paraId="61FAFE56" w14:textId="4F966735" w:rsidR="00407A33" w:rsidRPr="00F82939" w:rsidRDefault="00A64185" w:rsidP="00407A33">
      <w:pPr>
        <w:rPr>
          <w:rFonts w:ascii="Times New Roman" w:eastAsia="Calibri" w:hAnsi="Times New Roman"/>
          <w:i/>
          <w:iCs/>
        </w:rPr>
      </w:pPr>
      <w:r w:rsidRPr="00F82939">
        <w:rPr>
          <w:rFonts w:ascii="Times New Roman" w:eastAsia="Calibri" w:hAnsi="Times New Roman"/>
          <w:i/>
          <w:iCs/>
          <w:u w:val="single"/>
        </w:rPr>
        <w:t>Supplementary</w:t>
      </w:r>
      <w:r w:rsidR="00102DD5" w:rsidRPr="00F82939">
        <w:rPr>
          <w:rFonts w:ascii="Times New Roman" w:eastAsia="Calibri" w:hAnsi="Times New Roman"/>
          <w:i/>
          <w:iCs/>
          <w:u w:val="single"/>
        </w:rPr>
        <w:t xml:space="preserve"> </w:t>
      </w:r>
      <w:r w:rsidR="00407A33" w:rsidRPr="00F82939">
        <w:rPr>
          <w:rFonts w:ascii="Times New Roman" w:eastAsia="Calibri" w:hAnsi="Times New Roman"/>
          <w:i/>
          <w:iCs/>
          <w:u w:val="single"/>
        </w:rPr>
        <w:t xml:space="preserve">Figure </w:t>
      </w:r>
      <w:r w:rsidR="00111970" w:rsidRPr="00F82939">
        <w:rPr>
          <w:rFonts w:ascii="Times New Roman" w:eastAsia="Calibri" w:hAnsi="Times New Roman"/>
          <w:i/>
          <w:iCs/>
          <w:u w:val="single"/>
        </w:rPr>
        <w:t>S7</w:t>
      </w:r>
      <w:r w:rsidR="00407A33" w:rsidRPr="00F82939">
        <w:rPr>
          <w:rFonts w:ascii="Times New Roman" w:eastAsia="Calibri" w:hAnsi="Times New Roman"/>
          <w:i/>
          <w:iCs/>
          <w:u w:val="single"/>
        </w:rPr>
        <w:t>.</w:t>
      </w:r>
      <w:r w:rsidR="00407A33" w:rsidRPr="00F82939">
        <w:rPr>
          <w:rFonts w:ascii="Times New Roman" w:eastAsia="Calibri" w:hAnsi="Times New Roman"/>
          <w:i/>
          <w:iCs/>
        </w:rPr>
        <w:t xml:space="preserve"> </w:t>
      </w:r>
      <w:r w:rsidR="000C4FAD" w:rsidRPr="00F82939">
        <w:rPr>
          <w:rFonts w:ascii="Times New Roman" w:eastAsia="Calibri" w:hAnsi="Times New Roman"/>
          <w:i/>
          <w:iCs/>
        </w:rPr>
        <w:t>Expected vs observed concentrations of</w:t>
      </w:r>
      <w:r w:rsidR="00407A33" w:rsidRPr="00F82939">
        <w:rPr>
          <w:rFonts w:ascii="Times New Roman" w:eastAsia="Calibri" w:hAnsi="Times New Roman"/>
          <w:i/>
          <w:iCs/>
        </w:rPr>
        <w:t xml:space="preserve"> 6-TG (A) and </w:t>
      </w:r>
      <w:r w:rsidR="004C2536" w:rsidRPr="00F82939">
        <w:rPr>
          <w:rFonts w:ascii="Times New Roman" w:eastAsia="Calibri" w:hAnsi="Times New Roman"/>
          <w:i/>
          <w:iCs/>
        </w:rPr>
        <w:t>6-MMP*</w:t>
      </w:r>
      <w:r w:rsidR="00407A33" w:rsidRPr="00F82939">
        <w:rPr>
          <w:rFonts w:ascii="Times New Roman" w:eastAsia="Calibri" w:hAnsi="Times New Roman"/>
          <w:i/>
          <w:iCs/>
        </w:rPr>
        <w:t xml:space="preserve"> (B) </w:t>
      </w:r>
      <w:r w:rsidR="000C4FAD" w:rsidRPr="00F82939">
        <w:rPr>
          <w:rFonts w:ascii="Times New Roman" w:eastAsia="Calibri" w:hAnsi="Times New Roman"/>
          <w:i/>
          <w:iCs/>
        </w:rPr>
        <w:t xml:space="preserve">in </w:t>
      </w:r>
      <w:r w:rsidR="00407A33" w:rsidRPr="00F82939">
        <w:rPr>
          <w:rFonts w:ascii="Times New Roman" w:eastAsia="Calibri" w:hAnsi="Times New Roman"/>
          <w:i/>
          <w:iCs/>
        </w:rPr>
        <w:t>samples</w:t>
      </w:r>
      <w:r w:rsidR="00541946" w:rsidRPr="00F82939">
        <w:rPr>
          <w:rFonts w:ascii="Times New Roman" w:eastAsia="Calibri" w:hAnsi="Times New Roman"/>
          <w:i/>
          <w:iCs/>
        </w:rPr>
        <w:t xml:space="preserve"> (</w:t>
      </w:r>
      <w:r w:rsidR="00E27DAF" w:rsidRPr="00F82939">
        <w:rPr>
          <w:rFonts w:ascii="Times New Roman" w:eastAsia="Calibri" w:hAnsi="Times New Roman"/>
          <w:i/>
          <w:iCs/>
        </w:rPr>
        <w:t>samples analyzed in 4 replicates on</w:t>
      </w:r>
      <w:r w:rsidR="00541946" w:rsidRPr="00F82939">
        <w:rPr>
          <w:rFonts w:ascii="Times New Roman" w:eastAsia="Calibri" w:hAnsi="Times New Roman"/>
          <w:i/>
          <w:iCs/>
        </w:rPr>
        <w:t xml:space="preserve"> 2 days)</w:t>
      </w:r>
      <w:r w:rsidR="000C4FAD" w:rsidRPr="00F82939">
        <w:rPr>
          <w:rFonts w:ascii="Times New Roman" w:eastAsia="Calibri" w:hAnsi="Times New Roman"/>
          <w:i/>
          <w:iCs/>
        </w:rPr>
        <w:t xml:space="preserve"> analyzed for evaluation of accuracy of the method</w:t>
      </w:r>
      <w:r w:rsidR="00407A33" w:rsidRPr="00F82939">
        <w:rPr>
          <w:rFonts w:ascii="Times New Roman" w:eastAsia="Calibri" w:hAnsi="Times New Roman"/>
          <w:i/>
          <w:iCs/>
        </w:rPr>
        <w:t>.</w:t>
      </w:r>
    </w:p>
    <w:p w14:paraId="07DB6460" w14:textId="06A67A50" w:rsidR="00276EF7" w:rsidRPr="00F82939" w:rsidRDefault="00276EF7" w:rsidP="00407A33">
      <w:pPr>
        <w:rPr>
          <w:rFonts w:ascii="Times New Roman" w:eastAsia="Calibri" w:hAnsi="Times New Roman"/>
          <w:i/>
          <w:iCs/>
        </w:rPr>
      </w:pPr>
    </w:p>
    <w:p w14:paraId="3BAF14D2" w14:textId="46BE9A40" w:rsidR="00276EF7" w:rsidRPr="00F82939" w:rsidRDefault="00276EF7" w:rsidP="00407A33">
      <w:pPr>
        <w:rPr>
          <w:rFonts w:ascii="Times New Roman" w:eastAsia="Calibri" w:hAnsi="Times New Roman"/>
          <w:i/>
          <w:iCs/>
        </w:rPr>
      </w:pPr>
    </w:p>
    <w:p w14:paraId="19305A8D" w14:textId="6F0E89C5" w:rsidR="00276EF7" w:rsidRPr="00F82939" w:rsidRDefault="00276EF7" w:rsidP="00407A33">
      <w:pPr>
        <w:rPr>
          <w:rFonts w:ascii="Times New Roman" w:eastAsia="Calibri" w:hAnsi="Times New Roman"/>
          <w:i/>
          <w:iCs/>
        </w:rPr>
      </w:pPr>
    </w:p>
    <w:p w14:paraId="1BC82D66" w14:textId="77777777" w:rsidR="00276EF7" w:rsidRPr="00F82939" w:rsidRDefault="00276EF7" w:rsidP="00407A33">
      <w:pPr>
        <w:rPr>
          <w:rFonts w:ascii="Times New Roman" w:hAnsi="Times New Roman"/>
          <w:i/>
          <w:iCs/>
          <w:sz w:val="18"/>
          <w:szCs w:val="18"/>
        </w:rPr>
      </w:pPr>
    </w:p>
    <w:p w14:paraId="67F12538" w14:textId="24C65701" w:rsidR="00407A33" w:rsidRPr="00F82939" w:rsidRDefault="00407A33" w:rsidP="000C1E28">
      <w:pPr>
        <w:jc w:val="both"/>
        <w:rPr>
          <w:rFonts w:ascii="Times New Roman" w:hAnsi="Times New Roman"/>
          <w:i/>
          <w:iCs/>
          <w:sz w:val="18"/>
          <w:szCs w:val="18"/>
          <w:u w:val="single"/>
        </w:rPr>
      </w:pPr>
    </w:p>
    <w:p w14:paraId="7B3D8BB4" w14:textId="77777777" w:rsidR="00433F5A" w:rsidRPr="00F82939" w:rsidRDefault="002A4815" w:rsidP="00433F5A">
      <w:pPr>
        <w:jc w:val="both"/>
        <w:rPr>
          <w:rFonts w:ascii="Segoe UI" w:hAnsi="Segoe UI" w:cs="Segoe UI"/>
          <w:i/>
          <w:iCs/>
          <w:sz w:val="18"/>
          <w:szCs w:val="18"/>
          <w:u w:val="single"/>
        </w:rPr>
      </w:pPr>
      <w:r w:rsidRPr="00F82939">
        <w:rPr>
          <w:rFonts w:ascii="Times New Roman" w:hAnsi="Times New Roman"/>
          <w:i/>
          <w:iCs/>
          <w:noProof/>
          <w:sz w:val="18"/>
          <w:szCs w:val="18"/>
          <w:u w:val="single"/>
        </w:rPr>
        <w:lastRenderedPageBreak/>
        <w:drawing>
          <wp:inline distT="0" distB="0" distL="0" distR="0" wp14:anchorId="3DDEB4F7" wp14:editId="2D3A817F">
            <wp:extent cx="5933771" cy="2060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862" cy="2068241"/>
                    </a:xfrm>
                    <a:prstGeom prst="rect">
                      <a:avLst/>
                    </a:prstGeom>
                    <a:noFill/>
                  </pic:spPr>
                </pic:pic>
              </a:graphicData>
            </a:graphic>
          </wp:inline>
        </w:drawing>
      </w:r>
    </w:p>
    <w:p w14:paraId="50D7E239" w14:textId="77777777" w:rsidR="00433F5A" w:rsidRPr="00F82939" w:rsidRDefault="00433F5A" w:rsidP="00433F5A">
      <w:pPr>
        <w:jc w:val="both"/>
        <w:rPr>
          <w:rFonts w:ascii="Segoe UI" w:hAnsi="Segoe UI" w:cs="Segoe UI"/>
          <w:i/>
          <w:iCs/>
          <w:sz w:val="18"/>
          <w:szCs w:val="18"/>
          <w:u w:val="single"/>
        </w:rPr>
      </w:pPr>
    </w:p>
    <w:p w14:paraId="0F8C3495" w14:textId="58023A10" w:rsidR="002A4815" w:rsidRPr="00F82939" w:rsidRDefault="00433F5A" w:rsidP="00433F5A">
      <w:pPr>
        <w:jc w:val="both"/>
        <w:rPr>
          <w:rFonts w:ascii="Times New Roman" w:hAnsi="Times New Roman"/>
          <w:i/>
          <w:iCs/>
        </w:rPr>
      </w:pPr>
      <w:r w:rsidRPr="00F82939">
        <w:rPr>
          <w:rFonts w:ascii="Times New Roman" w:hAnsi="Times New Roman"/>
          <w:i/>
          <w:iCs/>
          <w:u w:val="single"/>
        </w:rPr>
        <w:t>S</w:t>
      </w:r>
      <w:r w:rsidR="00A64185" w:rsidRPr="00F82939">
        <w:rPr>
          <w:rFonts w:ascii="Times New Roman" w:hAnsi="Times New Roman"/>
          <w:i/>
          <w:iCs/>
          <w:u w:val="single"/>
        </w:rPr>
        <w:t>upplementary</w:t>
      </w:r>
      <w:r w:rsidR="00CE32B3" w:rsidRPr="00F82939">
        <w:rPr>
          <w:rFonts w:ascii="Times New Roman" w:hAnsi="Times New Roman"/>
          <w:i/>
          <w:iCs/>
          <w:u w:val="single"/>
        </w:rPr>
        <w:t xml:space="preserve"> </w:t>
      </w:r>
      <w:r w:rsidR="002A4815" w:rsidRPr="00F82939">
        <w:rPr>
          <w:rFonts w:ascii="Times New Roman" w:hAnsi="Times New Roman"/>
          <w:i/>
          <w:iCs/>
          <w:u w:val="single"/>
        </w:rPr>
        <w:t xml:space="preserve">Figure </w:t>
      </w:r>
      <w:r w:rsidR="00111970" w:rsidRPr="00F82939">
        <w:rPr>
          <w:rFonts w:ascii="Times New Roman" w:hAnsi="Times New Roman"/>
          <w:i/>
          <w:iCs/>
          <w:u w:val="single"/>
        </w:rPr>
        <w:t>S8</w:t>
      </w:r>
      <w:r w:rsidR="002A4815" w:rsidRPr="00F82939">
        <w:rPr>
          <w:rFonts w:ascii="Times New Roman" w:hAnsi="Times New Roman"/>
          <w:i/>
          <w:iCs/>
        </w:rPr>
        <w:t xml:space="preserve">. </w:t>
      </w:r>
      <w:r w:rsidR="00D47E75" w:rsidRPr="00F82939">
        <w:rPr>
          <w:rFonts w:ascii="Times New Roman" w:hAnsi="Times New Roman"/>
          <w:i/>
          <w:iCs/>
        </w:rPr>
        <w:t xml:space="preserve">6-TG and 6-MMP stability in WB samples: change in </w:t>
      </w:r>
      <w:r w:rsidR="002A4815" w:rsidRPr="00F82939">
        <w:rPr>
          <w:rFonts w:ascii="Times New Roman" w:hAnsi="Times New Roman"/>
          <w:i/>
          <w:iCs/>
        </w:rPr>
        <w:t>6-TG (A) and 6-MMP (B) concentrations in WB samples stored at 4°C.</w:t>
      </w:r>
    </w:p>
    <w:p w14:paraId="7F529579" w14:textId="1E3D3E11" w:rsidR="00276EF7" w:rsidRPr="00F82939" w:rsidRDefault="00276EF7" w:rsidP="00433F5A">
      <w:pPr>
        <w:jc w:val="both"/>
        <w:rPr>
          <w:rFonts w:ascii="Times New Roman" w:hAnsi="Times New Roman"/>
          <w:i/>
          <w:iCs/>
        </w:rPr>
      </w:pPr>
    </w:p>
    <w:p w14:paraId="2E82D670" w14:textId="6C694C5E" w:rsidR="00276EF7" w:rsidRPr="00F82939" w:rsidRDefault="00276EF7" w:rsidP="00433F5A">
      <w:pPr>
        <w:jc w:val="both"/>
        <w:rPr>
          <w:rFonts w:ascii="Times New Roman" w:hAnsi="Times New Roman"/>
          <w:i/>
          <w:iCs/>
        </w:rPr>
      </w:pPr>
    </w:p>
    <w:p w14:paraId="1EA3AF81" w14:textId="0890BD5C" w:rsidR="00276EF7" w:rsidRPr="00F82939" w:rsidRDefault="00276EF7" w:rsidP="00433F5A">
      <w:pPr>
        <w:jc w:val="both"/>
        <w:rPr>
          <w:rFonts w:ascii="Times New Roman" w:hAnsi="Times New Roman"/>
          <w:i/>
          <w:iCs/>
        </w:rPr>
      </w:pPr>
    </w:p>
    <w:p w14:paraId="33BD2F90" w14:textId="77777777" w:rsidR="00276EF7" w:rsidRPr="00F82939" w:rsidRDefault="00276EF7" w:rsidP="00433F5A">
      <w:pPr>
        <w:jc w:val="both"/>
        <w:rPr>
          <w:rFonts w:ascii="Times New Roman" w:hAnsi="Times New Roman"/>
          <w:i/>
          <w:iCs/>
        </w:rPr>
      </w:pPr>
    </w:p>
    <w:p w14:paraId="5BFCFA43" w14:textId="1319C099" w:rsidR="002A4815" w:rsidRPr="00F82939" w:rsidRDefault="002A4815" w:rsidP="002A4815">
      <w:pPr>
        <w:keepNext/>
        <w:spacing w:before="100" w:beforeAutospacing="1" w:after="100" w:afterAutospacing="1" w:line="360" w:lineRule="auto"/>
        <w:contextualSpacing/>
        <w:jc w:val="both"/>
        <w:outlineLvl w:val="0"/>
        <w:rPr>
          <w:rFonts w:ascii="Segoe UI" w:hAnsi="Segoe UI" w:cs="Segoe UI"/>
          <w:i/>
          <w:iCs/>
          <w:sz w:val="18"/>
          <w:szCs w:val="18"/>
        </w:rPr>
      </w:pPr>
    </w:p>
    <w:p w14:paraId="5DFE6268" w14:textId="2713A3A3" w:rsidR="002A4815" w:rsidRPr="00F82939" w:rsidRDefault="002A4815" w:rsidP="002A4815">
      <w:pPr>
        <w:keepNext/>
        <w:spacing w:before="100" w:beforeAutospacing="1" w:after="100" w:afterAutospacing="1" w:line="360" w:lineRule="auto"/>
        <w:contextualSpacing/>
        <w:jc w:val="both"/>
        <w:outlineLvl w:val="0"/>
        <w:rPr>
          <w:rFonts w:ascii="Times New Roman" w:hAnsi="Times New Roman"/>
          <w:i/>
          <w:iCs/>
          <w:kern w:val="36"/>
        </w:rPr>
      </w:pPr>
      <w:r w:rsidRPr="00F82939">
        <w:rPr>
          <w:rFonts w:ascii="Times New Roman" w:hAnsi="Times New Roman"/>
          <w:noProof/>
        </w:rPr>
        <w:drawing>
          <wp:inline distT="0" distB="0" distL="0" distR="0" wp14:anchorId="2E1A0EBE" wp14:editId="3DFABA6D">
            <wp:extent cx="5943600" cy="3279140"/>
            <wp:effectExtent l="0" t="0" r="0" b="16510"/>
            <wp:docPr id="73" name="Chart 73">
              <a:extLst xmlns:a="http://schemas.openxmlformats.org/drawingml/2006/main">
                <a:ext uri="{FF2B5EF4-FFF2-40B4-BE49-F238E27FC236}">
                  <a16:creationId xmlns:a16="http://schemas.microsoft.com/office/drawing/2014/main" id="{1920B922-4BCF-49AC-B57B-AFF23F0E3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4BDC4F" w14:textId="687A6D00" w:rsidR="002A4815" w:rsidRPr="00F82939" w:rsidRDefault="00A64185" w:rsidP="00094894">
      <w:pPr>
        <w:contextualSpacing/>
        <w:jc w:val="both"/>
        <w:rPr>
          <w:rFonts w:ascii="Times New Roman" w:hAnsi="Times New Roman"/>
          <w:i/>
          <w:iCs/>
          <w:sz w:val="18"/>
          <w:szCs w:val="18"/>
        </w:rPr>
      </w:pPr>
      <w:r w:rsidRPr="00F82939">
        <w:rPr>
          <w:rFonts w:ascii="Times New Roman" w:hAnsi="Times New Roman"/>
          <w:i/>
          <w:iCs/>
          <w:u w:val="single"/>
        </w:rPr>
        <w:t>Supplementary</w:t>
      </w:r>
      <w:r w:rsidR="00C26754" w:rsidRPr="00F82939">
        <w:rPr>
          <w:rFonts w:ascii="Times New Roman" w:hAnsi="Times New Roman"/>
          <w:i/>
          <w:iCs/>
          <w:u w:val="single"/>
        </w:rPr>
        <w:t xml:space="preserve"> </w:t>
      </w:r>
      <w:r w:rsidR="002A4815" w:rsidRPr="00F82939">
        <w:rPr>
          <w:rFonts w:ascii="Times New Roman" w:hAnsi="Times New Roman"/>
          <w:i/>
          <w:iCs/>
          <w:u w:val="single"/>
        </w:rPr>
        <w:t xml:space="preserve">Figure </w:t>
      </w:r>
      <w:r w:rsidR="00111970" w:rsidRPr="00F82939">
        <w:rPr>
          <w:rFonts w:ascii="Times New Roman" w:hAnsi="Times New Roman"/>
          <w:i/>
          <w:iCs/>
          <w:u w:val="single"/>
        </w:rPr>
        <w:t>S9</w:t>
      </w:r>
      <w:r w:rsidR="002A4815" w:rsidRPr="00F82939">
        <w:rPr>
          <w:rFonts w:ascii="Times New Roman" w:hAnsi="Times New Roman"/>
          <w:i/>
          <w:iCs/>
          <w:u w:val="single"/>
        </w:rPr>
        <w:t>.</w:t>
      </w:r>
      <w:r w:rsidR="002A4815" w:rsidRPr="00F82939">
        <w:rPr>
          <w:rFonts w:ascii="Times New Roman" w:hAnsi="Times New Roman"/>
          <w:i/>
          <w:iCs/>
        </w:rPr>
        <w:t xml:space="preserve"> </w:t>
      </w:r>
      <w:r w:rsidR="00D47E75" w:rsidRPr="00F82939">
        <w:rPr>
          <w:rFonts w:ascii="Times New Roman" w:hAnsi="Times New Roman"/>
          <w:i/>
          <w:iCs/>
        </w:rPr>
        <w:t xml:space="preserve">6-TG and 6-MMP stability in washed RBC samples:  </w:t>
      </w:r>
      <w:r w:rsidR="002A4815" w:rsidRPr="00F82939">
        <w:rPr>
          <w:rFonts w:ascii="Times New Roman" w:hAnsi="Times New Roman"/>
          <w:i/>
          <w:iCs/>
        </w:rPr>
        <w:t>change in concentration of 6-TG and 6-MMP in processed samples stored at -70°C for 5 months (as compared to Day 1).</w:t>
      </w:r>
    </w:p>
    <w:p w14:paraId="37797B95" w14:textId="77777777" w:rsidR="002A4815" w:rsidRPr="00F82939" w:rsidRDefault="002A4815" w:rsidP="002A4815">
      <w:pPr>
        <w:keepNext/>
        <w:spacing w:before="100" w:beforeAutospacing="1" w:after="100" w:afterAutospacing="1" w:line="360" w:lineRule="auto"/>
        <w:contextualSpacing/>
        <w:jc w:val="both"/>
        <w:outlineLvl w:val="0"/>
        <w:rPr>
          <w:rFonts w:ascii="Times New Roman" w:hAnsi="Times New Roman"/>
          <w:i/>
          <w:iCs/>
          <w:kern w:val="36"/>
        </w:rPr>
      </w:pPr>
    </w:p>
    <w:p w14:paraId="32749FBB" w14:textId="77777777" w:rsidR="002A4815" w:rsidRPr="00F82939" w:rsidRDefault="002A4815" w:rsidP="000C1E28">
      <w:pPr>
        <w:jc w:val="both"/>
        <w:rPr>
          <w:rFonts w:ascii="Times New Roman" w:hAnsi="Times New Roman"/>
          <w:i/>
          <w:iCs/>
          <w:sz w:val="18"/>
          <w:szCs w:val="18"/>
          <w:u w:val="single"/>
        </w:rPr>
      </w:pPr>
    </w:p>
    <w:p w14:paraId="083BC64C" w14:textId="77777777" w:rsidR="000C1E28" w:rsidRPr="00F82939" w:rsidRDefault="000C1E28" w:rsidP="000C1E28">
      <w:pPr>
        <w:spacing w:line="360" w:lineRule="auto"/>
        <w:contextualSpacing/>
        <w:jc w:val="both"/>
        <w:rPr>
          <w:rFonts w:ascii="Times New Roman" w:hAnsi="Times New Roman"/>
        </w:rPr>
      </w:pPr>
      <w:r w:rsidRPr="00F82939">
        <w:rPr>
          <w:rFonts w:ascii="Times New Roman" w:hAnsi="Times New Roman"/>
          <w:noProof/>
        </w:rPr>
        <w:lastRenderedPageBreak/>
        <w:drawing>
          <wp:inline distT="0" distB="0" distL="0" distR="0" wp14:anchorId="48027F23" wp14:editId="22D43BC8">
            <wp:extent cx="5943600" cy="2535555"/>
            <wp:effectExtent l="0" t="0" r="0" b="17145"/>
            <wp:docPr id="74" name="Chart 74">
              <a:extLst xmlns:a="http://schemas.openxmlformats.org/drawingml/2006/main">
                <a:ext uri="{FF2B5EF4-FFF2-40B4-BE49-F238E27FC236}">
                  <a16:creationId xmlns:a16="http://schemas.microsoft.com/office/drawing/2014/main" id="{61EE9D99-4E61-44FE-8AD7-B490AD1AC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32F50D" w14:textId="3BB47623" w:rsidR="000C1E28" w:rsidRPr="00F82939" w:rsidRDefault="00A64185" w:rsidP="00094894">
      <w:pPr>
        <w:contextualSpacing/>
        <w:jc w:val="both"/>
        <w:rPr>
          <w:rFonts w:ascii="Times New Roman" w:hAnsi="Times New Roman"/>
          <w:i/>
          <w:iCs/>
        </w:rPr>
      </w:pPr>
      <w:r w:rsidRPr="00F82939">
        <w:rPr>
          <w:rFonts w:ascii="Times New Roman" w:hAnsi="Times New Roman"/>
          <w:i/>
          <w:iCs/>
          <w:u w:val="single"/>
        </w:rPr>
        <w:t>Supplementary</w:t>
      </w:r>
      <w:r w:rsidR="00645CD1" w:rsidRPr="00F82939">
        <w:rPr>
          <w:rFonts w:ascii="Times New Roman" w:hAnsi="Times New Roman"/>
          <w:i/>
          <w:iCs/>
          <w:u w:val="single"/>
        </w:rPr>
        <w:t xml:space="preserve"> </w:t>
      </w:r>
      <w:r w:rsidR="000C1E28" w:rsidRPr="00F82939">
        <w:rPr>
          <w:rFonts w:ascii="Times New Roman" w:hAnsi="Times New Roman"/>
          <w:i/>
          <w:iCs/>
          <w:u w:val="single"/>
        </w:rPr>
        <w:t xml:space="preserve">Figure </w:t>
      </w:r>
      <w:r w:rsidR="00111970" w:rsidRPr="00F82939">
        <w:rPr>
          <w:rFonts w:ascii="Times New Roman" w:hAnsi="Times New Roman"/>
          <w:i/>
          <w:iCs/>
          <w:u w:val="single"/>
        </w:rPr>
        <w:t>S10</w:t>
      </w:r>
      <w:r w:rsidR="000C1E28" w:rsidRPr="00F82939">
        <w:rPr>
          <w:rFonts w:ascii="Times New Roman" w:hAnsi="Times New Roman"/>
          <w:i/>
          <w:iCs/>
          <w:u w:val="single"/>
        </w:rPr>
        <w:t>.</w:t>
      </w:r>
      <w:r w:rsidR="000C1E28" w:rsidRPr="00F82939">
        <w:rPr>
          <w:rFonts w:ascii="Times New Roman" w:hAnsi="Times New Roman"/>
          <w:i/>
          <w:iCs/>
        </w:rPr>
        <w:t xml:space="preserve"> </w:t>
      </w:r>
      <w:r w:rsidR="00D47E75" w:rsidRPr="00F82939">
        <w:rPr>
          <w:rFonts w:ascii="Times New Roman" w:hAnsi="Times New Roman"/>
          <w:i/>
          <w:iCs/>
        </w:rPr>
        <w:t xml:space="preserve">6-TG and 6-MMP stability in prepared samples: </w:t>
      </w:r>
      <w:r w:rsidR="000C1E28" w:rsidRPr="00F82939">
        <w:rPr>
          <w:rFonts w:ascii="Times New Roman" w:hAnsi="Times New Roman"/>
          <w:i/>
          <w:iCs/>
        </w:rPr>
        <w:t>change in concentration of 6-TG and 6-MMP in extracted samples stored at -20°C for two weeks (as compared to Day 1).</w:t>
      </w:r>
    </w:p>
    <w:p w14:paraId="2BF91BF9" w14:textId="7BD6898A" w:rsidR="00276EF7" w:rsidRPr="00F82939" w:rsidRDefault="00276EF7" w:rsidP="00094894">
      <w:pPr>
        <w:contextualSpacing/>
        <w:jc w:val="both"/>
        <w:rPr>
          <w:rFonts w:ascii="Times New Roman" w:hAnsi="Times New Roman"/>
          <w:i/>
          <w:iCs/>
        </w:rPr>
      </w:pPr>
    </w:p>
    <w:p w14:paraId="7067785A" w14:textId="4C811366" w:rsidR="00276EF7" w:rsidRPr="00F82939" w:rsidRDefault="00276EF7" w:rsidP="00094894">
      <w:pPr>
        <w:contextualSpacing/>
        <w:jc w:val="both"/>
        <w:rPr>
          <w:rFonts w:ascii="Times New Roman" w:hAnsi="Times New Roman"/>
          <w:i/>
          <w:iCs/>
        </w:rPr>
      </w:pPr>
    </w:p>
    <w:p w14:paraId="0ED20FE4" w14:textId="2BB85D85" w:rsidR="00276EF7" w:rsidRPr="00F82939" w:rsidRDefault="00276EF7" w:rsidP="00094894">
      <w:pPr>
        <w:contextualSpacing/>
        <w:jc w:val="both"/>
        <w:rPr>
          <w:rFonts w:ascii="Times New Roman" w:hAnsi="Times New Roman"/>
          <w:i/>
          <w:iCs/>
        </w:rPr>
      </w:pPr>
    </w:p>
    <w:p w14:paraId="5AE879ED" w14:textId="77777777" w:rsidR="00276EF7" w:rsidRPr="00F82939" w:rsidRDefault="00276EF7" w:rsidP="00094894">
      <w:pPr>
        <w:contextualSpacing/>
        <w:jc w:val="both"/>
        <w:rPr>
          <w:rFonts w:ascii="Times New Roman" w:hAnsi="Times New Roman"/>
          <w:i/>
          <w:iCs/>
        </w:rPr>
      </w:pPr>
    </w:p>
    <w:p w14:paraId="39CA3922" w14:textId="1DFEAC37" w:rsidR="00276EF7" w:rsidRPr="00F82939" w:rsidRDefault="00276EF7" w:rsidP="00094894">
      <w:pPr>
        <w:contextualSpacing/>
        <w:jc w:val="both"/>
        <w:rPr>
          <w:rFonts w:ascii="Times New Roman" w:hAnsi="Times New Roman"/>
          <w:i/>
          <w:iCs/>
        </w:rPr>
      </w:pPr>
    </w:p>
    <w:p w14:paraId="4E216BCF" w14:textId="77777777" w:rsidR="00276EF7" w:rsidRPr="00F82939" w:rsidRDefault="00276EF7" w:rsidP="00094894">
      <w:pPr>
        <w:contextualSpacing/>
        <w:jc w:val="both"/>
        <w:rPr>
          <w:rFonts w:ascii="Times New Roman" w:hAnsi="Times New Roman"/>
          <w:i/>
          <w:iCs/>
        </w:rPr>
      </w:pPr>
    </w:p>
    <w:p w14:paraId="6EA460E7" w14:textId="2EEA09CE" w:rsidR="000C1E28" w:rsidRPr="00F82939" w:rsidRDefault="00477367" w:rsidP="000C1E28">
      <w:pPr>
        <w:spacing w:line="360" w:lineRule="auto"/>
        <w:contextualSpacing/>
        <w:jc w:val="both"/>
        <w:rPr>
          <w:rFonts w:ascii="Segoe UI" w:hAnsi="Segoe UI" w:cs="Segoe UI"/>
          <w:sz w:val="18"/>
          <w:szCs w:val="18"/>
        </w:rPr>
      </w:pPr>
      <w:r w:rsidRPr="00F82939">
        <w:rPr>
          <w:rFonts w:ascii="Segoe UI" w:hAnsi="Segoe UI" w:cs="Segoe UI"/>
          <w:noProof/>
          <w:sz w:val="18"/>
          <w:szCs w:val="18"/>
        </w:rPr>
        <w:drawing>
          <wp:inline distT="0" distB="0" distL="0" distR="0" wp14:anchorId="1E4117EF" wp14:editId="5F05D9E1">
            <wp:extent cx="5939983" cy="202391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8278" cy="2033557"/>
                    </a:xfrm>
                    <a:prstGeom prst="rect">
                      <a:avLst/>
                    </a:prstGeom>
                    <a:noFill/>
                  </pic:spPr>
                </pic:pic>
              </a:graphicData>
            </a:graphic>
          </wp:inline>
        </w:drawing>
      </w:r>
    </w:p>
    <w:p w14:paraId="332674C1" w14:textId="1524EE17" w:rsidR="000C1E28" w:rsidRPr="00F82939" w:rsidRDefault="00A64185" w:rsidP="00094894">
      <w:pPr>
        <w:contextualSpacing/>
        <w:jc w:val="both"/>
        <w:rPr>
          <w:rFonts w:ascii="Times New Roman" w:hAnsi="Times New Roman"/>
          <w:i/>
          <w:iCs/>
        </w:rPr>
      </w:pPr>
      <w:r w:rsidRPr="00F82939">
        <w:rPr>
          <w:rFonts w:ascii="Times New Roman" w:hAnsi="Times New Roman"/>
          <w:i/>
          <w:iCs/>
          <w:u w:val="single"/>
        </w:rPr>
        <w:t>Supplementary</w:t>
      </w:r>
      <w:r w:rsidR="00645CD1" w:rsidRPr="00F82939">
        <w:rPr>
          <w:rFonts w:ascii="Times New Roman" w:hAnsi="Times New Roman"/>
          <w:i/>
          <w:iCs/>
          <w:u w:val="single"/>
        </w:rPr>
        <w:t xml:space="preserve"> </w:t>
      </w:r>
      <w:r w:rsidR="000C1E28" w:rsidRPr="00F82939">
        <w:rPr>
          <w:rFonts w:ascii="Times New Roman" w:hAnsi="Times New Roman"/>
          <w:i/>
          <w:iCs/>
          <w:u w:val="single"/>
        </w:rPr>
        <w:t xml:space="preserve">Figure </w:t>
      </w:r>
      <w:r w:rsidR="00111970" w:rsidRPr="00F82939">
        <w:rPr>
          <w:rFonts w:ascii="Times New Roman" w:hAnsi="Times New Roman"/>
          <w:i/>
          <w:iCs/>
          <w:u w:val="single"/>
        </w:rPr>
        <w:t>S11</w:t>
      </w:r>
      <w:r w:rsidR="000C1E28" w:rsidRPr="00F82939">
        <w:rPr>
          <w:rFonts w:ascii="Times New Roman" w:hAnsi="Times New Roman"/>
          <w:i/>
          <w:iCs/>
          <w:u w:val="single"/>
        </w:rPr>
        <w:t>.</w:t>
      </w:r>
      <w:r w:rsidR="000C1E28" w:rsidRPr="00F82939">
        <w:rPr>
          <w:rFonts w:ascii="Times New Roman" w:hAnsi="Times New Roman"/>
          <w:i/>
          <w:iCs/>
        </w:rPr>
        <w:t xml:space="preserve"> </w:t>
      </w:r>
      <w:r w:rsidR="00D47E75" w:rsidRPr="00F82939">
        <w:rPr>
          <w:rFonts w:ascii="Times New Roman" w:hAnsi="Times New Roman"/>
          <w:i/>
          <w:iCs/>
        </w:rPr>
        <w:t xml:space="preserve">6-TG and 6-MMP stability in the prepared samples: </w:t>
      </w:r>
      <w:r w:rsidR="000C1E28" w:rsidRPr="00F82939">
        <w:rPr>
          <w:rFonts w:ascii="Times New Roman" w:hAnsi="Times New Roman"/>
          <w:i/>
          <w:iCs/>
        </w:rPr>
        <w:t xml:space="preserve">6-TG (A) and </w:t>
      </w:r>
      <w:r w:rsidR="004C2536" w:rsidRPr="00F82939">
        <w:rPr>
          <w:rFonts w:ascii="Times New Roman" w:hAnsi="Times New Roman"/>
          <w:i/>
          <w:iCs/>
        </w:rPr>
        <w:t>6-MMP*</w:t>
      </w:r>
      <w:r w:rsidR="000C1E28" w:rsidRPr="00F82939">
        <w:rPr>
          <w:rFonts w:ascii="Times New Roman" w:hAnsi="Times New Roman"/>
          <w:i/>
          <w:iCs/>
        </w:rPr>
        <w:t xml:space="preserve"> (B) concentration at T 120h as compared to T 0h when kept standing in autosampler at 4°C.</w:t>
      </w:r>
    </w:p>
    <w:p w14:paraId="5520C524" w14:textId="77777777" w:rsidR="00276EF7" w:rsidRPr="00F82939" w:rsidRDefault="00276EF7" w:rsidP="00094894">
      <w:pPr>
        <w:contextualSpacing/>
        <w:jc w:val="both"/>
        <w:rPr>
          <w:rFonts w:ascii="Times New Roman" w:hAnsi="Times New Roman"/>
          <w:i/>
          <w:iCs/>
          <w:sz w:val="36"/>
          <w:szCs w:val="36"/>
        </w:rPr>
      </w:pPr>
    </w:p>
    <w:p w14:paraId="75103F22" w14:textId="4BEABE04" w:rsidR="00F11557" w:rsidRPr="00F82939" w:rsidRDefault="00477367">
      <w:pPr>
        <w:rPr>
          <w:rFonts w:ascii="Segoe UI" w:hAnsi="Segoe UI" w:cs="Segoe UI"/>
          <w:sz w:val="18"/>
          <w:szCs w:val="18"/>
        </w:rPr>
      </w:pPr>
      <w:r w:rsidRPr="00F82939">
        <w:rPr>
          <w:rFonts w:ascii="Segoe UI" w:hAnsi="Segoe UI" w:cs="Segoe UI"/>
          <w:noProof/>
          <w:sz w:val="18"/>
          <w:szCs w:val="18"/>
        </w:rPr>
        <w:lastRenderedPageBreak/>
        <w:drawing>
          <wp:inline distT="0" distB="0" distL="0" distR="0" wp14:anchorId="2C0A97C5" wp14:editId="78A6B72A">
            <wp:extent cx="5964528" cy="2011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1042" cy="2017250"/>
                    </a:xfrm>
                    <a:prstGeom prst="rect">
                      <a:avLst/>
                    </a:prstGeom>
                    <a:noFill/>
                  </pic:spPr>
                </pic:pic>
              </a:graphicData>
            </a:graphic>
          </wp:inline>
        </w:drawing>
      </w:r>
    </w:p>
    <w:p w14:paraId="57FB023D" w14:textId="77777777" w:rsidR="009F5D5E" w:rsidRPr="00F82939" w:rsidRDefault="009F5D5E">
      <w:pPr>
        <w:rPr>
          <w:rFonts w:ascii="Segoe UI" w:hAnsi="Segoe UI" w:cs="Segoe UI"/>
          <w:i/>
          <w:iCs/>
          <w:sz w:val="18"/>
          <w:szCs w:val="18"/>
        </w:rPr>
      </w:pPr>
    </w:p>
    <w:p w14:paraId="67BD41D4" w14:textId="44CEA5DF" w:rsidR="009F5D5E" w:rsidRPr="00F82939" w:rsidRDefault="00A64185">
      <w:pPr>
        <w:rPr>
          <w:rFonts w:ascii="Times New Roman" w:hAnsi="Times New Roman"/>
          <w:i/>
          <w:iCs/>
        </w:rPr>
      </w:pPr>
      <w:r w:rsidRPr="00F82939">
        <w:rPr>
          <w:rFonts w:ascii="Times New Roman" w:hAnsi="Times New Roman"/>
          <w:i/>
          <w:iCs/>
          <w:u w:val="single"/>
        </w:rPr>
        <w:t>Supplementary</w:t>
      </w:r>
      <w:r w:rsidR="00645CD1" w:rsidRPr="00F82939">
        <w:rPr>
          <w:rFonts w:ascii="Times New Roman" w:hAnsi="Times New Roman"/>
          <w:i/>
          <w:iCs/>
          <w:u w:val="single"/>
        </w:rPr>
        <w:t xml:space="preserve"> </w:t>
      </w:r>
      <w:r w:rsidR="009F5D5E" w:rsidRPr="00F82939">
        <w:rPr>
          <w:rFonts w:ascii="Times New Roman" w:hAnsi="Times New Roman"/>
          <w:i/>
          <w:iCs/>
          <w:u w:val="single"/>
        </w:rPr>
        <w:t xml:space="preserve">Figure </w:t>
      </w:r>
      <w:r w:rsidR="00111970" w:rsidRPr="00F82939">
        <w:rPr>
          <w:rFonts w:ascii="Times New Roman" w:hAnsi="Times New Roman"/>
          <w:i/>
          <w:iCs/>
          <w:u w:val="single"/>
        </w:rPr>
        <w:t>S12</w:t>
      </w:r>
      <w:r w:rsidR="009F5D5E" w:rsidRPr="00F82939">
        <w:rPr>
          <w:rFonts w:ascii="Times New Roman" w:hAnsi="Times New Roman"/>
          <w:i/>
          <w:iCs/>
          <w:u w:val="single"/>
        </w:rPr>
        <w:t>.</w:t>
      </w:r>
      <w:r w:rsidR="009F5D5E" w:rsidRPr="00F82939">
        <w:rPr>
          <w:rFonts w:ascii="Times New Roman" w:hAnsi="Times New Roman"/>
          <w:i/>
          <w:iCs/>
        </w:rPr>
        <w:t xml:space="preserve"> </w:t>
      </w:r>
      <w:r w:rsidR="00D47E75" w:rsidRPr="00F82939">
        <w:rPr>
          <w:rFonts w:ascii="Times New Roman" w:hAnsi="Times New Roman"/>
          <w:i/>
          <w:iCs/>
        </w:rPr>
        <w:t xml:space="preserve">Effect of freeze-thaw cycles on 6-TG and 6-MMP stability in washed RBC samples: </w:t>
      </w:r>
      <w:r w:rsidR="009F5D5E" w:rsidRPr="00F82939">
        <w:rPr>
          <w:rFonts w:ascii="Times New Roman" w:hAnsi="Times New Roman"/>
          <w:i/>
          <w:iCs/>
        </w:rPr>
        <w:t xml:space="preserve">6-TG (A) and </w:t>
      </w:r>
      <w:r w:rsidR="004C2536" w:rsidRPr="00F82939">
        <w:rPr>
          <w:rFonts w:ascii="Times New Roman" w:hAnsi="Times New Roman"/>
          <w:i/>
          <w:iCs/>
        </w:rPr>
        <w:t>6-MMP*</w:t>
      </w:r>
      <w:r w:rsidR="009F5D5E" w:rsidRPr="00F82939">
        <w:rPr>
          <w:rFonts w:ascii="Times New Roman" w:hAnsi="Times New Roman"/>
          <w:i/>
          <w:iCs/>
        </w:rPr>
        <w:t xml:space="preserve"> (B) concentration after three </w:t>
      </w:r>
      <w:r w:rsidR="00C46380" w:rsidRPr="00F82939">
        <w:rPr>
          <w:rFonts w:ascii="Times New Roman" w:hAnsi="Times New Roman"/>
          <w:i/>
          <w:iCs/>
        </w:rPr>
        <w:t>freeze-thaw.</w:t>
      </w:r>
    </w:p>
    <w:p w14:paraId="30D7D4DA" w14:textId="630D7EFE" w:rsidR="00276EF7" w:rsidRPr="00F82939" w:rsidRDefault="00276EF7">
      <w:pPr>
        <w:rPr>
          <w:rFonts w:ascii="Times New Roman" w:hAnsi="Times New Roman"/>
          <w:i/>
          <w:iCs/>
        </w:rPr>
      </w:pPr>
    </w:p>
    <w:p w14:paraId="17CDC146" w14:textId="4B7C5C97" w:rsidR="00276EF7" w:rsidRPr="00F82939" w:rsidRDefault="00276EF7">
      <w:pPr>
        <w:rPr>
          <w:rFonts w:ascii="Times New Roman" w:hAnsi="Times New Roman"/>
          <w:i/>
          <w:iCs/>
        </w:rPr>
      </w:pPr>
    </w:p>
    <w:p w14:paraId="7CF8F59A" w14:textId="75F31299" w:rsidR="00276EF7" w:rsidRPr="00F82939" w:rsidRDefault="00276EF7">
      <w:pPr>
        <w:rPr>
          <w:rFonts w:ascii="Times New Roman" w:hAnsi="Times New Roman"/>
          <w:i/>
          <w:iCs/>
        </w:rPr>
      </w:pPr>
    </w:p>
    <w:p w14:paraId="091D68F4" w14:textId="77777777" w:rsidR="00276EF7" w:rsidRPr="00F82939" w:rsidRDefault="00276EF7">
      <w:pPr>
        <w:rPr>
          <w:rFonts w:ascii="Times New Roman" w:hAnsi="Times New Roman"/>
          <w:i/>
          <w:iCs/>
        </w:rPr>
      </w:pPr>
    </w:p>
    <w:p w14:paraId="42F03DD6" w14:textId="099156C4" w:rsidR="002A4815" w:rsidRPr="00F82939" w:rsidRDefault="002A4815">
      <w:pPr>
        <w:rPr>
          <w:rFonts w:ascii="Segoe UI" w:hAnsi="Segoe UI" w:cs="Segoe UI"/>
          <w:i/>
          <w:iCs/>
          <w:sz w:val="18"/>
          <w:szCs w:val="18"/>
        </w:rPr>
      </w:pPr>
    </w:p>
    <w:p w14:paraId="307617DD" w14:textId="214D056D" w:rsidR="00276EF7" w:rsidRPr="00F82939" w:rsidRDefault="00610892" w:rsidP="001F2339">
      <w:pPr>
        <w:spacing w:line="360" w:lineRule="auto"/>
        <w:contextualSpacing/>
        <w:jc w:val="both"/>
        <w:rPr>
          <w:rFonts w:ascii="Times New Roman" w:hAnsi="Times New Roman"/>
          <w:i/>
          <w:iCs/>
          <w:u w:val="single"/>
        </w:rPr>
      </w:pPr>
      <w:r w:rsidRPr="00F82939">
        <w:rPr>
          <w:rFonts w:ascii="Times New Roman" w:hAnsi="Times New Roman"/>
          <w:i/>
          <w:iCs/>
          <w:noProof/>
          <w:u w:val="single"/>
        </w:rPr>
        <w:drawing>
          <wp:inline distT="0" distB="0" distL="0" distR="0" wp14:anchorId="1A9B028A" wp14:editId="32F5F88D">
            <wp:extent cx="5584190" cy="3188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190" cy="3188335"/>
                    </a:xfrm>
                    <a:prstGeom prst="rect">
                      <a:avLst/>
                    </a:prstGeom>
                    <a:noFill/>
                  </pic:spPr>
                </pic:pic>
              </a:graphicData>
            </a:graphic>
          </wp:inline>
        </w:drawing>
      </w:r>
    </w:p>
    <w:p w14:paraId="19F693FF" w14:textId="46BE3AB9" w:rsidR="001F2339" w:rsidRPr="00F82939" w:rsidRDefault="00A64185" w:rsidP="00276EF7">
      <w:pPr>
        <w:contextualSpacing/>
        <w:jc w:val="both"/>
        <w:rPr>
          <w:rFonts w:ascii="Times New Roman" w:hAnsi="Times New Roman"/>
          <w:i/>
          <w:iCs/>
        </w:rPr>
      </w:pPr>
      <w:r w:rsidRPr="00F82939">
        <w:rPr>
          <w:rFonts w:ascii="Times New Roman" w:hAnsi="Times New Roman"/>
          <w:i/>
          <w:iCs/>
          <w:u w:val="single"/>
        </w:rPr>
        <w:t>Supplementary</w:t>
      </w:r>
      <w:r w:rsidR="00645CD1" w:rsidRPr="00F82939">
        <w:rPr>
          <w:rFonts w:ascii="Times New Roman" w:hAnsi="Times New Roman"/>
          <w:i/>
          <w:iCs/>
          <w:u w:val="single"/>
        </w:rPr>
        <w:t xml:space="preserve"> </w:t>
      </w:r>
      <w:r w:rsidR="00D61381" w:rsidRPr="00F82939">
        <w:rPr>
          <w:rFonts w:ascii="Times New Roman" w:hAnsi="Times New Roman"/>
          <w:i/>
          <w:iCs/>
          <w:u w:val="single"/>
        </w:rPr>
        <w:t xml:space="preserve">Figure </w:t>
      </w:r>
      <w:r w:rsidR="00111970" w:rsidRPr="00F82939">
        <w:rPr>
          <w:rFonts w:ascii="Times New Roman" w:hAnsi="Times New Roman"/>
          <w:i/>
          <w:iCs/>
          <w:u w:val="single"/>
        </w:rPr>
        <w:t>S13</w:t>
      </w:r>
      <w:r w:rsidR="00D61381" w:rsidRPr="00F82939">
        <w:rPr>
          <w:rFonts w:ascii="Times New Roman" w:hAnsi="Times New Roman"/>
          <w:i/>
          <w:iCs/>
          <w:u w:val="single"/>
        </w:rPr>
        <w:t>.</w:t>
      </w:r>
      <w:r w:rsidR="00D61381" w:rsidRPr="00F82939">
        <w:rPr>
          <w:rFonts w:ascii="Times New Roman" w:hAnsi="Times New Roman"/>
          <w:i/>
          <w:iCs/>
        </w:rPr>
        <w:t xml:space="preserve"> </w:t>
      </w:r>
      <w:r w:rsidR="001F2339" w:rsidRPr="00F82939">
        <w:rPr>
          <w:rFonts w:ascii="Times New Roman" w:hAnsi="Times New Roman"/>
          <w:i/>
          <w:iCs/>
        </w:rPr>
        <w:t xml:space="preserve"> Distribution of 6-TG (A</w:t>
      </w:r>
      <w:r w:rsidR="00C46380" w:rsidRPr="00F82939">
        <w:rPr>
          <w:rFonts w:ascii="Times New Roman" w:hAnsi="Times New Roman"/>
          <w:i/>
          <w:iCs/>
        </w:rPr>
        <w:t>)</w:t>
      </w:r>
      <w:r w:rsidR="001F2339" w:rsidRPr="00F82939">
        <w:rPr>
          <w:rFonts w:ascii="Times New Roman" w:hAnsi="Times New Roman"/>
          <w:i/>
          <w:iCs/>
        </w:rPr>
        <w:t xml:space="preserve">, and </w:t>
      </w:r>
      <w:r w:rsidR="004C2536" w:rsidRPr="00F82939">
        <w:rPr>
          <w:rFonts w:ascii="Times New Roman" w:hAnsi="Times New Roman"/>
          <w:i/>
          <w:iCs/>
        </w:rPr>
        <w:t>6-MMP</w:t>
      </w:r>
      <w:r w:rsidR="00C46380" w:rsidRPr="00F82939">
        <w:rPr>
          <w:rFonts w:ascii="Times New Roman" w:hAnsi="Times New Roman"/>
          <w:i/>
          <w:iCs/>
        </w:rPr>
        <w:t xml:space="preserve"> (B)</w:t>
      </w:r>
      <w:r w:rsidR="001F2339" w:rsidRPr="00F82939">
        <w:rPr>
          <w:rFonts w:ascii="Times New Roman" w:hAnsi="Times New Roman"/>
          <w:i/>
          <w:iCs/>
        </w:rPr>
        <w:t xml:space="preserve"> concentrations in patient samples by age group, in patient samples with normal</w:t>
      </w:r>
      <w:r w:rsidR="000653A2" w:rsidRPr="00F82939">
        <w:rPr>
          <w:rFonts w:ascii="Times New Roman" w:hAnsi="Times New Roman"/>
          <w:i/>
          <w:iCs/>
        </w:rPr>
        <w:t xml:space="preserve"> [6-TG (p=0.1</w:t>
      </w:r>
      <w:r w:rsidR="005E4A8A" w:rsidRPr="00F82939">
        <w:rPr>
          <w:rFonts w:ascii="Times New Roman" w:hAnsi="Times New Roman"/>
          <w:i/>
          <w:iCs/>
        </w:rPr>
        <w:t>47</w:t>
      </w:r>
      <w:r w:rsidR="000653A2" w:rsidRPr="00F82939">
        <w:rPr>
          <w:rFonts w:ascii="Times New Roman" w:hAnsi="Times New Roman"/>
          <w:i/>
          <w:iCs/>
        </w:rPr>
        <w:t>), 6-MMP (p=0.01</w:t>
      </w:r>
      <w:r w:rsidR="00562D4D" w:rsidRPr="00F82939">
        <w:rPr>
          <w:rFonts w:ascii="Times New Roman" w:hAnsi="Times New Roman"/>
          <w:i/>
          <w:iCs/>
        </w:rPr>
        <w:t>5</w:t>
      </w:r>
      <w:r w:rsidR="000653A2" w:rsidRPr="00F82939">
        <w:rPr>
          <w:rFonts w:ascii="Times New Roman" w:hAnsi="Times New Roman"/>
          <w:i/>
          <w:iCs/>
        </w:rPr>
        <w:t>)]</w:t>
      </w:r>
      <w:r w:rsidR="001F2339" w:rsidRPr="00F82939">
        <w:rPr>
          <w:rFonts w:ascii="Times New Roman" w:hAnsi="Times New Roman"/>
          <w:i/>
          <w:iCs/>
        </w:rPr>
        <w:t xml:space="preserve"> and intermediate</w:t>
      </w:r>
      <w:r w:rsidR="000653A2" w:rsidRPr="00F82939">
        <w:rPr>
          <w:rFonts w:ascii="Times New Roman" w:hAnsi="Times New Roman"/>
          <w:i/>
          <w:iCs/>
        </w:rPr>
        <w:t xml:space="preserve"> [6-TG (p=0.</w:t>
      </w:r>
      <w:r w:rsidR="005E4A8A" w:rsidRPr="00F82939">
        <w:rPr>
          <w:rFonts w:ascii="Times New Roman" w:hAnsi="Times New Roman"/>
          <w:i/>
          <w:iCs/>
        </w:rPr>
        <w:t>161</w:t>
      </w:r>
      <w:r w:rsidR="000653A2" w:rsidRPr="00F82939">
        <w:rPr>
          <w:rFonts w:ascii="Times New Roman" w:hAnsi="Times New Roman"/>
          <w:i/>
          <w:iCs/>
        </w:rPr>
        <w:t>), 6-MMP* (p=0.</w:t>
      </w:r>
      <w:r w:rsidR="00562D4D" w:rsidRPr="00F82939">
        <w:rPr>
          <w:rFonts w:ascii="Times New Roman" w:hAnsi="Times New Roman"/>
          <w:i/>
          <w:iCs/>
        </w:rPr>
        <w:t>314</w:t>
      </w:r>
      <w:r w:rsidR="000653A2" w:rsidRPr="00F82939">
        <w:rPr>
          <w:rFonts w:ascii="Times New Roman" w:hAnsi="Times New Roman"/>
          <w:i/>
          <w:iCs/>
        </w:rPr>
        <w:t>)] TPMT</w:t>
      </w:r>
      <w:r w:rsidR="001F2339" w:rsidRPr="00F82939">
        <w:rPr>
          <w:rFonts w:ascii="Times New Roman" w:hAnsi="Times New Roman"/>
          <w:i/>
          <w:iCs/>
        </w:rPr>
        <w:t xml:space="preserve"> activity.</w:t>
      </w:r>
    </w:p>
    <w:p w14:paraId="15D3F2FA" w14:textId="28034E7D" w:rsidR="00D61381" w:rsidRPr="00F82939" w:rsidRDefault="00D61381" w:rsidP="00D61381">
      <w:pPr>
        <w:spacing w:line="360" w:lineRule="auto"/>
        <w:contextualSpacing/>
        <w:jc w:val="both"/>
        <w:rPr>
          <w:rFonts w:ascii="Segoe UI" w:hAnsi="Segoe UI" w:cs="Segoe UI"/>
          <w:i/>
          <w:iCs/>
          <w:sz w:val="18"/>
          <w:szCs w:val="18"/>
        </w:rPr>
      </w:pPr>
    </w:p>
    <w:p w14:paraId="21E6DD3D" w14:textId="30C2401B" w:rsidR="00276EF7" w:rsidRPr="00F82939" w:rsidRDefault="00276EF7" w:rsidP="00D61381">
      <w:pPr>
        <w:spacing w:line="360" w:lineRule="auto"/>
        <w:contextualSpacing/>
        <w:jc w:val="both"/>
        <w:rPr>
          <w:rFonts w:ascii="Segoe UI" w:hAnsi="Segoe UI" w:cs="Segoe UI"/>
          <w:i/>
          <w:iCs/>
          <w:sz w:val="18"/>
          <w:szCs w:val="18"/>
        </w:rPr>
      </w:pPr>
    </w:p>
    <w:p w14:paraId="27222892" w14:textId="77777777" w:rsidR="00276EF7" w:rsidRPr="00F82939" w:rsidRDefault="00276EF7" w:rsidP="00D61381">
      <w:pPr>
        <w:spacing w:line="360" w:lineRule="auto"/>
        <w:contextualSpacing/>
        <w:jc w:val="both"/>
        <w:rPr>
          <w:rFonts w:ascii="Segoe UI" w:hAnsi="Segoe UI" w:cs="Segoe UI"/>
          <w:i/>
          <w:iCs/>
          <w:sz w:val="18"/>
          <w:szCs w:val="18"/>
        </w:rPr>
      </w:pPr>
    </w:p>
    <w:p w14:paraId="01EA7369" w14:textId="77777777" w:rsidR="00D61381" w:rsidRPr="00F82939" w:rsidRDefault="00D61381">
      <w:pPr>
        <w:rPr>
          <w:rFonts w:ascii="Segoe UI" w:hAnsi="Segoe UI" w:cs="Segoe UI"/>
          <w:i/>
          <w:iCs/>
          <w:sz w:val="18"/>
          <w:szCs w:val="18"/>
        </w:rPr>
      </w:pPr>
    </w:p>
    <w:p w14:paraId="40EAF836" w14:textId="77777777" w:rsidR="00276EF7" w:rsidRPr="00F82939" w:rsidRDefault="00276EF7" w:rsidP="00412849">
      <w:pPr>
        <w:rPr>
          <w:rFonts w:ascii="Segoe UI" w:hAnsi="Segoe UI" w:cs="Segoe UI"/>
          <w:i/>
          <w:iCs/>
          <w:sz w:val="18"/>
          <w:szCs w:val="18"/>
          <w:u w:val="single"/>
        </w:rPr>
      </w:pPr>
    </w:p>
    <w:p w14:paraId="69E299D0" w14:textId="376AE117" w:rsidR="00790D88" w:rsidRPr="00F82939" w:rsidRDefault="00790D88" w:rsidP="00412849">
      <w:pPr>
        <w:rPr>
          <w:rFonts w:ascii="Times New Roman" w:hAnsi="Times New Roman"/>
          <w:i/>
          <w:iCs/>
          <w:u w:val="single"/>
        </w:rPr>
      </w:pPr>
      <w:r w:rsidRPr="00F82939">
        <w:rPr>
          <w:rFonts w:ascii="Times New Roman" w:hAnsi="Times New Roman"/>
          <w:i/>
          <w:iCs/>
          <w:u w:val="single"/>
        </w:rPr>
        <w:lastRenderedPageBreak/>
        <w:t>Supplementary Table S1</w:t>
      </w:r>
      <w:r w:rsidRPr="00F82939">
        <w:rPr>
          <w:rFonts w:ascii="Times New Roman" w:hAnsi="Times New Roman"/>
          <w:i/>
          <w:iCs/>
        </w:rPr>
        <w:t xml:space="preserve"> - Source parameters used in the method.</w:t>
      </w:r>
      <w:r w:rsidRPr="00F82939">
        <w:rPr>
          <w:rFonts w:ascii="Times New Roman" w:hAnsi="Times New Roman"/>
          <w:i/>
          <w:iCs/>
          <w:u w:val="single"/>
        </w:rPr>
        <w:t xml:space="preserve">  </w:t>
      </w:r>
    </w:p>
    <w:p w14:paraId="7DC2417C" w14:textId="20571F85" w:rsidR="00790D88" w:rsidRPr="00F82939" w:rsidRDefault="00790D88" w:rsidP="00412849">
      <w:pPr>
        <w:rPr>
          <w:rFonts w:ascii="Segoe UI" w:hAnsi="Segoe UI" w:cs="Segoe UI"/>
          <w:i/>
          <w:iCs/>
          <w:sz w:val="18"/>
          <w:szCs w:val="18"/>
          <w:u w:val="single"/>
        </w:rPr>
      </w:pPr>
    </w:p>
    <w:tbl>
      <w:tblPr>
        <w:tblW w:w="3740" w:type="dxa"/>
        <w:jc w:val="center"/>
        <w:tblLook w:val="04A0" w:firstRow="1" w:lastRow="0" w:firstColumn="1" w:lastColumn="0" w:noHBand="0" w:noVBand="1"/>
      </w:tblPr>
      <w:tblGrid>
        <w:gridCol w:w="2540"/>
        <w:gridCol w:w="1200"/>
      </w:tblGrid>
      <w:tr w:rsidR="00F82939" w:rsidRPr="00F82939" w14:paraId="0EF612E8" w14:textId="77777777" w:rsidTr="00D937E2">
        <w:trPr>
          <w:trHeight w:val="300"/>
          <w:jc w:val="center"/>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3B855" w14:textId="77777777" w:rsidR="00790D88" w:rsidRPr="00F82939" w:rsidRDefault="00790D88" w:rsidP="00D937E2">
            <w:pPr>
              <w:jc w:val="center"/>
              <w:rPr>
                <w:rFonts w:ascii="Calibri" w:hAnsi="Calibri" w:cs="Calibri"/>
                <w:b/>
                <w:bCs/>
              </w:rPr>
            </w:pPr>
            <w:r w:rsidRPr="00F82939">
              <w:rPr>
                <w:rFonts w:ascii="Calibri" w:hAnsi="Calibri" w:cs="Calibri"/>
                <w:b/>
                <w:bCs/>
              </w:rPr>
              <w:t>Source Parameters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7A34E0D" w14:textId="77777777" w:rsidR="00790D88" w:rsidRPr="00F82939" w:rsidRDefault="00790D88" w:rsidP="00D937E2">
            <w:pPr>
              <w:jc w:val="center"/>
              <w:rPr>
                <w:rFonts w:ascii="Calibri" w:hAnsi="Calibri" w:cs="Calibri"/>
                <w:b/>
                <w:bCs/>
              </w:rPr>
            </w:pPr>
            <w:r w:rsidRPr="00F82939">
              <w:rPr>
                <w:rFonts w:ascii="Calibri" w:hAnsi="Calibri" w:cs="Calibri"/>
                <w:b/>
                <w:bCs/>
              </w:rPr>
              <w:t>Specifics</w:t>
            </w:r>
          </w:p>
        </w:tc>
      </w:tr>
      <w:tr w:rsidR="00F82939" w:rsidRPr="00F82939" w14:paraId="775EEE08" w14:textId="77777777" w:rsidTr="00D937E2">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13FFB04" w14:textId="77777777" w:rsidR="00790D88" w:rsidRPr="00F82939" w:rsidRDefault="00790D88" w:rsidP="00D937E2">
            <w:pPr>
              <w:jc w:val="center"/>
              <w:rPr>
                <w:rFonts w:ascii="Calibri" w:hAnsi="Calibri" w:cs="Calibri"/>
              </w:rPr>
            </w:pPr>
            <w:r w:rsidRPr="00F82939">
              <w:rPr>
                <w:rFonts w:ascii="Calibri" w:hAnsi="Calibri" w:cs="Calibri"/>
              </w:rPr>
              <w:t>Gas Temp</w:t>
            </w:r>
          </w:p>
        </w:tc>
        <w:tc>
          <w:tcPr>
            <w:tcW w:w="1200" w:type="dxa"/>
            <w:tcBorders>
              <w:top w:val="nil"/>
              <w:left w:val="nil"/>
              <w:bottom w:val="single" w:sz="4" w:space="0" w:color="auto"/>
              <w:right w:val="single" w:sz="4" w:space="0" w:color="auto"/>
            </w:tcBorders>
            <w:shd w:val="clear" w:color="auto" w:fill="auto"/>
            <w:noWrap/>
            <w:vAlign w:val="bottom"/>
            <w:hideMark/>
          </w:tcPr>
          <w:p w14:paraId="5E8D8CC9" w14:textId="77777777" w:rsidR="00790D88" w:rsidRPr="00F82939" w:rsidRDefault="00790D88" w:rsidP="00D937E2">
            <w:pPr>
              <w:jc w:val="center"/>
              <w:rPr>
                <w:rFonts w:ascii="Calibri" w:hAnsi="Calibri" w:cs="Calibri"/>
              </w:rPr>
            </w:pPr>
            <w:r w:rsidRPr="00F82939">
              <w:rPr>
                <w:rFonts w:ascii="Calibri" w:hAnsi="Calibri" w:cs="Calibri"/>
              </w:rPr>
              <w:t>180 °C</w:t>
            </w:r>
          </w:p>
        </w:tc>
      </w:tr>
      <w:tr w:rsidR="00F82939" w:rsidRPr="00F82939" w14:paraId="56D647C4" w14:textId="77777777" w:rsidTr="00D937E2">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FDEA225" w14:textId="77777777" w:rsidR="00790D88" w:rsidRPr="00F82939" w:rsidRDefault="00790D88" w:rsidP="00D937E2">
            <w:pPr>
              <w:jc w:val="center"/>
              <w:rPr>
                <w:rFonts w:ascii="Calibri" w:hAnsi="Calibri" w:cs="Calibri"/>
              </w:rPr>
            </w:pPr>
            <w:r w:rsidRPr="00F82939">
              <w:rPr>
                <w:rFonts w:ascii="Calibri" w:hAnsi="Calibri" w:cs="Calibri"/>
              </w:rPr>
              <w:t>Gas Flow</w:t>
            </w:r>
          </w:p>
        </w:tc>
        <w:tc>
          <w:tcPr>
            <w:tcW w:w="1200" w:type="dxa"/>
            <w:tcBorders>
              <w:top w:val="nil"/>
              <w:left w:val="nil"/>
              <w:bottom w:val="single" w:sz="4" w:space="0" w:color="auto"/>
              <w:right w:val="single" w:sz="4" w:space="0" w:color="auto"/>
            </w:tcBorders>
            <w:shd w:val="clear" w:color="auto" w:fill="auto"/>
            <w:noWrap/>
            <w:vAlign w:val="bottom"/>
            <w:hideMark/>
          </w:tcPr>
          <w:p w14:paraId="6AFF1505" w14:textId="77777777" w:rsidR="00790D88" w:rsidRPr="00F82939" w:rsidRDefault="00790D88" w:rsidP="00D937E2">
            <w:pPr>
              <w:jc w:val="center"/>
              <w:rPr>
                <w:rFonts w:ascii="Calibri" w:hAnsi="Calibri" w:cs="Calibri"/>
              </w:rPr>
            </w:pPr>
            <w:r w:rsidRPr="00F82939">
              <w:rPr>
                <w:rFonts w:ascii="Calibri" w:hAnsi="Calibri" w:cs="Calibri"/>
              </w:rPr>
              <w:t>7 L/min</w:t>
            </w:r>
          </w:p>
        </w:tc>
      </w:tr>
      <w:tr w:rsidR="00F82939" w:rsidRPr="00F82939" w14:paraId="3C5F484C" w14:textId="77777777" w:rsidTr="00D937E2">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58C1A38" w14:textId="77777777" w:rsidR="00790D88" w:rsidRPr="00F82939" w:rsidRDefault="00790D88" w:rsidP="00D937E2">
            <w:pPr>
              <w:jc w:val="center"/>
              <w:rPr>
                <w:rFonts w:ascii="Calibri" w:hAnsi="Calibri" w:cs="Calibri"/>
              </w:rPr>
            </w:pPr>
            <w:r w:rsidRPr="00F82939">
              <w:rPr>
                <w:rFonts w:ascii="Calibri" w:hAnsi="Calibri" w:cs="Calibri"/>
              </w:rPr>
              <w:t>Nebulizer</w:t>
            </w:r>
          </w:p>
        </w:tc>
        <w:tc>
          <w:tcPr>
            <w:tcW w:w="1200" w:type="dxa"/>
            <w:tcBorders>
              <w:top w:val="nil"/>
              <w:left w:val="nil"/>
              <w:bottom w:val="single" w:sz="4" w:space="0" w:color="auto"/>
              <w:right w:val="single" w:sz="4" w:space="0" w:color="auto"/>
            </w:tcBorders>
            <w:shd w:val="clear" w:color="auto" w:fill="auto"/>
            <w:noWrap/>
            <w:vAlign w:val="bottom"/>
            <w:hideMark/>
          </w:tcPr>
          <w:p w14:paraId="1AD6C564" w14:textId="77777777" w:rsidR="00790D88" w:rsidRPr="00F82939" w:rsidRDefault="00790D88" w:rsidP="00D937E2">
            <w:pPr>
              <w:jc w:val="center"/>
              <w:rPr>
                <w:rFonts w:ascii="Calibri" w:hAnsi="Calibri" w:cs="Calibri"/>
              </w:rPr>
            </w:pPr>
            <w:r w:rsidRPr="00F82939">
              <w:rPr>
                <w:rFonts w:ascii="Calibri" w:hAnsi="Calibri" w:cs="Calibri"/>
              </w:rPr>
              <w:t>40 psi</w:t>
            </w:r>
          </w:p>
        </w:tc>
      </w:tr>
      <w:tr w:rsidR="00F82939" w:rsidRPr="00F82939" w14:paraId="4A43C3E6" w14:textId="77777777" w:rsidTr="00D937E2">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E656394" w14:textId="77777777" w:rsidR="00790D88" w:rsidRPr="00F82939" w:rsidRDefault="00790D88" w:rsidP="00D937E2">
            <w:pPr>
              <w:jc w:val="center"/>
              <w:rPr>
                <w:rFonts w:ascii="Calibri" w:hAnsi="Calibri" w:cs="Calibri"/>
              </w:rPr>
            </w:pPr>
            <w:r w:rsidRPr="00F82939">
              <w:rPr>
                <w:rFonts w:ascii="Calibri" w:hAnsi="Calibri" w:cs="Calibri"/>
              </w:rPr>
              <w:t>Sheath Gas Temp</w:t>
            </w:r>
          </w:p>
        </w:tc>
        <w:tc>
          <w:tcPr>
            <w:tcW w:w="1200" w:type="dxa"/>
            <w:tcBorders>
              <w:top w:val="nil"/>
              <w:left w:val="nil"/>
              <w:bottom w:val="single" w:sz="4" w:space="0" w:color="auto"/>
              <w:right w:val="single" w:sz="4" w:space="0" w:color="auto"/>
            </w:tcBorders>
            <w:shd w:val="clear" w:color="auto" w:fill="auto"/>
            <w:noWrap/>
            <w:vAlign w:val="bottom"/>
            <w:hideMark/>
          </w:tcPr>
          <w:p w14:paraId="02A9E1B0" w14:textId="77777777" w:rsidR="00790D88" w:rsidRPr="00F82939" w:rsidRDefault="00790D88" w:rsidP="00D937E2">
            <w:pPr>
              <w:jc w:val="center"/>
              <w:rPr>
                <w:rFonts w:ascii="Calibri" w:hAnsi="Calibri" w:cs="Calibri"/>
              </w:rPr>
            </w:pPr>
            <w:r w:rsidRPr="00F82939">
              <w:rPr>
                <w:rFonts w:ascii="Calibri" w:hAnsi="Calibri" w:cs="Calibri"/>
              </w:rPr>
              <w:t>350 °C</w:t>
            </w:r>
          </w:p>
        </w:tc>
      </w:tr>
      <w:tr w:rsidR="00F82939" w:rsidRPr="00F82939" w14:paraId="605B441B" w14:textId="77777777" w:rsidTr="00D937E2">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4BF39C8" w14:textId="77777777" w:rsidR="00790D88" w:rsidRPr="00F82939" w:rsidRDefault="00790D88" w:rsidP="00D937E2">
            <w:pPr>
              <w:jc w:val="center"/>
              <w:rPr>
                <w:rFonts w:ascii="Calibri" w:hAnsi="Calibri" w:cs="Calibri"/>
              </w:rPr>
            </w:pPr>
            <w:r w:rsidRPr="00F82939">
              <w:rPr>
                <w:rFonts w:ascii="Calibri" w:hAnsi="Calibri" w:cs="Calibri"/>
              </w:rPr>
              <w:t>Sheath Gas Flow</w:t>
            </w:r>
          </w:p>
        </w:tc>
        <w:tc>
          <w:tcPr>
            <w:tcW w:w="1200" w:type="dxa"/>
            <w:tcBorders>
              <w:top w:val="nil"/>
              <w:left w:val="nil"/>
              <w:bottom w:val="single" w:sz="4" w:space="0" w:color="auto"/>
              <w:right w:val="single" w:sz="4" w:space="0" w:color="auto"/>
            </w:tcBorders>
            <w:shd w:val="clear" w:color="auto" w:fill="auto"/>
            <w:noWrap/>
            <w:vAlign w:val="bottom"/>
            <w:hideMark/>
          </w:tcPr>
          <w:p w14:paraId="5718755D" w14:textId="77777777" w:rsidR="00790D88" w:rsidRPr="00F82939" w:rsidRDefault="00790D88" w:rsidP="00D937E2">
            <w:pPr>
              <w:jc w:val="center"/>
              <w:rPr>
                <w:rFonts w:ascii="Calibri" w:hAnsi="Calibri" w:cs="Calibri"/>
              </w:rPr>
            </w:pPr>
            <w:r w:rsidRPr="00F82939">
              <w:rPr>
                <w:rFonts w:ascii="Calibri" w:hAnsi="Calibri" w:cs="Calibri"/>
              </w:rPr>
              <w:t>12 L/min</w:t>
            </w:r>
          </w:p>
        </w:tc>
      </w:tr>
      <w:tr w:rsidR="00F82939" w:rsidRPr="00F82939" w14:paraId="6D336F15" w14:textId="77777777" w:rsidTr="00D937E2">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850990D" w14:textId="77777777" w:rsidR="00790D88" w:rsidRPr="00F82939" w:rsidRDefault="00790D88" w:rsidP="00D937E2">
            <w:pPr>
              <w:jc w:val="center"/>
              <w:rPr>
                <w:rFonts w:ascii="Calibri" w:hAnsi="Calibri" w:cs="Calibri"/>
              </w:rPr>
            </w:pPr>
            <w:r w:rsidRPr="00F82939">
              <w:rPr>
                <w:rFonts w:ascii="Calibri" w:hAnsi="Calibri" w:cs="Calibri"/>
              </w:rPr>
              <w:t>Capillary voltage</w:t>
            </w:r>
          </w:p>
        </w:tc>
        <w:tc>
          <w:tcPr>
            <w:tcW w:w="1200" w:type="dxa"/>
            <w:tcBorders>
              <w:top w:val="nil"/>
              <w:left w:val="nil"/>
              <w:bottom w:val="single" w:sz="4" w:space="0" w:color="auto"/>
              <w:right w:val="single" w:sz="4" w:space="0" w:color="auto"/>
            </w:tcBorders>
            <w:shd w:val="clear" w:color="auto" w:fill="auto"/>
            <w:noWrap/>
            <w:vAlign w:val="bottom"/>
            <w:hideMark/>
          </w:tcPr>
          <w:p w14:paraId="370C4803" w14:textId="77777777" w:rsidR="00790D88" w:rsidRPr="00F82939" w:rsidRDefault="00790D88" w:rsidP="00D937E2">
            <w:pPr>
              <w:jc w:val="center"/>
              <w:rPr>
                <w:rFonts w:ascii="Calibri" w:hAnsi="Calibri" w:cs="Calibri"/>
              </w:rPr>
            </w:pPr>
            <w:r w:rsidRPr="00F82939">
              <w:rPr>
                <w:rFonts w:ascii="Calibri" w:hAnsi="Calibri" w:cs="Calibri"/>
              </w:rPr>
              <w:t>+1500 V</w:t>
            </w:r>
          </w:p>
        </w:tc>
      </w:tr>
      <w:tr w:rsidR="00F82939" w:rsidRPr="00F82939" w14:paraId="3272046F" w14:textId="77777777" w:rsidTr="00D937E2">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9396A38" w14:textId="77777777" w:rsidR="00790D88" w:rsidRPr="00F82939" w:rsidRDefault="00790D88" w:rsidP="00D937E2">
            <w:pPr>
              <w:jc w:val="center"/>
              <w:rPr>
                <w:rFonts w:ascii="Calibri" w:hAnsi="Calibri" w:cs="Calibri"/>
              </w:rPr>
            </w:pPr>
            <w:r w:rsidRPr="00F82939">
              <w:rPr>
                <w:rFonts w:ascii="Calibri" w:hAnsi="Calibri" w:cs="Calibri"/>
              </w:rPr>
              <w:t>Nozzle voltage</w:t>
            </w:r>
          </w:p>
        </w:tc>
        <w:tc>
          <w:tcPr>
            <w:tcW w:w="1200" w:type="dxa"/>
            <w:tcBorders>
              <w:top w:val="nil"/>
              <w:left w:val="nil"/>
              <w:bottom w:val="single" w:sz="4" w:space="0" w:color="auto"/>
              <w:right w:val="single" w:sz="4" w:space="0" w:color="auto"/>
            </w:tcBorders>
            <w:shd w:val="clear" w:color="auto" w:fill="auto"/>
            <w:noWrap/>
            <w:vAlign w:val="bottom"/>
            <w:hideMark/>
          </w:tcPr>
          <w:p w14:paraId="5AACCE45" w14:textId="77777777" w:rsidR="00790D88" w:rsidRPr="00F82939" w:rsidRDefault="00790D88" w:rsidP="00D937E2">
            <w:pPr>
              <w:jc w:val="center"/>
              <w:rPr>
                <w:rFonts w:ascii="Calibri" w:hAnsi="Calibri" w:cs="Calibri"/>
              </w:rPr>
            </w:pPr>
            <w:r w:rsidRPr="00F82939">
              <w:rPr>
                <w:rFonts w:ascii="Calibri" w:hAnsi="Calibri" w:cs="Calibri"/>
              </w:rPr>
              <w:t>0 V</w:t>
            </w:r>
          </w:p>
        </w:tc>
      </w:tr>
    </w:tbl>
    <w:p w14:paraId="4960F354" w14:textId="0C2E4772" w:rsidR="00790D88" w:rsidRPr="00F82939" w:rsidRDefault="00790D88" w:rsidP="00412849">
      <w:pPr>
        <w:rPr>
          <w:rFonts w:ascii="Segoe UI" w:hAnsi="Segoe UI" w:cs="Segoe UI"/>
          <w:i/>
          <w:iCs/>
          <w:sz w:val="18"/>
          <w:szCs w:val="18"/>
          <w:u w:val="single"/>
        </w:rPr>
      </w:pPr>
    </w:p>
    <w:p w14:paraId="667786ED" w14:textId="77777777" w:rsidR="00790D88" w:rsidRPr="00F82939" w:rsidRDefault="00790D88" w:rsidP="00412849">
      <w:pPr>
        <w:rPr>
          <w:rFonts w:ascii="Segoe UI" w:hAnsi="Segoe UI" w:cs="Segoe UI"/>
          <w:i/>
          <w:iCs/>
          <w:sz w:val="18"/>
          <w:szCs w:val="18"/>
          <w:u w:val="single"/>
        </w:rPr>
      </w:pPr>
    </w:p>
    <w:p w14:paraId="627116FC" w14:textId="77777777" w:rsidR="00790D88" w:rsidRPr="00F82939" w:rsidRDefault="00790D88" w:rsidP="00790D88">
      <w:pPr>
        <w:rPr>
          <w:rFonts w:ascii="Times New Roman" w:hAnsi="Times New Roman"/>
          <w:i/>
          <w:iCs/>
        </w:rPr>
      </w:pPr>
      <w:r w:rsidRPr="00F82939">
        <w:rPr>
          <w:rFonts w:ascii="Times New Roman" w:hAnsi="Times New Roman"/>
          <w:i/>
          <w:iCs/>
          <w:u w:val="single"/>
        </w:rPr>
        <w:t>Supplementary Table S2</w:t>
      </w:r>
      <w:r w:rsidRPr="00F82939">
        <w:rPr>
          <w:rFonts w:ascii="Times New Roman" w:hAnsi="Times New Roman"/>
          <w:i/>
          <w:iCs/>
        </w:rPr>
        <w:t xml:space="preserve"> - Mass transitions and instrument settings used in the method.</w:t>
      </w:r>
    </w:p>
    <w:p w14:paraId="361F053C" w14:textId="77777777" w:rsidR="00790D88" w:rsidRPr="00F82939" w:rsidRDefault="00790D88" w:rsidP="00790D88">
      <w:pPr>
        <w:rPr>
          <w:rFonts w:ascii="Segoe UI" w:hAnsi="Segoe UI" w:cs="Segoe UI"/>
          <w:i/>
          <w:iCs/>
          <w:sz w:val="18"/>
          <w:szCs w:val="18"/>
        </w:rPr>
      </w:pPr>
    </w:p>
    <w:tbl>
      <w:tblPr>
        <w:tblW w:w="0" w:type="auto"/>
        <w:jc w:val="center"/>
        <w:tblLayout w:type="fixed"/>
        <w:tblCellMar>
          <w:left w:w="30" w:type="dxa"/>
          <w:right w:w="30" w:type="dxa"/>
        </w:tblCellMar>
        <w:tblLook w:val="0000" w:firstRow="0" w:lastRow="0" w:firstColumn="0" w:lastColumn="0" w:noHBand="0" w:noVBand="0"/>
      </w:tblPr>
      <w:tblGrid>
        <w:gridCol w:w="2724"/>
        <w:gridCol w:w="1896"/>
        <w:gridCol w:w="1440"/>
        <w:gridCol w:w="1440"/>
      </w:tblGrid>
      <w:tr w:rsidR="00F82939" w:rsidRPr="00F82939" w14:paraId="76952372" w14:textId="77777777" w:rsidTr="00D937E2">
        <w:trPr>
          <w:trHeight w:val="871"/>
          <w:jc w:val="center"/>
        </w:trPr>
        <w:tc>
          <w:tcPr>
            <w:tcW w:w="2724" w:type="dxa"/>
            <w:tcBorders>
              <w:top w:val="single" w:sz="6" w:space="0" w:color="auto"/>
              <w:left w:val="single" w:sz="6" w:space="0" w:color="auto"/>
              <w:bottom w:val="single" w:sz="6" w:space="0" w:color="auto"/>
              <w:right w:val="single" w:sz="6" w:space="0" w:color="auto"/>
            </w:tcBorders>
          </w:tcPr>
          <w:p w14:paraId="3FEE1372" w14:textId="77777777" w:rsidR="00790D88" w:rsidRPr="00F82939" w:rsidRDefault="00790D88" w:rsidP="00D937E2">
            <w:pPr>
              <w:spacing w:line="360" w:lineRule="auto"/>
              <w:contextualSpacing/>
              <w:jc w:val="center"/>
              <w:rPr>
                <w:rFonts w:ascii="Times New Roman" w:hAnsi="Times New Roman"/>
                <w:b/>
                <w:bCs/>
              </w:rPr>
            </w:pPr>
            <w:r w:rsidRPr="00F82939">
              <w:rPr>
                <w:rFonts w:ascii="Times New Roman" w:hAnsi="Times New Roman"/>
                <w:b/>
                <w:bCs/>
              </w:rPr>
              <w:t>Analyte</w:t>
            </w:r>
          </w:p>
        </w:tc>
        <w:tc>
          <w:tcPr>
            <w:tcW w:w="1896" w:type="dxa"/>
            <w:tcBorders>
              <w:top w:val="single" w:sz="6" w:space="0" w:color="auto"/>
              <w:left w:val="single" w:sz="6" w:space="0" w:color="auto"/>
              <w:bottom w:val="single" w:sz="6" w:space="0" w:color="auto"/>
              <w:right w:val="single" w:sz="6" w:space="0" w:color="auto"/>
            </w:tcBorders>
          </w:tcPr>
          <w:p w14:paraId="2B6CCF49" w14:textId="77777777" w:rsidR="00790D88" w:rsidRPr="00F82939" w:rsidRDefault="00790D88" w:rsidP="00D937E2">
            <w:pPr>
              <w:spacing w:line="360" w:lineRule="auto"/>
              <w:contextualSpacing/>
              <w:jc w:val="center"/>
              <w:rPr>
                <w:rFonts w:ascii="Times New Roman" w:hAnsi="Times New Roman"/>
                <w:b/>
                <w:bCs/>
              </w:rPr>
            </w:pPr>
            <w:r w:rsidRPr="00F82939">
              <w:rPr>
                <w:rFonts w:ascii="Times New Roman" w:hAnsi="Times New Roman"/>
                <w:b/>
                <w:bCs/>
              </w:rPr>
              <w:t>MRM transition</w:t>
            </w:r>
          </w:p>
          <w:p w14:paraId="0858F951" w14:textId="77777777" w:rsidR="00790D88" w:rsidRPr="00F82939" w:rsidRDefault="00790D88" w:rsidP="00D937E2">
            <w:pPr>
              <w:spacing w:line="360" w:lineRule="auto"/>
              <w:contextualSpacing/>
              <w:jc w:val="center"/>
              <w:rPr>
                <w:rFonts w:ascii="Times New Roman" w:hAnsi="Times New Roman"/>
                <w:b/>
                <w:bCs/>
              </w:rPr>
            </w:pPr>
            <w:r w:rsidRPr="00F82939">
              <w:rPr>
                <w:rFonts w:ascii="Times New Roman" w:hAnsi="Times New Roman"/>
                <w:b/>
                <w:bCs/>
              </w:rPr>
              <w:t>(m/z)</w:t>
            </w:r>
          </w:p>
        </w:tc>
        <w:tc>
          <w:tcPr>
            <w:tcW w:w="1440" w:type="dxa"/>
            <w:tcBorders>
              <w:top w:val="single" w:sz="6" w:space="0" w:color="auto"/>
              <w:left w:val="single" w:sz="6" w:space="0" w:color="auto"/>
              <w:bottom w:val="single" w:sz="6" w:space="0" w:color="auto"/>
              <w:right w:val="single" w:sz="6" w:space="0" w:color="auto"/>
            </w:tcBorders>
          </w:tcPr>
          <w:p w14:paraId="58614B13" w14:textId="77777777" w:rsidR="00790D88" w:rsidRPr="00F82939" w:rsidRDefault="00790D88" w:rsidP="00D937E2">
            <w:pPr>
              <w:spacing w:line="360" w:lineRule="auto"/>
              <w:contextualSpacing/>
              <w:jc w:val="center"/>
              <w:rPr>
                <w:rFonts w:ascii="Times New Roman" w:hAnsi="Times New Roman"/>
                <w:b/>
                <w:bCs/>
              </w:rPr>
            </w:pPr>
            <w:proofErr w:type="spellStart"/>
            <w:r w:rsidRPr="00F82939">
              <w:rPr>
                <w:rFonts w:ascii="Times New Roman" w:hAnsi="Times New Roman"/>
                <w:b/>
                <w:bCs/>
              </w:rPr>
              <w:t>Fragmentor</w:t>
            </w:r>
            <w:proofErr w:type="spellEnd"/>
            <w:r w:rsidRPr="00F82939">
              <w:rPr>
                <w:rFonts w:ascii="Times New Roman" w:hAnsi="Times New Roman"/>
                <w:b/>
                <w:bCs/>
              </w:rPr>
              <w:t xml:space="preserve"> (V)</w:t>
            </w:r>
          </w:p>
        </w:tc>
        <w:tc>
          <w:tcPr>
            <w:tcW w:w="1440" w:type="dxa"/>
            <w:tcBorders>
              <w:top w:val="single" w:sz="6" w:space="0" w:color="auto"/>
              <w:left w:val="single" w:sz="6" w:space="0" w:color="auto"/>
              <w:bottom w:val="single" w:sz="6" w:space="0" w:color="auto"/>
              <w:right w:val="single" w:sz="6" w:space="0" w:color="auto"/>
            </w:tcBorders>
          </w:tcPr>
          <w:p w14:paraId="278A1004" w14:textId="77777777" w:rsidR="00790D88" w:rsidRPr="00F82939" w:rsidRDefault="00790D88" w:rsidP="00D937E2">
            <w:pPr>
              <w:spacing w:line="360" w:lineRule="auto"/>
              <w:contextualSpacing/>
              <w:jc w:val="center"/>
              <w:rPr>
                <w:rFonts w:ascii="Times New Roman" w:hAnsi="Times New Roman"/>
                <w:b/>
                <w:bCs/>
              </w:rPr>
            </w:pPr>
            <w:r w:rsidRPr="00F82939">
              <w:rPr>
                <w:rFonts w:ascii="Times New Roman" w:hAnsi="Times New Roman"/>
                <w:b/>
                <w:bCs/>
              </w:rPr>
              <w:t>Collision energy (V)</w:t>
            </w:r>
          </w:p>
        </w:tc>
      </w:tr>
      <w:tr w:rsidR="00F82939" w:rsidRPr="00F82939" w14:paraId="5C779267" w14:textId="77777777" w:rsidTr="00D937E2">
        <w:trPr>
          <w:trHeight w:val="336"/>
          <w:jc w:val="center"/>
        </w:trPr>
        <w:tc>
          <w:tcPr>
            <w:tcW w:w="2724" w:type="dxa"/>
            <w:tcBorders>
              <w:top w:val="single" w:sz="6" w:space="0" w:color="auto"/>
              <w:left w:val="single" w:sz="6" w:space="0" w:color="auto"/>
              <w:bottom w:val="single" w:sz="6" w:space="0" w:color="auto"/>
              <w:right w:val="single" w:sz="6" w:space="0" w:color="auto"/>
            </w:tcBorders>
          </w:tcPr>
          <w:p w14:paraId="527DBCE1"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6TG Quant</w:t>
            </w:r>
          </w:p>
        </w:tc>
        <w:tc>
          <w:tcPr>
            <w:tcW w:w="1896" w:type="dxa"/>
            <w:tcBorders>
              <w:top w:val="single" w:sz="6" w:space="0" w:color="auto"/>
              <w:left w:val="single" w:sz="6" w:space="0" w:color="auto"/>
              <w:bottom w:val="single" w:sz="6" w:space="0" w:color="auto"/>
              <w:right w:val="single" w:sz="6" w:space="0" w:color="auto"/>
            </w:tcBorders>
          </w:tcPr>
          <w:p w14:paraId="3CC3F64E"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168&gt;151</w:t>
            </w:r>
          </w:p>
        </w:tc>
        <w:tc>
          <w:tcPr>
            <w:tcW w:w="1440" w:type="dxa"/>
            <w:tcBorders>
              <w:top w:val="single" w:sz="6" w:space="0" w:color="auto"/>
              <w:left w:val="single" w:sz="6" w:space="0" w:color="auto"/>
              <w:bottom w:val="single" w:sz="6" w:space="0" w:color="auto"/>
              <w:right w:val="single" w:sz="6" w:space="0" w:color="auto"/>
            </w:tcBorders>
          </w:tcPr>
          <w:p w14:paraId="44CCDDC3"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120</w:t>
            </w:r>
          </w:p>
        </w:tc>
        <w:tc>
          <w:tcPr>
            <w:tcW w:w="1440" w:type="dxa"/>
            <w:tcBorders>
              <w:top w:val="single" w:sz="6" w:space="0" w:color="auto"/>
              <w:left w:val="single" w:sz="6" w:space="0" w:color="auto"/>
              <w:bottom w:val="single" w:sz="6" w:space="0" w:color="auto"/>
              <w:right w:val="single" w:sz="6" w:space="0" w:color="auto"/>
            </w:tcBorders>
          </w:tcPr>
          <w:p w14:paraId="02644A00"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22</w:t>
            </w:r>
          </w:p>
        </w:tc>
      </w:tr>
      <w:tr w:rsidR="00F82939" w:rsidRPr="00F82939" w14:paraId="272FAFE0" w14:textId="77777777" w:rsidTr="00D937E2">
        <w:trPr>
          <w:trHeight w:val="273"/>
          <w:jc w:val="center"/>
        </w:trPr>
        <w:tc>
          <w:tcPr>
            <w:tcW w:w="2724" w:type="dxa"/>
            <w:tcBorders>
              <w:top w:val="single" w:sz="6" w:space="0" w:color="auto"/>
              <w:left w:val="single" w:sz="6" w:space="0" w:color="auto"/>
              <w:bottom w:val="single" w:sz="6" w:space="0" w:color="auto"/>
              <w:right w:val="single" w:sz="6" w:space="0" w:color="auto"/>
            </w:tcBorders>
          </w:tcPr>
          <w:p w14:paraId="7238604B"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6TG Qual</w:t>
            </w:r>
          </w:p>
        </w:tc>
        <w:tc>
          <w:tcPr>
            <w:tcW w:w="1896" w:type="dxa"/>
            <w:tcBorders>
              <w:top w:val="single" w:sz="6" w:space="0" w:color="auto"/>
              <w:left w:val="single" w:sz="6" w:space="0" w:color="auto"/>
              <w:bottom w:val="single" w:sz="6" w:space="0" w:color="auto"/>
              <w:right w:val="single" w:sz="6" w:space="0" w:color="auto"/>
            </w:tcBorders>
          </w:tcPr>
          <w:p w14:paraId="77D31D25"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168&gt;134</w:t>
            </w:r>
          </w:p>
        </w:tc>
        <w:tc>
          <w:tcPr>
            <w:tcW w:w="1440" w:type="dxa"/>
            <w:tcBorders>
              <w:top w:val="single" w:sz="6" w:space="0" w:color="auto"/>
              <w:left w:val="single" w:sz="6" w:space="0" w:color="auto"/>
              <w:bottom w:val="single" w:sz="6" w:space="0" w:color="auto"/>
              <w:right w:val="single" w:sz="6" w:space="0" w:color="auto"/>
            </w:tcBorders>
          </w:tcPr>
          <w:p w14:paraId="7912170A"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120</w:t>
            </w:r>
          </w:p>
        </w:tc>
        <w:tc>
          <w:tcPr>
            <w:tcW w:w="1440" w:type="dxa"/>
            <w:tcBorders>
              <w:top w:val="single" w:sz="6" w:space="0" w:color="auto"/>
              <w:left w:val="single" w:sz="6" w:space="0" w:color="auto"/>
              <w:bottom w:val="single" w:sz="6" w:space="0" w:color="auto"/>
              <w:right w:val="single" w:sz="6" w:space="0" w:color="auto"/>
            </w:tcBorders>
          </w:tcPr>
          <w:p w14:paraId="460ACB8D"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22</w:t>
            </w:r>
          </w:p>
        </w:tc>
      </w:tr>
      <w:tr w:rsidR="00F82939" w:rsidRPr="00F82939" w14:paraId="3001D46F" w14:textId="77777777" w:rsidTr="00D937E2">
        <w:trPr>
          <w:trHeight w:val="290"/>
          <w:jc w:val="center"/>
        </w:trPr>
        <w:tc>
          <w:tcPr>
            <w:tcW w:w="2724" w:type="dxa"/>
            <w:tcBorders>
              <w:top w:val="single" w:sz="6" w:space="0" w:color="auto"/>
              <w:left w:val="single" w:sz="6" w:space="0" w:color="auto"/>
              <w:bottom w:val="single" w:sz="6" w:space="0" w:color="auto"/>
              <w:right w:val="single" w:sz="6" w:space="0" w:color="auto"/>
            </w:tcBorders>
          </w:tcPr>
          <w:p w14:paraId="6B7ADB12"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6TG IS Quant</w:t>
            </w:r>
          </w:p>
        </w:tc>
        <w:tc>
          <w:tcPr>
            <w:tcW w:w="1896" w:type="dxa"/>
            <w:tcBorders>
              <w:top w:val="single" w:sz="6" w:space="0" w:color="auto"/>
              <w:left w:val="single" w:sz="6" w:space="0" w:color="auto"/>
              <w:bottom w:val="single" w:sz="6" w:space="0" w:color="auto"/>
              <w:right w:val="single" w:sz="6" w:space="0" w:color="auto"/>
            </w:tcBorders>
          </w:tcPr>
          <w:p w14:paraId="6333324E"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171&gt;154</w:t>
            </w:r>
          </w:p>
        </w:tc>
        <w:tc>
          <w:tcPr>
            <w:tcW w:w="1440" w:type="dxa"/>
            <w:tcBorders>
              <w:top w:val="single" w:sz="6" w:space="0" w:color="auto"/>
              <w:left w:val="single" w:sz="6" w:space="0" w:color="auto"/>
              <w:bottom w:val="single" w:sz="6" w:space="0" w:color="auto"/>
              <w:right w:val="single" w:sz="6" w:space="0" w:color="auto"/>
            </w:tcBorders>
          </w:tcPr>
          <w:p w14:paraId="3E1DC269"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120</w:t>
            </w:r>
          </w:p>
        </w:tc>
        <w:tc>
          <w:tcPr>
            <w:tcW w:w="1440" w:type="dxa"/>
            <w:tcBorders>
              <w:top w:val="single" w:sz="6" w:space="0" w:color="auto"/>
              <w:left w:val="single" w:sz="6" w:space="0" w:color="auto"/>
              <w:bottom w:val="single" w:sz="6" w:space="0" w:color="auto"/>
              <w:right w:val="single" w:sz="6" w:space="0" w:color="auto"/>
            </w:tcBorders>
          </w:tcPr>
          <w:p w14:paraId="16B81B73"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22</w:t>
            </w:r>
          </w:p>
        </w:tc>
      </w:tr>
      <w:tr w:rsidR="00F82939" w:rsidRPr="00F82939" w14:paraId="1E1C2F7D" w14:textId="77777777" w:rsidTr="00D937E2">
        <w:trPr>
          <w:trHeight w:val="290"/>
          <w:jc w:val="center"/>
        </w:trPr>
        <w:tc>
          <w:tcPr>
            <w:tcW w:w="2724" w:type="dxa"/>
            <w:tcBorders>
              <w:top w:val="single" w:sz="6" w:space="0" w:color="auto"/>
              <w:left w:val="single" w:sz="6" w:space="0" w:color="auto"/>
              <w:bottom w:val="single" w:sz="6" w:space="0" w:color="auto"/>
              <w:right w:val="single" w:sz="6" w:space="0" w:color="auto"/>
            </w:tcBorders>
          </w:tcPr>
          <w:p w14:paraId="513F6F01"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6TG IS Qual</w:t>
            </w:r>
          </w:p>
        </w:tc>
        <w:tc>
          <w:tcPr>
            <w:tcW w:w="1896" w:type="dxa"/>
            <w:tcBorders>
              <w:top w:val="single" w:sz="6" w:space="0" w:color="auto"/>
              <w:left w:val="single" w:sz="6" w:space="0" w:color="auto"/>
              <w:bottom w:val="single" w:sz="6" w:space="0" w:color="auto"/>
              <w:right w:val="single" w:sz="6" w:space="0" w:color="auto"/>
            </w:tcBorders>
          </w:tcPr>
          <w:p w14:paraId="09925A8D"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171&gt;137</w:t>
            </w:r>
          </w:p>
        </w:tc>
        <w:tc>
          <w:tcPr>
            <w:tcW w:w="1440" w:type="dxa"/>
            <w:tcBorders>
              <w:top w:val="single" w:sz="6" w:space="0" w:color="auto"/>
              <w:left w:val="single" w:sz="6" w:space="0" w:color="auto"/>
              <w:bottom w:val="single" w:sz="6" w:space="0" w:color="auto"/>
              <w:right w:val="single" w:sz="6" w:space="0" w:color="auto"/>
            </w:tcBorders>
          </w:tcPr>
          <w:p w14:paraId="4EA876E3"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120</w:t>
            </w:r>
          </w:p>
        </w:tc>
        <w:tc>
          <w:tcPr>
            <w:tcW w:w="1440" w:type="dxa"/>
            <w:tcBorders>
              <w:top w:val="single" w:sz="6" w:space="0" w:color="auto"/>
              <w:left w:val="single" w:sz="6" w:space="0" w:color="auto"/>
              <w:bottom w:val="single" w:sz="6" w:space="0" w:color="auto"/>
              <w:right w:val="single" w:sz="6" w:space="0" w:color="auto"/>
            </w:tcBorders>
          </w:tcPr>
          <w:p w14:paraId="2FE5CDFD"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22</w:t>
            </w:r>
          </w:p>
        </w:tc>
      </w:tr>
      <w:tr w:rsidR="00F82939" w:rsidRPr="00F82939" w14:paraId="75E8F050" w14:textId="77777777" w:rsidTr="00D937E2">
        <w:trPr>
          <w:trHeight w:val="246"/>
          <w:jc w:val="center"/>
        </w:trPr>
        <w:tc>
          <w:tcPr>
            <w:tcW w:w="2724" w:type="dxa"/>
            <w:tcBorders>
              <w:top w:val="single" w:sz="6" w:space="0" w:color="auto"/>
              <w:left w:val="single" w:sz="6" w:space="0" w:color="auto"/>
              <w:bottom w:val="single" w:sz="6" w:space="0" w:color="auto"/>
              <w:right w:val="single" w:sz="6" w:space="0" w:color="auto"/>
            </w:tcBorders>
          </w:tcPr>
          <w:p w14:paraId="3A569A50" w14:textId="1C1AAD47" w:rsidR="00790D88" w:rsidRPr="00F82939" w:rsidRDefault="004C2536" w:rsidP="00D937E2">
            <w:pPr>
              <w:spacing w:line="360" w:lineRule="auto"/>
              <w:contextualSpacing/>
              <w:jc w:val="center"/>
              <w:rPr>
                <w:rFonts w:ascii="Times New Roman" w:hAnsi="Times New Roman"/>
              </w:rPr>
            </w:pPr>
            <w:r w:rsidRPr="00F82939">
              <w:rPr>
                <w:rFonts w:ascii="Times New Roman" w:hAnsi="Times New Roman"/>
              </w:rPr>
              <w:t>6-MMP*</w:t>
            </w:r>
            <w:r w:rsidR="00790D88" w:rsidRPr="00F82939">
              <w:rPr>
                <w:rFonts w:ascii="Times New Roman" w:hAnsi="Times New Roman"/>
              </w:rPr>
              <w:t xml:space="preserve"> Quant</w:t>
            </w:r>
          </w:p>
        </w:tc>
        <w:tc>
          <w:tcPr>
            <w:tcW w:w="1896" w:type="dxa"/>
            <w:tcBorders>
              <w:top w:val="single" w:sz="6" w:space="0" w:color="auto"/>
              <w:left w:val="single" w:sz="6" w:space="0" w:color="auto"/>
              <w:bottom w:val="single" w:sz="6" w:space="0" w:color="auto"/>
              <w:right w:val="single" w:sz="6" w:space="0" w:color="auto"/>
            </w:tcBorders>
          </w:tcPr>
          <w:p w14:paraId="276AC8FA"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159&gt;111</w:t>
            </w:r>
          </w:p>
        </w:tc>
        <w:tc>
          <w:tcPr>
            <w:tcW w:w="1440" w:type="dxa"/>
            <w:tcBorders>
              <w:top w:val="single" w:sz="6" w:space="0" w:color="auto"/>
              <w:left w:val="single" w:sz="6" w:space="0" w:color="auto"/>
              <w:bottom w:val="single" w:sz="6" w:space="0" w:color="auto"/>
              <w:right w:val="single" w:sz="6" w:space="0" w:color="auto"/>
            </w:tcBorders>
          </w:tcPr>
          <w:p w14:paraId="46ACF776"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65</w:t>
            </w:r>
          </w:p>
        </w:tc>
        <w:tc>
          <w:tcPr>
            <w:tcW w:w="1440" w:type="dxa"/>
            <w:tcBorders>
              <w:top w:val="single" w:sz="6" w:space="0" w:color="auto"/>
              <w:left w:val="single" w:sz="6" w:space="0" w:color="auto"/>
              <w:bottom w:val="single" w:sz="6" w:space="0" w:color="auto"/>
              <w:right w:val="single" w:sz="6" w:space="0" w:color="auto"/>
            </w:tcBorders>
          </w:tcPr>
          <w:p w14:paraId="749E3F22"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10</w:t>
            </w:r>
          </w:p>
        </w:tc>
      </w:tr>
      <w:tr w:rsidR="00F82939" w:rsidRPr="00F82939" w14:paraId="454F1312" w14:textId="77777777" w:rsidTr="00D937E2">
        <w:trPr>
          <w:trHeight w:val="290"/>
          <w:jc w:val="center"/>
        </w:trPr>
        <w:tc>
          <w:tcPr>
            <w:tcW w:w="2724" w:type="dxa"/>
            <w:tcBorders>
              <w:top w:val="single" w:sz="6" w:space="0" w:color="auto"/>
              <w:left w:val="single" w:sz="6" w:space="0" w:color="auto"/>
              <w:bottom w:val="single" w:sz="6" w:space="0" w:color="auto"/>
              <w:right w:val="single" w:sz="6" w:space="0" w:color="auto"/>
            </w:tcBorders>
          </w:tcPr>
          <w:p w14:paraId="04581BBC" w14:textId="40B06705" w:rsidR="00790D88" w:rsidRPr="00F82939" w:rsidRDefault="004C2536" w:rsidP="00D937E2">
            <w:pPr>
              <w:spacing w:line="360" w:lineRule="auto"/>
              <w:contextualSpacing/>
              <w:jc w:val="center"/>
              <w:rPr>
                <w:rFonts w:ascii="Times New Roman" w:hAnsi="Times New Roman"/>
              </w:rPr>
            </w:pPr>
            <w:r w:rsidRPr="00F82939">
              <w:rPr>
                <w:rFonts w:ascii="Times New Roman" w:hAnsi="Times New Roman"/>
              </w:rPr>
              <w:t>6-MMP*</w:t>
            </w:r>
            <w:r w:rsidR="00790D88" w:rsidRPr="00F82939">
              <w:rPr>
                <w:rFonts w:ascii="Times New Roman" w:hAnsi="Times New Roman"/>
              </w:rPr>
              <w:t xml:space="preserve"> Qual</w:t>
            </w:r>
          </w:p>
        </w:tc>
        <w:tc>
          <w:tcPr>
            <w:tcW w:w="1896" w:type="dxa"/>
            <w:tcBorders>
              <w:top w:val="single" w:sz="6" w:space="0" w:color="auto"/>
              <w:left w:val="single" w:sz="6" w:space="0" w:color="auto"/>
              <w:bottom w:val="single" w:sz="6" w:space="0" w:color="auto"/>
              <w:right w:val="single" w:sz="6" w:space="0" w:color="auto"/>
            </w:tcBorders>
          </w:tcPr>
          <w:p w14:paraId="432CB9B6"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159&gt;83</w:t>
            </w:r>
          </w:p>
        </w:tc>
        <w:tc>
          <w:tcPr>
            <w:tcW w:w="1440" w:type="dxa"/>
            <w:tcBorders>
              <w:top w:val="single" w:sz="6" w:space="0" w:color="auto"/>
              <w:left w:val="single" w:sz="6" w:space="0" w:color="auto"/>
              <w:bottom w:val="single" w:sz="6" w:space="0" w:color="auto"/>
              <w:right w:val="single" w:sz="6" w:space="0" w:color="auto"/>
            </w:tcBorders>
          </w:tcPr>
          <w:p w14:paraId="25DD60B9"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65</w:t>
            </w:r>
          </w:p>
        </w:tc>
        <w:tc>
          <w:tcPr>
            <w:tcW w:w="1440" w:type="dxa"/>
            <w:tcBorders>
              <w:top w:val="single" w:sz="6" w:space="0" w:color="auto"/>
              <w:left w:val="single" w:sz="6" w:space="0" w:color="auto"/>
              <w:bottom w:val="single" w:sz="6" w:space="0" w:color="auto"/>
              <w:right w:val="single" w:sz="6" w:space="0" w:color="auto"/>
            </w:tcBorders>
          </w:tcPr>
          <w:p w14:paraId="38D4585F"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30</w:t>
            </w:r>
          </w:p>
        </w:tc>
      </w:tr>
      <w:tr w:rsidR="00F82939" w:rsidRPr="00F82939" w14:paraId="026CCD6F" w14:textId="77777777" w:rsidTr="00D937E2">
        <w:trPr>
          <w:trHeight w:val="290"/>
          <w:jc w:val="center"/>
        </w:trPr>
        <w:tc>
          <w:tcPr>
            <w:tcW w:w="2724" w:type="dxa"/>
            <w:tcBorders>
              <w:top w:val="single" w:sz="6" w:space="0" w:color="auto"/>
              <w:left w:val="single" w:sz="6" w:space="0" w:color="auto"/>
              <w:bottom w:val="single" w:sz="6" w:space="0" w:color="auto"/>
              <w:right w:val="single" w:sz="6" w:space="0" w:color="auto"/>
            </w:tcBorders>
          </w:tcPr>
          <w:p w14:paraId="059B7C39" w14:textId="54E800BA" w:rsidR="00790D88" w:rsidRPr="00F82939" w:rsidRDefault="004C2536" w:rsidP="00D937E2">
            <w:pPr>
              <w:spacing w:line="360" w:lineRule="auto"/>
              <w:contextualSpacing/>
              <w:jc w:val="center"/>
              <w:rPr>
                <w:rFonts w:ascii="Times New Roman" w:hAnsi="Times New Roman"/>
              </w:rPr>
            </w:pPr>
            <w:r w:rsidRPr="00F82939">
              <w:rPr>
                <w:rFonts w:ascii="Times New Roman" w:hAnsi="Times New Roman"/>
              </w:rPr>
              <w:t>6-MMP*</w:t>
            </w:r>
            <w:r w:rsidR="00790D88" w:rsidRPr="00F82939">
              <w:rPr>
                <w:rFonts w:ascii="Times New Roman" w:hAnsi="Times New Roman"/>
              </w:rPr>
              <w:t xml:space="preserve"> IS Quant</w:t>
            </w:r>
          </w:p>
        </w:tc>
        <w:tc>
          <w:tcPr>
            <w:tcW w:w="1896" w:type="dxa"/>
            <w:tcBorders>
              <w:top w:val="single" w:sz="6" w:space="0" w:color="auto"/>
              <w:left w:val="single" w:sz="6" w:space="0" w:color="auto"/>
              <w:bottom w:val="single" w:sz="6" w:space="0" w:color="auto"/>
              <w:right w:val="single" w:sz="6" w:space="0" w:color="auto"/>
            </w:tcBorders>
          </w:tcPr>
          <w:p w14:paraId="38F952A7"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162&gt;111</w:t>
            </w:r>
          </w:p>
        </w:tc>
        <w:tc>
          <w:tcPr>
            <w:tcW w:w="1440" w:type="dxa"/>
            <w:tcBorders>
              <w:top w:val="single" w:sz="6" w:space="0" w:color="auto"/>
              <w:left w:val="single" w:sz="6" w:space="0" w:color="auto"/>
              <w:bottom w:val="single" w:sz="6" w:space="0" w:color="auto"/>
              <w:right w:val="single" w:sz="6" w:space="0" w:color="auto"/>
            </w:tcBorders>
          </w:tcPr>
          <w:p w14:paraId="4FE49022"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65</w:t>
            </w:r>
          </w:p>
        </w:tc>
        <w:tc>
          <w:tcPr>
            <w:tcW w:w="1440" w:type="dxa"/>
            <w:tcBorders>
              <w:top w:val="single" w:sz="6" w:space="0" w:color="auto"/>
              <w:left w:val="single" w:sz="6" w:space="0" w:color="auto"/>
              <w:bottom w:val="single" w:sz="6" w:space="0" w:color="auto"/>
              <w:right w:val="single" w:sz="6" w:space="0" w:color="auto"/>
            </w:tcBorders>
          </w:tcPr>
          <w:p w14:paraId="0E7A3C6D"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10</w:t>
            </w:r>
          </w:p>
        </w:tc>
      </w:tr>
      <w:tr w:rsidR="00F82939" w:rsidRPr="00F82939" w14:paraId="14365F72" w14:textId="77777777" w:rsidTr="00D937E2">
        <w:trPr>
          <w:trHeight w:val="290"/>
          <w:jc w:val="center"/>
        </w:trPr>
        <w:tc>
          <w:tcPr>
            <w:tcW w:w="2724" w:type="dxa"/>
            <w:tcBorders>
              <w:top w:val="single" w:sz="6" w:space="0" w:color="auto"/>
              <w:left w:val="single" w:sz="6" w:space="0" w:color="auto"/>
              <w:bottom w:val="single" w:sz="6" w:space="0" w:color="auto"/>
              <w:right w:val="single" w:sz="6" w:space="0" w:color="auto"/>
            </w:tcBorders>
          </w:tcPr>
          <w:p w14:paraId="2311D8C4" w14:textId="76D91F10" w:rsidR="00790D88" w:rsidRPr="00F82939" w:rsidRDefault="004C2536" w:rsidP="00D937E2">
            <w:pPr>
              <w:spacing w:line="360" w:lineRule="auto"/>
              <w:contextualSpacing/>
              <w:jc w:val="center"/>
              <w:rPr>
                <w:rFonts w:ascii="Times New Roman" w:hAnsi="Times New Roman"/>
              </w:rPr>
            </w:pPr>
            <w:r w:rsidRPr="00F82939">
              <w:rPr>
                <w:rFonts w:ascii="Times New Roman" w:hAnsi="Times New Roman"/>
              </w:rPr>
              <w:t>6-MMP*</w:t>
            </w:r>
            <w:r w:rsidR="00790D88" w:rsidRPr="00F82939">
              <w:rPr>
                <w:rFonts w:ascii="Times New Roman" w:hAnsi="Times New Roman"/>
              </w:rPr>
              <w:t xml:space="preserve"> IS Qual</w:t>
            </w:r>
          </w:p>
        </w:tc>
        <w:tc>
          <w:tcPr>
            <w:tcW w:w="1896" w:type="dxa"/>
            <w:tcBorders>
              <w:top w:val="single" w:sz="6" w:space="0" w:color="auto"/>
              <w:left w:val="single" w:sz="6" w:space="0" w:color="auto"/>
              <w:bottom w:val="single" w:sz="6" w:space="0" w:color="auto"/>
              <w:right w:val="single" w:sz="6" w:space="0" w:color="auto"/>
            </w:tcBorders>
          </w:tcPr>
          <w:p w14:paraId="7EB5AEF1"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162&gt;83</w:t>
            </w:r>
          </w:p>
        </w:tc>
        <w:tc>
          <w:tcPr>
            <w:tcW w:w="1440" w:type="dxa"/>
            <w:tcBorders>
              <w:top w:val="single" w:sz="6" w:space="0" w:color="auto"/>
              <w:left w:val="single" w:sz="6" w:space="0" w:color="auto"/>
              <w:bottom w:val="single" w:sz="6" w:space="0" w:color="auto"/>
              <w:right w:val="single" w:sz="6" w:space="0" w:color="auto"/>
            </w:tcBorders>
          </w:tcPr>
          <w:p w14:paraId="1B055F4B"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65</w:t>
            </w:r>
          </w:p>
        </w:tc>
        <w:tc>
          <w:tcPr>
            <w:tcW w:w="1440" w:type="dxa"/>
            <w:tcBorders>
              <w:top w:val="single" w:sz="6" w:space="0" w:color="auto"/>
              <w:left w:val="single" w:sz="6" w:space="0" w:color="auto"/>
              <w:bottom w:val="single" w:sz="6" w:space="0" w:color="auto"/>
              <w:right w:val="single" w:sz="6" w:space="0" w:color="auto"/>
            </w:tcBorders>
          </w:tcPr>
          <w:p w14:paraId="382590F2" w14:textId="77777777" w:rsidR="00790D88" w:rsidRPr="00F82939" w:rsidRDefault="00790D88" w:rsidP="00D937E2">
            <w:pPr>
              <w:spacing w:line="360" w:lineRule="auto"/>
              <w:contextualSpacing/>
              <w:jc w:val="center"/>
              <w:rPr>
                <w:rFonts w:ascii="Times New Roman" w:hAnsi="Times New Roman"/>
              </w:rPr>
            </w:pPr>
            <w:r w:rsidRPr="00F82939">
              <w:rPr>
                <w:rFonts w:ascii="Times New Roman" w:hAnsi="Times New Roman"/>
              </w:rPr>
              <w:t>30</w:t>
            </w:r>
          </w:p>
        </w:tc>
      </w:tr>
    </w:tbl>
    <w:p w14:paraId="576D6FCE" w14:textId="278BB803" w:rsidR="00790D88" w:rsidRPr="00F82939" w:rsidRDefault="00790D88" w:rsidP="00790D88">
      <w:pPr>
        <w:rPr>
          <w:rFonts w:ascii="Segoe UI" w:hAnsi="Segoe UI" w:cs="Segoe UI"/>
          <w:i/>
          <w:iCs/>
          <w:sz w:val="18"/>
          <w:szCs w:val="18"/>
          <w:u w:val="single"/>
        </w:rPr>
      </w:pPr>
      <w:r w:rsidRPr="00F82939">
        <w:rPr>
          <w:rFonts w:ascii="Segoe UI" w:hAnsi="Segoe UI" w:cs="Segoe UI"/>
          <w:i/>
          <w:iCs/>
          <w:sz w:val="18"/>
          <w:szCs w:val="18"/>
          <w:u w:val="single"/>
        </w:rPr>
        <w:t xml:space="preserve">  </w:t>
      </w:r>
    </w:p>
    <w:p w14:paraId="05AA1764" w14:textId="6950118C" w:rsidR="00790D88" w:rsidRPr="00F82939" w:rsidRDefault="00790D88" w:rsidP="00412849">
      <w:pPr>
        <w:rPr>
          <w:rFonts w:ascii="Segoe UI" w:hAnsi="Segoe UI" w:cs="Segoe UI"/>
          <w:i/>
          <w:iCs/>
          <w:sz w:val="18"/>
          <w:szCs w:val="18"/>
          <w:u w:val="single"/>
        </w:rPr>
      </w:pPr>
    </w:p>
    <w:p w14:paraId="3FBE06DE" w14:textId="77777777" w:rsidR="00790D88" w:rsidRPr="00F82939" w:rsidRDefault="00790D88" w:rsidP="00412849">
      <w:pPr>
        <w:rPr>
          <w:rFonts w:ascii="Segoe UI" w:hAnsi="Segoe UI" w:cs="Segoe UI"/>
          <w:i/>
          <w:iCs/>
          <w:sz w:val="18"/>
          <w:szCs w:val="18"/>
          <w:u w:val="single"/>
        </w:rPr>
      </w:pPr>
    </w:p>
    <w:p w14:paraId="3879CC57" w14:textId="7176910B" w:rsidR="00412849" w:rsidRPr="00F82939" w:rsidRDefault="00412849" w:rsidP="00412849">
      <w:pPr>
        <w:rPr>
          <w:rFonts w:ascii="Times New Roman" w:hAnsi="Times New Roman"/>
          <w:i/>
          <w:iCs/>
        </w:rPr>
      </w:pPr>
      <w:r w:rsidRPr="00F82939">
        <w:rPr>
          <w:rFonts w:ascii="Times New Roman" w:hAnsi="Times New Roman"/>
          <w:i/>
          <w:iCs/>
          <w:u w:val="single"/>
        </w:rPr>
        <w:t>Supplementary Table S</w:t>
      </w:r>
      <w:r w:rsidR="00790D88" w:rsidRPr="00F82939">
        <w:rPr>
          <w:rFonts w:ascii="Times New Roman" w:hAnsi="Times New Roman"/>
          <w:i/>
          <w:iCs/>
          <w:u w:val="single"/>
        </w:rPr>
        <w:t>3</w:t>
      </w:r>
      <w:r w:rsidRPr="00F82939">
        <w:rPr>
          <w:rFonts w:ascii="Times New Roman" w:hAnsi="Times New Roman"/>
          <w:i/>
          <w:iCs/>
        </w:rPr>
        <w:t xml:space="preserve"> - Effect of the decanting centrifugal force on RBCs </w:t>
      </w:r>
      <w:r w:rsidR="00380DD0" w:rsidRPr="00F82939">
        <w:rPr>
          <w:rFonts w:ascii="Times New Roman" w:hAnsi="Times New Roman"/>
          <w:i/>
          <w:iCs/>
        </w:rPr>
        <w:t>recovery. Triplicate</w:t>
      </w:r>
      <w:r w:rsidR="00610892" w:rsidRPr="00F82939">
        <w:rPr>
          <w:rFonts w:ascii="Times New Roman" w:hAnsi="Times New Roman"/>
          <w:i/>
          <w:iCs/>
        </w:rPr>
        <w:t xml:space="preserve"> measurements were performed for each sample.</w:t>
      </w:r>
    </w:p>
    <w:p w14:paraId="33A0FDCC" w14:textId="77777777" w:rsidR="00412849" w:rsidRPr="00F82939" w:rsidRDefault="00412849" w:rsidP="00412849"/>
    <w:tbl>
      <w:tblPr>
        <w:tblW w:w="10362" w:type="dxa"/>
        <w:tblLook w:val="04A0" w:firstRow="1" w:lastRow="0" w:firstColumn="1" w:lastColumn="0" w:noHBand="0" w:noVBand="1"/>
      </w:tblPr>
      <w:tblGrid>
        <w:gridCol w:w="805"/>
        <w:gridCol w:w="1350"/>
        <w:gridCol w:w="1612"/>
        <w:gridCol w:w="1043"/>
        <w:gridCol w:w="1043"/>
        <w:gridCol w:w="1043"/>
        <w:gridCol w:w="1313"/>
        <w:gridCol w:w="1129"/>
        <w:gridCol w:w="1024"/>
      </w:tblGrid>
      <w:tr w:rsidR="00F82939" w:rsidRPr="00F82939" w14:paraId="4279DB92" w14:textId="77777777" w:rsidTr="00065426">
        <w:trPr>
          <w:trHeight w:val="871"/>
        </w:trPr>
        <w:tc>
          <w:tcPr>
            <w:tcW w:w="8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354CEE" w14:textId="77777777" w:rsidR="00412849" w:rsidRPr="00F82939" w:rsidRDefault="00412849" w:rsidP="00C46380">
            <w:pPr>
              <w:jc w:val="center"/>
            </w:pPr>
            <w:r w:rsidRPr="00F82939">
              <w:t>No.</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11D52DCA" w14:textId="77777777" w:rsidR="00412849" w:rsidRPr="00F82939" w:rsidRDefault="00412849" w:rsidP="00C46380">
            <w:pPr>
              <w:jc w:val="center"/>
            </w:pPr>
            <w:r w:rsidRPr="00F82939">
              <w:t>Decant RCF</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14:paraId="3A4A645E" w14:textId="77777777" w:rsidR="00412849" w:rsidRPr="00F82939" w:rsidRDefault="00412849" w:rsidP="00C46380">
            <w:pPr>
              <w:jc w:val="center"/>
            </w:pPr>
            <w:r w:rsidRPr="00F82939">
              <w:t>Residual volume in the tube (µl)</w:t>
            </w:r>
          </w:p>
        </w:tc>
        <w:tc>
          <w:tcPr>
            <w:tcW w:w="3129" w:type="dxa"/>
            <w:gridSpan w:val="3"/>
            <w:tcBorders>
              <w:top w:val="single" w:sz="4" w:space="0" w:color="auto"/>
              <w:left w:val="nil"/>
              <w:bottom w:val="single" w:sz="4" w:space="0" w:color="auto"/>
              <w:right w:val="single" w:sz="4" w:space="0" w:color="auto"/>
            </w:tcBorders>
            <w:shd w:val="clear" w:color="auto" w:fill="auto"/>
            <w:vAlign w:val="bottom"/>
            <w:hideMark/>
          </w:tcPr>
          <w:p w14:paraId="52F936A6" w14:textId="71ECF35A" w:rsidR="00412849" w:rsidRPr="00F82939" w:rsidRDefault="00412849" w:rsidP="00C46380">
            <w:pPr>
              <w:jc w:val="center"/>
            </w:pPr>
            <w:r w:rsidRPr="00F82939">
              <w:t>RBC count (X10</w:t>
            </w:r>
            <w:r w:rsidRPr="00F82939">
              <w:rPr>
                <w:vertAlign w:val="superscript"/>
              </w:rPr>
              <w:t>6</w:t>
            </w:r>
            <w:r w:rsidRPr="00F82939">
              <w:t>/µ)</w:t>
            </w:r>
          </w:p>
        </w:tc>
        <w:tc>
          <w:tcPr>
            <w:tcW w:w="1313" w:type="dxa"/>
            <w:tcBorders>
              <w:top w:val="single" w:sz="4" w:space="0" w:color="auto"/>
              <w:left w:val="nil"/>
              <w:bottom w:val="single" w:sz="4" w:space="0" w:color="auto"/>
              <w:right w:val="single" w:sz="4" w:space="0" w:color="auto"/>
            </w:tcBorders>
            <w:shd w:val="clear" w:color="auto" w:fill="auto"/>
            <w:vAlign w:val="bottom"/>
            <w:hideMark/>
          </w:tcPr>
          <w:p w14:paraId="3DB2699A" w14:textId="2A40A794" w:rsidR="00412849" w:rsidRPr="00F82939" w:rsidRDefault="00412849" w:rsidP="00C46380">
            <w:pPr>
              <w:jc w:val="center"/>
            </w:pPr>
            <w:r w:rsidRPr="00F82939">
              <w:t>Mean RBC count (X10</w:t>
            </w:r>
            <w:r w:rsidRPr="00F82939">
              <w:rPr>
                <w:vertAlign w:val="superscript"/>
              </w:rPr>
              <w:t>6</w:t>
            </w:r>
            <w:r w:rsidRPr="00F82939">
              <w:t>/µl)</w:t>
            </w:r>
          </w:p>
        </w:tc>
        <w:tc>
          <w:tcPr>
            <w:tcW w:w="1129" w:type="dxa"/>
            <w:tcBorders>
              <w:top w:val="single" w:sz="4" w:space="0" w:color="auto"/>
              <w:left w:val="nil"/>
              <w:bottom w:val="single" w:sz="4" w:space="0" w:color="auto"/>
              <w:right w:val="single" w:sz="4" w:space="0" w:color="auto"/>
            </w:tcBorders>
            <w:shd w:val="clear" w:color="auto" w:fill="auto"/>
            <w:vAlign w:val="bottom"/>
            <w:hideMark/>
          </w:tcPr>
          <w:p w14:paraId="008A16FC" w14:textId="77777777" w:rsidR="00412849" w:rsidRPr="00F82939" w:rsidRDefault="00412849" w:rsidP="00C46380">
            <w:pPr>
              <w:jc w:val="center"/>
            </w:pPr>
            <w:r w:rsidRPr="00F82939">
              <w:t>Standard deviation</w:t>
            </w:r>
          </w:p>
        </w:tc>
        <w:tc>
          <w:tcPr>
            <w:tcW w:w="1024" w:type="dxa"/>
            <w:tcBorders>
              <w:top w:val="single" w:sz="4" w:space="0" w:color="auto"/>
              <w:left w:val="nil"/>
              <w:bottom w:val="single" w:sz="4" w:space="0" w:color="auto"/>
              <w:right w:val="single" w:sz="4" w:space="0" w:color="auto"/>
            </w:tcBorders>
            <w:shd w:val="clear" w:color="auto" w:fill="auto"/>
            <w:vAlign w:val="bottom"/>
            <w:hideMark/>
          </w:tcPr>
          <w:p w14:paraId="4CA07373" w14:textId="77777777" w:rsidR="00412849" w:rsidRPr="00F82939" w:rsidRDefault="00412849" w:rsidP="00C46380">
            <w:pPr>
              <w:jc w:val="center"/>
            </w:pPr>
            <w:r w:rsidRPr="00F82939">
              <w:t>%CV</w:t>
            </w:r>
          </w:p>
        </w:tc>
      </w:tr>
      <w:tr w:rsidR="00F82939" w:rsidRPr="00F82939" w14:paraId="066CD81D" w14:textId="77777777" w:rsidTr="00065426">
        <w:trPr>
          <w:trHeight w:val="311"/>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7E93858" w14:textId="77777777" w:rsidR="00412849" w:rsidRPr="00F82939" w:rsidRDefault="00412849" w:rsidP="00C46380">
            <w:pPr>
              <w:jc w:val="center"/>
            </w:pPr>
            <w:r w:rsidRPr="00F82939">
              <w:t>1</w:t>
            </w:r>
          </w:p>
        </w:tc>
        <w:tc>
          <w:tcPr>
            <w:tcW w:w="1350" w:type="dxa"/>
            <w:tcBorders>
              <w:top w:val="nil"/>
              <w:left w:val="nil"/>
              <w:bottom w:val="single" w:sz="4" w:space="0" w:color="auto"/>
              <w:right w:val="single" w:sz="4" w:space="0" w:color="auto"/>
            </w:tcBorders>
            <w:shd w:val="clear" w:color="auto" w:fill="auto"/>
            <w:noWrap/>
            <w:vAlign w:val="bottom"/>
            <w:hideMark/>
          </w:tcPr>
          <w:p w14:paraId="29236CAD" w14:textId="77777777" w:rsidR="00412849" w:rsidRPr="00F82939" w:rsidRDefault="00412849" w:rsidP="00C46380">
            <w:pPr>
              <w:jc w:val="center"/>
            </w:pPr>
            <w:r w:rsidRPr="00F82939">
              <w:t>7</w:t>
            </w:r>
          </w:p>
        </w:tc>
        <w:tc>
          <w:tcPr>
            <w:tcW w:w="1612" w:type="dxa"/>
            <w:tcBorders>
              <w:top w:val="nil"/>
              <w:left w:val="nil"/>
              <w:bottom w:val="single" w:sz="4" w:space="0" w:color="auto"/>
              <w:right w:val="single" w:sz="4" w:space="0" w:color="auto"/>
            </w:tcBorders>
            <w:shd w:val="clear" w:color="auto" w:fill="auto"/>
            <w:noWrap/>
            <w:vAlign w:val="bottom"/>
            <w:hideMark/>
          </w:tcPr>
          <w:p w14:paraId="4F0CE11E" w14:textId="77777777" w:rsidR="00412849" w:rsidRPr="00F82939" w:rsidRDefault="00412849" w:rsidP="00C46380">
            <w:pPr>
              <w:jc w:val="center"/>
            </w:pPr>
            <w:r w:rsidRPr="00F82939">
              <w:t>2500</w:t>
            </w:r>
          </w:p>
        </w:tc>
        <w:tc>
          <w:tcPr>
            <w:tcW w:w="1043" w:type="dxa"/>
            <w:tcBorders>
              <w:top w:val="nil"/>
              <w:left w:val="nil"/>
              <w:bottom w:val="single" w:sz="4" w:space="0" w:color="auto"/>
              <w:right w:val="single" w:sz="4" w:space="0" w:color="auto"/>
            </w:tcBorders>
            <w:shd w:val="clear" w:color="auto" w:fill="auto"/>
            <w:noWrap/>
            <w:vAlign w:val="bottom"/>
            <w:hideMark/>
          </w:tcPr>
          <w:p w14:paraId="3C25258C" w14:textId="77777777" w:rsidR="00412849" w:rsidRPr="00F82939" w:rsidRDefault="00412849" w:rsidP="00C46380">
            <w:pPr>
              <w:jc w:val="center"/>
            </w:pPr>
            <w:r w:rsidRPr="00F82939">
              <w:t>1.36</w:t>
            </w:r>
          </w:p>
        </w:tc>
        <w:tc>
          <w:tcPr>
            <w:tcW w:w="1043" w:type="dxa"/>
            <w:tcBorders>
              <w:top w:val="nil"/>
              <w:left w:val="nil"/>
              <w:bottom w:val="single" w:sz="4" w:space="0" w:color="auto"/>
              <w:right w:val="single" w:sz="4" w:space="0" w:color="auto"/>
            </w:tcBorders>
            <w:shd w:val="clear" w:color="auto" w:fill="auto"/>
            <w:noWrap/>
            <w:vAlign w:val="bottom"/>
            <w:hideMark/>
          </w:tcPr>
          <w:p w14:paraId="781E4A0B" w14:textId="77777777" w:rsidR="00412849" w:rsidRPr="00F82939" w:rsidRDefault="00412849" w:rsidP="00C46380">
            <w:pPr>
              <w:jc w:val="center"/>
            </w:pPr>
            <w:r w:rsidRPr="00F82939">
              <w:t>1.32</w:t>
            </w:r>
          </w:p>
        </w:tc>
        <w:tc>
          <w:tcPr>
            <w:tcW w:w="1043" w:type="dxa"/>
            <w:tcBorders>
              <w:top w:val="nil"/>
              <w:left w:val="nil"/>
              <w:bottom w:val="single" w:sz="4" w:space="0" w:color="auto"/>
              <w:right w:val="single" w:sz="4" w:space="0" w:color="auto"/>
            </w:tcBorders>
            <w:shd w:val="clear" w:color="auto" w:fill="auto"/>
            <w:noWrap/>
            <w:vAlign w:val="bottom"/>
            <w:hideMark/>
          </w:tcPr>
          <w:p w14:paraId="3D0B6E33" w14:textId="77777777" w:rsidR="00412849" w:rsidRPr="00F82939" w:rsidRDefault="00412849" w:rsidP="00C46380">
            <w:pPr>
              <w:jc w:val="center"/>
            </w:pPr>
            <w:r w:rsidRPr="00F82939">
              <w:t>1.37</w:t>
            </w:r>
          </w:p>
        </w:tc>
        <w:tc>
          <w:tcPr>
            <w:tcW w:w="1313" w:type="dxa"/>
            <w:tcBorders>
              <w:top w:val="nil"/>
              <w:left w:val="nil"/>
              <w:bottom w:val="single" w:sz="4" w:space="0" w:color="auto"/>
              <w:right w:val="single" w:sz="4" w:space="0" w:color="auto"/>
            </w:tcBorders>
            <w:shd w:val="clear" w:color="auto" w:fill="auto"/>
            <w:noWrap/>
            <w:vAlign w:val="bottom"/>
            <w:hideMark/>
          </w:tcPr>
          <w:p w14:paraId="7A8F6B12" w14:textId="77777777" w:rsidR="00412849" w:rsidRPr="00F82939" w:rsidRDefault="00412849" w:rsidP="00C46380">
            <w:pPr>
              <w:jc w:val="center"/>
            </w:pPr>
            <w:r w:rsidRPr="00F82939">
              <w:t>1.35</w:t>
            </w:r>
          </w:p>
        </w:tc>
        <w:tc>
          <w:tcPr>
            <w:tcW w:w="1129" w:type="dxa"/>
            <w:tcBorders>
              <w:top w:val="nil"/>
              <w:left w:val="nil"/>
              <w:bottom w:val="single" w:sz="4" w:space="0" w:color="auto"/>
              <w:right w:val="single" w:sz="4" w:space="0" w:color="auto"/>
            </w:tcBorders>
            <w:shd w:val="clear" w:color="auto" w:fill="auto"/>
            <w:noWrap/>
            <w:vAlign w:val="bottom"/>
            <w:hideMark/>
          </w:tcPr>
          <w:p w14:paraId="6B0B9BDB" w14:textId="77777777" w:rsidR="00412849" w:rsidRPr="00F82939" w:rsidRDefault="00412849" w:rsidP="00C46380">
            <w:pPr>
              <w:jc w:val="center"/>
            </w:pPr>
            <w:r w:rsidRPr="00F82939">
              <w:t>0.022</w:t>
            </w:r>
          </w:p>
        </w:tc>
        <w:tc>
          <w:tcPr>
            <w:tcW w:w="1024" w:type="dxa"/>
            <w:tcBorders>
              <w:top w:val="nil"/>
              <w:left w:val="nil"/>
              <w:bottom w:val="single" w:sz="4" w:space="0" w:color="auto"/>
              <w:right w:val="single" w:sz="4" w:space="0" w:color="auto"/>
            </w:tcBorders>
            <w:shd w:val="clear" w:color="auto" w:fill="auto"/>
            <w:noWrap/>
            <w:vAlign w:val="bottom"/>
            <w:hideMark/>
          </w:tcPr>
          <w:p w14:paraId="37670663" w14:textId="77777777" w:rsidR="00412849" w:rsidRPr="00F82939" w:rsidRDefault="00412849" w:rsidP="00C46380">
            <w:pPr>
              <w:jc w:val="center"/>
            </w:pPr>
            <w:r w:rsidRPr="00F82939">
              <w:t>1.61%</w:t>
            </w:r>
          </w:p>
        </w:tc>
      </w:tr>
      <w:tr w:rsidR="00F82939" w:rsidRPr="00F82939" w14:paraId="19C8A825" w14:textId="77777777" w:rsidTr="00065426">
        <w:trPr>
          <w:trHeight w:val="311"/>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8AB8357" w14:textId="77777777" w:rsidR="00412849" w:rsidRPr="00F82939" w:rsidRDefault="00412849" w:rsidP="00C46380">
            <w:pPr>
              <w:jc w:val="center"/>
            </w:pPr>
            <w:r w:rsidRPr="00F82939">
              <w:t>2</w:t>
            </w:r>
          </w:p>
        </w:tc>
        <w:tc>
          <w:tcPr>
            <w:tcW w:w="1350" w:type="dxa"/>
            <w:tcBorders>
              <w:top w:val="nil"/>
              <w:left w:val="nil"/>
              <w:bottom w:val="single" w:sz="4" w:space="0" w:color="auto"/>
              <w:right w:val="single" w:sz="4" w:space="0" w:color="auto"/>
            </w:tcBorders>
            <w:shd w:val="clear" w:color="auto" w:fill="auto"/>
            <w:noWrap/>
            <w:vAlign w:val="bottom"/>
            <w:hideMark/>
          </w:tcPr>
          <w:p w14:paraId="06DA59EE" w14:textId="77777777" w:rsidR="00412849" w:rsidRPr="00F82939" w:rsidRDefault="00412849" w:rsidP="00C46380">
            <w:pPr>
              <w:jc w:val="center"/>
            </w:pPr>
            <w:r w:rsidRPr="00F82939">
              <w:t>9</w:t>
            </w:r>
          </w:p>
        </w:tc>
        <w:tc>
          <w:tcPr>
            <w:tcW w:w="1612" w:type="dxa"/>
            <w:tcBorders>
              <w:top w:val="nil"/>
              <w:left w:val="nil"/>
              <w:bottom w:val="single" w:sz="4" w:space="0" w:color="auto"/>
              <w:right w:val="single" w:sz="4" w:space="0" w:color="auto"/>
            </w:tcBorders>
            <w:shd w:val="clear" w:color="auto" w:fill="auto"/>
            <w:noWrap/>
            <w:vAlign w:val="bottom"/>
            <w:hideMark/>
          </w:tcPr>
          <w:p w14:paraId="01B8B138" w14:textId="77777777" w:rsidR="00412849" w:rsidRPr="00F82939" w:rsidRDefault="00412849" w:rsidP="00C46380">
            <w:pPr>
              <w:jc w:val="center"/>
            </w:pPr>
            <w:r w:rsidRPr="00F82939">
              <w:t>1400</w:t>
            </w:r>
          </w:p>
        </w:tc>
        <w:tc>
          <w:tcPr>
            <w:tcW w:w="1043" w:type="dxa"/>
            <w:tcBorders>
              <w:top w:val="nil"/>
              <w:left w:val="nil"/>
              <w:bottom w:val="single" w:sz="4" w:space="0" w:color="auto"/>
              <w:right w:val="single" w:sz="4" w:space="0" w:color="auto"/>
            </w:tcBorders>
            <w:shd w:val="clear" w:color="auto" w:fill="auto"/>
            <w:noWrap/>
            <w:vAlign w:val="bottom"/>
            <w:hideMark/>
          </w:tcPr>
          <w:p w14:paraId="257355D6" w14:textId="77777777" w:rsidR="00412849" w:rsidRPr="00F82939" w:rsidRDefault="00412849" w:rsidP="00C46380">
            <w:pPr>
              <w:jc w:val="center"/>
            </w:pPr>
            <w:r w:rsidRPr="00F82939">
              <w:t>2.06</w:t>
            </w:r>
          </w:p>
        </w:tc>
        <w:tc>
          <w:tcPr>
            <w:tcW w:w="1043" w:type="dxa"/>
            <w:tcBorders>
              <w:top w:val="nil"/>
              <w:left w:val="nil"/>
              <w:bottom w:val="single" w:sz="4" w:space="0" w:color="auto"/>
              <w:right w:val="single" w:sz="4" w:space="0" w:color="auto"/>
            </w:tcBorders>
            <w:shd w:val="clear" w:color="auto" w:fill="auto"/>
            <w:noWrap/>
            <w:vAlign w:val="bottom"/>
            <w:hideMark/>
          </w:tcPr>
          <w:p w14:paraId="54B0B7D4" w14:textId="77777777" w:rsidR="00412849" w:rsidRPr="00F82939" w:rsidRDefault="00412849" w:rsidP="00C46380">
            <w:pPr>
              <w:jc w:val="center"/>
            </w:pPr>
            <w:r w:rsidRPr="00F82939">
              <w:t>2.09</w:t>
            </w:r>
          </w:p>
        </w:tc>
        <w:tc>
          <w:tcPr>
            <w:tcW w:w="1043" w:type="dxa"/>
            <w:tcBorders>
              <w:top w:val="nil"/>
              <w:left w:val="nil"/>
              <w:bottom w:val="single" w:sz="4" w:space="0" w:color="auto"/>
              <w:right w:val="single" w:sz="4" w:space="0" w:color="auto"/>
            </w:tcBorders>
            <w:shd w:val="clear" w:color="auto" w:fill="auto"/>
            <w:noWrap/>
            <w:vAlign w:val="bottom"/>
            <w:hideMark/>
          </w:tcPr>
          <w:p w14:paraId="1A891CA1" w14:textId="77777777" w:rsidR="00412849" w:rsidRPr="00F82939" w:rsidRDefault="00412849" w:rsidP="00C46380">
            <w:pPr>
              <w:jc w:val="center"/>
            </w:pPr>
            <w:r w:rsidRPr="00F82939">
              <w:t>2.12</w:t>
            </w:r>
          </w:p>
        </w:tc>
        <w:tc>
          <w:tcPr>
            <w:tcW w:w="1313" w:type="dxa"/>
            <w:tcBorders>
              <w:top w:val="nil"/>
              <w:left w:val="nil"/>
              <w:bottom w:val="single" w:sz="4" w:space="0" w:color="auto"/>
              <w:right w:val="single" w:sz="4" w:space="0" w:color="auto"/>
            </w:tcBorders>
            <w:shd w:val="clear" w:color="auto" w:fill="auto"/>
            <w:noWrap/>
            <w:vAlign w:val="bottom"/>
            <w:hideMark/>
          </w:tcPr>
          <w:p w14:paraId="191C1373" w14:textId="77777777" w:rsidR="00412849" w:rsidRPr="00F82939" w:rsidRDefault="00412849" w:rsidP="00C46380">
            <w:pPr>
              <w:jc w:val="center"/>
            </w:pPr>
            <w:r w:rsidRPr="00F82939">
              <w:t>2.11</w:t>
            </w:r>
          </w:p>
        </w:tc>
        <w:tc>
          <w:tcPr>
            <w:tcW w:w="1129" w:type="dxa"/>
            <w:tcBorders>
              <w:top w:val="nil"/>
              <w:left w:val="nil"/>
              <w:bottom w:val="single" w:sz="4" w:space="0" w:color="auto"/>
              <w:right w:val="single" w:sz="4" w:space="0" w:color="auto"/>
            </w:tcBorders>
            <w:shd w:val="clear" w:color="auto" w:fill="auto"/>
            <w:noWrap/>
            <w:vAlign w:val="bottom"/>
            <w:hideMark/>
          </w:tcPr>
          <w:p w14:paraId="6522D6C7" w14:textId="77777777" w:rsidR="00412849" w:rsidRPr="00F82939" w:rsidRDefault="00412849" w:rsidP="00C46380">
            <w:pPr>
              <w:jc w:val="center"/>
            </w:pPr>
            <w:r w:rsidRPr="00F82939">
              <w:t>0.024</w:t>
            </w:r>
          </w:p>
        </w:tc>
        <w:tc>
          <w:tcPr>
            <w:tcW w:w="1024" w:type="dxa"/>
            <w:tcBorders>
              <w:top w:val="nil"/>
              <w:left w:val="nil"/>
              <w:bottom w:val="single" w:sz="4" w:space="0" w:color="auto"/>
              <w:right w:val="single" w:sz="4" w:space="0" w:color="auto"/>
            </w:tcBorders>
            <w:shd w:val="clear" w:color="auto" w:fill="auto"/>
            <w:noWrap/>
            <w:vAlign w:val="bottom"/>
            <w:hideMark/>
          </w:tcPr>
          <w:p w14:paraId="04966C62" w14:textId="77777777" w:rsidR="00412849" w:rsidRPr="00F82939" w:rsidRDefault="00412849" w:rsidP="00C46380">
            <w:pPr>
              <w:jc w:val="center"/>
            </w:pPr>
            <w:r w:rsidRPr="00F82939">
              <w:t>1.16%</w:t>
            </w:r>
          </w:p>
        </w:tc>
      </w:tr>
      <w:tr w:rsidR="00F82939" w:rsidRPr="00F82939" w14:paraId="1AF0A215" w14:textId="77777777" w:rsidTr="00065426">
        <w:trPr>
          <w:trHeight w:val="311"/>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1E7644A" w14:textId="77777777" w:rsidR="00412849" w:rsidRPr="00F82939" w:rsidRDefault="00412849" w:rsidP="00C46380">
            <w:pPr>
              <w:jc w:val="center"/>
            </w:pPr>
            <w:r w:rsidRPr="00F82939">
              <w:t>3</w:t>
            </w:r>
          </w:p>
        </w:tc>
        <w:tc>
          <w:tcPr>
            <w:tcW w:w="1350" w:type="dxa"/>
            <w:tcBorders>
              <w:top w:val="nil"/>
              <w:left w:val="nil"/>
              <w:bottom w:val="single" w:sz="4" w:space="0" w:color="auto"/>
              <w:right w:val="single" w:sz="4" w:space="0" w:color="auto"/>
            </w:tcBorders>
            <w:shd w:val="clear" w:color="auto" w:fill="auto"/>
            <w:noWrap/>
            <w:vAlign w:val="bottom"/>
            <w:hideMark/>
          </w:tcPr>
          <w:p w14:paraId="64FF4458" w14:textId="77777777" w:rsidR="00412849" w:rsidRPr="00F82939" w:rsidRDefault="00412849" w:rsidP="00C46380">
            <w:pPr>
              <w:jc w:val="center"/>
            </w:pPr>
            <w:r w:rsidRPr="00F82939">
              <w:t>11</w:t>
            </w:r>
          </w:p>
        </w:tc>
        <w:tc>
          <w:tcPr>
            <w:tcW w:w="1612" w:type="dxa"/>
            <w:tcBorders>
              <w:top w:val="nil"/>
              <w:left w:val="nil"/>
              <w:bottom w:val="single" w:sz="4" w:space="0" w:color="auto"/>
              <w:right w:val="single" w:sz="4" w:space="0" w:color="auto"/>
            </w:tcBorders>
            <w:shd w:val="clear" w:color="auto" w:fill="auto"/>
            <w:noWrap/>
            <w:vAlign w:val="bottom"/>
            <w:hideMark/>
          </w:tcPr>
          <w:p w14:paraId="2FEDDF87" w14:textId="77777777" w:rsidR="00412849" w:rsidRPr="00F82939" w:rsidRDefault="00412849" w:rsidP="00C46380">
            <w:pPr>
              <w:jc w:val="center"/>
            </w:pPr>
            <w:r w:rsidRPr="00F82939">
              <w:t>500</w:t>
            </w:r>
          </w:p>
        </w:tc>
        <w:tc>
          <w:tcPr>
            <w:tcW w:w="1043" w:type="dxa"/>
            <w:tcBorders>
              <w:top w:val="nil"/>
              <w:left w:val="nil"/>
              <w:bottom w:val="single" w:sz="4" w:space="0" w:color="auto"/>
              <w:right w:val="single" w:sz="4" w:space="0" w:color="auto"/>
            </w:tcBorders>
            <w:shd w:val="clear" w:color="auto" w:fill="auto"/>
            <w:noWrap/>
            <w:vAlign w:val="bottom"/>
            <w:hideMark/>
          </w:tcPr>
          <w:p w14:paraId="53A505AC" w14:textId="77777777" w:rsidR="00412849" w:rsidRPr="00F82939" w:rsidRDefault="00412849" w:rsidP="00C46380">
            <w:pPr>
              <w:jc w:val="center"/>
            </w:pPr>
            <w:r w:rsidRPr="00F82939">
              <w:t>3.36</w:t>
            </w:r>
          </w:p>
        </w:tc>
        <w:tc>
          <w:tcPr>
            <w:tcW w:w="1043" w:type="dxa"/>
            <w:tcBorders>
              <w:top w:val="nil"/>
              <w:left w:val="nil"/>
              <w:bottom w:val="single" w:sz="4" w:space="0" w:color="auto"/>
              <w:right w:val="single" w:sz="4" w:space="0" w:color="auto"/>
            </w:tcBorders>
            <w:shd w:val="clear" w:color="auto" w:fill="auto"/>
            <w:noWrap/>
            <w:vAlign w:val="bottom"/>
            <w:hideMark/>
          </w:tcPr>
          <w:p w14:paraId="7CD78A32" w14:textId="77777777" w:rsidR="00412849" w:rsidRPr="00F82939" w:rsidRDefault="00412849" w:rsidP="00C46380">
            <w:pPr>
              <w:jc w:val="center"/>
            </w:pPr>
            <w:r w:rsidRPr="00F82939">
              <w:t>3.25</w:t>
            </w:r>
          </w:p>
        </w:tc>
        <w:tc>
          <w:tcPr>
            <w:tcW w:w="1043" w:type="dxa"/>
            <w:tcBorders>
              <w:top w:val="nil"/>
              <w:left w:val="nil"/>
              <w:bottom w:val="single" w:sz="4" w:space="0" w:color="auto"/>
              <w:right w:val="single" w:sz="4" w:space="0" w:color="auto"/>
            </w:tcBorders>
            <w:shd w:val="clear" w:color="auto" w:fill="auto"/>
            <w:noWrap/>
            <w:vAlign w:val="bottom"/>
            <w:hideMark/>
          </w:tcPr>
          <w:p w14:paraId="73DDA3E3" w14:textId="77777777" w:rsidR="00412849" w:rsidRPr="00F82939" w:rsidRDefault="00412849" w:rsidP="00C46380">
            <w:pPr>
              <w:jc w:val="center"/>
            </w:pPr>
            <w:r w:rsidRPr="00F82939">
              <w:t>3.33</w:t>
            </w:r>
          </w:p>
        </w:tc>
        <w:tc>
          <w:tcPr>
            <w:tcW w:w="1313" w:type="dxa"/>
            <w:tcBorders>
              <w:top w:val="nil"/>
              <w:left w:val="nil"/>
              <w:bottom w:val="single" w:sz="4" w:space="0" w:color="auto"/>
              <w:right w:val="single" w:sz="4" w:space="0" w:color="auto"/>
            </w:tcBorders>
            <w:shd w:val="clear" w:color="auto" w:fill="auto"/>
            <w:noWrap/>
            <w:vAlign w:val="bottom"/>
            <w:hideMark/>
          </w:tcPr>
          <w:p w14:paraId="18E521E5" w14:textId="77777777" w:rsidR="00412849" w:rsidRPr="00F82939" w:rsidRDefault="00412849" w:rsidP="00C46380">
            <w:pPr>
              <w:jc w:val="center"/>
            </w:pPr>
            <w:r w:rsidRPr="00F82939">
              <w:t>3.29</w:t>
            </w:r>
          </w:p>
        </w:tc>
        <w:tc>
          <w:tcPr>
            <w:tcW w:w="1129" w:type="dxa"/>
            <w:tcBorders>
              <w:top w:val="nil"/>
              <w:left w:val="nil"/>
              <w:bottom w:val="single" w:sz="4" w:space="0" w:color="auto"/>
              <w:right w:val="single" w:sz="4" w:space="0" w:color="auto"/>
            </w:tcBorders>
            <w:shd w:val="clear" w:color="auto" w:fill="auto"/>
            <w:noWrap/>
            <w:vAlign w:val="bottom"/>
            <w:hideMark/>
          </w:tcPr>
          <w:p w14:paraId="29520D5C" w14:textId="77777777" w:rsidR="00412849" w:rsidRPr="00F82939" w:rsidRDefault="00412849" w:rsidP="00C46380">
            <w:pPr>
              <w:jc w:val="center"/>
            </w:pPr>
            <w:r w:rsidRPr="00F82939">
              <w:t>0.046</w:t>
            </w:r>
          </w:p>
        </w:tc>
        <w:tc>
          <w:tcPr>
            <w:tcW w:w="1024" w:type="dxa"/>
            <w:tcBorders>
              <w:top w:val="nil"/>
              <w:left w:val="nil"/>
              <w:bottom w:val="single" w:sz="4" w:space="0" w:color="auto"/>
              <w:right w:val="single" w:sz="4" w:space="0" w:color="auto"/>
            </w:tcBorders>
            <w:shd w:val="clear" w:color="auto" w:fill="auto"/>
            <w:noWrap/>
            <w:vAlign w:val="bottom"/>
            <w:hideMark/>
          </w:tcPr>
          <w:p w14:paraId="4BD73A9E" w14:textId="77777777" w:rsidR="00412849" w:rsidRPr="00F82939" w:rsidRDefault="00412849" w:rsidP="00C46380">
            <w:pPr>
              <w:jc w:val="center"/>
            </w:pPr>
            <w:r w:rsidRPr="00F82939">
              <w:t>1.41%</w:t>
            </w:r>
          </w:p>
        </w:tc>
      </w:tr>
      <w:tr w:rsidR="00F82939" w:rsidRPr="00F82939" w14:paraId="21C7AD0D" w14:textId="77777777" w:rsidTr="00065426">
        <w:trPr>
          <w:trHeight w:val="311"/>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C86BB93" w14:textId="77777777" w:rsidR="00412849" w:rsidRPr="00F82939" w:rsidRDefault="00412849" w:rsidP="00C46380">
            <w:pPr>
              <w:jc w:val="center"/>
            </w:pPr>
            <w:r w:rsidRPr="00F82939">
              <w:t>4</w:t>
            </w:r>
          </w:p>
        </w:tc>
        <w:tc>
          <w:tcPr>
            <w:tcW w:w="1350" w:type="dxa"/>
            <w:tcBorders>
              <w:top w:val="nil"/>
              <w:left w:val="nil"/>
              <w:bottom w:val="single" w:sz="4" w:space="0" w:color="auto"/>
              <w:right w:val="single" w:sz="4" w:space="0" w:color="auto"/>
            </w:tcBorders>
            <w:shd w:val="clear" w:color="auto" w:fill="auto"/>
            <w:noWrap/>
            <w:vAlign w:val="bottom"/>
            <w:hideMark/>
          </w:tcPr>
          <w:p w14:paraId="77D6B5DD" w14:textId="77777777" w:rsidR="00412849" w:rsidRPr="00F82939" w:rsidRDefault="00412849" w:rsidP="00C46380">
            <w:pPr>
              <w:jc w:val="center"/>
            </w:pPr>
            <w:r w:rsidRPr="00F82939">
              <w:t>13</w:t>
            </w:r>
          </w:p>
        </w:tc>
        <w:tc>
          <w:tcPr>
            <w:tcW w:w="1612" w:type="dxa"/>
            <w:tcBorders>
              <w:top w:val="nil"/>
              <w:left w:val="nil"/>
              <w:bottom w:val="single" w:sz="4" w:space="0" w:color="auto"/>
              <w:right w:val="single" w:sz="4" w:space="0" w:color="auto"/>
            </w:tcBorders>
            <w:shd w:val="clear" w:color="auto" w:fill="auto"/>
            <w:noWrap/>
            <w:vAlign w:val="bottom"/>
            <w:hideMark/>
          </w:tcPr>
          <w:p w14:paraId="030BD9B9" w14:textId="77777777" w:rsidR="00412849" w:rsidRPr="00F82939" w:rsidRDefault="00412849" w:rsidP="00C46380">
            <w:pPr>
              <w:jc w:val="center"/>
            </w:pPr>
            <w:r w:rsidRPr="00F82939">
              <w:t>300</w:t>
            </w:r>
          </w:p>
        </w:tc>
        <w:tc>
          <w:tcPr>
            <w:tcW w:w="1043" w:type="dxa"/>
            <w:tcBorders>
              <w:top w:val="nil"/>
              <w:left w:val="nil"/>
              <w:bottom w:val="single" w:sz="4" w:space="0" w:color="auto"/>
              <w:right w:val="single" w:sz="4" w:space="0" w:color="auto"/>
            </w:tcBorders>
            <w:shd w:val="clear" w:color="auto" w:fill="auto"/>
            <w:noWrap/>
            <w:vAlign w:val="bottom"/>
            <w:hideMark/>
          </w:tcPr>
          <w:p w14:paraId="78AC3A30" w14:textId="77777777" w:rsidR="00412849" w:rsidRPr="00F82939" w:rsidRDefault="00412849" w:rsidP="00C46380">
            <w:pPr>
              <w:jc w:val="center"/>
            </w:pPr>
            <w:r w:rsidRPr="00F82939">
              <w:t>3.43</w:t>
            </w:r>
          </w:p>
        </w:tc>
        <w:tc>
          <w:tcPr>
            <w:tcW w:w="1043" w:type="dxa"/>
            <w:tcBorders>
              <w:top w:val="nil"/>
              <w:left w:val="nil"/>
              <w:bottom w:val="single" w:sz="4" w:space="0" w:color="auto"/>
              <w:right w:val="single" w:sz="4" w:space="0" w:color="auto"/>
            </w:tcBorders>
            <w:shd w:val="clear" w:color="auto" w:fill="auto"/>
            <w:noWrap/>
            <w:vAlign w:val="bottom"/>
            <w:hideMark/>
          </w:tcPr>
          <w:p w14:paraId="0241352F" w14:textId="77777777" w:rsidR="00412849" w:rsidRPr="00F82939" w:rsidRDefault="00412849" w:rsidP="00C46380">
            <w:pPr>
              <w:jc w:val="center"/>
            </w:pPr>
            <w:r w:rsidRPr="00F82939">
              <w:t>3.52</w:t>
            </w:r>
          </w:p>
        </w:tc>
        <w:tc>
          <w:tcPr>
            <w:tcW w:w="1043" w:type="dxa"/>
            <w:tcBorders>
              <w:top w:val="nil"/>
              <w:left w:val="nil"/>
              <w:bottom w:val="single" w:sz="4" w:space="0" w:color="auto"/>
              <w:right w:val="single" w:sz="4" w:space="0" w:color="auto"/>
            </w:tcBorders>
            <w:shd w:val="clear" w:color="auto" w:fill="auto"/>
            <w:noWrap/>
            <w:vAlign w:val="bottom"/>
            <w:hideMark/>
          </w:tcPr>
          <w:p w14:paraId="1AA20C4A" w14:textId="77777777" w:rsidR="00412849" w:rsidRPr="00F82939" w:rsidRDefault="00412849" w:rsidP="00C46380">
            <w:pPr>
              <w:jc w:val="center"/>
            </w:pPr>
            <w:r w:rsidRPr="00F82939">
              <w:t>3.18</w:t>
            </w:r>
          </w:p>
        </w:tc>
        <w:tc>
          <w:tcPr>
            <w:tcW w:w="1313" w:type="dxa"/>
            <w:tcBorders>
              <w:top w:val="nil"/>
              <w:left w:val="nil"/>
              <w:bottom w:val="single" w:sz="4" w:space="0" w:color="auto"/>
              <w:right w:val="single" w:sz="4" w:space="0" w:color="auto"/>
            </w:tcBorders>
            <w:shd w:val="clear" w:color="auto" w:fill="auto"/>
            <w:noWrap/>
            <w:vAlign w:val="bottom"/>
            <w:hideMark/>
          </w:tcPr>
          <w:p w14:paraId="55BE3FE9" w14:textId="77777777" w:rsidR="00412849" w:rsidRPr="00F82939" w:rsidRDefault="00412849" w:rsidP="00C46380">
            <w:pPr>
              <w:jc w:val="center"/>
            </w:pPr>
            <w:r w:rsidRPr="00F82939">
              <w:t>3.35</w:t>
            </w:r>
          </w:p>
        </w:tc>
        <w:tc>
          <w:tcPr>
            <w:tcW w:w="1129" w:type="dxa"/>
            <w:tcBorders>
              <w:top w:val="nil"/>
              <w:left w:val="nil"/>
              <w:bottom w:val="single" w:sz="4" w:space="0" w:color="auto"/>
              <w:right w:val="single" w:sz="4" w:space="0" w:color="auto"/>
            </w:tcBorders>
            <w:shd w:val="clear" w:color="auto" w:fill="auto"/>
            <w:noWrap/>
            <w:vAlign w:val="bottom"/>
            <w:hideMark/>
          </w:tcPr>
          <w:p w14:paraId="7EA6B3FE" w14:textId="77777777" w:rsidR="00412849" w:rsidRPr="00F82939" w:rsidRDefault="00412849" w:rsidP="00C46380">
            <w:pPr>
              <w:jc w:val="center"/>
            </w:pPr>
            <w:r w:rsidRPr="00F82939">
              <w:t>0.144</w:t>
            </w:r>
          </w:p>
        </w:tc>
        <w:tc>
          <w:tcPr>
            <w:tcW w:w="1024" w:type="dxa"/>
            <w:tcBorders>
              <w:top w:val="nil"/>
              <w:left w:val="nil"/>
              <w:bottom w:val="single" w:sz="4" w:space="0" w:color="auto"/>
              <w:right w:val="single" w:sz="4" w:space="0" w:color="auto"/>
            </w:tcBorders>
            <w:shd w:val="clear" w:color="auto" w:fill="auto"/>
            <w:noWrap/>
            <w:vAlign w:val="bottom"/>
            <w:hideMark/>
          </w:tcPr>
          <w:p w14:paraId="5C541C1F" w14:textId="77777777" w:rsidR="00412849" w:rsidRPr="00F82939" w:rsidRDefault="00412849" w:rsidP="00C46380">
            <w:pPr>
              <w:jc w:val="center"/>
            </w:pPr>
            <w:r w:rsidRPr="00F82939">
              <w:t>4.29%</w:t>
            </w:r>
          </w:p>
        </w:tc>
      </w:tr>
      <w:tr w:rsidR="00412849" w:rsidRPr="00F82939" w14:paraId="679930A8" w14:textId="77777777" w:rsidTr="00065426">
        <w:trPr>
          <w:trHeight w:val="311"/>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44692C2" w14:textId="77777777" w:rsidR="00412849" w:rsidRPr="00F82939" w:rsidRDefault="00412849" w:rsidP="00C46380">
            <w:pPr>
              <w:jc w:val="center"/>
            </w:pPr>
            <w:r w:rsidRPr="00F82939">
              <w:t>5</w:t>
            </w:r>
          </w:p>
        </w:tc>
        <w:tc>
          <w:tcPr>
            <w:tcW w:w="1350" w:type="dxa"/>
            <w:tcBorders>
              <w:top w:val="nil"/>
              <w:left w:val="nil"/>
              <w:bottom w:val="single" w:sz="4" w:space="0" w:color="auto"/>
              <w:right w:val="single" w:sz="4" w:space="0" w:color="auto"/>
            </w:tcBorders>
            <w:shd w:val="clear" w:color="auto" w:fill="auto"/>
            <w:noWrap/>
            <w:vAlign w:val="bottom"/>
            <w:hideMark/>
          </w:tcPr>
          <w:p w14:paraId="2278D772" w14:textId="77777777" w:rsidR="00412849" w:rsidRPr="00F82939" w:rsidRDefault="00412849" w:rsidP="00C46380">
            <w:pPr>
              <w:jc w:val="center"/>
            </w:pPr>
            <w:r w:rsidRPr="00F82939">
              <w:t>16</w:t>
            </w:r>
          </w:p>
        </w:tc>
        <w:tc>
          <w:tcPr>
            <w:tcW w:w="1612" w:type="dxa"/>
            <w:tcBorders>
              <w:top w:val="nil"/>
              <w:left w:val="nil"/>
              <w:bottom w:val="single" w:sz="4" w:space="0" w:color="auto"/>
              <w:right w:val="single" w:sz="4" w:space="0" w:color="auto"/>
            </w:tcBorders>
            <w:shd w:val="clear" w:color="auto" w:fill="auto"/>
            <w:noWrap/>
            <w:vAlign w:val="bottom"/>
            <w:hideMark/>
          </w:tcPr>
          <w:p w14:paraId="10EE0862" w14:textId="77777777" w:rsidR="00412849" w:rsidRPr="00F82939" w:rsidRDefault="00412849" w:rsidP="00C46380">
            <w:pPr>
              <w:jc w:val="center"/>
            </w:pPr>
            <w:r w:rsidRPr="00F82939">
              <w:t>200</w:t>
            </w:r>
          </w:p>
        </w:tc>
        <w:tc>
          <w:tcPr>
            <w:tcW w:w="1043" w:type="dxa"/>
            <w:tcBorders>
              <w:top w:val="nil"/>
              <w:left w:val="nil"/>
              <w:bottom w:val="single" w:sz="4" w:space="0" w:color="auto"/>
              <w:right w:val="single" w:sz="4" w:space="0" w:color="auto"/>
            </w:tcBorders>
            <w:shd w:val="clear" w:color="auto" w:fill="auto"/>
            <w:noWrap/>
            <w:vAlign w:val="bottom"/>
            <w:hideMark/>
          </w:tcPr>
          <w:p w14:paraId="16C45485" w14:textId="77777777" w:rsidR="00412849" w:rsidRPr="00F82939" w:rsidRDefault="00412849" w:rsidP="00C46380">
            <w:pPr>
              <w:jc w:val="center"/>
            </w:pPr>
            <w:r w:rsidRPr="00F82939">
              <w:t>2.51</w:t>
            </w:r>
          </w:p>
        </w:tc>
        <w:tc>
          <w:tcPr>
            <w:tcW w:w="1043" w:type="dxa"/>
            <w:tcBorders>
              <w:top w:val="nil"/>
              <w:left w:val="nil"/>
              <w:bottom w:val="single" w:sz="4" w:space="0" w:color="auto"/>
              <w:right w:val="single" w:sz="4" w:space="0" w:color="auto"/>
            </w:tcBorders>
            <w:shd w:val="clear" w:color="auto" w:fill="auto"/>
            <w:noWrap/>
            <w:vAlign w:val="bottom"/>
            <w:hideMark/>
          </w:tcPr>
          <w:p w14:paraId="04EB3FA5" w14:textId="77777777" w:rsidR="00412849" w:rsidRPr="00F82939" w:rsidRDefault="00412849" w:rsidP="00C46380">
            <w:pPr>
              <w:jc w:val="center"/>
            </w:pPr>
            <w:r w:rsidRPr="00F82939">
              <w:t>2.44</w:t>
            </w:r>
          </w:p>
        </w:tc>
        <w:tc>
          <w:tcPr>
            <w:tcW w:w="1043" w:type="dxa"/>
            <w:tcBorders>
              <w:top w:val="nil"/>
              <w:left w:val="nil"/>
              <w:bottom w:val="single" w:sz="4" w:space="0" w:color="auto"/>
              <w:right w:val="single" w:sz="4" w:space="0" w:color="auto"/>
            </w:tcBorders>
            <w:shd w:val="clear" w:color="auto" w:fill="auto"/>
            <w:noWrap/>
            <w:vAlign w:val="bottom"/>
            <w:hideMark/>
          </w:tcPr>
          <w:p w14:paraId="4FF561CD" w14:textId="77777777" w:rsidR="00412849" w:rsidRPr="00F82939" w:rsidRDefault="00412849" w:rsidP="00C46380">
            <w:pPr>
              <w:jc w:val="center"/>
            </w:pPr>
            <w:r w:rsidRPr="00F82939">
              <w:t>2.54</w:t>
            </w:r>
          </w:p>
        </w:tc>
        <w:tc>
          <w:tcPr>
            <w:tcW w:w="1313" w:type="dxa"/>
            <w:tcBorders>
              <w:top w:val="nil"/>
              <w:left w:val="nil"/>
              <w:bottom w:val="single" w:sz="4" w:space="0" w:color="auto"/>
              <w:right w:val="single" w:sz="4" w:space="0" w:color="auto"/>
            </w:tcBorders>
            <w:shd w:val="clear" w:color="auto" w:fill="auto"/>
            <w:noWrap/>
            <w:vAlign w:val="bottom"/>
            <w:hideMark/>
          </w:tcPr>
          <w:p w14:paraId="13B5CC8B" w14:textId="77777777" w:rsidR="00412849" w:rsidRPr="00F82939" w:rsidRDefault="00412849" w:rsidP="00C46380">
            <w:pPr>
              <w:jc w:val="center"/>
            </w:pPr>
            <w:r w:rsidRPr="00F82939">
              <w:t>2.49</w:t>
            </w:r>
          </w:p>
        </w:tc>
        <w:tc>
          <w:tcPr>
            <w:tcW w:w="1129" w:type="dxa"/>
            <w:tcBorders>
              <w:top w:val="nil"/>
              <w:left w:val="nil"/>
              <w:bottom w:val="single" w:sz="4" w:space="0" w:color="auto"/>
              <w:right w:val="single" w:sz="4" w:space="0" w:color="auto"/>
            </w:tcBorders>
            <w:shd w:val="clear" w:color="auto" w:fill="auto"/>
            <w:noWrap/>
            <w:vAlign w:val="bottom"/>
            <w:hideMark/>
          </w:tcPr>
          <w:p w14:paraId="4074A685" w14:textId="77777777" w:rsidR="00412849" w:rsidRPr="00F82939" w:rsidRDefault="00412849" w:rsidP="00C46380">
            <w:pPr>
              <w:jc w:val="center"/>
            </w:pPr>
            <w:r w:rsidRPr="00F82939">
              <w:t>0.042</w:t>
            </w:r>
          </w:p>
        </w:tc>
        <w:tc>
          <w:tcPr>
            <w:tcW w:w="1024" w:type="dxa"/>
            <w:tcBorders>
              <w:top w:val="nil"/>
              <w:left w:val="nil"/>
              <w:bottom w:val="single" w:sz="4" w:space="0" w:color="auto"/>
              <w:right w:val="single" w:sz="4" w:space="0" w:color="auto"/>
            </w:tcBorders>
            <w:shd w:val="clear" w:color="auto" w:fill="auto"/>
            <w:noWrap/>
            <w:vAlign w:val="bottom"/>
            <w:hideMark/>
          </w:tcPr>
          <w:p w14:paraId="562514BB" w14:textId="77777777" w:rsidR="00412849" w:rsidRPr="00F82939" w:rsidRDefault="00412849" w:rsidP="00C46380">
            <w:pPr>
              <w:jc w:val="center"/>
            </w:pPr>
            <w:r w:rsidRPr="00F82939">
              <w:t>1.68%</w:t>
            </w:r>
          </w:p>
        </w:tc>
      </w:tr>
    </w:tbl>
    <w:p w14:paraId="7AEC9E5B" w14:textId="77777777" w:rsidR="00412849" w:rsidRPr="00F82939" w:rsidRDefault="00412849" w:rsidP="00412849"/>
    <w:p w14:paraId="60713436" w14:textId="77777777" w:rsidR="00065426" w:rsidRPr="00F82939" w:rsidRDefault="00065426" w:rsidP="00412849">
      <w:pPr>
        <w:rPr>
          <w:rFonts w:ascii="Times New Roman" w:hAnsi="Times New Roman"/>
          <w:i/>
          <w:iCs/>
          <w:u w:val="single"/>
        </w:rPr>
      </w:pPr>
    </w:p>
    <w:p w14:paraId="6283F687" w14:textId="6E86A43B" w:rsidR="00412849" w:rsidRPr="00F82939" w:rsidRDefault="00412849" w:rsidP="00412849">
      <w:pPr>
        <w:rPr>
          <w:rFonts w:ascii="Times New Roman" w:hAnsi="Times New Roman"/>
          <w:i/>
          <w:iCs/>
        </w:rPr>
      </w:pPr>
      <w:r w:rsidRPr="00F82939">
        <w:rPr>
          <w:rFonts w:ascii="Times New Roman" w:hAnsi="Times New Roman"/>
          <w:i/>
          <w:iCs/>
          <w:u w:val="single"/>
        </w:rPr>
        <w:t>Supplementary Table S</w:t>
      </w:r>
      <w:r w:rsidR="00790D88" w:rsidRPr="00F82939">
        <w:rPr>
          <w:rFonts w:ascii="Times New Roman" w:hAnsi="Times New Roman"/>
          <w:i/>
          <w:iCs/>
          <w:u w:val="single"/>
        </w:rPr>
        <w:t>4</w:t>
      </w:r>
      <w:r w:rsidRPr="00F82939">
        <w:rPr>
          <w:rFonts w:ascii="Times New Roman" w:hAnsi="Times New Roman"/>
          <w:i/>
          <w:iCs/>
        </w:rPr>
        <w:t xml:space="preserve"> - Effect of the centrifugation time on RBCs recovery.</w:t>
      </w:r>
      <w:r w:rsidR="00380DD0" w:rsidRPr="00F82939">
        <w:rPr>
          <w:rFonts w:ascii="Times New Roman" w:hAnsi="Times New Roman"/>
          <w:i/>
          <w:iCs/>
        </w:rPr>
        <w:t xml:space="preserve"> </w:t>
      </w:r>
      <w:r w:rsidR="00610892" w:rsidRPr="00F82939">
        <w:rPr>
          <w:rFonts w:ascii="Times New Roman" w:hAnsi="Times New Roman"/>
          <w:i/>
          <w:iCs/>
        </w:rPr>
        <w:t>MFU is McFarland units.</w:t>
      </w:r>
    </w:p>
    <w:p w14:paraId="7B95816A" w14:textId="77777777" w:rsidR="00412849" w:rsidRPr="00F82939" w:rsidRDefault="00412849" w:rsidP="00412849"/>
    <w:tbl>
      <w:tblPr>
        <w:tblW w:w="10370" w:type="dxa"/>
        <w:tblLayout w:type="fixed"/>
        <w:tblLook w:val="04A0" w:firstRow="1" w:lastRow="0" w:firstColumn="1" w:lastColumn="0" w:noHBand="0" w:noVBand="1"/>
      </w:tblPr>
      <w:tblGrid>
        <w:gridCol w:w="545"/>
        <w:gridCol w:w="1551"/>
        <w:gridCol w:w="625"/>
        <w:gridCol w:w="633"/>
        <w:gridCol w:w="697"/>
        <w:gridCol w:w="1131"/>
        <w:gridCol w:w="625"/>
        <w:gridCol w:w="625"/>
        <w:gridCol w:w="633"/>
        <w:gridCol w:w="1300"/>
        <w:gridCol w:w="1112"/>
        <w:gridCol w:w="893"/>
      </w:tblGrid>
      <w:tr w:rsidR="00F82939" w:rsidRPr="00F82939" w14:paraId="5A149141" w14:textId="77777777" w:rsidTr="00702ACB">
        <w:trPr>
          <w:trHeight w:val="1197"/>
        </w:trPr>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2C0AF"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No.</w:t>
            </w:r>
          </w:p>
        </w:tc>
        <w:tc>
          <w:tcPr>
            <w:tcW w:w="1551" w:type="dxa"/>
            <w:tcBorders>
              <w:top w:val="single" w:sz="4" w:space="0" w:color="auto"/>
              <w:left w:val="nil"/>
              <w:bottom w:val="single" w:sz="4" w:space="0" w:color="auto"/>
              <w:right w:val="single" w:sz="4" w:space="0" w:color="auto"/>
            </w:tcBorders>
            <w:shd w:val="clear" w:color="auto" w:fill="auto"/>
            <w:vAlign w:val="bottom"/>
            <w:hideMark/>
          </w:tcPr>
          <w:p w14:paraId="65F6D91B"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Centrifugation time (sec)</w:t>
            </w:r>
          </w:p>
        </w:tc>
        <w:tc>
          <w:tcPr>
            <w:tcW w:w="1955" w:type="dxa"/>
            <w:gridSpan w:val="3"/>
            <w:tcBorders>
              <w:top w:val="single" w:sz="4" w:space="0" w:color="auto"/>
              <w:left w:val="nil"/>
              <w:bottom w:val="single" w:sz="4" w:space="0" w:color="auto"/>
              <w:right w:val="single" w:sz="4" w:space="0" w:color="000000"/>
            </w:tcBorders>
            <w:shd w:val="clear" w:color="auto" w:fill="auto"/>
            <w:vAlign w:val="bottom"/>
            <w:hideMark/>
          </w:tcPr>
          <w:p w14:paraId="49F3D15A" w14:textId="01BCE22C" w:rsidR="00412849" w:rsidRPr="00F82939" w:rsidRDefault="00412849" w:rsidP="00702ACB">
            <w:pPr>
              <w:jc w:val="center"/>
              <w:rPr>
                <w:rFonts w:ascii="Calibri" w:hAnsi="Calibri" w:cs="Calibri"/>
                <w:sz w:val="22"/>
                <w:szCs w:val="22"/>
              </w:rPr>
            </w:pPr>
            <w:r w:rsidRPr="00F82939">
              <w:rPr>
                <w:rFonts w:ascii="Calibri" w:hAnsi="Calibri" w:cs="Calibri"/>
                <w:sz w:val="22"/>
                <w:szCs w:val="22"/>
              </w:rPr>
              <w:t>Density of supernatant after centrifugation (</w:t>
            </w:r>
            <w:r w:rsidR="00610892" w:rsidRPr="00F82939">
              <w:rPr>
                <w:rFonts w:ascii="Calibri" w:hAnsi="Calibri" w:cs="Calibri"/>
                <w:sz w:val="22"/>
                <w:szCs w:val="22"/>
              </w:rPr>
              <w:t>MFU</w:t>
            </w:r>
            <w:r w:rsidRPr="00F82939">
              <w:rPr>
                <w:rFonts w:ascii="Calibri" w:hAnsi="Calibri" w:cs="Calibri"/>
                <w:sz w:val="22"/>
                <w:szCs w:val="22"/>
              </w:rPr>
              <w:t>)</w:t>
            </w:r>
          </w:p>
        </w:tc>
        <w:tc>
          <w:tcPr>
            <w:tcW w:w="1131" w:type="dxa"/>
            <w:tcBorders>
              <w:top w:val="single" w:sz="4" w:space="0" w:color="auto"/>
              <w:left w:val="nil"/>
              <w:bottom w:val="single" w:sz="4" w:space="0" w:color="auto"/>
              <w:right w:val="single" w:sz="4" w:space="0" w:color="auto"/>
            </w:tcBorders>
            <w:shd w:val="clear" w:color="auto" w:fill="auto"/>
            <w:vAlign w:val="bottom"/>
            <w:hideMark/>
          </w:tcPr>
          <w:p w14:paraId="29B33CCB"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Avg. Density of sup.</w:t>
            </w:r>
          </w:p>
        </w:tc>
        <w:tc>
          <w:tcPr>
            <w:tcW w:w="1883" w:type="dxa"/>
            <w:gridSpan w:val="3"/>
            <w:tcBorders>
              <w:top w:val="single" w:sz="4" w:space="0" w:color="auto"/>
              <w:left w:val="nil"/>
              <w:bottom w:val="single" w:sz="4" w:space="0" w:color="auto"/>
              <w:right w:val="single" w:sz="4" w:space="0" w:color="auto"/>
            </w:tcBorders>
            <w:shd w:val="clear" w:color="auto" w:fill="auto"/>
            <w:vAlign w:val="bottom"/>
            <w:hideMark/>
          </w:tcPr>
          <w:p w14:paraId="5C2FFC14" w14:textId="0D699131" w:rsidR="00412849" w:rsidRPr="00F82939" w:rsidRDefault="00412849" w:rsidP="00702ACB">
            <w:pPr>
              <w:jc w:val="center"/>
              <w:rPr>
                <w:rFonts w:ascii="Calibri" w:hAnsi="Calibri" w:cs="Calibri"/>
                <w:sz w:val="22"/>
                <w:szCs w:val="22"/>
              </w:rPr>
            </w:pPr>
            <w:r w:rsidRPr="00F82939">
              <w:rPr>
                <w:rFonts w:ascii="Calibri" w:hAnsi="Calibri" w:cs="Calibri"/>
                <w:sz w:val="22"/>
                <w:szCs w:val="22"/>
              </w:rPr>
              <w:t>RBC count (X10</w:t>
            </w:r>
            <w:r w:rsidRPr="00F82939">
              <w:rPr>
                <w:rFonts w:ascii="Calibri" w:hAnsi="Calibri" w:cs="Calibri"/>
                <w:sz w:val="22"/>
                <w:szCs w:val="22"/>
                <w:vertAlign w:val="superscript"/>
              </w:rPr>
              <w:t>6</w:t>
            </w:r>
            <w:r w:rsidRPr="00F82939">
              <w:rPr>
                <w:rFonts w:ascii="Calibri" w:hAnsi="Calibri" w:cs="Calibri"/>
                <w:sz w:val="22"/>
                <w:szCs w:val="22"/>
              </w:rPr>
              <w:t>/ul)</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7E67E48" w14:textId="25F3AFA9" w:rsidR="00412849" w:rsidRPr="00F82939" w:rsidRDefault="00412849" w:rsidP="00702ACB">
            <w:pPr>
              <w:jc w:val="center"/>
              <w:rPr>
                <w:rFonts w:ascii="Calibri" w:hAnsi="Calibri" w:cs="Calibri"/>
                <w:sz w:val="22"/>
                <w:szCs w:val="22"/>
              </w:rPr>
            </w:pPr>
            <w:r w:rsidRPr="00F82939">
              <w:rPr>
                <w:rFonts w:ascii="Calibri" w:hAnsi="Calibri" w:cs="Calibri"/>
                <w:sz w:val="22"/>
                <w:szCs w:val="22"/>
              </w:rPr>
              <w:t>Avg. RBC count (X10</w:t>
            </w:r>
            <w:r w:rsidRPr="00F82939">
              <w:rPr>
                <w:rFonts w:ascii="Calibri" w:hAnsi="Calibri" w:cs="Calibri"/>
                <w:sz w:val="22"/>
                <w:szCs w:val="22"/>
                <w:vertAlign w:val="superscript"/>
              </w:rPr>
              <w:t>6</w:t>
            </w:r>
            <w:r w:rsidRPr="00F82939">
              <w:rPr>
                <w:rFonts w:ascii="Calibri" w:hAnsi="Calibri" w:cs="Calibri"/>
                <w:sz w:val="22"/>
                <w:szCs w:val="22"/>
              </w:rPr>
              <w:t>/ul)</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2087630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STDEV</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4EED95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%CV</w:t>
            </w:r>
          </w:p>
        </w:tc>
      </w:tr>
      <w:tr w:rsidR="00F82939" w:rsidRPr="00F82939" w14:paraId="1E3F496E" w14:textId="77777777" w:rsidTr="00702ACB">
        <w:trPr>
          <w:trHeight w:val="23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621562B9"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1</w:t>
            </w:r>
          </w:p>
        </w:tc>
        <w:tc>
          <w:tcPr>
            <w:tcW w:w="1551" w:type="dxa"/>
            <w:tcBorders>
              <w:top w:val="nil"/>
              <w:left w:val="nil"/>
              <w:bottom w:val="single" w:sz="4" w:space="0" w:color="auto"/>
              <w:right w:val="single" w:sz="4" w:space="0" w:color="auto"/>
            </w:tcBorders>
            <w:shd w:val="clear" w:color="auto" w:fill="auto"/>
            <w:noWrap/>
            <w:vAlign w:val="bottom"/>
            <w:hideMark/>
          </w:tcPr>
          <w:p w14:paraId="69793390"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45</w:t>
            </w:r>
          </w:p>
        </w:tc>
        <w:tc>
          <w:tcPr>
            <w:tcW w:w="625" w:type="dxa"/>
            <w:tcBorders>
              <w:top w:val="nil"/>
              <w:left w:val="nil"/>
              <w:bottom w:val="single" w:sz="4" w:space="0" w:color="auto"/>
              <w:right w:val="single" w:sz="4" w:space="0" w:color="auto"/>
            </w:tcBorders>
            <w:shd w:val="clear" w:color="auto" w:fill="auto"/>
            <w:noWrap/>
            <w:vAlign w:val="bottom"/>
            <w:hideMark/>
          </w:tcPr>
          <w:p w14:paraId="69BC0BC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&gt;4.0</w:t>
            </w:r>
          </w:p>
        </w:tc>
        <w:tc>
          <w:tcPr>
            <w:tcW w:w="633" w:type="dxa"/>
            <w:tcBorders>
              <w:top w:val="nil"/>
              <w:left w:val="nil"/>
              <w:bottom w:val="single" w:sz="4" w:space="0" w:color="auto"/>
              <w:right w:val="single" w:sz="4" w:space="0" w:color="auto"/>
            </w:tcBorders>
            <w:shd w:val="clear" w:color="auto" w:fill="auto"/>
            <w:noWrap/>
            <w:vAlign w:val="bottom"/>
            <w:hideMark/>
          </w:tcPr>
          <w:p w14:paraId="6E1CC3C8"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&gt;4.0</w:t>
            </w:r>
          </w:p>
        </w:tc>
        <w:tc>
          <w:tcPr>
            <w:tcW w:w="697" w:type="dxa"/>
            <w:tcBorders>
              <w:top w:val="nil"/>
              <w:left w:val="nil"/>
              <w:bottom w:val="single" w:sz="4" w:space="0" w:color="auto"/>
              <w:right w:val="single" w:sz="4" w:space="0" w:color="auto"/>
            </w:tcBorders>
            <w:shd w:val="clear" w:color="auto" w:fill="auto"/>
            <w:noWrap/>
            <w:vAlign w:val="bottom"/>
            <w:hideMark/>
          </w:tcPr>
          <w:p w14:paraId="608FBE79"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&gt;4.0</w:t>
            </w:r>
          </w:p>
        </w:tc>
        <w:tc>
          <w:tcPr>
            <w:tcW w:w="1131" w:type="dxa"/>
            <w:tcBorders>
              <w:top w:val="nil"/>
              <w:left w:val="nil"/>
              <w:bottom w:val="single" w:sz="4" w:space="0" w:color="auto"/>
              <w:right w:val="single" w:sz="4" w:space="0" w:color="auto"/>
            </w:tcBorders>
            <w:shd w:val="clear" w:color="auto" w:fill="auto"/>
            <w:noWrap/>
            <w:vAlign w:val="bottom"/>
            <w:hideMark/>
          </w:tcPr>
          <w:p w14:paraId="058B1AAD"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&gt;4.0</w:t>
            </w:r>
          </w:p>
        </w:tc>
        <w:tc>
          <w:tcPr>
            <w:tcW w:w="625" w:type="dxa"/>
            <w:tcBorders>
              <w:top w:val="nil"/>
              <w:left w:val="nil"/>
              <w:bottom w:val="single" w:sz="4" w:space="0" w:color="auto"/>
              <w:right w:val="single" w:sz="4" w:space="0" w:color="auto"/>
            </w:tcBorders>
            <w:shd w:val="clear" w:color="auto" w:fill="auto"/>
            <w:noWrap/>
            <w:vAlign w:val="bottom"/>
            <w:hideMark/>
          </w:tcPr>
          <w:p w14:paraId="448B15D8"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2.35</w:t>
            </w:r>
          </w:p>
        </w:tc>
        <w:tc>
          <w:tcPr>
            <w:tcW w:w="625" w:type="dxa"/>
            <w:tcBorders>
              <w:top w:val="nil"/>
              <w:left w:val="nil"/>
              <w:bottom w:val="single" w:sz="4" w:space="0" w:color="auto"/>
              <w:right w:val="single" w:sz="4" w:space="0" w:color="auto"/>
            </w:tcBorders>
            <w:shd w:val="clear" w:color="auto" w:fill="auto"/>
            <w:noWrap/>
            <w:vAlign w:val="bottom"/>
            <w:hideMark/>
          </w:tcPr>
          <w:p w14:paraId="26D1E5BF"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2.45</w:t>
            </w:r>
          </w:p>
        </w:tc>
        <w:tc>
          <w:tcPr>
            <w:tcW w:w="633" w:type="dxa"/>
            <w:tcBorders>
              <w:top w:val="nil"/>
              <w:left w:val="nil"/>
              <w:bottom w:val="single" w:sz="4" w:space="0" w:color="auto"/>
              <w:right w:val="single" w:sz="4" w:space="0" w:color="auto"/>
            </w:tcBorders>
            <w:shd w:val="clear" w:color="auto" w:fill="auto"/>
            <w:noWrap/>
            <w:vAlign w:val="bottom"/>
            <w:hideMark/>
          </w:tcPr>
          <w:p w14:paraId="5D67A7E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2.11</w:t>
            </w:r>
          </w:p>
        </w:tc>
        <w:tc>
          <w:tcPr>
            <w:tcW w:w="1300" w:type="dxa"/>
            <w:tcBorders>
              <w:top w:val="nil"/>
              <w:left w:val="nil"/>
              <w:bottom w:val="single" w:sz="4" w:space="0" w:color="auto"/>
              <w:right w:val="single" w:sz="4" w:space="0" w:color="auto"/>
            </w:tcBorders>
            <w:shd w:val="clear" w:color="auto" w:fill="auto"/>
            <w:noWrap/>
            <w:vAlign w:val="bottom"/>
            <w:hideMark/>
          </w:tcPr>
          <w:p w14:paraId="6CA128C0"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2.28</w:t>
            </w:r>
          </w:p>
        </w:tc>
        <w:tc>
          <w:tcPr>
            <w:tcW w:w="1112" w:type="dxa"/>
            <w:tcBorders>
              <w:top w:val="nil"/>
              <w:left w:val="nil"/>
              <w:bottom w:val="single" w:sz="4" w:space="0" w:color="auto"/>
              <w:right w:val="single" w:sz="4" w:space="0" w:color="auto"/>
            </w:tcBorders>
            <w:shd w:val="clear" w:color="auto" w:fill="auto"/>
            <w:noWrap/>
            <w:vAlign w:val="bottom"/>
            <w:hideMark/>
          </w:tcPr>
          <w:p w14:paraId="7DA533CD"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0.143</w:t>
            </w:r>
          </w:p>
        </w:tc>
        <w:tc>
          <w:tcPr>
            <w:tcW w:w="893" w:type="dxa"/>
            <w:tcBorders>
              <w:top w:val="nil"/>
              <w:left w:val="nil"/>
              <w:bottom w:val="single" w:sz="4" w:space="0" w:color="auto"/>
              <w:right w:val="single" w:sz="4" w:space="0" w:color="auto"/>
            </w:tcBorders>
            <w:shd w:val="clear" w:color="auto" w:fill="auto"/>
            <w:noWrap/>
            <w:vAlign w:val="bottom"/>
            <w:hideMark/>
          </w:tcPr>
          <w:p w14:paraId="45C12899" w14:textId="77777777" w:rsidR="00412849" w:rsidRPr="00F82939" w:rsidRDefault="00412849" w:rsidP="00702ACB">
            <w:pPr>
              <w:jc w:val="center"/>
              <w:rPr>
                <w:rFonts w:ascii="Calibri" w:hAnsi="Calibri" w:cs="Calibri"/>
                <w:sz w:val="22"/>
                <w:szCs w:val="22"/>
              </w:rPr>
            </w:pPr>
            <w:r w:rsidRPr="00F82939">
              <w:rPr>
                <w:rFonts w:ascii="Calibri" w:eastAsiaTheme="minorHAnsi" w:hAnsi="Calibri" w:cs="Calibri"/>
                <w:sz w:val="22"/>
                <w:szCs w:val="22"/>
              </w:rPr>
              <w:t>6.26%</w:t>
            </w:r>
          </w:p>
        </w:tc>
      </w:tr>
      <w:tr w:rsidR="00F82939" w:rsidRPr="00F82939" w14:paraId="5725DA55" w14:textId="77777777" w:rsidTr="00702ACB">
        <w:trPr>
          <w:trHeight w:val="276"/>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CF0BE40"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w:t>
            </w:r>
          </w:p>
        </w:tc>
        <w:tc>
          <w:tcPr>
            <w:tcW w:w="1551" w:type="dxa"/>
            <w:tcBorders>
              <w:top w:val="nil"/>
              <w:left w:val="nil"/>
              <w:bottom w:val="single" w:sz="4" w:space="0" w:color="auto"/>
              <w:right w:val="single" w:sz="4" w:space="0" w:color="auto"/>
            </w:tcBorders>
            <w:shd w:val="clear" w:color="auto" w:fill="auto"/>
            <w:noWrap/>
            <w:vAlign w:val="bottom"/>
            <w:hideMark/>
          </w:tcPr>
          <w:p w14:paraId="3ABF8D6B"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120</w:t>
            </w:r>
          </w:p>
        </w:tc>
        <w:tc>
          <w:tcPr>
            <w:tcW w:w="625" w:type="dxa"/>
            <w:tcBorders>
              <w:top w:val="nil"/>
              <w:left w:val="nil"/>
              <w:bottom w:val="single" w:sz="4" w:space="0" w:color="auto"/>
              <w:right w:val="single" w:sz="4" w:space="0" w:color="auto"/>
            </w:tcBorders>
            <w:shd w:val="clear" w:color="auto" w:fill="auto"/>
            <w:noWrap/>
            <w:vAlign w:val="bottom"/>
            <w:hideMark/>
          </w:tcPr>
          <w:p w14:paraId="61A11890"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2.03</w:t>
            </w:r>
          </w:p>
        </w:tc>
        <w:tc>
          <w:tcPr>
            <w:tcW w:w="633" w:type="dxa"/>
            <w:tcBorders>
              <w:top w:val="nil"/>
              <w:left w:val="nil"/>
              <w:bottom w:val="single" w:sz="4" w:space="0" w:color="auto"/>
              <w:right w:val="single" w:sz="4" w:space="0" w:color="auto"/>
            </w:tcBorders>
            <w:shd w:val="clear" w:color="auto" w:fill="auto"/>
            <w:noWrap/>
            <w:vAlign w:val="bottom"/>
            <w:hideMark/>
          </w:tcPr>
          <w:p w14:paraId="7C382C38"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2.56</w:t>
            </w:r>
          </w:p>
        </w:tc>
        <w:tc>
          <w:tcPr>
            <w:tcW w:w="697" w:type="dxa"/>
            <w:tcBorders>
              <w:top w:val="nil"/>
              <w:left w:val="nil"/>
              <w:bottom w:val="single" w:sz="4" w:space="0" w:color="auto"/>
              <w:right w:val="single" w:sz="4" w:space="0" w:color="auto"/>
            </w:tcBorders>
            <w:shd w:val="clear" w:color="auto" w:fill="auto"/>
            <w:noWrap/>
            <w:vAlign w:val="bottom"/>
            <w:hideMark/>
          </w:tcPr>
          <w:p w14:paraId="12054D5E"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2.2</w:t>
            </w:r>
          </w:p>
        </w:tc>
        <w:tc>
          <w:tcPr>
            <w:tcW w:w="1131" w:type="dxa"/>
            <w:tcBorders>
              <w:top w:val="nil"/>
              <w:left w:val="nil"/>
              <w:bottom w:val="single" w:sz="4" w:space="0" w:color="auto"/>
              <w:right w:val="single" w:sz="4" w:space="0" w:color="auto"/>
            </w:tcBorders>
            <w:shd w:val="clear" w:color="auto" w:fill="auto"/>
            <w:noWrap/>
            <w:vAlign w:val="bottom"/>
            <w:hideMark/>
          </w:tcPr>
          <w:p w14:paraId="7075CDB6"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2.26</w:t>
            </w:r>
          </w:p>
        </w:tc>
        <w:tc>
          <w:tcPr>
            <w:tcW w:w="625" w:type="dxa"/>
            <w:tcBorders>
              <w:top w:val="nil"/>
              <w:left w:val="nil"/>
              <w:bottom w:val="single" w:sz="4" w:space="0" w:color="auto"/>
              <w:right w:val="single" w:sz="4" w:space="0" w:color="auto"/>
            </w:tcBorders>
            <w:shd w:val="clear" w:color="auto" w:fill="auto"/>
            <w:noWrap/>
            <w:vAlign w:val="bottom"/>
            <w:hideMark/>
          </w:tcPr>
          <w:p w14:paraId="7261B2A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2.99</w:t>
            </w:r>
          </w:p>
        </w:tc>
        <w:tc>
          <w:tcPr>
            <w:tcW w:w="625" w:type="dxa"/>
            <w:tcBorders>
              <w:top w:val="nil"/>
              <w:left w:val="nil"/>
              <w:bottom w:val="single" w:sz="4" w:space="0" w:color="auto"/>
              <w:right w:val="single" w:sz="4" w:space="0" w:color="auto"/>
            </w:tcBorders>
            <w:shd w:val="clear" w:color="auto" w:fill="auto"/>
            <w:noWrap/>
            <w:vAlign w:val="bottom"/>
            <w:hideMark/>
          </w:tcPr>
          <w:p w14:paraId="290FB478"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3.12</w:t>
            </w:r>
          </w:p>
        </w:tc>
        <w:tc>
          <w:tcPr>
            <w:tcW w:w="633" w:type="dxa"/>
            <w:tcBorders>
              <w:top w:val="nil"/>
              <w:left w:val="nil"/>
              <w:bottom w:val="single" w:sz="4" w:space="0" w:color="auto"/>
              <w:right w:val="single" w:sz="4" w:space="0" w:color="auto"/>
            </w:tcBorders>
            <w:shd w:val="clear" w:color="auto" w:fill="auto"/>
            <w:noWrap/>
            <w:vAlign w:val="bottom"/>
            <w:hideMark/>
          </w:tcPr>
          <w:p w14:paraId="5A8B268D"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2.88</w:t>
            </w:r>
          </w:p>
        </w:tc>
        <w:tc>
          <w:tcPr>
            <w:tcW w:w="1300" w:type="dxa"/>
            <w:tcBorders>
              <w:top w:val="nil"/>
              <w:left w:val="nil"/>
              <w:bottom w:val="single" w:sz="4" w:space="0" w:color="auto"/>
              <w:right w:val="single" w:sz="4" w:space="0" w:color="auto"/>
            </w:tcBorders>
            <w:shd w:val="clear" w:color="auto" w:fill="auto"/>
            <w:noWrap/>
            <w:vAlign w:val="bottom"/>
            <w:hideMark/>
          </w:tcPr>
          <w:p w14:paraId="2752C99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3.00</w:t>
            </w:r>
          </w:p>
        </w:tc>
        <w:tc>
          <w:tcPr>
            <w:tcW w:w="1112" w:type="dxa"/>
            <w:tcBorders>
              <w:top w:val="nil"/>
              <w:left w:val="nil"/>
              <w:bottom w:val="single" w:sz="4" w:space="0" w:color="auto"/>
              <w:right w:val="single" w:sz="4" w:space="0" w:color="auto"/>
            </w:tcBorders>
            <w:shd w:val="clear" w:color="auto" w:fill="auto"/>
            <w:noWrap/>
            <w:vAlign w:val="bottom"/>
            <w:hideMark/>
          </w:tcPr>
          <w:p w14:paraId="2E0C5B95"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0.098</w:t>
            </w:r>
          </w:p>
        </w:tc>
        <w:tc>
          <w:tcPr>
            <w:tcW w:w="893" w:type="dxa"/>
            <w:tcBorders>
              <w:top w:val="nil"/>
              <w:left w:val="nil"/>
              <w:bottom w:val="single" w:sz="4" w:space="0" w:color="auto"/>
              <w:right w:val="single" w:sz="4" w:space="0" w:color="auto"/>
            </w:tcBorders>
            <w:shd w:val="clear" w:color="auto" w:fill="auto"/>
            <w:noWrap/>
            <w:vAlign w:val="bottom"/>
            <w:hideMark/>
          </w:tcPr>
          <w:p w14:paraId="2B221FAC" w14:textId="77777777" w:rsidR="00412849" w:rsidRPr="00F82939" w:rsidRDefault="00412849" w:rsidP="00702ACB">
            <w:pPr>
              <w:jc w:val="center"/>
              <w:rPr>
                <w:rFonts w:ascii="Calibri" w:hAnsi="Calibri" w:cs="Calibri"/>
                <w:sz w:val="22"/>
                <w:szCs w:val="22"/>
              </w:rPr>
            </w:pPr>
            <w:r w:rsidRPr="00F82939">
              <w:rPr>
                <w:rFonts w:ascii="Calibri" w:eastAsiaTheme="minorHAnsi" w:hAnsi="Calibri" w:cs="Calibri"/>
                <w:sz w:val="22"/>
                <w:szCs w:val="22"/>
              </w:rPr>
              <w:t>3.27%</w:t>
            </w:r>
          </w:p>
        </w:tc>
      </w:tr>
      <w:tr w:rsidR="00F82939" w:rsidRPr="00F82939" w14:paraId="7F8EA755" w14:textId="77777777" w:rsidTr="00702ACB">
        <w:trPr>
          <w:trHeight w:val="276"/>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6235C85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w:t>
            </w:r>
          </w:p>
        </w:tc>
        <w:tc>
          <w:tcPr>
            <w:tcW w:w="1551" w:type="dxa"/>
            <w:tcBorders>
              <w:top w:val="nil"/>
              <w:left w:val="nil"/>
              <w:bottom w:val="single" w:sz="4" w:space="0" w:color="auto"/>
              <w:right w:val="single" w:sz="4" w:space="0" w:color="auto"/>
            </w:tcBorders>
            <w:shd w:val="clear" w:color="auto" w:fill="auto"/>
            <w:noWrap/>
            <w:vAlign w:val="bottom"/>
            <w:hideMark/>
          </w:tcPr>
          <w:p w14:paraId="4453AD2A"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180</w:t>
            </w:r>
          </w:p>
        </w:tc>
        <w:tc>
          <w:tcPr>
            <w:tcW w:w="625" w:type="dxa"/>
            <w:tcBorders>
              <w:top w:val="nil"/>
              <w:left w:val="nil"/>
              <w:bottom w:val="single" w:sz="4" w:space="0" w:color="auto"/>
              <w:right w:val="single" w:sz="4" w:space="0" w:color="auto"/>
            </w:tcBorders>
            <w:shd w:val="clear" w:color="auto" w:fill="auto"/>
            <w:noWrap/>
            <w:vAlign w:val="bottom"/>
            <w:hideMark/>
          </w:tcPr>
          <w:p w14:paraId="5926EBE3"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1.52</w:t>
            </w:r>
          </w:p>
        </w:tc>
        <w:tc>
          <w:tcPr>
            <w:tcW w:w="633" w:type="dxa"/>
            <w:tcBorders>
              <w:top w:val="nil"/>
              <w:left w:val="nil"/>
              <w:bottom w:val="single" w:sz="4" w:space="0" w:color="auto"/>
              <w:right w:val="single" w:sz="4" w:space="0" w:color="auto"/>
            </w:tcBorders>
            <w:shd w:val="clear" w:color="auto" w:fill="auto"/>
            <w:noWrap/>
            <w:vAlign w:val="bottom"/>
            <w:hideMark/>
          </w:tcPr>
          <w:p w14:paraId="4534562E"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1.78</w:t>
            </w:r>
          </w:p>
        </w:tc>
        <w:tc>
          <w:tcPr>
            <w:tcW w:w="697" w:type="dxa"/>
            <w:tcBorders>
              <w:top w:val="nil"/>
              <w:left w:val="nil"/>
              <w:bottom w:val="single" w:sz="4" w:space="0" w:color="auto"/>
              <w:right w:val="single" w:sz="4" w:space="0" w:color="auto"/>
            </w:tcBorders>
            <w:shd w:val="clear" w:color="auto" w:fill="auto"/>
            <w:noWrap/>
            <w:vAlign w:val="bottom"/>
            <w:hideMark/>
          </w:tcPr>
          <w:p w14:paraId="03DB0013"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1.65</w:t>
            </w:r>
          </w:p>
        </w:tc>
        <w:tc>
          <w:tcPr>
            <w:tcW w:w="1131" w:type="dxa"/>
            <w:tcBorders>
              <w:top w:val="nil"/>
              <w:left w:val="nil"/>
              <w:bottom w:val="single" w:sz="4" w:space="0" w:color="auto"/>
              <w:right w:val="single" w:sz="4" w:space="0" w:color="auto"/>
            </w:tcBorders>
            <w:shd w:val="clear" w:color="auto" w:fill="auto"/>
            <w:noWrap/>
            <w:vAlign w:val="bottom"/>
            <w:hideMark/>
          </w:tcPr>
          <w:p w14:paraId="039E98D2"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1.65</w:t>
            </w:r>
          </w:p>
        </w:tc>
        <w:tc>
          <w:tcPr>
            <w:tcW w:w="625" w:type="dxa"/>
            <w:tcBorders>
              <w:top w:val="nil"/>
              <w:left w:val="nil"/>
              <w:bottom w:val="single" w:sz="4" w:space="0" w:color="auto"/>
              <w:right w:val="single" w:sz="4" w:space="0" w:color="auto"/>
            </w:tcBorders>
            <w:shd w:val="clear" w:color="auto" w:fill="auto"/>
            <w:noWrap/>
            <w:vAlign w:val="bottom"/>
            <w:hideMark/>
          </w:tcPr>
          <w:p w14:paraId="76596170"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3.17</w:t>
            </w:r>
          </w:p>
        </w:tc>
        <w:tc>
          <w:tcPr>
            <w:tcW w:w="625" w:type="dxa"/>
            <w:tcBorders>
              <w:top w:val="nil"/>
              <w:left w:val="nil"/>
              <w:bottom w:val="single" w:sz="4" w:space="0" w:color="auto"/>
              <w:right w:val="single" w:sz="4" w:space="0" w:color="auto"/>
            </w:tcBorders>
            <w:shd w:val="clear" w:color="auto" w:fill="auto"/>
            <w:noWrap/>
            <w:vAlign w:val="bottom"/>
            <w:hideMark/>
          </w:tcPr>
          <w:p w14:paraId="5DFC0BE2"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3.32</w:t>
            </w:r>
          </w:p>
        </w:tc>
        <w:tc>
          <w:tcPr>
            <w:tcW w:w="633" w:type="dxa"/>
            <w:tcBorders>
              <w:top w:val="nil"/>
              <w:left w:val="nil"/>
              <w:bottom w:val="single" w:sz="4" w:space="0" w:color="auto"/>
              <w:right w:val="single" w:sz="4" w:space="0" w:color="auto"/>
            </w:tcBorders>
            <w:shd w:val="clear" w:color="auto" w:fill="auto"/>
            <w:noWrap/>
            <w:vAlign w:val="bottom"/>
            <w:hideMark/>
          </w:tcPr>
          <w:p w14:paraId="2960C33B"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3.07</w:t>
            </w:r>
          </w:p>
        </w:tc>
        <w:tc>
          <w:tcPr>
            <w:tcW w:w="1300" w:type="dxa"/>
            <w:tcBorders>
              <w:top w:val="nil"/>
              <w:left w:val="nil"/>
              <w:bottom w:val="single" w:sz="4" w:space="0" w:color="auto"/>
              <w:right w:val="single" w:sz="4" w:space="0" w:color="auto"/>
            </w:tcBorders>
            <w:shd w:val="clear" w:color="auto" w:fill="auto"/>
            <w:noWrap/>
            <w:vAlign w:val="bottom"/>
            <w:hideMark/>
          </w:tcPr>
          <w:p w14:paraId="002E7804"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3.20</w:t>
            </w:r>
          </w:p>
        </w:tc>
        <w:tc>
          <w:tcPr>
            <w:tcW w:w="1112" w:type="dxa"/>
            <w:tcBorders>
              <w:top w:val="nil"/>
              <w:left w:val="nil"/>
              <w:bottom w:val="single" w:sz="4" w:space="0" w:color="auto"/>
              <w:right w:val="single" w:sz="4" w:space="0" w:color="auto"/>
            </w:tcBorders>
            <w:shd w:val="clear" w:color="auto" w:fill="auto"/>
            <w:noWrap/>
            <w:vAlign w:val="bottom"/>
            <w:hideMark/>
          </w:tcPr>
          <w:p w14:paraId="11BEF32B"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0.103</w:t>
            </w:r>
          </w:p>
        </w:tc>
        <w:tc>
          <w:tcPr>
            <w:tcW w:w="893" w:type="dxa"/>
            <w:tcBorders>
              <w:top w:val="nil"/>
              <w:left w:val="nil"/>
              <w:bottom w:val="single" w:sz="4" w:space="0" w:color="auto"/>
              <w:right w:val="single" w:sz="4" w:space="0" w:color="auto"/>
            </w:tcBorders>
            <w:shd w:val="clear" w:color="auto" w:fill="auto"/>
            <w:noWrap/>
            <w:vAlign w:val="bottom"/>
            <w:hideMark/>
          </w:tcPr>
          <w:p w14:paraId="6583778F" w14:textId="77777777" w:rsidR="00412849" w:rsidRPr="00F82939" w:rsidRDefault="00412849" w:rsidP="00702ACB">
            <w:pPr>
              <w:jc w:val="center"/>
              <w:rPr>
                <w:rFonts w:ascii="Calibri" w:hAnsi="Calibri" w:cs="Calibri"/>
                <w:sz w:val="22"/>
                <w:szCs w:val="22"/>
              </w:rPr>
            </w:pPr>
            <w:r w:rsidRPr="00F82939">
              <w:rPr>
                <w:rFonts w:ascii="Calibri" w:eastAsiaTheme="minorHAnsi" w:hAnsi="Calibri" w:cs="Calibri"/>
                <w:sz w:val="22"/>
                <w:szCs w:val="22"/>
              </w:rPr>
              <w:t>3.22%</w:t>
            </w:r>
          </w:p>
        </w:tc>
      </w:tr>
      <w:tr w:rsidR="00F82939" w:rsidRPr="00F82939" w14:paraId="1D76395A" w14:textId="77777777" w:rsidTr="00702ACB">
        <w:trPr>
          <w:trHeight w:val="276"/>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EB659FF"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4</w:t>
            </w:r>
          </w:p>
        </w:tc>
        <w:tc>
          <w:tcPr>
            <w:tcW w:w="1551" w:type="dxa"/>
            <w:tcBorders>
              <w:top w:val="nil"/>
              <w:left w:val="nil"/>
              <w:bottom w:val="single" w:sz="4" w:space="0" w:color="auto"/>
              <w:right w:val="single" w:sz="4" w:space="0" w:color="auto"/>
            </w:tcBorders>
            <w:shd w:val="clear" w:color="auto" w:fill="auto"/>
            <w:noWrap/>
            <w:vAlign w:val="bottom"/>
            <w:hideMark/>
          </w:tcPr>
          <w:p w14:paraId="54A757B0"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240</w:t>
            </w:r>
          </w:p>
        </w:tc>
        <w:tc>
          <w:tcPr>
            <w:tcW w:w="625" w:type="dxa"/>
            <w:tcBorders>
              <w:top w:val="nil"/>
              <w:left w:val="nil"/>
              <w:bottom w:val="single" w:sz="4" w:space="0" w:color="auto"/>
              <w:right w:val="single" w:sz="4" w:space="0" w:color="auto"/>
            </w:tcBorders>
            <w:shd w:val="clear" w:color="auto" w:fill="auto"/>
            <w:noWrap/>
            <w:vAlign w:val="bottom"/>
            <w:hideMark/>
          </w:tcPr>
          <w:p w14:paraId="32DBE2CA"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0.78</w:t>
            </w:r>
          </w:p>
        </w:tc>
        <w:tc>
          <w:tcPr>
            <w:tcW w:w="633" w:type="dxa"/>
            <w:tcBorders>
              <w:top w:val="nil"/>
              <w:left w:val="nil"/>
              <w:bottom w:val="single" w:sz="4" w:space="0" w:color="auto"/>
              <w:right w:val="single" w:sz="4" w:space="0" w:color="auto"/>
            </w:tcBorders>
            <w:shd w:val="clear" w:color="auto" w:fill="auto"/>
            <w:noWrap/>
            <w:vAlign w:val="bottom"/>
            <w:hideMark/>
          </w:tcPr>
          <w:p w14:paraId="38982FC8"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0.81</w:t>
            </w:r>
          </w:p>
        </w:tc>
        <w:tc>
          <w:tcPr>
            <w:tcW w:w="697" w:type="dxa"/>
            <w:tcBorders>
              <w:top w:val="nil"/>
              <w:left w:val="nil"/>
              <w:bottom w:val="single" w:sz="4" w:space="0" w:color="auto"/>
              <w:right w:val="single" w:sz="4" w:space="0" w:color="auto"/>
            </w:tcBorders>
            <w:shd w:val="clear" w:color="auto" w:fill="auto"/>
            <w:noWrap/>
            <w:vAlign w:val="bottom"/>
            <w:hideMark/>
          </w:tcPr>
          <w:p w14:paraId="416DE1AD"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0.87</w:t>
            </w:r>
          </w:p>
        </w:tc>
        <w:tc>
          <w:tcPr>
            <w:tcW w:w="1131" w:type="dxa"/>
            <w:tcBorders>
              <w:top w:val="nil"/>
              <w:left w:val="nil"/>
              <w:bottom w:val="single" w:sz="4" w:space="0" w:color="auto"/>
              <w:right w:val="single" w:sz="4" w:space="0" w:color="auto"/>
            </w:tcBorders>
            <w:shd w:val="clear" w:color="auto" w:fill="auto"/>
            <w:noWrap/>
            <w:vAlign w:val="bottom"/>
            <w:hideMark/>
          </w:tcPr>
          <w:p w14:paraId="2F777168"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0.82</w:t>
            </w:r>
          </w:p>
        </w:tc>
        <w:tc>
          <w:tcPr>
            <w:tcW w:w="625" w:type="dxa"/>
            <w:tcBorders>
              <w:top w:val="nil"/>
              <w:left w:val="nil"/>
              <w:bottom w:val="single" w:sz="4" w:space="0" w:color="auto"/>
              <w:right w:val="single" w:sz="4" w:space="0" w:color="auto"/>
            </w:tcBorders>
            <w:shd w:val="clear" w:color="auto" w:fill="auto"/>
            <w:noWrap/>
            <w:vAlign w:val="bottom"/>
            <w:hideMark/>
          </w:tcPr>
          <w:p w14:paraId="1446682B"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3.4</w:t>
            </w:r>
          </w:p>
        </w:tc>
        <w:tc>
          <w:tcPr>
            <w:tcW w:w="625" w:type="dxa"/>
            <w:tcBorders>
              <w:top w:val="nil"/>
              <w:left w:val="nil"/>
              <w:bottom w:val="single" w:sz="4" w:space="0" w:color="auto"/>
              <w:right w:val="single" w:sz="4" w:space="0" w:color="auto"/>
            </w:tcBorders>
            <w:shd w:val="clear" w:color="auto" w:fill="auto"/>
            <w:noWrap/>
            <w:vAlign w:val="bottom"/>
            <w:hideMark/>
          </w:tcPr>
          <w:p w14:paraId="6C16F4BD"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3.41</w:t>
            </w:r>
          </w:p>
        </w:tc>
        <w:tc>
          <w:tcPr>
            <w:tcW w:w="633" w:type="dxa"/>
            <w:tcBorders>
              <w:top w:val="nil"/>
              <w:left w:val="nil"/>
              <w:bottom w:val="single" w:sz="4" w:space="0" w:color="auto"/>
              <w:right w:val="single" w:sz="4" w:space="0" w:color="auto"/>
            </w:tcBorders>
            <w:shd w:val="clear" w:color="auto" w:fill="auto"/>
            <w:noWrap/>
            <w:vAlign w:val="bottom"/>
            <w:hideMark/>
          </w:tcPr>
          <w:p w14:paraId="47B7DC90"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3.27</w:t>
            </w:r>
          </w:p>
        </w:tc>
        <w:tc>
          <w:tcPr>
            <w:tcW w:w="1300" w:type="dxa"/>
            <w:tcBorders>
              <w:top w:val="nil"/>
              <w:left w:val="nil"/>
              <w:bottom w:val="single" w:sz="4" w:space="0" w:color="auto"/>
              <w:right w:val="single" w:sz="4" w:space="0" w:color="auto"/>
            </w:tcBorders>
            <w:shd w:val="clear" w:color="auto" w:fill="auto"/>
            <w:noWrap/>
            <w:vAlign w:val="bottom"/>
            <w:hideMark/>
          </w:tcPr>
          <w:p w14:paraId="73955B59"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3.34</w:t>
            </w:r>
          </w:p>
        </w:tc>
        <w:tc>
          <w:tcPr>
            <w:tcW w:w="1112" w:type="dxa"/>
            <w:tcBorders>
              <w:top w:val="nil"/>
              <w:left w:val="nil"/>
              <w:bottom w:val="single" w:sz="4" w:space="0" w:color="auto"/>
              <w:right w:val="single" w:sz="4" w:space="0" w:color="auto"/>
            </w:tcBorders>
            <w:shd w:val="clear" w:color="auto" w:fill="auto"/>
            <w:noWrap/>
            <w:vAlign w:val="bottom"/>
            <w:hideMark/>
          </w:tcPr>
          <w:p w14:paraId="43DE59C5"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0.064</w:t>
            </w:r>
          </w:p>
        </w:tc>
        <w:tc>
          <w:tcPr>
            <w:tcW w:w="893" w:type="dxa"/>
            <w:tcBorders>
              <w:top w:val="nil"/>
              <w:left w:val="nil"/>
              <w:bottom w:val="single" w:sz="4" w:space="0" w:color="auto"/>
              <w:right w:val="single" w:sz="4" w:space="0" w:color="auto"/>
            </w:tcBorders>
            <w:shd w:val="clear" w:color="auto" w:fill="auto"/>
            <w:noWrap/>
            <w:vAlign w:val="bottom"/>
            <w:hideMark/>
          </w:tcPr>
          <w:p w14:paraId="4426BEE5" w14:textId="77777777" w:rsidR="00412849" w:rsidRPr="00F82939" w:rsidRDefault="00412849" w:rsidP="00702ACB">
            <w:pPr>
              <w:jc w:val="center"/>
              <w:rPr>
                <w:rFonts w:ascii="Calibri" w:hAnsi="Calibri" w:cs="Calibri"/>
                <w:sz w:val="22"/>
                <w:szCs w:val="22"/>
              </w:rPr>
            </w:pPr>
            <w:r w:rsidRPr="00F82939">
              <w:rPr>
                <w:rFonts w:ascii="Calibri" w:eastAsiaTheme="minorHAnsi" w:hAnsi="Calibri" w:cs="Calibri"/>
                <w:sz w:val="22"/>
                <w:szCs w:val="22"/>
              </w:rPr>
              <w:t>1.91%</w:t>
            </w:r>
          </w:p>
        </w:tc>
      </w:tr>
      <w:tr w:rsidR="00412849" w:rsidRPr="00F82939" w14:paraId="325DE2CF" w14:textId="77777777" w:rsidTr="00702ACB">
        <w:trPr>
          <w:trHeight w:val="276"/>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B82E339"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5</w:t>
            </w:r>
          </w:p>
        </w:tc>
        <w:tc>
          <w:tcPr>
            <w:tcW w:w="1551" w:type="dxa"/>
            <w:tcBorders>
              <w:top w:val="nil"/>
              <w:left w:val="nil"/>
              <w:bottom w:val="single" w:sz="4" w:space="0" w:color="auto"/>
              <w:right w:val="single" w:sz="4" w:space="0" w:color="auto"/>
            </w:tcBorders>
            <w:shd w:val="clear" w:color="auto" w:fill="auto"/>
            <w:noWrap/>
            <w:vAlign w:val="bottom"/>
            <w:hideMark/>
          </w:tcPr>
          <w:p w14:paraId="4753DE05"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360</w:t>
            </w:r>
          </w:p>
        </w:tc>
        <w:tc>
          <w:tcPr>
            <w:tcW w:w="625" w:type="dxa"/>
            <w:tcBorders>
              <w:top w:val="nil"/>
              <w:left w:val="nil"/>
              <w:bottom w:val="single" w:sz="4" w:space="0" w:color="auto"/>
              <w:right w:val="single" w:sz="4" w:space="0" w:color="auto"/>
            </w:tcBorders>
            <w:shd w:val="clear" w:color="auto" w:fill="auto"/>
            <w:noWrap/>
            <w:vAlign w:val="bottom"/>
            <w:hideMark/>
          </w:tcPr>
          <w:p w14:paraId="77793743"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0.49</w:t>
            </w:r>
          </w:p>
        </w:tc>
        <w:tc>
          <w:tcPr>
            <w:tcW w:w="633" w:type="dxa"/>
            <w:tcBorders>
              <w:top w:val="nil"/>
              <w:left w:val="nil"/>
              <w:bottom w:val="single" w:sz="4" w:space="0" w:color="auto"/>
              <w:right w:val="single" w:sz="4" w:space="0" w:color="auto"/>
            </w:tcBorders>
            <w:shd w:val="clear" w:color="auto" w:fill="auto"/>
            <w:noWrap/>
            <w:vAlign w:val="bottom"/>
            <w:hideMark/>
          </w:tcPr>
          <w:p w14:paraId="0049F031"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0.91</w:t>
            </w:r>
          </w:p>
        </w:tc>
        <w:tc>
          <w:tcPr>
            <w:tcW w:w="697" w:type="dxa"/>
            <w:tcBorders>
              <w:top w:val="nil"/>
              <w:left w:val="nil"/>
              <w:bottom w:val="single" w:sz="4" w:space="0" w:color="auto"/>
              <w:right w:val="single" w:sz="4" w:space="0" w:color="auto"/>
            </w:tcBorders>
            <w:shd w:val="clear" w:color="auto" w:fill="auto"/>
            <w:noWrap/>
            <w:vAlign w:val="bottom"/>
            <w:hideMark/>
          </w:tcPr>
          <w:p w14:paraId="2F903C2D"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0.85</w:t>
            </w:r>
          </w:p>
        </w:tc>
        <w:tc>
          <w:tcPr>
            <w:tcW w:w="1131" w:type="dxa"/>
            <w:tcBorders>
              <w:top w:val="nil"/>
              <w:left w:val="nil"/>
              <w:bottom w:val="single" w:sz="4" w:space="0" w:color="auto"/>
              <w:right w:val="single" w:sz="4" w:space="0" w:color="auto"/>
            </w:tcBorders>
            <w:shd w:val="clear" w:color="auto" w:fill="auto"/>
            <w:noWrap/>
            <w:vAlign w:val="bottom"/>
            <w:hideMark/>
          </w:tcPr>
          <w:p w14:paraId="4B6162EA"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0.75</w:t>
            </w:r>
          </w:p>
        </w:tc>
        <w:tc>
          <w:tcPr>
            <w:tcW w:w="625" w:type="dxa"/>
            <w:tcBorders>
              <w:top w:val="nil"/>
              <w:left w:val="nil"/>
              <w:bottom w:val="single" w:sz="4" w:space="0" w:color="auto"/>
              <w:right w:val="single" w:sz="4" w:space="0" w:color="auto"/>
            </w:tcBorders>
            <w:shd w:val="clear" w:color="auto" w:fill="auto"/>
            <w:noWrap/>
            <w:vAlign w:val="bottom"/>
            <w:hideMark/>
          </w:tcPr>
          <w:p w14:paraId="721C87B1"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3.35</w:t>
            </w:r>
          </w:p>
        </w:tc>
        <w:tc>
          <w:tcPr>
            <w:tcW w:w="625" w:type="dxa"/>
            <w:tcBorders>
              <w:top w:val="nil"/>
              <w:left w:val="nil"/>
              <w:bottom w:val="single" w:sz="4" w:space="0" w:color="auto"/>
              <w:right w:val="single" w:sz="4" w:space="0" w:color="auto"/>
            </w:tcBorders>
            <w:shd w:val="clear" w:color="auto" w:fill="auto"/>
            <w:noWrap/>
            <w:vAlign w:val="bottom"/>
            <w:hideMark/>
          </w:tcPr>
          <w:p w14:paraId="4B8E8597"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3.45</w:t>
            </w:r>
          </w:p>
        </w:tc>
        <w:tc>
          <w:tcPr>
            <w:tcW w:w="633" w:type="dxa"/>
            <w:tcBorders>
              <w:top w:val="nil"/>
              <w:left w:val="nil"/>
              <w:bottom w:val="single" w:sz="4" w:space="0" w:color="auto"/>
              <w:right w:val="single" w:sz="4" w:space="0" w:color="auto"/>
            </w:tcBorders>
            <w:shd w:val="clear" w:color="auto" w:fill="auto"/>
            <w:noWrap/>
            <w:vAlign w:val="bottom"/>
            <w:hideMark/>
          </w:tcPr>
          <w:p w14:paraId="35A7C819"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3.01</w:t>
            </w:r>
          </w:p>
        </w:tc>
        <w:tc>
          <w:tcPr>
            <w:tcW w:w="1300" w:type="dxa"/>
            <w:tcBorders>
              <w:top w:val="nil"/>
              <w:left w:val="nil"/>
              <w:bottom w:val="single" w:sz="4" w:space="0" w:color="auto"/>
              <w:right w:val="single" w:sz="4" w:space="0" w:color="auto"/>
            </w:tcBorders>
            <w:shd w:val="clear" w:color="auto" w:fill="auto"/>
            <w:noWrap/>
            <w:vAlign w:val="bottom"/>
            <w:hideMark/>
          </w:tcPr>
          <w:p w14:paraId="00B4438C"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3.23</w:t>
            </w:r>
          </w:p>
        </w:tc>
        <w:tc>
          <w:tcPr>
            <w:tcW w:w="1112" w:type="dxa"/>
            <w:tcBorders>
              <w:top w:val="nil"/>
              <w:left w:val="nil"/>
              <w:bottom w:val="single" w:sz="4" w:space="0" w:color="auto"/>
              <w:right w:val="single" w:sz="4" w:space="0" w:color="auto"/>
            </w:tcBorders>
            <w:shd w:val="clear" w:color="auto" w:fill="auto"/>
            <w:noWrap/>
            <w:vAlign w:val="bottom"/>
            <w:hideMark/>
          </w:tcPr>
          <w:p w14:paraId="1E900AE2" w14:textId="77777777" w:rsidR="00412849" w:rsidRPr="00F82939" w:rsidRDefault="00412849" w:rsidP="00702ACB">
            <w:pPr>
              <w:jc w:val="center"/>
              <w:rPr>
                <w:rFonts w:ascii="Calibri" w:hAnsi="Calibri" w:cs="Calibri"/>
                <w:sz w:val="22"/>
                <w:szCs w:val="22"/>
              </w:rPr>
            </w:pPr>
            <w:r w:rsidRPr="00F82939">
              <w:rPr>
                <w:rFonts w:ascii="Calibri" w:hAnsi="Calibri" w:cs="Calibri"/>
                <w:sz w:val="22"/>
                <w:szCs w:val="22"/>
              </w:rPr>
              <w:t>0.188</w:t>
            </w:r>
          </w:p>
        </w:tc>
        <w:tc>
          <w:tcPr>
            <w:tcW w:w="893" w:type="dxa"/>
            <w:tcBorders>
              <w:top w:val="nil"/>
              <w:left w:val="nil"/>
              <w:bottom w:val="single" w:sz="4" w:space="0" w:color="auto"/>
              <w:right w:val="single" w:sz="4" w:space="0" w:color="auto"/>
            </w:tcBorders>
            <w:shd w:val="clear" w:color="auto" w:fill="auto"/>
            <w:noWrap/>
            <w:vAlign w:val="bottom"/>
            <w:hideMark/>
          </w:tcPr>
          <w:p w14:paraId="16FE3C59" w14:textId="77777777" w:rsidR="00412849" w:rsidRPr="00F82939" w:rsidRDefault="00412849" w:rsidP="00702ACB">
            <w:pPr>
              <w:jc w:val="center"/>
              <w:rPr>
                <w:rFonts w:ascii="Calibri" w:hAnsi="Calibri" w:cs="Calibri"/>
                <w:sz w:val="22"/>
                <w:szCs w:val="22"/>
              </w:rPr>
            </w:pPr>
            <w:r w:rsidRPr="00F82939">
              <w:rPr>
                <w:rFonts w:ascii="Calibri" w:eastAsiaTheme="minorHAnsi" w:hAnsi="Calibri" w:cs="Calibri"/>
                <w:sz w:val="22"/>
                <w:szCs w:val="22"/>
              </w:rPr>
              <w:t>5.83%</w:t>
            </w:r>
          </w:p>
        </w:tc>
      </w:tr>
    </w:tbl>
    <w:p w14:paraId="56D2F16F" w14:textId="77777777" w:rsidR="00412849" w:rsidRPr="00F82939" w:rsidRDefault="00412849" w:rsidP="00412849"/>
    <w:p w14:paraId="1E787709" w14:textId="77777777" w:rsidR="00276EF7" w:rsidRPr="00F82939" w:rsidRDefault="00276EF7" w:rsidP="002562FB">
      <w:pPr>
        <w:rPr>
          <w:rFonts w:ascii="Times New Roman" w:hAnsi="Times New Roman"/>
          <w:i/>
          <w:iCs/>
          <w:u w:val="single"/>
        </w:rPr>
      </w:pPr>
    </w:p>
    <w:p w14:paraId="2DBAF6AF" w14:textId="77777777" w:rsidR="00276EF7" w:rsidRPr="00F82939" w:rsidRDefault="00276EF7" w:rsidP="002562FB">
      <w:pPr>
        <w:rPr>
          <w:rFonts w:ascii="Times New Roman" w:hAnsi="Times New Roman"/>
          <w:i/>
          <w:iCs/>
          <w:u w:val="single"/>
        </w:rPr>
      </w:pPr>
    </w:p>
    <w:p w14:paraId="3E36998F" w14:textId="2C1BAD0A" w:rsidR="002562FB" w:rsidRPr="00F82939" w:rsidRDefault="00A64185" w:rsidP="002562FB">
      <w:pPr>
        <w:rPr>
          <w:rFonts w:ascii="Times New Roman" w:hAnsi="Times New Roman"/>
          <w:b/>
          <w:bCs/>
          <w:i/>
          <w:iCs/>
          <w:sz w:val="28"/>
          <w:szCs w:val="28"/>
        </w:rPr>
      </w:pPr>
      <w:r w:rsidRPr="00F82939">
        <w:rPr>
          <w:rFonts w:ascii="Times New Roman" w:hAnsi="Times New Roman"/>
          <w:i/>
          <w:iCs/>
          <w:u w:val="single"/>
        </w:rPr>
        <w:t>Supplementary</w:t>
      </w:r>
      <w:r w:rsidR="00645CD1" w:rsidRPr="00F82939">
        <w:rPr>
          <w:rFonts w:ascii="Times New Roman" w:hAnsi="Times New Roman"/>
          <w:i/>
          <w:iCs/>
          <w:u w:val="single"/>
        </w:rPr>
        <w:t xml:space="preserve"> </w:t>
      </w:r>
      <w:r w:rsidR="002562FB" w:rsidRPr="00F82939">
        <w:rPr>
          <w:rFonts w:ascii="Times New Roman" w:hAnsi="Times New Roman"/>
          <w:i/>
          <w:iCs/>
          <w:u w:val="single"/>
        </w:rPr>
        <w:t>Table S</w:t>
      </w:r>
      <w:r w:rsidR="00790D88" w:rsidRPr="00F82939">
        <w:rPr>
          <w:rFonts w:ascii="Times New Roman" w:hAnsi="Times New Roman"/>
          <w:i/>
          <w:iCs/>
          <w:u w:val="single"/>
        </w:rPr>
        <w:t>5</w:t>
      </w:r>
      <w:r w:rsidR="002562FB" w:rsidRPr="00F82939">
        <w:rPr>
          <w:rFonts w:ascii="Times New Roman" w:hAnsi="Times New Roman"/>
          <w:i/>
          <w:iCs/>
        </w:rPr>
        <w:t xml:space="preserve"> - The within-run between-run </w:t>
      </w:r>
      <w:r w:rsidR="001F2339" w:rsidRPr="00F82939">
        <w:rPr>
          <w:rFonts w:ascii="Times New Roman" w:hAnsi="Times New Roman"/>
          <w:i/>
          <w:iCs/>
        </w:rPr>
        <w:t>and t</w:t>
      </w:r>
      <w:r w:rsidR="002562FB" w:rsidRPr="00F82939">
        <w:rPr>
          <w:rFonts w:ascii="Times New Roman" w:hAnsi="Times New Roman"/>
          <w:i/>
          <w:iCs/>
        </w:rPr>
        <w:t xml:space="preserve">otal </w:t>
      </w:r>
      <w:r w:rsidR="00864359" w:rsidRPr="00F82939">
        <w:rPr>
          <w:rFonts w:ascii="Times New Roman" w:hAnsi="Times New Roman"/>
          <w:i/>
          <w:iCs/>
        </w:rPr>
        <w:t xml:space="preserve">imprecision </w:t>
      </w:r>
      <w:r w:rsidR="002562FB" w:rsidRPr="00F82939">
        <w:rPr>
          <w:rFonts w:ascii="Times New Roman" w:hAnsi="Times New Roman"/>
          <w:i/>
          <w:iCs/>
        </w:rPr>
        <w:t xml:space="preserve">for </w:t>
      </w:r>
      <w:r w:rsidR="001F2339" w:rsidRPr="00F82939">
        <w:rPr>
          <w:rFonts w:ascii="Times New Roman" w:hAnsi="Times New Roman"/>
          <w:i/>
          <w:iCs/>
        </w:rPr>
        <w:t xml:space="preserve">analysis of RBC samples </w:t>
      </w:r>
      <w:r w:rsidR="00EE7936" w:rsidRPr="00F82939">
        <w:rPr>
          <w:rFonts w:ascii="Times New Roman" w:hAnsi="Times New Roman"/>
          <w:i/>
          <w:iCs/>
        </w:rPr>
        <w:t>containing low</w:t>
      </w:r>
      <w:r w:rsidR="001F2339" w:rsidRPr="00F82939">
        <w:rPr>
          <w:rFonts w:ascii="Times New Roman" w:hAnsi="Times New Roman"/>
          <w:i/>
          <w:iCs/>
        </w:rPr>
        <w:t xml:space="preserve"> and</w:t>
      </w:r>
      <w:r w:rsidR="002562FB" w:rsidRPr="00F82939">
        <w:rPr>
          <w:rFonts w:ascii="Times New Roman" w:hAnsi="Times New Roman"/>
          <w:i/>
          <w:iCs/>
        </w:rPr>
        <w:t xml:space="preserve"> high </w:t>
      </w:r>
      <w:r w:rsidR="001F2339" w:rsidRPr="00F82939">
        <w:rPr>
          <w:rFonts w:ascii="Times New Roman" w:hAnsi="Times New Roman"/>
          <w:i/>
          <w:iCs/>
        </w:rPr>
        <w:t>concentrations of 6-TG</w:t>
      </w:r>
      <w:r w:rsidR="00EE7936" w:rsidRPr="00F82939">
        <w:rPr>
          <w:rFonts w:ascii="Times New Roman" w:hAnsi="Times New Roman"/>
          <w:i/>
          <w:iCs/>
        </w:rPr>
        <w:t>Rib</w:t>
      </w:r>
      <w:r w:rsidR="001F2339" w:rsidRPr="00F82939">
        <w:rPr>
          <w:rFonts w:ascii="Times New Roman" w:hAnsi="Times New Roman"/>
          <w:i/>
          <w:iCs/>
        </w:rPr>
        <w:t xml:space="preserve"> and 6-MMP</w:t>
      </w:r>
      <w:r w:rsidR="00EE7936" w:rsidRPr="00F82939">
        <w:rPr>
          <w:rFonts w:ascii="Times New Roman" w:hAnsi="Times New Roman"/>
          <w:i/>
          <w:iCs/>
        </w:rPr>
        <w:t>Rib</w:t>
      </w:r>
      <w:r w:rsidR="001F2339" w:rsidRPr="00F82939">
        <w:rPr>
          <w:rFonts w:ascii="Times New Roman" w:hAnsi="Times New Roman"/>
          <w:i/>
          <w:iCs/>
        </w:rPr>
        <w:t xml:space="preserve">, </w:t>
      </w:r>
      <w:r w:rsidR="002562FB" w:rsidRPr="00F82939">
        <w:rPr>
          <w:rFonts w:ascii="Times New Roman" w:hAnsi="Times New Roman"/>
          <w:i/>
          <w:iCs/>
        </w:rPr>
        <w:t xml:space="preserve">and </w:t>
      </w:r>
      <w:r w:rsidR="001F2339" w:rsidRPr="00F82939">
        <w:rPr>
          <w:rFonts w:ascii="Times New Roman" w:hAnsi="Times New Roman"/>
          <w:i/>
          <w:iCs/>
        </w:rPr>
        <w:t xml:space="preserve">pool of WB </w:t>
      </w:r>
      <w:r w:rsidR="002562FB" w:rsidRPr="00F82939">
        <w:rPr>
          <w:rFonts w:ascii="Times New Roman" w:hAnsi="Times New Roman"/>
          <w:i/>
          <w:iCs/>
        </w:rPr>
        <w:t xml:space="preserve">samples </w:t>
      </w:r>
      <w:r w:rsidR="001F2339" w:rsidRPr="00F82939">
        <w:rPr>
          <w:rFonts w:ascii="Times New Roman" w:hAnsi="Times New Roman"/>
          <w:i/>
          <w:iCs/>
        </w:rPr>
        <w:t>from patients on thiopurine drug therapy.</w:t>
      </w:r>
    </w:p>
    <w:p w14:paraId="4FADD48C" w14:textId="77777777" w:rsidR="002562FB" w:rsidRPr="00F82939" w:rsidRDefault="002562FB" w:rsidP="002562FB">
      <w:pPr>
        <w:keepNext/>
        <w:spacing w:before="100" w:beforeAutospacing="1" w:after="100" w:afterAutospacing="1" w:line="360" w:lineRule="auto"/>
        <w:contextualSpacing/>
        <w:jc w:val="both"/>
        <w:outlineLvl w:val="0"/>
        <w:rPr>
          <w:rFonts w:ascii="Times New Roman" w:hAnsi="Times New Roman"/>
          <w:b/>
          <w:bCs/>
          <w:i/>
          <w:iCs/>
        </w:rPr>
      </w:pPr>
    </w:p>
    <w:tbl>
      <w:tblPr>
        <w:tblW w:w="9322" w:type="dxa"/>
        <w:tblLook w:val="04A0" w:firstRow="1" w:lastRow="0" w:firstColumn="1" w:lastColumn="0" w:noHBand="0" w:noVBand="1"/>
      </w:tblPr>
      <w:tblGrid>
        <w:gridCol w:w="1636"/>
        <w:gridCol w:w="1102"/>
        <w:gridCol w:w="1378"/>
        <w:gridCol w:w="1224"/>
        <w:gridCol w:w="1379"/>
        <w:gridCol w:w="1224"/>
        <w:gridCol w:w="1379"/>
      </w:tblGrid>
      <w:tr w:rsidR="00F82939" w:rsidRPr="00F82939" w14:paraId="0ED0F44F" w14:textId="77777777" w:rsidTr="00C46380">
        <w:trPr>
          <w:trHeight w:val="466"/>
        </w:trPr>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BFD147" w14:textId="77777777" w:rsidR="002562FB" w:rsidRPr="00F82939" w:rsidRDefault="002562FB" w:rsidP="00702ACB">
            <w:pPr>
              <w:jc w:val="center"/>
              <w:rPr>
                <w:rFonts w:ascii="Calibri" w:hAnsi="Calibri" w:cs="Calibri"/>
                <w:b/>
                <w:bCs/>
              </w:rPr>
            </w:pPr>
            <w:r w:rsidRPr="00F82939">
              <w:rPr>
                <w:rFonts w:ascii="Calibri" w:hAnsi="Calibri" w:cs="Calibri"/>
                <w:b/>
                <w:bCs/>
              </w:rPr>
              <w:t>Sample Type</w:t>
            </w:r>
          </w:p>
        </w:tc>
        <w:tc>
          <w:tcPr>
            <w:tcW w:w="2480" w:type="dxa"/>
            <w:gridSpan w:val="2"/>
            <w:tcBorders>
              <w:top w:val="single" w:sz="8" w:space="0" w:color="auto"/>
              <w:left w:val="nil"/>
              <w:bottom w:val="single" w:sz="8" w:space="0" w:color="auto"/>
              <w:right w:val="single" w:sz="8" w:space="0" w:color="000000"/>
            </w:tcBorders>
            <w:shd w:val="clear" w:color="auto" w:fill="auto"/>
            <w:vAlign w:val="center"/>
            <w:hideMark/>
          </w:tcPr>
          <w:p w14:paraId="0BCC8982" w14:textId="77777777" w:rsidR="002562FB" w:rsidRPr="00F82939" w:rsidRDefault="002562FB" w:rsidP="00702ACB">
            <w:pPr>
              <w:jc w:val="center"/>
              <w:rPr>
                <w:rFonts w:ascii="Calibri" w:hAnsi="Calibri" w:cs="Calibri"/>
                <w:b/>
                <w:bCs/>
              </w:rPr>
            </w:pPr>
            <w:r w:rsidRPr="00F82939">
              <w:rPr>
                <w:rFonts w:ascii="Calibri" w:hAnsi="Calibri" w:cs="Calibri"/>
                <w:b/>
                <w:bCs/>
              </w:rPr>
              <w:t>Within-run % CV</w:t>
            </w:r>
          </w:p>
        </w:tc>
        <w:tc>
          <w:tcPr>
            <w:tcW w:w="2603" w:type="dxa"/>
            <w:gridSpan w:val="2"/>
            <w:tcBorders>
              <w:top w:val="single" w:sz="8" w:space="0" w:color="auto"/>
              <w:left w:val="nil"/>
              <w:bottom w:val="single" w:sz="8" w:space="0" w:color="auto"/>
              <w:right w:val="single" w:sz="8" w:space="0" w:color="000000"/>
            </w:tcBorders>
            <w:shd w:val="clear" w:color="auto" w:fill="auto"/>
            <w:vAlign w:val="center"/>
            <w:hideMark/>
          </w:tcPr>
          <w:p w14:paraId="40C3E53E" w14:textId="77777777" w:rsidR="002562FB" w:rsidRPr="00F82939" w:rsidRDefault="002562FB" w:rsidP="00702ACB">
            <w:pPr>
              <w:jc w:val="center"/>
              <w:rPr>
                <w:rFonts w:ascii="Calibri" w:hAnsi="Calibri" w:cs="Calibri"/>
                <w:b/>
                <w:bCs/>
              </w:rPr>
            </w:pPr>
            <w:r w:rsidRPr="00F82939">
              <w:rPr>
                <w:rFonts w:ascii="Calibri" w:hAnsi="Calibri" w:cs="Calibri"/>
                <w:b/>
                <w:bCs/>
              </w:rPr>
              <w:t>Between-run/Day % CV</w:t>
            </w:r>
          </w:p>
        </w:tc>
        <w:tc>
          <w:tcPr>
            <w:tcW w:w="2603" w:type="dxa"/>
            <w:gridSpan w:val="2"/>
            <w:tcBorders>
              <w:top w:val="single" w:sz="8" w:space="0" w:color="auto"/>
              <w:left w:val="nil"/>
              <w:bottom w:val="single" w:sz="8" w:space="0" w:color="auto"/>
              <w:right w:val="single" w:sz="8" w:space="0" w:color="000000"/>
            </w:tcBorders>
            <w:shd w:val="clear" w:color="auto" w:fill="auto"/>
            <w:vAlign w:val="center"/>
            <w:hideMark/>
          </w:tcPr>
          <w:p w14:paraId="363E4B06" w14:textId="77777777" w:rsidR="002562FB" w:rsidRPr="00F82939" w:rsidRDefault="002562FB" w:rsidP="00702ACB">
            <w:pPr>
              <w:jc w:val="center"/>
              <w:rPr>
                <w:rFonts w:ascii="Calibri" w:hAnsi="Calibri" w:cs="Calibri"/>
                <w:b/>
                <w:bCs/>
              </w:rPr>
            </w:pPr>
            <w:r w:rsidRPr="00F82939">
              <w:rPr>
                <w:rFonts w:ascii="Calibri" w:hAnsi="Calibri" w:cs="Calibri"/>
                <w:b/>
                <w:bCs/>
              </w:rPr>
              <w:t>Total % CV</w:t>
            </w:r>
          </w:p>
        </w:tc>
      </w:tr>
      <w:tr w:rsidR="00F82939" w:rsidRPr="00F82939" w14:paraId="67DDB69C" w14:textId="77777777" w:rsidTr="00702ACB">
        <w:trPr>
          <w:trHeight w:val="317"/>
        </w:trPr>
        <w:tc>
          <w:tcPr>
            <w:tcW w:w="1636" w:type="dxa"/>
            <w:tcBorders>
              <w:top w:val="nil"/>
              <w:left w:val="single" w:sz="8" w:space="0" w:color="auto"/>
              <w:bottom w:val="single" w:sz="8" w:space="0" w:color="auto"/>
              <w:right w:val="single" w:sz="8" w:space="0" w:color="auto"/>
            </w:tcBorders>
            <w:shd w:val="clear" w:color="auto" w:fill="auto"/>
            <w:noWrap/>
            <w:vAlign w:val="center"/>
            <w:hideMark/>
          </w:tcPr>
          <w:p w14:paraId="013926FC" w14:textId="77777777" w:rsidR="002562FB" w:rsidRPr="00F82939" w:rsidRDefault="002562FB" w:rsidP="00702ACB">
            <w:pPr>
              <w:jc w:val="center"/>
              <w:rPr>
                <w:rFonts w:ascii="Calibri" w:hAnsi="Calibri" w:cs="Calibri"/>
              </w:rPr>
            </w:pPr>
            <w:r w:rsidRPr="00F82939">
              <w:rPr>
                <w:rFonts w:ascii="Calibri" w:hAnsi="Calibri" w:cs="Calibri"/>
              </w:rPr>
              <w:t> </w:t>
            </w:r>
          </w:p>
        </w:tc>
        <w:tc>
          <w:tcPr>
            <w:tcW w:w="1102" w:type="dxa"/>
            <w:tcBorders>
              <w:top w:val="nil"/>
              <w:left w:val="nil"/>
              <w:bottom w:val="single" w:sz="8" w:space="0" w:color="auto"/>
              <w:right w:val="single" w:sz="8" w:space="0" w:color="auto"/>
            </w:tcBorders>
            <w:shd w:val="clear" w:color="auto" w:fill="auto"/>
            <w:vAlign w:val="center"/>
            <w:hideMark/>
          </w:tcPr>
          <w:p w14:paraId="08995270"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1378" w:type="dxa"/>
            <w:tcBorders>
              <w:top w:val="nil"/>
              <w:left w:val="nil"/>
              <w:bottom w:val="single" w:sz="8" w:space="0" w:color="auto"/>
              <w:right w:val="single" w:sz="8" w:space="0" w:color="auto"/>
            </w:tcBorders>
            <w:shd w:val="clear" w:color="auto" w:fill="auto"/>
            <w:vAlign w:val="center"/>
            <w:hideMark/>
          </w:tcPr>
          <w:p w14:paraId="7CFC51B3" w14:textId="756AF8AE" w:rsidR="002562FB" w:rsidRPr="00F82939" w:rsidRDefault="004C2536" w:rsidP="00702ACB">
            <w:pPr>
              <w:jc w:val="center"/>
              <w:rPr>
                <w:rFonts w:ascii="Calibri" w:hAnsi="Calibri" w:cs="Calibri"/>
                <w:b/>
                <w:bCs/>
              </w:rPr>
            </w:pPr>
            <w:r w:rsidRPr="00F82939">
              <w:rPr>
                <w:rFonts w:ascii="Calibri" w:hAnsi="Calibri" w:cs="Calibri"/>
                <w:b/>
                <w:bCs/>
              </w:rPr>
              <w:t>6-MMP*</w:t>
            </w:r>
          </w:p>
        </w:tc>
        <w:tc>
          <w:tcPr>
            <w:tcW w:w="1224" w:type="dxa"/>
            <w:tcBorders>
              <w:top w:val="nil"/>
              <w:left w:val="nil"/>
              <w:bottom w:val="single" w:sz="8" w:space="0" w:color="auto"/>
              <w:right w:val="single" w:sz="8" w:space="0" w:color="auto"/>
            </w:tcBorders>
            <w:shd w:val="clear" w:color="auto" w:fill="auto"/>
            <w:vAlign w:val="center"/>
            <w:hideMark/>
          </w:tcPr>
          <w:p w14:paraId="76D74283"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1378" w:type="dxa"/>
            <w:tcBorders>
              <w:top w:val="nil"/>
              <w:left w:val="nil"/>
              <w:bottom w:val="single" w:sz="8" w:space="0" w:color="auto"/>
              <w:right w:val="single" w:sz="8" w:space="0" w:color="auto"/>
            </w:tcBorders>
            <w:shd w:val="clear" w:color="auto" w:fill="auto"/>
            <w:vAlign w:val="center"/>
            <w:hideMark/>
          </w:tcPr>
          <w:p w14:paraId="3B1F9533" w14:textId="7361365B" w:rsidR="002562FB" w:rsidRPr="00F82939" w:rsidRDefault="004C2536" w:rsidP="00702ACB">
            <w:pPr>
              <w:jc w:val="center"/>
              <w:rPr>
                <w:rFonts w:ascii="Calibri" w:hAnsi="Calibri" w:cs="Calibri"/>
                <w:b/>
                <w:bCs/>
              </w:rPr>
            </w:pPr>
            <w:r w:rsidRPr="00F82939">
              <w:rPr>
                <w:rFonts w:ascii="Calibri" w:hAnsi="Calibri" w:cs="Calibri"/>
                <w:b/>
                <w:bCs/>
              </w:rPr>
              <w:t>6-MMP*</w:t>
            </w:r>
          </w:p>
        </w:tc>
        <w:tc>
          <w:tcPr>
            <w:tcW w:w="1224" w:type="dxa"/>
            <w:tcBorders>
              <w:top w:val="nil"/>
              <w:left w:val="nil"/>
              <w:bottom w:val="single" w:sz="8" w:space="0" w:color="auto"/>
              <w:right w:val="single" w:sz="8" w:space="0" w:color="auto"/>
            </w:tcBorders>
            <w:shd w:val="clear" w:color="auto" w:fill="auto"/>
            <w:vAlign w:val="center"/>
            <w:hideMark/>
          </w:tcPr>
          <w:p w14:paraId="45AB97E0"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1378" w:type="dxa"/>
            <w:tcBorders>
              <w:top w:val="nil"/>
              <w:left w:val="nil"/>
              <w:bottom w:val="single" w:sz="8" w:space="0" w:color="auto"/>
              <w:right w:val="single" w:sz="8" w:space="0" w:color="auto"/>
            </w:tcBorders>
            <w:shd w:val="clear" w:color="auto" w:fill="auto"/>
            <w:vAlign w:val="center"/>
            <w:hideMark/>
          </w:tcPr>
          <w:p w14:paraId="62EE37C0" w14:textId="0BA675DB" w:rsidR="002562FB" w:rsidRPr="00F82939" w:rsidRDefault="004C2536" w:rsidP="00702ACB">
            <w:pPr>
              <w:jc w:val="center"/>
              <w:rPr>
                <w:rFonts w:ascii="Calibri" w:hAnsi="Calibri" w:cs="Calibri"/>
                <w:b/>
                <w:bCs/>
              </w:rPr>
            </w:pPr>
            <w:r w:rsidRPr="00F82939">
              <w:rPr>
                <w:rFonts w:ascii="Calibri" w:hAnsi="Calibri" w:cs="Calibri"/>
                <w:b/>
                <w:bCs/>
              </w:rPr>
              <w:t>6-MMP*</w:t>
            </w:r>
          </w:p>
        </w:tc>
      </w:tr>
      <w:tr w:rsidR="00F82939" w:rsidRPr="00F82939" w14:paraId="5A11FDA5" w14:textId="77777777" w:rsidTr="00702ACB">
        <w:trPr>
          <w:trHeight w:val="317"/>
        </w:trPr>
        <w:tc>
          <w:tcPr>
            <w:tcW w:w="1636" w:type="dxa"/>
            <w:tcBorders>
              <w:top w:val="nil"/>
              <w:left w:val="single" w:sz="8" w:space="0" w:color="auto"/>
              <w:bottom w:val="single" w:sz="8" w:space="0" w:color="auto"/>
              <w:right w:val="single" w:sz="8" w:space="0" w:color="auto"/>
            </w:tcBorders>
            <w:shd w:val="clear" w:color="auto" w:fill="auto"/>
            <w:noWrap/>
            <w:vAlign w:val="center"/>
            <w:hideMark/>
          </w:tcPr>
          <w:p w14:paraId="3FB37429" w14:textId="77777777" w:rsidR="002562FB" w:rsidRPr="00F82939" w:rsidRDefault="002562FB" w:rsidP="00702ACB">
            <w:pPr>
              <w:jc w:val="center"/>
              <w:rPr>
                <w:rFonts w:ascii="Calibri" w:hAnsi="Calibri" w:cs="Calibri"/>
                <w:b/>
                <w:bCs/>
              </w:rPr>
            </w:pPr>
            <w:r w:rsidRPr="00F82939">
              <w:rPr>
                <w:rFonts w:ascii="Calibri" w:hAnsi="Calibri" w:cs="Calibri"/>
                <w:b/>
                <w:bCs/>
              </w:rPr>
              <w:t xml:space="preserve">Low </w:t>
            </w:r>
          </w:p>
        </w:tc>
        <w:tc>
          <w:tcPr>
            <w:tcW w:w="1102" w:type="dxa"/>
            <w:tcBorders>
              <w:top w:val="nil"/>
              <w:left w:val="nil"/>
              <w:bottom w:val="single" w:sz="8" w:space="0" w:color="auto"/>
              <w:right w:val="single" w:sz="8" w:space="0" w:color="auto"/>
            </w:tcBorders>
            <w:shd w:val="clear" w:color="auto" w:fill="auto"/>
            <w:noWrap/>
            <w:vAlign w:val="center"/>
            <w:hideMark/>
          </w:tcPr>
          <w:p w14:paraId="627C1B8A" w14:textId="77777777" w:rsidR="002562FB" w:rsidRPr="00F82939" w:rsidRDefault="002562FB" w:rsidP="00702ACB">
            <w:pPr>
              <w:jc w:val="center"/>
              <w:rPr>
                <w:rFonts w:ascii="Calibri" w:hAnsi="Calibri" w:cs="Calibri"/>
              </w:rPr>
            </w:pPr>
            <w:r w:rsidRPr="00F82939">
              <w:rPr>
                <w:rFonts w:ascii="Calibri" w:hAnsi="Calibri" w:cs="Calibri"/>
              </w:rPr>
              <w:t>2.71</w:t>
            </w:r>
          </w:p>
        </w:tc>
        <w:tc>
          <w:tcPr>
            <w:tcW w:w="1378" w:type="dxa"/>
            <w:tcBorders>
              <w:top w:val="nil"/>
              <w:left w:val="nil"/>
              <w:bottom w:val="single" w:sz="8" w:space="0" w:color="auto"/>
              <w:right w:val="single" w:sz="8" w:space="0" w:color="auto"/>
            </w:tcBorders>
            <w:shd w:val="clear" w:color="auto" w:fill="auto"/>
            <w:noWrap/>
            <w:vAlign w:val="center"/>
            <w:hideMark/>
          </w:tcPr>
          <w:p w14:paraId="4E396462" w14:textId="77777777" w:rsidR="002562FB" w:rsidRPr="00F82939" w:rsidRDefault="002562FB" w:rsidP="00702ACB">
            <w:pPr>
              <w:jc w:val="center"/>
              <w:rPr>
                <w:rFonts w:ascii="Calibri" w:hAnsi="Calibri" w:cs="Calibri"/>
              </w:rPr>
            </w:pPr>
            <w:r w:rsidRPr="00F82939">
              <w:rPr>
                <w:rFonts w:ascii="Calibri" w:hAnsi="Calibri" w:cs="Calibri"/>
              </w:rPr>
              <w:t>0.9</w:t>
            </w:r>
          </w:p>
        </w:tc>
        <w:tc>
          <w:tcPr>
            <w:tcW w:w="1224" w:type="dxa"/>
            <w:tcBorders>
              <w:top w:val="nil"/>
              <w:left w:val="nil"/>
              <w:bottom w:val="single" w:sz="8" w:space="0" w:color="auto"/>
              <w:right w:val="single" w:sz="8" w:space="0" w:color="auto"/>
            </w:tcBorders>
            <w:shd w:val="clear" w:color="auto" w:fill="auto"/>
            <w:noWrap/>
            <w:vAlign w:val="center"/>
            <w:hideMark/>
          </w:tcPr>
          <w:p w14:paraId="0ACCE8FC" w14:textId="77777777" w:rsidR="002562FB" w:rsidRPr="00F82939" w:rsidRDefault="002562FB" w:rsidP="00702ACB">
            <w:pPr>
              <w:jc w:val="center"/>
              <w:rPr>
                <w:rFonts w:ascii="Calibri" w:hAnsi="Calibri" w:cs="Calibri"/>
              </w:rPr>
            </w:pPr>
            <w:r w:rsidRPr="00F82939">
              <w:rPr>
                <w:rFonts w:ascii="Calibri" w:hAnsi="Calibri" w:cs="Calibri"/>
              </w:rPr>
              <w:t>1.26</w:t>
            </w:r>
          </w:p>
        </w:tc>
        <w:tc>
          <w:tcPr>
            <w:tcW w:w="1378" w:type="dxa"/>
            <w:tcBorders>
              <w:top w:val="nil"/>
              <w:left w:val="nil"/>
              <w:bottom w:val="single" w:sz="8" w:space="0" w:color="auto"/>
              <w:right w:val="single" w:sz="8" w:space="0" w:color="auto"/>
            </w:tcBorders>
            <w:shd w:val="clear" w:color="auto" w:fill="auto"/>
            <w:noWrap/>
            <w:vAlign w:val="center"/>
            <w:hideMark/>
          </w:tcPr>
          <w:p w14:paraId="7212B5CE" w14:textId="77777777" w:rsidR="002562FB" w:rsidRPr="00F82939" w:rsidRDefault="002562FB" w:rsidP="00702ACB">
            <w:pPr>
              <w:jc w:val="center"/>
              <w:rPr>
                <w:rFonts w:ascii="Calibri" w:hAnsi="Calibri" w:cs="Calibri"/>
              </w:rPr>
            </w:pPr>
            <w:r w:rsidRPr="00F82939">
              <w:rPr>
                <w:rFonts w:ascii="Calibri" w:hAnsi="Calibri" w:cs="Calibri"/>
              </w:rPr>
              <w:t>0.46</w:t>
            </w:r>
          </w:p>
        </w:tc>
        <w:tc>
          <w:tcPr>
            <w:tcW w:w="1224" w:type="dxa"/>
            <w:tcBorders>
              <w:top w:val="nil"/>
              <w:left w:val="nil"/>
              <w:bottom w:val="single" w:sz="8" w:space="0" w:color="auto"/>
              <w:right w:val="single" w:sz="8" w:space="0" w:color="auto"/>
            </w:tcBorders>
            <w:shd w:val="clear" w:color="auto" w:fill="auto"/>
            <w:noWrap/>
            <w:vAlign w:val="center"/>
            <w:hideMark/>
          </w:tcPr>
          <w:p w14:paraId="52D58AC2" w14:textId="77777777" w:rsidR="002562FB" w:rsidRPr="00F82939" w:rsidRDefault="002562FB" w:rsidP="00702ACB">
            <w:pPr>
              <w:jc w:val="center"/>
              <w:rPr>
                <w:rFonts w:ascii="Calibri" w:hAnsi="Calibri" w:cs="Calibri"/>
              </w:rPr>
            </w:pPr>
            <w:r w:rsidRPr="00F82939">
              <w:rPr>
                <w:rFonts w:ascii="Calibri" w:hAnsi="Calibri" w:cs="Calibri"/>
              </w:rPr>
              <w:t>2.99</w:t>
            </w:r>
          </w:p>
        </w:tc>
        <w:tc>
          <w:tcPr>
            <w:tcW w:w="1378" w:type="dxa"/>
            <w:tcBorders>
              <w:top w:val="nil"/>
              <w:left w:val="nil"/>
              <w:bottom w:val="single" w:sz="8" w:space="0" w:color="auto"/>
              <w:right w:val="single" w:sz="8" w:space="0" w:color="auto"/>
            </w:tcBorders>
            <w:shd w:val="clear" w:color="auto" w:fill="auto"/>
            <w:noWrap/>
            <w:vAlign w:val="center"/>
            <w:hideMark/>
          </w:tcPr>
          <w:p w14:paraId="6539161B" w14:textId="77777777" w:rsidR="002562FB" w:rsidRPr="00F82939" w:rsidRDefault="002562FB" w:rsidP="00702ACB">
            <w:pPr>
              <w:jc w:val="center"/>
              <w:rPr>
                <w:rFonts w:ascii="Calibri" w:hAnsi="Calibri" w:cs="Calibri"/>
              </w:rPr>
            </w:pPr>
            <w:r w:rsidRPr="00F82939">
              <w:rPr>
                <w:rFonts w:ascii="Calibri" w:hAnsi="Calibri" w:cs="Calibri"/>
              </w:rPr>
              <w:t>1.01</w:t>
            </w:r>
          </w:p>
        </w:tc>
      </w:tr>
      <w:tr w:rsidR="00F82939" w:rsidRPr="00F82939" w14:paraId="76991C12" w14:textId="77777777" w:rsidTr="00702ACB">
        <w:trPr>
          <w:trHeight w:val="317"/>
        </w:trPr>
        <w:tc>
          <w:tcPr>
            <w:tcW w:w="1636" w:type="dxa"/>
            <w:tcBorders>
              <w:top w:val="nil"/>
              <w:left w:val="single" w:sz="8" w:space="0" w:color="auto"/>
              <w:bottom w:val="single" w:sz="8" w:space="0" w:color="auto"/>
              <w:right w:val="single" w:sz="8" w:space="0" w:color="auto"/>
            </w:tcBorders>
            <w:shd w:val="clear" w:color="auto" w:fill="auto"/>
            <w:noWrap/>
            <w:vAlign w:val="center"/>
            <w:hideMark/>
          </w:tcPr>
          <w:p w14:paraId="7F3C9C19" w14:textId="77777777" w:rsidR="002562FB" w:rsidRPr="00F82939" w:rsidRDefault="002562FB" w:rsidP="00702ACB">
            <w:pPr>
              <w:jc w:val="center"/>
              <w:rPr>
                <w:rFonts w:ascii="Calibri" w:hAnsi="Calibri" w:cs="Calibri"/>
                <w:b/>
                <w:bCs/>
              </w:rPr>
            </w:pPr>
            <w:r w:rsidRPr="00F82939">
              <w:rPr>
                <w:rFonts w:ascii="Calibri" w:hAnsi="Calibri" w:cs="Calibri"/>
                <w:b/>
                <w:bCs/>
              </w:rPr>
              <w:t xml:space="preserve">High </w:t>
            </w:r>
          </w:p>
        </w:tc>
        <w:tc>
          <w:tcPr>
            <w:tcW w:w="1102" w:type="dxa"/>
            <w:tcBorders>
              <w:top w:val="nil"/>
              <w:left w:val="nil"/>
              <w:bottom w:val="single" w:sz="8" w:space="0" w:color="auto"/>
              <w:right w:val="single" w:sz="8" w:space="0" w:color="auto"/>
            </w:tcBorders>
            <w:shd w:val="clear" w:color="auto" w:fill="auto"/>
            <w:noWrap/>
            <w:vAlign w:val="center"/>
            <w:hideMark/>
          </w:tcPr>
          <w:p w14:paraId="533D6045" w14:textId="77777777" w:rsidR="002562FB" w:rsidRPr="00F82939" w:rsidRDefault="002562FB" w:rsidP="00702ACB">
            <w:pPr>
              <w:jc w:val="center"/>
              <w:rPr>
                <w:rFonts w:ascii="Calibri" w:hAnsi="Calibri" w:cs="Calibri"/>
              </w:rPr>
            </w:pPr>
            <w:r w:rsidRPr="00F82939">
              <w:rPr>
                <w:rFonts w:ascii="Calibri" w:hAnsi="Calibri" w:cs="Calibri"/>
              </w:rPr>
              <w:t>2.75</w:t>
            </w:r>
          </w:p>
        </w:tc>
        <w:tc>
          <w:tcPr>
            <w:tcW w:w="1378" w:type="dxa"/>
            <w:tcBorders>
              <w:top w:val="nil"/>
              <w:left w:val="nil"/>
              <w:bottom w:val="single" w:sz="8" w:space="0" w:color="auto"/>
              <w:right w:val="single" w:sz="8" w:space="0" w:color="auto"/>
            </w:tcBorders>
            <w:shd w:val="clear" w:color="auto" w:fill="auto"/>
            <w:noWrap/>
            <w:vAlign w:val="center"/>
            <w:hideMark/>
          </w:tcPr>
          <w:p w14:paraId="74A31433" w14:textId="77777777" w:rsidR="002562FB" w:rsidRPr="00F82939" w:rsidRDefault="002562FB" w:rsidP="00702ACB">
            <w:pPr>
              <w:jc w:val="center"/>
              <w:rPr>
                <w:rFonts w:ascii="Calibri" w:hAnsi="Calibri" w:cs="Calibri"/>
              </w:rPr>
            </w:pPr>
            <w:r w:rsidRPr="00F82939">
              <w:rPr>
                <w:rFonts w:ascii="Calibri" w:hAnsi="Calibri" w:cs="Calibri"/>
              </w:rPr>
              <w:t>0.82</w:t>
            </w:r>
          </w:p>
        </w:tc>
        <w:tc>
          <w:tcPr>
            <w:tcW w:w="1224" w:type="dxa"/>
            <w:tcBorders>
              <w:top w:val="nil"/>
              <w:left w:val="nil"/>
              <w:bottom w:val="single" w:sz="8" w:space="0" w:color="auto"/>
              <w:right w:val="single" w:sz="8" w:space="0" w:color="auto"/>
            </w:tcBorders>
            <w:shd w:val="clear" w:color="auto" w:fill="auto"/>
            <w:noWrap/>
            <w:vAlign w:val="center"/>
            <w:hideMark/>
          </w:tcPr>
          <w:p w14:paraId="2F4AE044" w14:textId="77777777" w:rsidR="002562FB" w:rsidRPr="00F82939" w:rsidRDefault="002562FB" w:rsidP="00702ACB">
            <w:pPr>
              <w:jc w:val="center"/>
              <w:rPr>
                <w:rFonts w:ascii="Calibri" w:hAnsi="Calibri" w:cs="Calibri"/>
              </w:rPr>
            </w:pPr>
            <w:r w:rsidRPr="00F82939">
              <w:rPr>
                <w:rFonts w:ascii="Calibri" w:hAnsi="Calibri" w:cs="Calibri"/>
              </w:rPr>
              <w:t>0.21</w:t>
            </w:r>
          </w:p>
        </w:tc>
        <w:tc>
          <w:tcPr>
            <w:tcW w:w="1378" w:type="dxa"/>
            <w:tcBorders>
              <w:top w:val="nil"/>
              <w:left w:val="nil"/>
              <w:bottom w:val="single" w:sz="8" w:space="0" w:color="auto"/>
              <w:right w:val="single" w:sz="8" w:space="0" w:color="auto"/>
            </w:tcBorders>
            <w:shd w:val="clear" w:color="auto" w:fill="auto"/>
            <w:noWrap/>
            <w:vAlign w:val="center"/>
            <w:hideMark/>
          </w:tcPr>
          <w:p w14:paraId="668A4E5E" w14:textId="77777777" w:rsidR="002562FB" w:rsidRPr="00F82939" w:rsidRDefault="002562FB" w:rsidP="00702ACB">
            <w:pPr>
              <w:jc w:val="center"/>
              <w:rPr>
                <w:rFonts w:ascii="Calibri" w:hAnsi="Calibri" w:cs="Calibri"/>
              </w:rPr>
            </w:pPr>
            <w:r w:rsidRPr="00F82939">
              <w:rPr>
                <w:rFonts w:ascii="Calibri" w:hAnsi="Calibri" w:cs="Calibri"/>
              </w:rPr>
              <w:t>0.87</w:t>
            </w:r>
          </w:p>
        </w:tc>
        <w:tc>
          <w:tcPr>
            <w:tcW w:w="1224" w:type="dxa"/>
            <w:tcBorders>
              <w:top w:val="nil"/>
              <w:left w:val="nil"/>
              <w:bottom w:val="single" w:sz="8" w:space="0" w:color="auto"/>
              <w:right w:val="single" w:sz="8" w:space="0" w:color="auto"/>
            </w:tcBorders>
            <w:shd w:val="clear" w:color="auto" w:fill="auto"/>
            <w:noWrap/>
            <w:vAlign w:val="center"/>
            <w:hideMark/>
          </w:tcPr>
          <w:p w14:paraId="62ED58CB" w14:textId="77777777" w:rsidR="002562FB" w:rsidRPr="00F82939" w:rsidRDefault="002562FB" w:rsidP="00702ACB">
            <w:pPr>
              <w:jc w:val="center"/>
              <w:rPr>
                <w:rFonts w:ascii="Calibri" w:hAnsi="Calibri" w:cs="Calibri"/>
              </w:rPr>
            </w:pPr>
            <w:r w:rsidRPr="00F82939">
              <w:rPr>
                <w:rFonts w:ascii="Calibri" w:hAnsi="Calibri" w:cs="Calibri"/>
              </w:rPr>
              <w:t>2.76</w:t>
            </w:r>
          </w:p>
        </w:tc>
        <w:tc>
          <w:tcPr>
            <w:tcW w:w="1378" w:type="dxa"/>
            <w:tcBorders>
              <w:top w:val="nil"/>
              <w:left w:val="nil"/>
              <w:bottom w:val="single" w:sz="8" w:space="0" w:color="auto"/>
              <w:right w:val="single" w:sz="8" w:space="0" w:color="auto"/>
            </w:tcBorders>
            <w:shd w:val="clear" w:color="auto" w:fill="auto"/>
            <w:noWrap/>
            <w:vAlign w:val="center"/>
            <w:hideMark/>
          </w:tcPr>
          <w:p w14:paraId="46744C1F" w14:textId="77777777" w:rsidR="002562FB" w:rsidRPr="00F82939" w:rsidRDefault="002562FB" w:rsidP="00702ACB">
            <w:pPr>
              <w:jc w:val="center"/>
              <w:rPr>
                <w:rFonts w:ascii="Calibri" w:hAnsi="Calibri" w:cs="Calibri"/>
              </w:rPr>
            </w:pPr>
            <w:r w:rsidRPr="00F82939">
              <w:rPr>
                <w:rFonts w:ascii="Calibri" w:hAnsi="Calibri" w:cs="Calibri"/>
              </w:rPr>
              <w:t>1.19</w:t>
            </w:r>
          </w:p>
        </w:tc>
      </w:tr>
      <w:tr w:rsidR="00F82939" w:rsidRPr="00F82939" w14:paraId="4C080E9D" w14:textId="77777777" w:rsidTr="00702ACB">
        <w:trPr>
          <w:trHeight w:val="921"/>
        </w:trPr>
        <w:tc>
          <w:tcPr>
            <w:tcW w:w="1636" w:type="dxa"/>
            <w:tcBorders>
              <w:top w:val="nil"/>
              <w:left w:val="single" w:sz="8" w:space="0" w:color="auto"/>
              <w:bottom w:val="single" w:sz="8" w:space="0" w:color="auto"/>
              <w:right w:val="single" w:sz="8" w:space="0" w:color="auto"/>
            </w:tcBorders>
            <w:shd w:val="clear" w:color="auto" w:fill="auto"/>
            <w:vAlign w:val="center"/>
            <w:hideMark/>
          </w:tcPr>
          <w:p w14:paraId="6AD6E46F" w14:textId="77777777" w:rsidR="002562FB" w:rsidRPr="00F82939" w:rsidRDefault="002562FB" w:rsidP="00702ACB">
            <w:pPr>
              <w:jc w:val="center"/>
              <w:rPr>
                <w:rFonts w:ascii="Calibri" w:hAnsi="Calibri" w:cs="Calibri"/>
                <w:b/>
                <w:bCs/>
              </w:rPr>
            </w:pPr>
            <w:r w:rsidRPr="00F82939">
              <w:rPr>
                <w:rFonts w:ascii="Calibri" w:hAnsi="Calibri" w:cs="Calibri"/>
                <w:b/>
                <w:bCs/>
              </w:rPr>
              <w:t>Positive patient samples</w:t>
            </w:r>
          </w:p>
        </w:tc>
        <w:tc>
          <w:tcPr>
            <w:tcW w:w="1102" w:type="dxa"/>
            <w:tcBorders>
              <w:top w:val="nil"/>
              <w:left w:val="nil"/>
              <w:bottom w:val="single" w:sz="8" w:space="0" w:color="auto"/>
              <w:right w:val="single" w:sz="8" w:space="0" w:color="auto"/>
            </w:tcBorders>
            <w:shd w:val="clear" w:color="auto" w:fill="auto"/>
            <w:noWrap/>
            <w:vAlign w:val="center"/>
            <w:hideMark/>
          </w:tcPr>
          <w:p w14:paraId="510666F1" w14:textId="77777777" w:rsidR="002562FB" w:rsidRPr="00F82939" w:rsidRDefault="002562FB" w:rsidP="00702ACB">
            <w:pPr>
              <w:jc w:val="center"/>
              <w:rPr>
                <w:rFonts w:ascii="Calibri" w:hAnsi="Calibri" w:cs="Calibri"/>
              </w:rPr>
            </w:pPr>
            <w:r w:rsidRPr="00F82939">
              <w:rPr>
                <w:rFonts w:ascii="Calibri" w:hAnsi="Calibri" w:cs="Calibri"/>
              </w:rPr>
              <w:t>2.84</w:t>
            </w:r>
          </w:p>
        </w:tc>
        <w:tc>
          <w:tcPr>
            <w:tcW w:w="1378" w:type="dxa"/>
            <w:tcBorders>
              <w:top w:val="nil"/>
              <w:left w:val="nil"/>
              <w:bottom w:val="single" w:sz="8" w:space="0" w:color="auto"/>
              <w:right w:val="single" w:sz="8" w:space="0" w:color="auto"/>
            </w:tcBorders>
            <w:shd w:val="clear" w:color="auto" w:fill="auto"/>
            <w:noWrap/>
            <w:vAlign w:val="center"/>
            <w:hideMark/>
          </w:tcPr>
          <w:p w14:paraId="7DA805B0" w14:textId="77777777" w:rsidR="002562FB" w:rsidRPr="00F82939" w:rsidRDefault="002562FB" w:rsidP="00702ACB">
            <w:pPr>
              <w:jc w:val="center"/>
              <w:rPr>
                <w:rFonts w:ascii="Calibri" w:hAnsi="Calibri" w:cs="Calibri"/>
              </w:rPr>
            </w:pPr>
            <w:r w:rsidRPr="00F82939">
              <w:rPr>
                <w:rFonts w:ascii="Calibri" w:hAnsi="Calibri" w:cs="Calibri"/>
              </w:rPr>
              <w:t>0.81</w:t>
            </w:r>
          </w:p>
        </w:tc>
        <w:tc>
          <w:tcPr>
            <w:tcW w:w="1224" w:type="dxa"/>
            <w:tcBorders>
              <w:top w:val="nil"/>
              <w:left w:val="nil"/>
              <w:bottom w:val="single" w:sz="8" w:space="0" w:color="auto"/>
              <w:right w:val="single" w:sz="8" w:space="0" w:color="auto"/>
            </w:tcBorders>
            <w:shd w:val="clear" w:color="auto" w:fill="auto"/>
            <w:noWrap/>
            <w:vAlign w:val="center"/>
            <w:hideMark/>
          </w:tcPr>
          <w:p w14:paraId="31EF1E7C" w14:textId="77777777" w:rsidR="002562FB" w:rsidRPr="00F82939" w:rsidRDefault="002562FB" w:rsidP="00702ACB">
            <w:pPr>
              <w:jc w:val="center"/>
              <w:rPr>
                <w:rFonts w:ascii="Calibri" w:hAnsi="Calibri" w:cs="Calibri"/>
              </w:rPr>
            </w:pPr>
            <w:r w:rsidRPr="00F82939">
              <w:rPr>
                <w:rFonts w:ascii="Calibri" w:hAnsi="Calibri" w:cs="Calibri"/>
              </w:rPr>
              <w:t>0.46</w:t>
            </w:r>
          </w:p>
        </w:tc>
        <w:tc>
          <w:tcPr>
            <w:tcW w:w="1378" w:type="dxa"/>
            <w:tcBorders>
              <w:top w:val="nil"/>
              <w:left w:val="nil"/>
              <w:bottom w:val="single" w:sz="8" w:space="0" w:color="auto"/>
              <w:right w:val="single" w:sz="8" w:space="0" w:color="auto"/>
            </w:tcBorders>
            <w:shd w:val="clear" w:color="auto" w:fill="auto"/>
            <w:noWrap/>
            <w:vAlign w:val="center"/>
            <w:hideMark/>
          </w:tcPr>
          <w:p w14:paraId="3D71441A" w14:textId="77777777" w:rsidR="002562FB" w:rsidRPr="00F82939" w:rsidRDefault="002562FB" w:rsidP="00702ACB">
            <w:pPr>
              <w:jc w:val="center"/>
              <w:rPr>
                <w:rFonts w:ascii="Calibri" w:hAnsi="Calibri" w:cs="Calibri"/>
              </w:rPr>
            </w:pPr>
            <w:r w:rsidRPr="00F82939">
              <w:rPr>
                <w:rFonts w:ascii="Calibri" w:hAnsi="Calibri" w:cs="Calibri"/>
              </w:rPr>
              <w:t>0.64</w:t>
            </w:r>
          </w:p>
        </w:tc>
        <w:tc>
          <w:tcPr>
            <w:tcW w:w="1224" w:type="dxa"/>
            <w:tcBorders>
              <w:top w:val="nil"/>
              <w:left w:val="nil"/>
              <w:bottom w:val="single" w:sz="8" w:space="0" w:color="auto"/>
              <w:right w:val="single" w:sz="8" w:space="0" w:color="auto"/>
            </w:tcBorders>
            <w:shd w:val="clear" w:color="auto" w:fill="auto"/>
            <w:noWrap/>
            <w:vAlign w:val="center"/>
            <w:hideMark/>
          </w:tcPr>
          <w:p w14:paraId="3D4E771B" w14:textId="77777777" w:rsidR="002562FB" w:rsidRPr="00F82939" w:rsidRDefault="002562FB" w:rsidP="00702ACB">
            <w:pPr>
              <w:jc w:val="center"/>
              <w:rPr>
                <w:rFonts w:ascii="Calibri" w:hAnsi="Calibri" w:cs="Calibri"/>
              </w:rPr>
            </w:pPr>
            <w:r w:rsidRPr="00F82939">
              <w:rPr>
                <w:rFonts w:ascii="Calibri" w:hAnsi="Calibri" w:cs="Calibri"/>
              </w:rPr>
              <w:t>2.88</w:t>
            </w:r>
          </w:p>
        </w:tc>
        <w:tc>
          <w:tcPr>
            <w:tcW w:w="1378" w:type="dxa"/>
            <w:tcBorders>
              <w:top w:val="nil"/>
              <w:left w:val="nil"/>
              <w:bottom w:val="single" w:sz="8" w:space="0" w:color="auto"/>
              <w:right w:val="single" w:sz="8" w:space="0" w:color="auto"/>
            </w:tcBorders>
            <w:shd w:val="clear" w:color="auto" w:fill="auto"/>
            <w:noWrap/>
            <w:vAlign w:val="center"/>
            <w:hideMark/>
          </w:tcPr>
          <w:p w14:paraId="063C2299" w14:textId="77777777" w:rsidR="002562FB" w:rsidRPr="00F82939" w:rsidRDefault="002562FB" w:rsidP="00702ACB">
            <w:pPr>
              <w:jc w:val="center"/>
              <w:rPr>
                <w:rFonts w:ascii="Calibri" w:hAnsi="Calibri" w:cs="Calibri"/>
              </w:rPr>
            </w:pPr>
            <w:r w:rsidRPr="00F82939">
              <w:rPr>
                <w:rFonts w:ascii="Calibri" w:hAnsi="Calibri" w:cs="Calibri"/>
              </w:rPr>
              <w:t>1.03</w:t>
            </w:r>
          </w:p>
        </w:tc>
      </w:tr>
    </w:tbl>
    <w:p w14:paraId="5AED9923" w14:textId="77777777" w:rsidR="002562FB" w:rsidRPr="00F82939" w:rsidRDefault="002562FB">
      <w:pPr>
        <w:rPr>
          <w:rFonts w:ascii="Segoe UI" w:hAnsi="Segoe UI" w:cs="Segoe UI"/>
          <w:i/>
          <w:iCs/>
          <w:sz w:val="18"/>
          <w:szCs w:val="18"/>
        </w:rPr>
      </w:pPr>
    </w:p>
    <w:p w14:paraId="7AE5F509" w14:textId="77777777" w:rsidR="00276EF7" w:rsidRPr="00F82939" w:rsidRDefault="00276EF7" w:rsidP="002562FB">
      <w:pPr>
        <w:rPr>
          <w:rFonts w:ascii="Times New Roman" w:hAnsi="Times New Roman"/>
          <w:i/>
          <w:iCs/>
          <w:u w:val="single"/>
        </w:rPr>
      </w:pPr>
    </w:p>
    <w:p w14:paraId="3E3664EE" w14:textId="77777777" w:rsidR="00276EF7" w:rsidRPr="00F82939" w:rsidRDefault="00276EF7" w:rsidP="002562FB">
      <w:pPr>
        <w:rPr>
          <w:rFonts w:ascii="Times New Roman" w:hAnsi="Times New Roman"/>
          <w:i/>
          <w:iCs/>
          <w:u w:val="single"/>
        </w:rPr>
      </w:pPr>
    </w:p>
    <w:p w14:paraId="1828E2BE" w14:textId="67D55A55" w:rsidR="002562FB" w:rsidRPr="00F82939" w:rsidRDefault="00A64185" w:rsidP="002562FB">
      <w:pPr>
        <w:rPr>
          <w:rFonts w:ascii="Times New Roman" w:hAnsi="Times New Roman"/>
          <w:i/>
          <w:iCs/>
        </w:rPr>
      </w:pPr>
      <w:r w:rsidRPr="00F82939">
        <w:rPr>
          <w:rFonts w:ascii="Times New Roman" w:hAnsi="Times New Roman"/>
          <w:i/>
          <w:iCs/>
          <w:u w:val="single"/>
        </w:rPr>
        <w:t>Supplementary</w:t>
      </w:r>
      <w:r w:rsidR="003562F6" w:rsidRPr="00F82939">
        <w:rPr>
          <w:rFonts w:ascii="Times New Roman" w:hAnsi="Times New Roman"/>
          <w:i/>
          <w:iCs/>
          <w:u w:val="single"/>
        </w:rPr>
        <w:t xml:space="preserve"> </w:t>
      </w:r>
      <w:r w:rsidR="002562FB" w:rsidRPr="00F82939">
        <w:rPr>
          <w:rFonts w:ascii="Times New Roman" w:hAnsi="Times New Roman"/>
          <w:i/>
          <w:iCs/>
          <w:u w:val="single"/>
        </w:rPr>
        <w:t>Table S</w:t>
      </w:r>
      <w:r w:rsidR="00790D88" w:rsidRPr="00F82939">
        <w:rPr>
          <w:rFonts w:ascii="Times New Roman" w:hAnsi="Times New Roman"/>
          <w:i/>
          <w:iCs/>
          <w:u w:val="single"/>
        </w:rPr>
        <w:t>6</w:t>
      </w:r>
      <w:r w:rsidR="002562FB" w:rsidRPr="00F82939">
        <w:rPr>
          <w:rFonts w:ascii="Times New Roman" w:hAnsi="Times New Roman"/>
          <w:i/>
          <w:iCs/>
        </w:rPr>
        <w:t xml:space="preserve"> - The within-run, between-run, Total </w:t>
      </w:r>
      <w:r w:rsidR="00864359" w:rsidRPr="00F82939">
        <w:rPr>
          <w:rFonts w:ascii="Times New Roman" w:hAnsi="Times New Roman"/>
          <w:i/>
          <w:iCs/>
        </w:rPr>
        <w:t>imprecision</w:t>
      </w:r>
      <w:r w:rsidR="002562FB" w:rsidRPr="00F82939">
        <w:rPr>
          <w:rFonts w:ascii="Times New Roman" w:hAnsi="Times New Roman"/>
          <w:i/>
          <w:iCs/>
        </w:rPr>
        <w:t xml:space="preserve"> and </w:t>
      </w:r>
      <w:r w:rsidR="00864359" w:rsidRPr="00F82939">
        <w:rPr>
          <w:rFonts w:ascii="Times New Roman" w:hAnsi="Times New Roman"/>
          <w:i/>
          <w:iCs/>
        </w:rPr>
        <w:t>mean accuracy</w:t>
      </w:r>
      <w:r w:rsidR="002562FB" w:rsidRPr="00F82939">
        <w:rPr>
          <w:rFonts w:ascii="Times New Roman" w:hAnsi="Times New Roman"/>
          <w:i/>
          <w:iCs/>
        </w:rPr>
        <w:t xml:space="preserve"> </w:t>
      </w:r>
      <w:r w:rsidR="00864359" w:rsidRPr="00F82939">
        <w:rPr>
          <w:rFonts w:ascii="Times New Roman" w:hAnsi="Times New Roman"/>
          <w:i/>
          <w:iCs/>
        </w:rPr>
        <w:t>at the limit of quantitation of the assay</w:t>
      </w:r>
      <w:r w:rsidR="002562FB" w:rsidRPr="00F82939">
        <w:rPr>
          <w:rFonts w:ascii="Times New Roman" w:hAnsi="Times New Roman"/>
          <w:i/>
          <w:iCs/>
        </w:rPr>
        <w:t xml:space="preserve"> for 6-TG and </w:t>
      </w:r>
      <w:r w:rsidR="004C2536" w:rsidRPr="00F82939">
        <w:rPr>
          <w:rFonts w:ascii="Times New Roman" w:hAnsi="Times New Roman"/>
          <w:i/>
          <w:iCs/>
        </w:rPr>
        <w:t>6-MMP*</w:t>
      </w:r>
      <w:r w:rsidR="003562F6" w:rsidRPr="00F82939">
        <w:rPr>
          <w:rFonts w:ascii="Times New Roman" w:hAnsi="Times New Roman"/>
          <w:i/>
          <w:iCs/>
        </w:rPr>
        <w:t>.</w:t>
      </w:r>
    </w:p>
    <w:p w14:paraId="738F5C60" w14:textId="77777777" w:rsidR="002562FB" w:rsidRPr="00F82939" w:rsidRDefault="002562FB" w:rsidP="002562FB">
      <w:pPr>
        <w:rPr>
          <w:rFonts w:ascii="Segoe UI" w:hAnsi="Segoe UI" w:cs="Segoe UI"/>
          <w:b/>
          <w:bCs/>
          <w:sz w:val="20"/>
          <w:szCs w:val="20"/>
        </w:rPr>
      </w:pPr>
    </w:p>
    <w:tbl>
      <w:tblPr>
        <w:tblW w:w="10070" w:type="dxa"/>
        <w:tblLook w:val="04A0" w:firstRow="1" w:lastRow="0" w:firstColumn="1" w:lastColumn="0" w:noHBand="0" w:noVBand="1"/>
      </w:tblPr>
      <w:tblGrid>
        <w:gridCol w:w="699"/>
        <w:gridCol w:w="883"/>
        <w:gridCol w:w="810"/>
        <w:gridCol w:w="900"/>
        <w:gridCol w:w="810"/>
        <w:gridCol w:w="883"/>
        <w:gridCol w:w="810"/>
        <w:gridCol w:w="883"/>
        <w:gridCol w:w="900"/>
        <w:gridCol w:w="900"/>
        <w:gridCol w:w="753"/>
        <w:gridCol w:w="900"/>
      </w:tblGrid>
      <w:tr w:rsidR="00F82939" w:rsidRPr="00F82939" w14:paraId="7A203943" w14:textId="77777777" w:rsidTr="00702ACB">
        <w:trPr>
          <w:trHeight w:val="690"/>
        </w:trPr>
        <w:tc>
          <w:tcPr>
            <w:tcW w:w="1700" w:type="dxa"/>
            <w:gridSpan w:val="2"/>
            <w:tcBorders>
              <w:top w:val="single" w:sz="8" w:space="0" w:color="auto"/>
              <w:left w:val="single" w:sz="8" w:space="0" w:color="auto"/>
              <w:bottom w:val="single" w:sz="8" w:space="0" w:color="auto"/>
              <w:right w:val="single" w:sz="8" w:space="0" w:color="auto"/>
            </w:tcBorders>
            <w:vAlign w:val="center"/>
          </w:tcPr>
          <w:p w14:paraId="5DD7C868" w14:textId="77777777" w:rsidR="002562FB" w:rsidRPr="00F82939" w:rsidDel="009F7D2F" w:rsidRDefault="002562FB" w:rsidP="00702ACB">
            <w:pPr>
              <w:jc w:val="center"/>
              <w:rPr>
                <w:rFonts w:ascii="Calibri" w:hAnsi="Calibri" w:cs="Calibri"/>
                <w:b/>
                <w:bCs/>
              </w:rPr>
            </w:pPr>
            <w:r w:rsidRPr="00F82939">
              <w:rPr>
                <w:rFonts w:ascii="Calibri" w:hAnsi="Calibri" w:cs="Calibri"/>
                <w:b/>
                <w:bCs/>
              </w:rPr>
              <w:t>Expected conc.   (</w:t>
            </w:r>
            <w:proofErr w:type="spellStart"/>
            <w:r w:rsidRPr="00F82939">
              <w:rPr>
                <w:rFonts w:ascii="Calibri" w:hAnsi="Calibri" w:cs="Calibri"/>
                <w:b/>
                <w:bCs/>
              </w:rPr>
              <w:t>pmol</w:t>
            </w:r>
            <w:proofErr w:type="spellEnd"/>
            <w:r w:rsidRPr="00F82939">
              <w:rPr>
                <w:rFonts w:ascii="Calibri" w:hAnsi="Calibri" w:cs="Calibri"/>
                <w:b/>
                <w:bCs/>
              </w:rPr>
              <w:t xml:space="preserve">/100 </w:t>
            </w:r>
            <w:proofErr w:type="spellStart"/>
            <w:r w:rsidRPr="00F82939">
              <w:rPr>
                <w:rFonts w:ascii="Calibri" w:hAnsi="Calibri" w:cs="Calibri"/>
                <w:b/>
                <w:bCs/>
              </w:rPr>
              <w:t>μL</w:t>
            </w:r>
            <w:proofErr w:type="spellEnd"/>
            <w:r w:rsidRPr="00F82939">
              <w:rPr>
                <w:rFonts w:ascii="Calibri" w:hAnsi="Calibri" w:cs="Calibri"/>
                <w:b/>
                <w:bCs/>
              </w:rPr>
              <w:t>)</w:t>
            </w:r>
          </w:p>
        </w:tc>
        <w:tc>
          <w:tcPr>
            <w:tcW w:w="1710" w:type="dxa"/>
            <w:gridSpan w:val="2"/>
            <w:tcBorders>
              <w:top w:val="single" w:sz="8" w:space="0" w:color="auto"/>
              <w:left w:val="nil"/>
              <w:bottom w:val="single" w:sz="8" w:space="0" w:color="auto"/>
              <w:right w:val="single" w:sz="8" w:space="0" w:color="000000"/>
            </w:tcBorders>
            <w:shd w:val="clear" w:color="auto" w:fill="auto"/>
            <w:vAlign w:val="center"/>
            <w:hideMark/>
          </w:tcPr>
          <w:p w14:paraId="3A302F99" w14:textId="77777777" w:rsidR="002562FB" w:rsidRPr="00F82939" w:rsidRDefault="002562FB" w:rsidP="00702ACB">
            <w:pPr>
              <w:jc w:val="center"/>
              <w:rPr>
                <w:rFonts w:ascii="Calibri" w:hAnsi="Calibri" w:cs="Calibri"/>
                <w:b/>
                <w:bCs/>
              </w:rPr>
            </w:pPr>
            <w:r w:rsidRPr="00F82939">
              <w:rPr>
                <w:rFonts w:ascii="Calibri" w:hAnsi="Calibri" w:cs="Calibri"/>
                <w:b/>
                <w:bCs/>
              </w:rPr>
              <w:t>Within-run CV, %</w:t>
            </w:r>
          </w:p>
        </w:tc>
        <w:tc>
          <w:tcPr>
            <w:tcW w:w="1620" w:type="dxa"/>
            <w:gridSpan w:val="2"/>
            <w:tcBorders>
              <w:top w:val="single" w:sz="8" w:space="0" w:color="auto"/>
              <w:left w:val="nil"/>
              <w:bottom w:val="single" w:sz="8" w:space="0" w:color="auto"/>
              <w:right w:val="single" w:sz="8" w:space="0" w:color="000000"/>
            </w:tcBorders>
            <w:shd w:val="clear" w:color="auto" w:fill="auto"/>
            <w:vAlign w:val="center"/>
            <w:hideMark/>
          </w:tcPr>
          <w:p w14:paraId="659ED70C" w14:textId="77777777" w:rsidR="002562FB" w:rsidRPr="00F82939" w:rsidRDefault="002562FB" w:rsidP="00702ACB">
            <w:pPr>
              <w:jc w:val="center"/>
              <w:rPr>
                <w:rFonts w:ascii="Calibri" w:hAnsi="Calibri" w:cs="Calibri"/>
                <w:b/>
                <w:bCs/>
              </w:rPr>
            </w:pPr>
            <w:r w:rsidRPr="00F82939">
              <w:rPr>
                <w:rFonts w:ascii="Calibri" w:hAnsi="Calibri" w:cs="Calibri"/>
                <w:b/>
                <w:bCs/>
              </w:rPr>
              <w:t>Between-run/Day CV</w:t>
            </w:r>
          </w:p>
        </w:tc>
        <w:tc>
          <w:tcPr>
            <w:tcW w:w="1620" w:type="dxa"/>
            <w:gridSpan w:val="2"/>
            <w:tcBorders>
              <w:top w:val="single" w:sz="8" w:space="0" w:color="auto"/>
              <w:left w:val="nil"/>
              <w:bottom w:val="single" w:sz="8" w:space="0" w:color="auto"/>
              <w:right w:val="single" w:sz="8" w:space="0" w:color="000000"/>
            </w:tcBorders>
            <w:shd w:val="clear" w:color="auto" w:fill="auto"/>
            <w:vAlign w:val="center"/>
            <w:hideMark/>
          </w:tcPr>
          <w:p w14:paraId="19ACD8BB" w14:textId="77777777" w:rsidR="002562FB" w:rsidRPr="00F82939" w:rsidRDefault="002562FB" w:rsidP="00702ACB">
            <w:pPr>
              <w:jc w:val="center"/>
              <w:rPr>
                <w:rFonts w:ascii="Calibri" w:hAnsi="Calibri" w:cs="Calibri"/>
                <w:b/>
                <w:bCs/>
              </w:rPr>
            </w:pPr>
            <w:r w:rsidRPr="00F82939">
              <w:rPr>
                <w:rFonts w:ascii="Calibri" w:hAnsi="Calibri" w:cs="Calibri"/>
                <w:b/>
                <w:bCs/>
              </w:rPr>
              <w:t>Total CV, %</w:t>
            </w:r>
          </w:p>
        </w:tc>
        <w:tc>
          <w:tcPr>
            <w:tcW w:w="1800" w:type="dxa"/>
            <w:gridSpan w:val="2"/>
            <w:tcBorders>
              <w:top w:val="single" w:sz="8" w:space="0" w:color="auto"/>
              <w:left w:val="nil"/>
              <w:bottom w:val="single" w:sz="8" w:space="0" w:color="auto"/>
              <w:right w:val="single" w:sz="8" w:space="0" w:color="000000"/>
            </w:tcBorders>
            <w:shd w:val="clear" w:color="auto" w:fill="auto"/>
            <w:vAlign w:val="center"/>
            <w:hideMark/>
          </w:tcPr>
          <w:p w14:paraId="17032A98" w14:textId="77777777" w:rsidR="002562FB" w:rsidRPr="00F82939" w:rsidRDefault="002562FB" w:rsidP="00702ACB">
            <w:pPr>
              <w:jc w:val="center"/>
              <w:rPr>
                <w:rFonts w:ascii="Calibri" w:hAnsi="Calibri" w:cs="Calibri"/>
                <w:b/>
                <w:bCs/>
              </w:rPr>
            </w:pPr>
            <w:r w:rsidRPr="00F82939">
              <w:rPr>
                <w:rFonts w:ascii="Calibri" w:hAnsi="Calibri" w:cs="Calibri"/>
                <w:b/>
                <w:bCs/>
              </w:rPr>
              <w:t>Mean concentration (</w:t>
            </w:r>
            <w:proofErr w:type="spellStart"/>
            <w:r w:rsidRPr="00F82939">
              <w:rPr>
                <w:rFonts w:ascii="Calibri" w:hAnsi="Calibri" w:cs="Calibri"/>
                <w:b/>
                <w:bCs/>
              </w:rPr>
              <w:t>pmol</w:t>
            </w:r>
            <w:proofErr w:type="spellEnd"/>
            <w:r w:rsidRPr="00F82939">
              <w:rPr>
                <w:rFonts w:ascii="Calibri" w:hAnsi="Calibri" w:cs="Calibri"/>
                <w:b/>
                <w:bCs/>
              </w:rPr>
              <w:t xml:space="preserve">/100 </w:t>
            </w:r>
            <w:proofErr w:type="spellStart"/>
            <w:r w:rsidRPr="00F82939">
              <w:rPr>
                <w:rFonts w:ascii="Calibri" w:hAnsi="Calibri" w:cs="Calibri"/>
                <w:b/>
                <w:bCs/>
              </w:rPr>
              <w:t>μL</w:t>
            </w:r>
            <w:proofErr w:type="spellEnd"/>
            <w:r w:rsidRPr="00F82939">
              <w:rPr>
                <w:rFonts w:ascii="Calibri" w:hAnsi="Calibri" w:cs="Calibri"/>
                <w:b/>
                <w:bCs/>
              </w:rPr>
              <w:t>)</w:t>
            </w:r>
          </w:p>
        </w:tc>
        <w:tc>
          <w:tcPr>
            <w:tcW w:w="1620" w:type="dxa"/>
            <w:gridSpan w:val="2"/>
            <w:tcBorders>
              <w:top w:val="single" w:sz="8" w:space="0" w:color="auto"/>
              <w:left w:val="nil"/>
              <w:bottom w:val="single" w:sz="8" w:space="0" w:color="auto"/>
              <w:right w:val="single" w:sz="8" w:space="0" w:color="000000"/>
            </w:tcBorders>
            <w:shd w:val="clear" w:color="auto" w:fill="auto"/>
            <w:vAlign w:val="center"/>
            <w:hideMark/>
          </w:tcPr>
          <w:p w14:paraId="6F85C695" w14:textId="77777777" w:rsidR="002562FB" w:rsidRPr="00F82939" w:rsidRDefault="002562FB" w:rsidP="00702ACB">
            <w:pPr>
              <w:jc w:val="center"/>
              <w:rPr>
                <w:rFonts w:ascii="Calibri" w:hAnsi="Calibri" w:cs="Calibri"/>
                <w:b/>
                <w:bCs/>
              </w:rPr>
            </w:pPr>
            <w:r w:rsidRPr="00F82939">
              <w:rPr>
                <w:rFonts w:ascii="Calibri" w:hAnsi="Calibri" w:cs="Calibri"/>
                <w:b/>
                <w:bCs/>
              </w:rPr>
              <w:t>Mean Accuracy, %</w:t>
            </w:r>
          </w:p>
        </w:tc>
      </w:tr>
      <w:tr w:rsidR="00F82939" w:rsidRPr="00F82939" w14:paraId="707538A1" w14:textId="77777777" w:rsidTr="00702ACB">
        <w:trPr>
          <w:trHeight w:val="315"/>
        </w:trPr>
        <w:tc>
          <w:tcPr>
            <w:tcW w:w="800" w:type="dxa"/>
            <w:tcBorders>
              <w:top w:val="nil"/>
              <w:left w:val="single" w:sz="8" w:space="0" w:color="auto"/>
              <w:bottom w:val="single" w:sz="8" w:space="0" w:color="auto"/>
              <w:right w:val="single" w:sz="8" w:space="0" w:color="auto"/>
            </w:tcBorders>
            <w:vAlign w:val="center"/>
          </w:tcPr>
          <w:p w14:paraId="4141B859" w14:textId="77777777" w:rsidR="002562FB" w:rsidRPr="00F82939" w:rsidDel="009F7D2F" w:rsidRDefault="002562FB" w:rsidP="00702ACB">
            <w:pPr>
              <w:jc w:val="center"/>
              <w:rPr>
                <w:rFonts w:ascii="Calibri" w:hAnsi="Calibri" w:cs="Calibri"/>
              </w:rPr>
            </w:pPr>
            <w:r w:rsidRPr="00F82939">
              <w:rPr>
                <w:rFonts w:ascii="Calibri" w:hAnsi="Calibri" w:cs="Calibri"/>
                <w:b/>
                <w:bCs/>
              </w:rPr>
              <w:t>6-TG</w:t>
            </w:r>
          </w:p>
        </w:tc>
        <w:tc>
          <w:tcPr>
            <w:tcW w:w="900" w:type="dxa"/>
            <w:tcBorders>
              <w:top w:val="nil"/>
              <w:left w:val="single" w:sz="8" w:space="0" w:color="auto"/>
              <w:bottom w:val="single" w:sz="8" w:space="0" w:color="auto"/>
              <w:right w:val="single" w:sz="8" w:space="0" w:color="auto"/>
            </w:tcBorders>
            <w:vAlign w:val="center"/>
          </w:tcPr>
          <w:p w14:paraId="114A15A9" w14:textId="400A9C19" w:rsidR="002562FB" w:rsidRPr="00F82939" w:rsidDel="009F7D2F" w:rsidRDefault="004C2536" w:rsidP="00702ACB">
            <w:pPr>
              <w:jc w:val="center"/>
              <w:rPr>
                <w:rFonts w:ascii="Calibri" w:hAnsi="Calibri" w:cs="Calibri"/>
              </w:rPr>
            </w:pPr>
            <w:r w:rsidRPr="00F82939">
              <w:rPr>
                <w:rFonts w:ascii="Calibri" w:hAnsi="Calibri" w:cs="Calibri"/>
                <w:b/>
                <w:bCs/>
              </w:rPr>
              <w:t>6-MMP*</w:t>
            </w:r>
          </w:p>
        </w:tc>
        <w:tc>
          <w:tcPr>
            <w:tcW w:w="810" w:type="dxa"/>
            <w:tcBorders>
              <w:top w:val="nil"/>
              <w:left w:val="nil"/>
              <w:bottom w:val="single" w:sz="8" w:space="0" w:color="auto"/>
              <w:right w:val="single" w:sz="8" w:space="0" w:color="auto"/>
            </w:tcBorders>
            <w:shd w:val="clear" w:color="auto" w:fill="auto"/>
            <w:vAlign w:val="center"/>
            <w:hideMark/>
          </w:tcPr>
          <w:p w14:paraId="622DBA60"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900" w:type="dxa"/>
            <w:tcBorders>
              <w:top w:val="nil"/>
              <w:left w:val="nil"/>
              <w:bottom w:val="single" w:sz="8" w:space="0" w:color="auto"/>
              <w:right w:val="single" w:sz="8" w:space="0" w:color="auto"/>
            </w:tcBorders>
            <w:shd w:val="clear" w:color="auto" w:fill="auto"/>
            <w:vAlign w:val="center"/>
            <w:hideMark/>
          </w:tcPr>
          <w:p w14:paraId="0F53E7BE" w14:textId="6972D5F4" w:rsidR="002562FB" w:rsidRPr="00F82939" w:rsidRDefault="004C2536" w:rsidP="00702ACB">
            <w:pPr>
              <w:jc w:val="center"/>
              <w:rPr>
                <w:rFonts w:ascii="Calibri" w:hAnsi="Calibri" w:cs="Calibri"/>
                <w:b/>
                <w:bCs/>
              </w:rPr>
            </w:pPr>
            <w:r w:rsidRPr="00F82939">
              <w:rPr>
                <w:rFonts w:ascii="Calibri" w:hAnsi="Calibri" w:cs="Calibri"/>
                <w:b/>
                <w:bCs/>
              </w:rPr>
              <w:t>6-MMP*</w:t>
            </w:r>
          </w:p>
        </w:tc>
        <w:tc>
          <w:tcPr>
            <w:tcW w:w="810" w:type="dxa"/>
            <w:tcBorders>
              <w:top w:val="nil"/>
              <w:left w:val="nil"/>
              <w:bottom w:val="single" w:sz="8" w:space="0" w:color="auto"/>
              <w:right w:val="single" w:sz="8" w:space="0" w:color="auto"/>
            </w:tcBorders>
            <w:shd w:val="clear" w:color="auto" w:fill="auto"/>
            <w:vAlign w:val="center"/>
            <w:hideMark/>
          </w:tcPr>
          <w:p w14:paraId="20EE28F6"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810" w:type="dxa"/>
            <w:tcBorders>
              <w:top w:val="nil"/>
              <w:left w:val="nil"/>
              <w:bottom w:val="single" w:sz="8" w:space="0" w:color="auto"/>
              <w:right w:val="single" w:sz="8" w:space="0" w:color="auto"/>
            </w:tcBorders>
            <w:shd w:val="clear" w:color="auto" w:fill="auto"/>
            <w:vAlign w:val="center"/>
            <w:hideMark/>
          </w:tcPr>
          <w:p w14:paraId="6BA61D09" w14:textId="53F0490A" w:rsidR="002562FB" w:rsidRPr="00F82939" w:rsidRDefault="004C2536" w:rsidP="00702ACB">
            <w:pPr>
              <w:jc w:val="center"/>
              <w:rPr>
                <w:rFonts w:ascii="Calibri" w:hAnsi="Calibri" w:cs="Calibri"/>
                <w:b/>
                <w:bCs/>
              </w:rPr>
            </w:pPr>
            <w:r w:rsidRPr="00F82939">
              <w:rPr>
                <w:rFonts w:ascii="Calibri" w:hAnsi="Calibri" w:cs="Calibri"/>
                <w:b/>
                <w:bCs/>
              </w:rPr>
              <w:t>6-MMP*</w:t>
            </w:r>
          </w:p>
        </w:tc>
        <w:tc>
          <w:tcPr>
            <w:tcW w:w="810" w:type="dxa"/>
            <w:tcBorders>
              <w:top w:val="nil"/>
              <w:left w:val="nil"/>
              <w:bottom w:val="single" w:sz="8" w:space="0" w:color="auto"/>
              <w:right w:val="single" w:sz="8" w:space="0" w:color="auto"/>
            </w:tcBorders>
            <w:shd w:val="clear" w:color="auto" w:fill="auto"/>
            <w:vAlign w:val="center"/>
            <w:hideMark/>
          </w:tcPr>
          <w:p w14:paraId="5EB4E0E6"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810" w:type="dxa"/>
            <w:tcBorders>
              <w:top w:val="nil"/>
              <w:left w:val="nil"/>
              <w:bottom w:val="single" w:sz="8" w:space="0" w:color="auto"/>
              <w:right w:val="single" w:sz="8" w:space="0" w:color="auto"/>
            </w:tcBorders>
            <w:shd w:val="clear" w:color="auto" w:fill="auto"/>
            <w:vAlign w:val="center"/>
            <w:hideMark/>
          </w:tcPr>
          <w:p w14:paraId="5C24B07E" w14:textId="5461A1E8" w:rsidR="002562FB" w:rsidRPr="00F82939" w:rsidRDefault="004C2536" w:rsidP="00702ACB">
            <w:pPr>
              <w:jc w:val="center"/>
              <w:rPr>
                <w:rFonts w:ascii="Calibri" w:hAnsi="Calibri" w:cs="Calibri"/>
                <w:b/>
                <w:bCs/>
              </w:rPr>
            </w:pPr>
            <w:r w:rsidRPr="00F82939">
              <w:rPr>
                <w:rFonts w:ascii="Calibri" w:hAnsi="Calibri" w:cs="Calibri"/>
                <w:b/>
                <w:bCs/>
              </w:rPr>
              <w:t>6-MMP*</w:t>
            </w:r>
          </w:p>
        </w:tc>
        <w:tc>
          <w:tcPr>
            <w:tcW w:w="900" w:type="dxa"/>
            <w:tcBorders>
              <w:top w:val="nil"/>
              <w:left w:val="nil"/>
              <w:bottom w:val="single" w:sz="8" w:space="0" w:color="auto"/>
              <w:right w:val="single" w:sz="8" w:space="0" w:color="auto"/>
            </w:tcBorders>
            <w:shd w:val="clear" w:color="auto" w:fill="auto"/>
            <w:vAlign w:val="center"/>
            <w:hideMark/>
          </w:tcPr>
          <w:p w14:paraId="0693C2EB"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900" w:type="dxa"/>
            <w:tcBorders>
              <w:top w:val="nil"/>
              <w:left w:val="nil"/>
              <w:bottom w:val="single" w:sz="8" w:space="0" w:color="auto"/>
              <w:right w:val="single" w:sz="8" w:space="0" w:color="auto"/>
            </w:tcBorders>
            <w:shd w:val="clear" w:color="auto" w:fill="auto"/>
            <w:vAlign w:val="center"/>
            <w:hideMark/>
          </w:tcPr>
          <w:p w14:paraId="6DA96F7C" w14:textId="7F8D0EFC" w:rsidR="002562FB" w:rsidRPr="00F82939" w:rsidRDefault="004C2536" w:rsidP="00702ACB">
            <w:pPr>
              <w:jc w:val="center"/>
              <w:rPr>
                <w:rFonts w:ascii="Calibri" w:hAnsi="Calibri" w:cs="Calibri"/>
                <w:b/>
                <w:bCs/>
              </w:rPr>
            </w:pPr>
            <w:r w:rsidRPr="00F82939">
              <w:rPr>
                <w:rFonts w:ascii="Calibri" w:hAnsi="Calibri" w:cs="Calibri"/>
                <w:b/>
                <w:bCs/>
              </w:rPr>
              <w:t>6-MMP*</w:t>
            </w:r>
          </w:p>
        </w:tc>
        <w:tc>
          <w:tcPr>
            <w:tcW w:w="720" w:type="dxa"/>
            <w:tcBorders>
              <w:top w:val="nil"/>
              <w:left w:val="nil"/>
              <w:bottom w:val="single" w:sz="8" w:space="0" w:color="auto"/>
              <w:right w:val="single" w:sz="8" w:space="0" w:color="auto"/>
            </w:tcBorders>
            <w:shd w:val="clear" w:color="auto" w:fill="auto"/>
            <w:vAlign w:val="center"/>
            <w:hideMark/>
          </w:tcPr>
          <w:p w14:paraId="1826D824" w14:textId="77777777" w:rsidR="002562FB" w:rsidRPr="00F82939" w:rsidRDefault="002562FB" w:rsidP="00702ACB">
            <w:pPr>
              <w:jc w:val="center"/>
              <w:rPr>
                <w:rFonts w:ascii="Calibri" w:hAnsi="Calibri" w:cs="Calibri"/>
                <w:b/>
                <w:bCs/>
              </w:rPr>
            </w:pPr>
            <w:r w:rsidRPr="00F82939">
              <w:rPr>
                <w:rFonts w:ascii="Calibri" w:hAnsi="Calibri" w:cs="Calibri"/>
                <w:b/>
                <w:bCs/>
              </w:rPr>
              <w:t>6-TG</w:t>
            </w:r>
          </w:p>
        </w:tc>
        <w:tc>
          <w:tcPr>
            <w:tcW w:w="900" w:type="dxa"/>
            <w:tcBorders>
              <w:top w:val="nil"/>
              <w:left w:val="nil"/>
              <w:bottom w:val="single" w:sz="8" w:space="0" w:color="auto"/>
              <w:right w:val="single" w:sz="8" w:space="0" w:color="auto"/>
            </w:tcBorders>
            <w:shd w:val="clear" w:color="auto" w:fill="auto"/>
            <w:vAlign w:val="center"/>
            <w:hideMark/>
          </w:tcPr>
          <w:p w14:paraId="253EACBB" w14:textId="3DCE0D16" w:rsidR="002562FB" w:rsidRPr="00F82939" w:rsidRDefault="004C2536" w:rsidP="00702ACB">
            <w:pPr>
              <w:jc w:val="center"/>
              <w:rPr>
                <w:rFonts w:ascii="Calibri" w:hAnsi="Calibri" w:cs="Calibri"/>
                <w:b/>
                <w:bCs/>
              </w:rPr>
            </w:pPr>
            <w:r w:rsidRPr="00F82939">
              <w:rPr>
                <w:rFonts w:ascii="Calibri" w:hAnsi="Calibri" w:cs="Calibri"/>
                <w:b/>
                <w:bCs/>
              </w:rPr>
              <w:t>6-MMP*</w:t>
            </w:r>
          </w:p>
        </w:tc>
      </w:tr>
      <w:tr w:rsidR="00F82939" w:rsidRPr="00F82939" w14:paraId="01744197" w14:textId="77777777" w:rsidTr="00FC60E1">
        <w:trPr>
          <w:trHeight w:val="315"/>
        </w:trPr>
        <w:tc>
          <w:tcPr>
            <w:tcW w:w="800" w:type="dxa"/>
            <w:tcBorders>
              <w:top w:val="nil"/>
              <w:left w:val="single" w:sz="8" w:space="0" w:color="auto"/>
              <w:bottom w:val="nil"/>
              <w:right w:val="single" w:sz="8" w:space="0" w:color="auto"/>
            </w:tcBorders>
            <w:vAlign w:val="center"/>
          </w:tcPr>
          <w:p w14:paraId="5C0A6941" w14:textId="510DBB62" w:rsidR="002562FB" w:rsidRPr="00F82939" w:rsidDel="009F7D2F" w:rsidRDefault="002562FB" w:rsidP="00702ACB">
            <w:pPr>
              <w:jc w:val="center"/>
              <w:rPr>
                <w:rFonts w:ascii="Calibri" w:hAnsi="Calibri" w:cs="Calibri"/>
                <w:b/>
                <w:bCs/>
              </w:rPr>
            </w:pPr>
            <w:r w:rsidRPr="00F82939">
              <w:rPr>
                <w:rFonts w:ascii="Calibri" w:hAnsi="Calibri" w:cs="Calibri"/>
              </w:rPr>
              <w:t>20</w:t>
            </w:r>
            <w:r w:rsidR="00DE5433" w:rsidRPr="00F82939">
              <w:rPr>
                <w:rFonts w:ascii="Calibri" w:hAnsi="Calibri" w:cs="Calibri"/>
              </w:rPr>
              <w:t>*</w:t>
            </w:r>
          </w:p>
        </w:tc>
        <w:tc>
          <w:tcPr>
            <w:tcW w:w="900" w:type="dxa"/>
            <w:tcBorders>
              <w:top w:val="nil"/>
              <w:left w:val="single" w:sz="8" w:space="0" w:color="auto"/>
              <w:bottom w:val="nil"/>
              <w:right w:val="single" w:sz="8" w:space="0" w:color="auto"/>
            </w:tcBorders>
            <w:vAlign w:val="center"/>
          </w:tcPr>
          <w:p w14:paraId="1674CAB1" w14:textId="16DA75BF" w:rsidR="002562FB" w:rsidRPr="00F82939" w:rsidDel="009F7D2F" w:rsidRDefault="002562FB" w:rsidP="00702ACB">
            <w:pPr>
              <w:jc w:val="center"/>
              <w:rPr>
                <w:rFonts w:ascii="Calibri" w:hAnsi="Calibri" w:cs="Calibri"/>
                <w:b/>
                <w:bCs/>
              </w:rPr>
            </w:pPr>
            <w:r w:rsidRPr="00F82939">
              <w:rPr>
                <w:rFonts w:ascii="Calibri" w:hAnsi="Calibri" w:cs="Calibri"/>
              </w:rPr>
              <w:t>400</w:t>
            </w:r>
            <w:r w:rsidR="00DE5433" w:rsidRPr="00F82939">
              <w:rPr>
                <w:rFonts w:ascii="Calibri" w:hAnsi="Calibri" w:cs="Calibri"/>
              </w:rPr>
              <w:t>*</w:t>
            </w:r>
          </w:p>
        </w:tc>
        <w:tc>
          <w:tcPr>
            <w:tcW w:w="810" w:type="dxa"/>
            <w:tcBorders>
              <w:top w:val="nil"/>
              <w:left w:val="nil"/>
              <w:bottom w:val="nil"/>
              <w:right w:val="single" w:sz="8" w:space="0" w:color="auto"/>
            </w:tcBorders>
            <w:shd w:val="clear" w:color="auto" w:fill="auto"/>
            <w:noWrap/>
            <w:vAlign w:val="center"/>
            <w:hideMark/>
          </w:tcPr>
          <w:p w14:paraId="1990A73E" w14:textId="77777777" w:rsidR="002562FB" w:rsidRPr="00F82939" w:rsidRDefault="002562FB" w:rsidP="00702ACB">
            <w:pPr>
              <w:jc w:val="center"/>
              <w:rPr>
                <w:rFonts w:ascii="Calibri" w:hAnsi="Calibri" w:cs="Calibri"/>
              </w:rPr>
            </w:pPr>
            <w:r w:rsidRPr="00F82939">
              <w:rPr>
                <w:rFonts w:ascii="Calibri" w:hAnsi="Calibri" w:cs="Calibri"/>
              </w:rPr>
              <w:t>4.76</w:t>
            </w:r>
          </w:p>
        </w:tc>
        <w:tc>
          <w:tcPr>
            <w:tcW w:w="900" w:type="dxa"/>
            <w:tcBorders>
              <w:top w:val="nil"/>
              <w:left w:val="nil"/>
              <w:bottom w:val="nil"/>
              <w:right w:val="single" w:sz="8" w:space="0" w:color="auto"/>
            </w:tcBorders>
            <w:shd w:val="clear" w:color="auto" w:fill="auto"/>
            <w:noWrap/>
            <w:vAlign w:val="center"/>
            <w:hideMark/>
          </w:tcPr>
          <w:p w14:paraId="5D6CBF2D" w14:textId="77777777" w:rsidR="002562FB" w:rsidRPr="00F82939" w:rsidRDefault="002562FB" w:rsidP="00702ACB">
            <w:pPr>
              <w:jc w:val="center"/>
              <w:rPr>
                <w:rFonts w:ascii="Calibri" w:hAnsi="Calibri" w:cs="Calibri"/>
              </w:rPr>
            </w:pPr>
            <w:r w:rsidRPr="00F82939">
              <w:rPr>
                <w:rFonts w:ascii="Calibri" w:hAnsi="Calibri" w:cs="Calibri"/>
              </w:rPr>
              <w:t>1.68</w:t>
            </w:r>
          </w:p>
        </w:tc>
        <w:tc>
          <w:tcPr>
            <w:tcW w:w="810" w:type="dxa"/>
            <w:tcBorders>
              <w:top w:val="nil"/>
              <w:left w:val="nil"/>
              <w:bottom w:val="nil"/>
              <w:right w:val="single" w:sz="8" w:space="0" w:color="auto"/>
            </w:tcBorders>
            <w:shd w:val="clear" w:color="auto" w:fill="auto"/>
            <w:noWrap/>
            <w:vAlign w:val="center"/>
            <w:hideMark/>
          </w:tcPr>
          <w:p w14:paraId="2FEF1065" w14:textId="77777777" w:rsidR="002562FB" w:rsidRPr="00F82939" w:rsidRDefault="002562FB" w:rsidP="00702ACB">
            <w:pPr>
              <w:jc w:val="center"/>
              <w:rPr>
                <w:rFonts w:ascii="Calibri" w:hAnsi="Calibri" w:cs="Calibri"/>
              </w:rPr>
            </w:pPr>
            <w:r w:rsidRPr="00F82939">
              <w:rPr>
                <w:rFonts w:ascii="Calibri" w:hAnsi="Calibri" w:cs="Calibri"/>
              </w:rPr>
              <w:t>5.65</w:t>
            </w:r>
          </w:p>
        </w:tc>
        <w:tc>
          <w:tcPr>
            <w:tcW w:w="810" w:type="dxa"/>
            <w:tcBorders>
              <w:top w:val="nil"/>
              <w:left w:val="nil"/>
              <w:bottom w:val="nil"/>
              <w:right w:val="single" w:sz="8" w:space="0" w:color="auto"/>
            </w:tcBorders>
            <w:shd w:val="clear" w:color="auto" w:fill="auto"/>
            <w:noWrap/>
            <w:vAlign w:val="center"/>
            <w:hideMark/>
          </w:tcPr>
          <w:p w14:paraId="0154AD84" w14:textId="77777777" w:rsidR="002562FB" w:rsidRPr="00F82939" w:rsidRDefault="002562FB" w:rsidP="00702ACB">
            <w:pPr>
              <w:jc w:val="center"/>
              <w:rPr>
                <w:rFonts w:ascii="Calibri" w:hAnsi="Calibri" w:cs="Calibri"/>
              </w:rPr>
            </w:pPr>
            <w:r w:rsidRPr="00F82939">
              <w:rPr>
                <w:rFonts w:ascii="Calibri" w:hAnsi="Calibri" w:cs="Calibri"/>
              </w:rPr>
              <w:t>1.60</w:t>
            </w:r>
          </w:p>
        </w:tc>
        <w:tc>
          <w:tcPr>
            <w:tcW w:w="810" w:type="dxa"/>
            <w:tcBorders>
              <w:top w:val="nil"/>
              <w:left w:val="nil"/>
              <w:bottom w:val="nil"/>
              <w:right w:val="single" w:sz="8" w:space="0" w:color="auto"/>
            </w:tcBorders>
            <w:shd w:val="clear" w:color="auto" w:fill="auto"/>
            <w:noWrap/>
            <w:vAlign w:val="center"/>
            <w:hideMark/>
          </w:tcPr>
          <w:p w14:paraId="2891449F" w14:textId="77777777" w:rsidR="002562FB" w:rsidRPr="00F82939" w:rsidRDefault="002562FB" w:rsidP="00702ACB">
            <w:pPr>
              <w:jc w:val="center"/>
              <w:rPr>
                <w:rFonts w:ascii="Calibri" w:hAnsi="Calibri" w:cs="Calibri"/>
              </w:rPr>
            </w:pPr>
            <w:r w:rsidRPr="00F82939">
              <w:rPr>
                <w:rFonts w:ascii="Calibri" w:hAnsi="Calibri" w:cs="Calibri"/>
              </w:rPr>
              <w:t>7.39</w:t>
            </w:r>
          </w:p>
        </w:tc>
        <w:tc>
          <w:tcPr>
            <w:tcW w:w="810" w:type="dxa"/>
            <w:tcBorders>
              <w:top w:val="nil"/>
              <w:left w:val="nil"/>
              <w:bottom w:val="nil"/>
              <w:right w:val="single" w:sz="8" w:space="0" w:color="auto"/>
            </w:tcBorders>
            <w:shd w:val="clear" w:color="auto" w:fill="auto"/>
            <w:noWrap/>
            <w:vAlign w:val="center"/>
            <w:hideMark/>
          </w:tcPr>
          <w:p w14:paraId="68024CEB" w14:textId="77777777" w:rsidR="002562FB" w:rsidRPr="00F82939" w:rsidRDefault="002562FB" w:rsidP="00702ACB">
            <w:pPr>
              <w:jc w:val="center"/>
              <w:rPr>
                <w:rFonts w:ascii="Calibri" w:hAnsi="Calibri" w:cs="Calibri"/>
              </w:rPr>
            </w:pPr>
            <w:r w:rsidRPr="00F82939">
              <w:rPr>
                <w:rFonts w:ascii="Calibri" w:hAnsi="Calibri" w:cs="Calibri"/>
              </w:rPr>
              <w:t>2.32</w:t>
            </w:r>
          </w:p>
        </w:tc>
        <w:tc>
          <w:tcPr>
            <w:tcW w:w="900" w:type="dxa"/>
            <w:tcBorders>
              <w:top w:val="nil"/>
              <w:left w:val="nil"/>
              <w:bottom w:val="nil"/>
              <w:right w:val="single" w:sz="8" w:space="0" w:color="auto"/>
            </w:tcBorders>
            <w:shd w:val="clear" w:color="auto" w:fill="auto"/>
            <w:noWrap/>
            <w:vAlign w:val="center"/>
            <w:hideMark/>
          </w:tcPr>
          <w:p w14:paraId="3B4DD1D0" w14:textId="77777777" w:rsidR="002562FB" w:rsidRPr="00F82939" w:rsidRDefault="002562FB" w:rsidP="00702ACB">
            <w:pPr>
              <w:jc w:val="center"/>
              <w:rPr>
                <w:rFonts w:ascii="Calibri" w:hAnsi="Calibri" w:cs="Calibri"/>
              </w:rPr>
            </w:pPr>
            <w:r w:rsidRPr="00F82939">
              <w:rPr>
                <w:rFonts w:ascii="Calibri" w:hAnsi="Calibri" w:cs="Calibri"/>
              </w:rPr>
              <w:t>21.8</w:t>
            </w:r>
          </w:p>
        </w:tc>
        <w:tc>
          <w:tcPr>
            <w:tcW w:w="900" w:type="dxa"/>
            <w:tcBorders>
              <w:top w:val="nil"/>
              <w:left w:val="nil"/>
              <w:bottom w:val="nil"/>
              <w:right w:val="single" w:sz="8" w:space="0" w:color="auto"/>
            </w:tcBorders>
            <w:shd w:val="clear" w:color="auto" w:fill="auto"/>
            <w:noWrap/>
            <w:vAlign w:val="center"/>
            <w:hideMark/>
          </w:tcPr>
          <w:p w14:paraId="3376F314" w14:textId="77777777" w:rsidR="002562FB" w:rsidRPr="00F82939" w:rsidRDefault="002562FB" w:rsidP="00702ACB">
            <w:pPr>
              <w:jc w:val="center"/>
              <w:rPr>
                <w:rFonts w:ascii="Calibri" w:hAnsi="Calibri" w:cs="Calibri"/>
              </w:rPr>
            </w:pPr>
            <w:r w:rsidRPr="00F82939">
              <w:rPr>
                <w:rFonts w:ascii="Calibri" w:hAnsi="Calibri" w:cs="Calibri"/>
              </w:rPr>
              <w:t>405</w:t>
            </w:r>
          </w:p>
        </w:tc>
        <w:tc>
          <w:tcPr>
            <w:tcW w:w="720" w:type="dxa"/>
            <w:tcBorders>
              <w:top w:val="nil"/>
              <w:left w:val="nil"/>
              <w:bottom w:val="nil"/>
              <w:right w:val="single" w:sz="8" w:space="0" w:color="auto"/>
            </w:tcBorders>
            <w:shd w:val="clear" w:color="auto" w:fill="auto"/>
            <w:noWrap/>
            <w:vAlign w:val="center"/>
            <w:hideMark/>
          </w:tcPr>
          <w:p w14:paraId="755809EC" w14:textId="77777777" w:rsidR="002562FB" w:rsidRPr="00F82939" w:rsidRDefault="002562FB" w:rsidP="00702ACB">
            <w:pPr>
              <w:jc w:val="center"/>
              <w:rPr>
                <w:rFonts w:ascii="Calibri" w:hAnsi="Calibri" w:cs="Calibri"/>
              </w:rPr>
            </w:pPr>
            <w:r w:rsidRPr="00F82939">
              <w:rPr>
                <w:rFonts w:ascii="Calibri" w:hAnsi="Calibri" w:cs="Calibri"/>
              </w:rPr>
              <w:t>109%</w:t>
            </w:r>
          </w:p>
        </w:tc>
        <w:tc>
          <w:tcPr>
            <w:tcW w:w="900" w:type="dxa"/>
            <w:tcBorders>
              <w:top w:val="nil"/>
              <w:left w:val="nil"/>
              <w:bottom w:val="nil"/>
              <w:right w:val="single" w:sz="8" w:space="0" w:color="auto"/>
            </w:tcBorders>
            <w:shd w:val="clear" w:color="auto" w:fill="auto"/>
            <w:noWrap/>
            <w:vAlign w:val="center"/>
            <w:hideMark/>
          </w:tcPr>
          <w:p w14:paraId="4D81A3C3" w14:textId="77777777" w:rsidR="002562FB" w:rsidRPr="00F82939" w:rsidRDefault="002562FB" w:rsidP="00702ACB">
            <w:pPr>
              <w:jc w:val="center"/>
              <w:rPr>
                <w:rFonts w:ascii="Calibri" w:hAnsi="Calibri" w:cs="Calibri"/>
              </w:rPr>
            </w:pPr>
            <w:r w:rsidRPr="00F82939">
              <w:rPr>
                <w:rFonts w:ascii="Calibri" w:hAnsi="Calibri" w:cs="Calibri"/>
              </w:rPr>
              <w:t>101%</w:t>
            </w:r>
          </w:p>
        </w:tc>
      </w:tr>
      <w:tr w:rsidR="00F82939" w:rsidRPr="00F82939" w14:paraId="38D45275" w14:textId="77777777" w:rsidTr="00702ACB">
        <w:trPr>
          <w:trHeight w:val="315"/>
        </w:trPr>
        <w:tc>
          <w:tcPr>
            <w:tcW w:w="800" w:type="dxa"/>
            <w:tcBorders>
              <w:top w:val="nil"/>
              <w:left w:val="single" w:sz="8" w:space="0" w:color="auto"/>
              <w:bottom w:val="single" w:sz="8" w:space="0" w:color="auto"/>
              <w:right w:val="single" w:sz="8" w:space="0" w:color="auto"/>
            </w:tcBorders>
            <w:vAlign w:val="center"/>
          </w:tcPr>
          <w:p w14:paraId="104CEA33" w14:textId="21B0A689" w:rsidR="00DE5433" w:rsidRPr="00F82939" w:rsidRDefault="00DE5433" w:rsidP="00702ACB">
            <w:pPr>
              <w:jc w:val="center"/>
              <w:rPr>
                <w:rFonts w:ascii="Calibri" w:hAnsi="Calibri" w:cs="Calibri"/>
              </w:rPr>
            </w:pPr>
            <w:r w:rsidRPr="00F82939">
              <w:rPr>
                <w:rFonts w:ascii="Calibri" w:hAnsi="Calibri" w:cs="Calibri"/>
              </w:rPr>
              <w:t>20**</w:t>
            </w:r>
          </w:p>
        </w:tc>
        <w:tc>
          <w:tcPr>
            <w:tcW w:w="900" w:type="dxa"/>
            <w:tcBorders>
              <w:top w:val="nil"/>
              <w:left w:val="single" w:sz="8" w:space="0" w:color="auto"/>
              <w:bottom w:val="single" w:sz="8" w:space="0" w:color="auto"/>
              <w:right w:val="single" w:sz="8" w:space="0" w:color="auto"/>
            </w:tcBorders>
            <w:vAlign w:val="center"/>
          </w:tcPr>
          <w:p w14:paraId="71C17041" w14:textId="1F27D0AC" w:rsidR="00DE5433" w:rsidRPr="00F82939" w:rsidRDefault="00DE5433" w:rsidP="00702ACB">
            <w:pPr>
              <w:jc w:val="center"/>
              <w:rPr>
                <w:rFonts w:ascii="Calibri" w:hAnsi="Calibri" w:cs="Calibri"/>
              </w:rPr>
            </w:pPr>
            <w:r w:rsidRPr="00F82939">
              <w:rPr>
                <w:rFonts w:ascii="Calibri" w:hAnsi="Calibri" w:cs="Calibri"/>
              </w:rPr>
              <w:t>400**</w:t>
            </w:r>
          </w:p>
        </w:tc>
        <w:tc>
          <w:tcPr>
            <w:tcW w:w="810" w:type="dxa"/>
            <w:tcBorders>
              <w:top w:val="nil"/>
              <w:left w:val="nil"/>
              <w:bottom w:val="single" w:sz="8" w:space="0" w:color="auto"/>
              <w:right w:val="single" w:sz="8" w:space="0" w:color="auto"/>
            </w:tcBorders>
            <w:shd w:val="clear" w:color="auto" w:fill="auto"/>
            <w:noWrap/>
            <w:vAlign w:val="center"/>
          </w:tcPr>
          <w:p w14:paraId="24FC63A1" w14:textId="61E9A92E" w:rsidR="00DE5433" w:rsidRPr="00F82939" w:rsidRDefault="00DE5433" w:rsidP="00702ACB">
            <w:pPr>
              <w:jc w:val="center"/>
              <w:rPr>
                <w:rFonts w:ascii="Calibri" w:hAnsi="Calibri" w:cs="Calibri"/>
              </w:rPr>
            </w:pPr>
            <w:r w:rsidRPr="00F82939">
              <w:rPr>
                <w:rFonts w:ascii="Calibri" w:hAnsi="Calibri" w:cs="Calibri"/>
              </w:rPr>
              <w:t>3.94</w:t>
            </w:r>
          </w:p>
        </w:tc>
        <w:tc>
          <w:tcPr>
            <w:tcW w:w="900" w:type="dxa"/>
            <w:tcBorders>
              <w:top w:val="nil"/>
              <w:left w:val="nil"/>
              <w:bottom w:val="single" w:sz="8" w:space="0" w:color="auto"/>
              <w:right w:val="single" w:sz="8" w:space="0" w:color="auto"/>
            </w:tcBorders>
            <w:shd w:val="clear" w:color="auto" w:fill="auto"/>
            <w:noWrap/>
            <w:vAlign w:val="center"/>
          </w:tcPr>
          <w:p w14:paraId="0186CE44" w14:textId="5C0C220D" w:rsidR="00DE5433" w:rsidRPr="00F82939" w:rsidRDefault="00DE5433" w:rsidP="00702ACB">
            <w:pPr>
              <w:jc w:val="center"/>
              <w:rPr>
                <w:rFonts w:ascii="Calibri" w:hAnsi="Calibri" w:cs="Calibri"/>
              </w:rPr>
            </w:pPr>
            <w:r w:rsidRPr="00F82939">
              <w:rPr>
                <w:rFonts w:ascii="Calibri" w:hAnsi="Calibri" w:cs="Calibri"/>
              </w:rPr>
              <w:t>2.43</w:t>
            </w:r>
          </w:p>
        </w:tc>
        <w:tc>
          <w:tcPr>
            <w:tcW w:w="810" w:type="dxa"/>
            <w:tcBorders>
              <w:top w:val="nil"/>
              <w:left w:val="nil"/>
              <w:bottom w:val="single" w:sz="8" w:space="0" w:color="auto"/>
              <w:right w:val="single" w:sz="8" w:space="0" w:color="auto"/>
            </w:tcBorders>
            <w:shd w:val="clear" w:color="auto" w:fill="auto"/>
            <w:noWrap/>
            <w:vAlign w:val="center"/>
          </w:tcPr>
          <w:p w14:paraId="2BA3B1B7" w14:textId="78B96D38" w:rsidR="00DE5433" w:rsidRPr="00F82939" w:rsidRDefault="00DE5433" w:rsidP="00702ACB">
            <w:pPr>
              <w:jc w:val="center"/>
              <w:rPr>
                <w:rFonts w:ascii="Calibri" w:hAnsi="Calibri" w:cs="Calibri"/>
              </w:rPr>
            </w:pPr>
            <w:proofErr w:type="spellStart"/>
            <w:r w:rsidRPr="00F82939">
              <w:rPr>
                <w:rFonts w:ascii="Calibri" w:hAnsi="Calibri" w:cs="Calibri"/>
              </w:rPr>
              <w:t>na</w:t>
            </w:r>
            <w:proofErr w:type="spellEnd"/>
          </w:p>
        </w:tc>
        <w:tc>
          <w:tcPr>
            <w:tcW w:w="810" w:type="dxa"/>
            <w:tcBorders>
              <w:top w:val="nil"/>
              <w:left w:val="nil"/>
              <w:bottom w:val="single" w:sz="8" w:space="0" w:color="auto"/>
              <w:right w:val="single" w:sz="8" w:space="0" w:color="auto"/>
            </w:tcBorders>
            <w:shd w:val="clear" w:color="auto" w:fill="auto"/>
            <w:noWrap/>
            <w:vAlign w:val="center"/>
          </w:tcPr>
          <w:p w14:paraId="41E576FF" w14:textId="1F9E0351" w:rsidR="00DE5433" w:rsidRPr="00F82939" w:rsidRDefault="00DE5433" w:rsidP="00702ACB">
            <w:pPr>
              <w:jc w:val="center"/>
              <w:rPr>
                <w:rFonts w:ascii="Calibri" w:hAnsi="Calibri" w:cs="Calibri"/>
              </w:rPr>
            </w:pPr>
            <w:proofErr w:type="spellStart"/>
            <w:r w:rsidRPr="00F82939">
              <w:rPr>
                <w:rFonts w:ascii="Calibri" w:hAnsi="Calibri" w:cs="Calibri"/>
              </w:rPr>
              <w:t>na</w:t>
            </w:r>
            <w:proofErr w:type="spellEnd"/>
          </w:p>
        </w:tc>
        <w:tc>
          <w:tcPr>
            <w:tcW w:w="810" w:type="dxa"/>
            <w:tcBorders>
              <w:top w:val="nil"/>
              <w:left w:val="nil"/>
              <w:bottom w:val="single" w:sz="8" w:space="0" w:color="auto"/>
              <w:right w:val="single" w:sz="8" w:space="0" w:color="auto"/>
            </w:tcBorders>
            <w:shd w:val="clear" w:color="auto" w:fill="auto"/>
            <w:noWrap/>
            <w:vAlign w:val="center"/>
          </w:tcPr>
          <w:p w14:paraId="1B12FEDA" w14:textId="5E76A39A" w:rsidR="00DE5433" w:rsidRPr="00F82939" w:rsidRDefault="00DE5433" w:rsidP="00702ACB">
            <w:pPr>
              <w:jc w:val="center"/>
              <w:rPr>
                <w:rFonts w:ascii="Calibri" w:hAnsi="Calibri" w:cs="Calibri"/>
              </w:rPr>
            </w:pPr>
            <w:proofErr w:type="spellStart"/>
            <w:r w:rsidRPr="00F82939">
              <w:rPr>
                <w:rFonts w:ascii="Calibri" w:hAnsi="Calibri" w:cs="Calibri"/>
              </w:rPr>
              <w:t>na</w:t>
            </w:r>
            <w:proofErr w:type="spellEnd"/>
          </w:p>
        </w:tc>
        <w:tc>
          <w:tcPr>
            <w:tcW w:w="810" w:type="dxa"/>
            <w:tcBorders>
              <w:top w:val="nil"/>
              <w:left w:val="nil"/>
              <w:bottom w:val="single" w:sz="8" w:space="0" w:color="auto"/>
              <w:right w:val="single" w:sz="8" w:space="0" w:color="auto"/>
            </w:tcBorders>
            <w:shd w:val="clear" w:color="auto" w:fill="auto"/>
            <w:noWrap/>
            <w:vAlign w:val="center"/>
          </w:tcPr>
          <w:p w14:paraId="42C7A3B2" w14:textId="2C69F31B" w:rsidR="00DE5433" w:rsidRPr="00F82939" w:rsidRDefault="00DE5433" w:rsidP="00702ACB">
            <w:pPr>
              <w:jc w:val="center"/>
              <w:rPr>
                <w:rFonts w:ascii="Calibri" w:hAnsi="Calibri" w:cs="Calibri"/>
              </w:rPr>
            </w:pPr>
            <w:proofErr w:type="spellStart"/>
            <w:r w:rsidRPr="00F82939">
              <w:rPr>
                <w:rFonts w:ascii="Calibri" w:hAnsi="Calibri" w:cs="Calibri"/>
              </w:rPr>
              <w:t>na</w:t>
            </w:r>
            <w:proofErr w:type="spellEnd"/>
          </w:p>
        </w:tc>
        <w:tc>
          <w:tcPr>
            <w:tcW w:w="900" w:type="dxa"/>
            <w:tcBorders>
              <w:top w:val="nil"/>
              <w:left w:val="nil"/>
              <w:bottom w:val="single" w:sz="8" w:space="0" w:color="auto"/>
              <w:right w:val="single" w:sz="8" w:space="0" w:color="auto"/>
            </w:tcBorders>
            <w:shd w:val="clear" w:color="auto" w:fill="auto"/>
            <w:noWrap/>
            <w:vAlign w:val="center"/>
          </w:tcPr>
          <w:p w14:paraId="7FDFCDD5" w14:textId="485088C9" w:rsidR="00DE5433" w:rsidRPr="00F82939" w:rsidRDefault="00DE5433" w:rsidP="00702ACB">
            <w:pPr>
              <w:jc w:val="center"/>
              <w:rPr>
                <w:rFonts w:ascii="Calibri" w:hAnsi="Calibri" w:cs="Calibri"/>
              </w:rPr>
            </w:pPr>
            <w:r w:rsidRPr="00F82939">
              <w:rPr>
                <w:rFonts w:ascii="Calibri" w:hAnsi="Calibri" w:cs="Calibri"/>
              </w:rPr>
              <w:t>21.4</w:t>
            </w:r>
          </w:p>
        </w:tc>
        <w:tc>
          <w:tcPr>
            <w:tcW w:w="900" w:type="dxa"/>
            <w:tcBorders>
              <w:top w:val="nil"/>
              <w:left w:val="nil"/>
              <w:bottom w:val="single" w:sz="8" w:space="0" w:color="auto"/>
              <w:right w:val="single" w:sz="8" w:space="0" w:color="auto"/>
            </w:tcBorders>
            <w:shd w:val="clear" w:color="auto" w:fill="auto"/>
            <w:noWrap/>
            <w:vAlign w:val="center"/>
          </w:tcPr>
          <w:p w14:paraId="47E87358" w14:textId="469A5BC2" w:rsidR="00DE5433" w:rsidRPr="00F82939" w:rsidRDefault="00DE5433" w:rsidP="00702ACB">
            <w:pPr>
              <w:jc w:val="center"/>
              <w:rPr>
                <w:rFonts w:ascii="Calibri" w:hAnsi="Calibri" w:cs="Calibri"/>
              </w:rPr>
            </w:pPr>
            <w:r w:rsidRPr="00F82939">
              <w:rPr>
                <w:rFonts w:ascii="Calibri" w:hAnsi="Calibri" w:cs="Calibri"/>
              </w:rPr>
              <w:t>388</w:t>
            </w:r>
          </w:p>
        </w:tc>
        <w:tc>
          <w:tcPr>
            <w:tcW w:w="720" w:type="dxa"/>
            <w:tcBorders>
              <w:top w:val="nil"/>
              <w:left w:val="nil"/>
              <w:bottom w:val="single" w:sz="8" w:space="0" w:color="auto"/>
              <w:right w:val="single" w:sz="8" w:space="0" w:color="auto"/>
            </w:tcBorders>
            <w:shd w:val="clear" w:color="auto" w:fill="auto"/>
            <w:noWrap/>
            <w:vAlign w:val="center"/>
          </w:tcPr>
          <w:p w14:paraId="3B9DC053" w14:textId="141A3C6F" w:rsidR="00DE5433" w:rsidRPr="00F82939" w:rsidRDefault="00DE5433" w:rsidP="00702ACB">
            <w:pPr>
              <w:jc w:val="center"/>
              <w:rPr>
                <w:rFonts w:ascii="Calibri" w:hAnsi="Calibri" w:cs="Calibri"/>
              </w:rPr>
            </w:pPr>
            <w:r w:rsidRPr="00F82939">
              <w:rPr>
                <w:rFonts w:ascii="Calibri" w:hAnsi="Calibri" w:cs="Calibri"/>
              </w:rPr>
              <w:t>107%</w:t>
            </w:r>
          </w:p>
        </w:tc>
        <w:tc>
          <w:tcPr>
            <w:tcW w:w="900" w:type="dxa"/>
            <w:tcBorders>
              <w:top w:val="nil"/>
              <w:left w:val="nil"/>
              <w:bottom w:val="single" w:sz="8" w:space="0" w:color="auto"/>
              <w:right w:val="single" w:sz="8" w:space="0" w:color="auto"/>
            </w:tcBorders>
            <w:shd w:val="clear" w:color="auto" w:fill="auto"/>
            <w:noWrap/>
            <w:vAlign w:val="center"/>
          </w:tcPr>
          <w:p w14:paraId="2DE80353" w14:textId="1DCA6F05" w:rsidR="00DE5433" w:rsidRPr="00F82939" w:rsidRDefault="00DE5433" w:rsidP="00702ACB">
            <w:pPr>
              <w:jc w:val="center"/>
              <w:rPr>
                <w:rFonts w:ascii="Calibri" w:hAnsi="Calibri" w:cs="Calibri"/>
              </w:rPr>
            </w:pPr>
            <w:r w:rsidRPr="00F82939">
              <w:rPr>
                <w:rFonts w:ascii="Calibri" w:hAnsi="Calibri" w:cs="Calibri"/>
              </w:rPr>
              <w:t>96.9%</w:t>
            </w:r>
          </w:p>
        </w:tc>
      </w:tr>
    </w:tbl>
    <w:p w14:paraId="32BFD364" w14:textId="3C950406" w:rsidR="002562FB" w:rsidRPr="00F82939" w:rsidRDefault="00DE5433" w:rsidP="00FC60E1">
      <w:pPr>
        <w:ind w:left="360"/>
        <w:rPr>
          <w:rFonts w:ascii="Segoe UI" w:hAnsi="Segoe UI" w:cs="Segoe UI"/>
          <w:i/>
          <w:iCs/>
          <w:sz w:val="18"/>
          <w:szCs w:val="18"/>
        </w:rPr>
      </w:pPr>
      <w:r w:rsidRPr="00F82939">
        <w:rPr>
          <w:rFonts w:ascii="Segoe UI" w:hAnsi="Segoe UI" w:cs="Segoe UI"/>
          <w:i/>
          <w:iCs/>
          <w:sz w:val="18"/>
          <w:szCs w:val="18"/>
        </w:rPr>
        <w:t>* samples analyzed in 5 replicates on 4 days</w:t>
      </w:r>
    </w:p>
    <w:p w14:paraId="02831F73" w14:textId="2C62EE3B" w:rsidR="00DE5433" w:rsidRPr="00F82939" w:rsidRDefault="00DE5433" w:rsidP="00DE5433">
      <w:pPr>
        <w:ind w:left="360"/>
        <w:rPr>
          <w:rFonts w:ascii="Segoe UI" w:hAnsi="Segoe UI" w:cs="Segoe UI"/>
          <w:i/>
          <w:iCs/>
          <w:sz w:val="18"/>
          <w:szCs w:val="18"/>
        </w:rPr>
      </w:pPr>
      <w:r w:rsidRPr="00F82939">
        <w:rPr>
          <w:rFonts w:ascii="Segoe UI" w:hAnsi="Segoe UI" w:cs="Segoe UI"/>
          <w:i/>
          <w:iCs/>
          <w:sz w:val="18"/>
          <w:szCs w:val="18"/>
        </w:rPr>
        <w:t>** samples analyzed in 10 replicates on one day</w:t>
      </w:r>
    </w:p>
    <w:p w14:paraId="5A23FBE8" w14:textId="13DDAA8D" w:rsidR="00DE5433" w:rsidRPr="00F82939" w:rsidRDefault="00DE5433" w:rsidP="00D8411C">
      <w:pPr>
        <w:ind w:left="360"/>
        <w:rPr>
          <w:rFonts w:ascii="Segoe UI" w:hAnsi="Segoe UI" w:cs="Segoe UI"/>
          <w:i/>
          <w:iCs/>
          <w:sz w:val="18"/>
          <w:szCs w:val="18"/>
        </w:rPr>
      </w:pPr>
    </w:p>
    <w:p w14:paraId="4CA2671E" w14:textId="753D4C93" w:rsidR="00C46AA1" w:rsidRPr="00F82939" w:rsidRDefault="00A64185">
      <w:pPr>
        <w:rPr>
          <w:rFonts w:ascii="Times New Roman" w:hAnsi="Times New Roman"/>
          <w:i/>
          <w:iCs/>
          <w:sz w:val="36"/>
          <w:szCs w:val="36"/>
        </w:rPr>
      </w:pPr>
      <w:r w:rsidRPr="00F82939">
        <w:rPr>
          <w:rFonts w:ascii="Times New Roman" w:hAnsi="Times New Roman"/>
          <w:i/>
          <w:iCs/>
          <w:u w:val="single"/>
        </w:rPr>
        <w:t>Supplementary</w:t>
      </w:r>
      <w:r w:rsidR="00262C3C" w:rsidRPr="00F82939">
        <w:rPr>
          <w:rFonts w:ascii="Times New Roman" w:hAnsi="Times New Roman"/>
          <w:i/>
          <w:iCs/>
          <w:u w:val="single"/>
        </w:rPr>
        <w:t xml:space="preserve"> </w:t>
      </w:r>
      <w:r w:rsidR="00900037" w:rsidRPr="00F82939">
        <w:rPr>
          <w:rFonts w:ascii="Times New Roman" w:hAnsi="Times New Roman"/>
          <w:i/>
          <w:iCs/>
          <w:u w:val="single"/>
        </w:rPr>
        <w:t>Table</w:t>
      </w:r>
      <w:r w:rsidR="00F11557" w:rsidRPr="00F82939">
        <w:rPr>
          <w:rFonts w:ascii="Times New Roman" w:hAnsi="Times New Roman"/>
          <w:i/>
          <w:iCs/>
          <w:u w:val="single"/>
        </w:rPr>
        <w:t xml:space="preserve"> S</w:t>
      </w:r>
      <w:r w:rsidR="00790D88" w:rsidRPr="00F82939">
        <w:rPr>
          <w:rFonts w:ascii="Times New Roman" w:hAnsi="Times New Roman"/>
          <w:i/>
          <w:iCs/>
          <w:u w:val="single"/>
        </w:rPr>
        <w:t>7</w:t>
      </w:r>
      <w:r w:rsidR="00741069" w:rsidRPr="00F82939">
        <w:rPr>
          <w:rFonts w:ascii="Times New Roman" w:hAnsi="Times New Roman"/>
          <w:i/>
          <w:iCs/>
        </w:rPr>
        <w:t xml:space="preserve"> </w:t>
      </w:r>
      <w:r w:rsidR="00262C3C" w:rsidRPr="00F82939">
        <w:rPr>
          <w:rFonts w:ascii="Times New Roman" w:hAnsi="Times New Roman"/>
          <w:i/>
          <w:iCs/>
        </w:rPr>
        <w:t>-</w:t>
      </w:r>
      <w:r w:rsidR="00900037" w:rsidRPr="00F82939">
        <w:rPr>
          <w:rFonts w:ascii="Times New Roman" w:hAnsi="Times New Roman"/>
          <w:i/>
          <w:iCs/>
        </w:rPr>
        <w:t xml:space="preserve"> </w:t>
      </w:r>
      <w:r w:rsidR="00356A14" w:rsidRPr="00F82939">
        <w:rPr>
          <w:rFonts w:ascii="Times New Roman" w:hAnsi="Times New Roman"/>
          <w:i/>
          <w:iCs/>
        </w:rPr>
        <w:t>Common drugs evaluated for potential interference with the assay</w:t>
      </w:r>
      <w:r w:rsidR="00262C3C" w:rsidRPr="00F82939">
        <w:rPr>
          <w:rFonts w:ascii="Times New Roman" w:hAnsi="Times New Roman"/>
          <w:i/>
          <w:iCs/>
        </w:rPr>
        <w:t>.</w:t>
      </w:r>
    </w:p>
    <w:p w14:paraId="761476ED" w14:textId="0A234B3A" w:rsidR="00900037" w:rsidRPr="00F82939" w:rsidRDefault="00900037"/>
    <w:tbl>
      <w:tblPr>
        <w:tblW w:w="6621" w:type="dxa"/>
        <w:jc w:val="center"/>
        <w:tblLook w:val="04A0" w:firstRow="1" w:lastRow="0" w:firstColumn="1" w:lastColumn="0" w:noHBand="0" w:noVBand="1"/>
      </w:tblPr>
      <w:tblGrid>
        <w:gridCol w:w="3562"/>
        <w:gridCol w:w="1577"/>
        <w:gridCol w:w="1482"/>
      </w:tblGrid>
      <w:tr w:rsidR="00F82939" w:rsidRPr="00F82939" w14:paraId="7E426A00" w14:textId="77777777" w:rsidTr="00FC60E1">
        <w:trPr>
          <w:trHeight w:val="19"/>
          <w:jc w:val="center"/>
        </w:trPr>
        <w:tc>
          <w:tcPr>
            <w:tcW w:w="356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5ADBD1D" w14:textId="77777777" w:rsidR="00FC60E1" w:rsidRPr="00F82939" w:rsidRDefault="00FC60E1" w:rsidP="00C46AA1">
            <w:pPr>
              <w:jc w:val="both"/>
              <w:rPr>
                <w:rFonts w:ascii="Times New Roman" w:hAnsi="Times New Roman"/>
              </w:rPr>
            </w:pPr>
            <w:r w:rsidRPr="00F82939">
              <w:rPr>
                <w:rFonts w:ascii="Times New Roman" w:hAnsi="Times New Roman"/>
              </w:rPr>
              <w:t>Description</w:t>
            </w:r>
          </w:p>
        </w:tc>
        <w:tc>
          <w:tcPr>
            <w:tcW w:w="1577" w:type="dxa"/>
            <w:tcBorders>
              <w:top w:val="single" w:sz="8" w:space="0" w:color="auto"/>
              <w:left w:val="nil"/>
              <w:bottom w:val="single" w:sz="8" w:space="0" w:color="auto"/>
              <w:right w:val="single" w:sz="8" w:space="0" w:color="auto"/>
            </w:tcBorders>
            <w:shd w:val="clear" w:color="auto" w:fill="auto"/>
            <w:vAlign w:val="center"/>
            <w:hideMark/>
          </w:tcPr>
          <w:p w14:paraId="053CDA7B" w14:textId="77777777" w:rsidR="00FC60E1" w:rsidRPr="00F82939" w:rsidRDefault="00FC60E1" w:rsidP="00C46AA1">
            <w:pPr>
              <w:jc w:val="both"/>
              <w:rPr>
                <w:rFonts w:ascii="Times New Roman" w:hAnsi="Times New Roman"/>
              </w:rPr>
            </w:pPr>
            <w:r w:rsidRPr="00F82939">
              <w:rPr>
                <w:rFonts w:ascii="Times New Roman" w:hAnsi="Times New Roman"/>
              </w:rPr>
              <w:t xml:space="preserve">Final spiked conc. </w:t>
            </w:r>
            <w:proofErr w:type="spellStart"/>
            <w:r w:rsidRPr="00F82939">
              <w:rPr>
                <w:rFonts w:ascii="Times New Roman" w:hAnsi="Times New Roman"/>
              </w:rPr>
              <w:t>μg</w:t>
            </w:r>
            <w:proofErr w:type="spellEnd"/>
            <w:r w:rsidRPr="00F82939">
              <w:rPr>
                <w:rFonts w:ascii="Times New Roman" w:hAnsi="Times New Roman"/>
              </w:rPr>
              <w:t>/mL (1:20 dilution)</w:t>
            </w:r>
          </w:p>
        </w:tc>
        <w:tc>
          <w:tcPr>
            <w:tcW w:w="1482" w:type="dxa"/>
            <w:tcBorders>
              <w:top w:val="single" w:sz="8" w:space="0" w:color="auto"/>
              <w:left w:val="nil"/>
              <w:bottom w:val="single" w:sz="8" w:space="0" w:color="auto"/>
              <w:right w:val="single" w:sz="8" w:space="0" w:color="auto"/>
            </w:tcBorders>
          </w:tcPr>
          <w:p w14:paraId="0A96451A" w14:textId="77777777" w:rsidR="00FC60E1" w:rsidRPr="00F82939" w:rsidRDefault="00FC60E1" w:rsidP="00C46AA1">
            <w:pPr>
              <w:jc w:val="both"/>
              <w:rPr>
                <w:rFonts w:ascii="Times New Roman" w:hAnsi="Times New Roman"/>
              </w:rPr>
            </w:pPr>
          </w:p>
          <w:p w14:paraId="41E5B490" w14:textId="77777777" w:rsidR="00FC60E1" w:rsidRPr="00F82939" w:rsidRDefault="00FC60E1" w:rsidP="00C46AA1">
            <w:pPr>
              <w:rPr>
                <w:rFonts w:ascii="Times New Roman" w:hAnsi="Times New Roman"/>
              </w:rPr>
            </w:pPr>
          </w:p>
          <w:p w14:paraId="244CC20B" w14:textId="77777777" w:rsidR="00FC60E1" w:rsidRPr="00F82939" w:rsidRDefault="00FC60E1" w:rsidP="00C46AA1">
            <w:pPr>
              <w:rPr>
                <w:rFonts w:ascii="Times New Roman" w:hAnsi="Times New Roman"/>
              </w:rPr>
            </w:pPr>
            <w:r w:rsidRPr="00F82939">
              <w:rPr>
                <w:rFonts w:ascii="Times New Roman" w:hAnsi="Times New Roman"/>
              </w:rPr>
              <w:t>Interference</w:t>
            </w:r>
          </w:p>
          <w:p w14:paraId="2FBCEFA5" w14:textId="77777777" w:rsidR="00FC60E1" w:rsidRPr="00F82939" w:rsidRDefault="00FC60E1" w:rsidP="00C46AA1">
            <w:pPr>
              <w:rPr>
                <w:rFonts w:ascii="Times New Roman" w:hAnsi="Times New Roman"/>
              </w:rPr>
            </w:pPr>
            <w:r w:rsidRPr="00F82939">
              <w:rPr>
                <w:rFonts w:ascii="Times New Roman" w:hAnsi="Times New Roman"/>
              </w:rPr>
              <w:t>Y/N</w:t>
            </w:r>
          </w:p>
        </w:tc>
      </w:tr>
      <w:tr w:rsidR="00F82939" w:rsidRPr="00F82939" w14:paraId="6CD6AFEF"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5271D618" w14:textId="77777777" w:rsidR="00FC60E1" w:rsidRPr="00F82939" w:rsidRDefault="00FC60E1" w:rsidP="00C46AA1">
            <w:pPr>
              <w:jc w:val="both"/>
              <w:rPr>
                <w:rFonts w:ascii="Times New Roman" w:hAnsi="Times New Roman"/>
              </w:rPr>
            </w:pPr>
            <w:r w:rsidRPr="00F82939">
              <w:rPr>
                <w:rFonts w:ascii="Times New Roman" w:hAnsi="Times New Roman"/>
              </w:rPr>
              <w:t>Alpha-</w:t>
            </w:r>
            <w:proofErr w:type="spellStart"/>
            <w:r w:rsidRPr="00F82939">
              <w:rPr>
                <w:rFonts w:ascii="Times New Roman" w:hAnsi="Times New Roman"/>
              </w:rPr>
              <w:t>Hydroxymidazolam</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14:paraId="742F46BC"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54B98957"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70ADD5FE"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21C2A9D9" w14:textId="77777777" w:rsidR="00FC60E1" w:rsidRPr="00F82939" w:rsidRDefault="00FC60E1" w:rsidP="00C46AA1">
            <w:pPr>
              <w:jc w:val="both"/>
              <w:rPr>
                <w:rFonts w:ascii="Times New Roman" w:hAnsi="Times New Roman"/>
              </w:rPr>
            </w:pPr>
            <w:r w:rsidRPr="00F82939">
              <w:rPr>
                <w:rFonts w:ascii="Times New Roman" w:hAnsi="Times New Roman"/>
              </w:rPr>
              <w:t>Buprenorphine</w:t>
            </w:r>
          </w:p>
        </w:tc>
        <w:tc>
          <w:tcPr>
            <w:tcW w:w="1577" w:type="dxa"/>
            <w:tcBorders>
              <w:top w:val="nil"/>
              <w:left w:val="nil"/>
              <w:bottom w:val="single" w:sz="8" w:space="0" w:color="auto"/>
              <w:right w:val="single" w:sz="8" w:space="0" w:color="auto"/>
            </w:tcBorders>
            <w:shd w:val="clear" w:color="auto" w:fill="auto"/>
            <w:noWrap/>
            <w:vAlign w:val="center"/>
            <w:hideMark/>
          </w:tcPr>
          <w:p w14:paraId="43FABD74" w14:textId="77777777" w:rsidR="00FC60E1" w:rsidRPr="00F82939" w:rsidRDefault="00FC60E1" w:rsidP="00C46AA1">
            <w:pPr>
              <w:jc w:val="center"/>
              <w:rPr>
                <w:rFonts w:ascii="Times New Roman" w:hAnsi="Times New Roman"/>
              </w:rPr>
            </w:pPr>
            <w:r w:rsidRPr="00F82939">
              <w:rPr>
                <w:rFonts w:ascii="Times New Roman" w:hAnsi="Times New Roman"/>
              </w:rPr>
              <w:t>0.125</w:t>
            </w:r>
          </w:p>
        </w:tc>
        <w:tc>
          <w:tcPr>
            <w:tcW w:w="1482" w:type="dxa"/>
            <w:tcBorders>
              <w:top w:val="nil"/>
              <w:left w:val="nil"/>
              <w:bottom w:val="single" w:sz="8" w:space="0" w:color="auto"/>
              <w:right w:val="single" w:sz="8" w:space="0" w:color="auto"/>
            </w:tcBorders>
          </w:tcPr>
          <w:p w14:paraId="0542D9E5"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F2749BF"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25F899E1" w14:textId="77777777" w:rsidR="00FC60E1" w:rsidRPr="00F82939" w:rsidRDefault="00FC60E1" w:rsidP="00C46AA1">
            <w:pPr>
              <w:jc w:val="both"/>
              <w:rPr>
                <w:rFonts w:ascii="Times New Roman" w:hAnsi="Times New Roman"/>
              </w:rPr>
            </w:pPr>
            <w:r w:rsidRPr="00F82939">
              <w:rPr>
                <w:rFonts w:ascii="Times New Roman" w:hAnsi="Times New Roman"/>
              </w:rPr>
              <w:t>Codeine</w:t>
            </w:r>
          </w:p>
        </w:tc>
        <w:tc>
          <w:tcPr>
            <w:tcW w:w="1577" w:type="dxa"/>
            <w:tcBorders>
              <w:top w:val="nil"/>
              <w:left w:val="nil"/>
              <w:bottom w:val="single" w:sz="8" w:space="0" w:color="auto"/>
              <w:right w:val="single" w:sz="8" w:space="0" w:color="auto"/>
            </w:tcBorders>
            <w:shd w:val="clear" w:color="auto" w:fill="auto"/>
            <w:noWrap/>
            <w:vAlign w:val="center"/>
            <w:hideMark/>
          </w:tcPr>
          <w:p w14:paraId="4D34011D" w14:textId="77777777" w:rsidR="00FC60E1" w:rsidRPr="00F82939" w:rsidRDefault="00FC60E1" w:rsidP="00C46AA1">
            <w:pPr>
              <w:jc w:val="center"/>
              <w:rPr>
                <w:rFonts w:ascii="Times New Roman" w:hAnsi="Times New Roman"/>
              </w:rPr>
            </w:pPr>
            <w:r w:rsidRPr="00F82939">
              <w:rPr>
                <w:rFonts w:ascii="Times New Roman" w:hAnsi="Times New Roman"/>
              </w:rPr>
              <w:t>1</w:t>
            </w:r>
          </w:p>
        </w:tc>
        <w:tc>
          <w:tcPr>
            <w:tcW w:w="1482" w:type="dxa"/>
            <w:tcBorders>
              <w:top w:val="nil"/>
              <w:left w:val="nil"/>
              <w:bottom w:val="single" w:sz="8" w:space="0" w:color="auto"/>
              <w:right w:val="single" w:sz="8" w:space="0" w:color="auto"/>
            </w:tcBorders>
          </w:tcPr>
          <w:p w14:paraId="5F1B8E19"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C671497"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07D5AECE" w14:textId="77777777" w:rsidR="00FC60E1" w:rsidRPr="00F82939" w:rsidRDefault="00FC60E1" w:rsidP="00C46AA1">
            <w:pPr>
              <w:jc w:val="both"/>
              <w:rPr>
                <w:rFonts w:ascii="Times New Roman" w:hAnsi="Times New Roman"/>
              </w:rPr>
            </w:pPr>
            <w:r w:rsidRPr="00F82939">
              <w:rPr>
                <w:rFonts w:ascii="Times New Roman" w:hAnsi="Times New Roman"/>
              </w:rPr>
              <w:t>Fentanyl</w:t>
            </w:r>
          </w:p>
        </w:tc>
        <w:tc>
          <w:tcPr>
            <w:tcW w:w="1577" w:type="dxa"/>
            <w:tcBorders>
              <w:top w:val="nil"/>
              <w:left w:val="nil"/>
              <w:bottom w:val="single" w:sz="8" w:space="0" w:color="auto"/>
              <w:right w:val="single" w:sz="8" w:space="0" w:color="auto"/>
            </w:tcBorders>
            <w:shd w:val="clear" w:color="auto" w:fill="auto"/>
            <w:noWrap/>
            <w:vAlign w:val="center"/>
            <w:hideMark/>
          </w:tcPr>
          <w:p w14:paraId="2B9FBF79" w14:textId="77777777" w:rsidR="00FC60E1" w:rsidRPr="00F82939" w:rsidRDefault="00FC60E1" w:rsidP="00C46AA1">
            <w:pPr>
              <w:jc w:val="center"/>
              <w:rPr>
                <w:rFonts w:ascii="Times New Roman" w:hAnsi="Times New Roman"/>
              </w:rPr>
            </w:pPr>
            <w:r w:rsidRPr="00F82939">
              <w:rPr>
                <w:rFonts w:ascii="Times New Roman" w:hAnsi="Times New Roman"/>
              </w:rPr>
              <w:t>0.05</w:t>
            </w:r>
          </w:p>
        </w:tc>
        <w:tc>
          <w:tcPr>
            <w:tcW w:w="1482" w:type="dxa"/>
            <w:tcBorders>
              <w:top w:val="nil"/>
              <w:left w:val="nil"/>
              <w:bottom w:val="single" w:sz="8" w:space="0" w:color="auto"/>
              <w:right w:val="single" w:sz="8" w:space="0" w:color="auto"/>
            </w:tcBorders>
          </w:tcPr>
          <w:p w14:paraId="2A8145FF"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47895298"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2EA0501C" w14:textId="77777777" w:rsidR="00FC60E1" w:rsidRPr="00F82939" w:rsidRDefault="00FC60E1" w:rsidP="00C46AA1">
            <w:pPr>
              <w:jc w:val="both"/>
              <w:rPr>
                <w:rFonts w:ascii="Times New Roman" w:hAnsi="Times New Roman"/>
              </w:rPr>
            </w:pPr>
            <w:r w:rsidRPr="00F82939">
              <w:rPr>
                <w:rFonts w:ascii="Times New Roman" w:hAnsi="Times New Roman"/>
              </w:rPr>
              <w:t>Meperidine</w:t>
            </w:r>
          </w:p>
        </w:tc>
        <w:tc>
          <w:tcPr>
            <w:tcW w:w="1577" w:type="dxa"/>
            <w:tcBorders>
              <w:top w:val="nil"/>
              <w:left w:val="nil"/>
              <w:bottom w:val="single" w:sz="8" w:space="0" w:color="auto"/>
              <w:right w:val="single" w:sz="8" w:space="0" w:color="auto"/>
            </w:tcBorders>
            <w:shd w:val="clear" w:color="auto" w:fill="auto"/>
            <w:noWrap/>
            <w:vAlign w:val="center"/>
            <w:hideMark/>
          </w:tcPr>
          <w:p w14:paraId="572E05D5" w14:textId="77777777" w:rsidR="00FC60E1" w:rsidRPr="00F82939" w:rsidRDefault="00FC60E1" w:rsidP="00C46AA1">
            <w:pPr>
              <w:jc w:val="center"/>
              <w:rPr>
                <w:rFonts w:ascii="Times New Roman" w:hAnsi="Times New Roman"/>
              </w:rPr>
            </w:pPr>
            <w:r w:rsidRPr="00F82939">
              <w:rPr>
                <w:rFonts w:ascii="Times New Roman" w:hAnsi="Times New Roman"/>
              </w:rPr>
              <w:t>1.25</w:t>
            </w:r>
          </w:p>
        </w:tc>
        <w:tc>
          <w:tcPr>
            <w:tcW w:w="1482" w:type="dxa"/>
            <w:tcBorders>
              <w:top w:val="nil"/>
              <w:left w:val="nil"/>
              <w:bottom w:val="single" w:sz="8" w:space="0" w:color="auto"/>
              <w:right w:val="single" w:sz="8" w:space="0" w:color="auto"/>
            </w:tcBorders>
          </w:tcPr>
          <w:p w14:paraId="1BA2970B"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09E0F040"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066ABB8E" w14:textId="77777777" w:rsidR="00FC60E1" w:rsidRPr="00F82939" w:rsidRDefault="00FC60E1" w:rsidP="00C46AA1">
            <w:pPr>
              <w:jc w:val="both"/>
              <w:rPr>
                <w:rFonts w:ascii="Times New Roman" w:hAnsi="Times New Roman"/>
              </w:rPr>
            </w:pPr>
            <w:r w:rsidRPr="00F82939">
              <w:rPr>
                <w:rFonts w:ascii="Times New Roman" w:hAnsi="Times New Roman"/>
              </w:rPr>
              <w:t>Midazolam</w:t>
            </w:r>
          </w:p>
        </w:tc>
        <w:tc>
          <w:tcPr>
            <w:tcW w:w="1577" w:type="dxa"/>
            <w:tcBorders>
              <w:top w:val="nil"/>
              <w:left w:val="nil"/>
              <w:bottom w:val="single" w:sz="8" w:space="0" w:color="auto"/>
              <w:right w:val="single" w:sz="8" w:space="0" w:color="auto"/>
            </w:tcBorders>
            <w:shd w:val="clear" w:color="auto" w:fill="auto"/>
            <w:noWrap/>
            <w:vAlign w:val="center"/>
            <w:hideMark/>
          </w:tcPr>
          <w:p w14:paraId="47A9E6C4"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5C06BF2C"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7CFCF961"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32D9E5EF" w14:textId="77777777" w:rsidR="00FC60E1" w:rsidRPr="00F82939" w:rsidRDefault="00FC60E1" w:rsidP="00C46AA1">
            <w:pPr>
              <w:jc w:val="both"/>
              <w:rPr>
                <w:rFonts w:ascii="Times New Roman" w:hAnsi="Times New Roman"/>
              </w:rPr>
            </w:pPr>
            <w:r w:rsidRPr="00F82939">
              <w:rPr>
                <w:rFonts w:ascii="Times New Roman" w:hAnsi="Times New Roman"/>
              </w:rPr>
              <w:t>Morphine</w:t>
            </w:r>
          </w:p>
        </w:tc>
        <w:tc>
          <w:tcPr>
            <w:tcW w:w="1577" w:type="dxa"/>
            <w:tcBorders>
              <w:top w:val="nil"/>
              <w:left w:val="nil"/>
              <w:bottom w:val="single" w:sz="8" w:space="0" w:color="auto"/>
              <w:right w:val="single" w:sz="8" w:space="0" w:color="auto"/>
            </w:tcBorders>
            <w:shd w:val="clear" w:color="auto" w:fill="auto"/>
            <w:noWrap/>
            <w:vAlign w:val="center"/>
            <w:hideMark/>
          </w:tcPr>
          <w:p w14:paraId="6C56DD02"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5B69981A"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11E64885"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01D89D73" w14:textId="77777777" w:rsidR="00FC60E1" w:rsidRPr="00F82939" w:rsidRDefault="00FC60E1" w:rsidP="00C46AA1">
            <w:pPr>
              <w:jc w:val="both"/>
              <w:rPr>
                <w:rFonts w:ascii="Times New Roman" w:hAnsi="Times New Roman"/>
              </w:rPr>
            </w:pPr>
            <w:r w:rsidRPr="00F82939">
              <w:rPr>
                <w:rFonts w:ascii="Times New Roman" w:hAnsi="Times New Roman"/>
              </w:rPr>
              <w:t>Naloxone</w:t>
            </w:r>
          </w:p>
        </w:tc>
        <w:tc>
          <w:tcPr>
            <w:tcW w:w="1577" w:type="dxa"/>
            <w:tcBorders>
              <w:top w:val="nil"/>
              <w:left w:val="nil"/>
              <w:bottom w:val="single" w:sz="8" w:space="0" w:color="auto"/>
              <w:right w:val="single" w:sz="8" w:space="0" w:color="auto"/>
            </w:tcBorders>
            <w:shd w:val="clear" w:color="auto" w:fill="auto"/>
            <w:noWrap/>
            <w:vAlign w:val="center"/>
            <w:hideMark/>
          </w:tcPr>
          <w:p w14:paraId="6E1CF268"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678C715F"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75FBE8A4"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3A53A0EE" w14:textId="77777777" w:rsidR="00FC60E1" w:rsidRPr="00F82939" w:rsidRDefault="00FC60E1" w:rsidP="00C46AA1">
            <w:pPr>
              <w:jc w:val="both"/>
              <w:rPr>
                <w:rFonts w:ascii="Times New Roman" w:hAnsi="Times New Roman"/>
              </w:rPr>
            </w:pPr>
            <w:proofErr w:type="spellStart"/>
            <w:r w:rsidRPr="00F82939">
              <w:rPr>
                <w:rFonts w:ascii="Times New Roman" w:hAnsi="Times New Roman"/>
              </w:rPr>
              <w:t>Norfentanyl</w:t>
            </w:r>
            <w:proofErr w:type="spellEnd"/>
            <w:r w:rsidRPr="00F82939">
              <w:rPr>
                <w:rFonts w:ascii="Times New Roman" w:hAnsi="Times New Roman"/>
              </w:rPr>
              <w:t xml:space="preserve"> oxalate</w:t>
            </w:r>
          </w:p>
        </w:tc>
        <w:tc>
          <w:tcPr>
            <w:tcW w:w="1577" w:type="dxa"/>
            <w:tcBorders>
              <w:top w:val="nil"/>
              <w:left w:val="nil"/>
              <w:bottom w:val="single" w:sz="8" w:space="0" w:color="auto"/>
              <w:right w:val="single" w:sz="8" w:space="0" w:color="auto"/>
            </w:tcBorders>
            <w:shd w:val="clear" w:color="auto" w:fill="auto"/>
            <w:noWrap/>
            <w:vAlign w:val="center"/>
            <w:hideMark/>
          </w:tcPr>
          <w:p w14:paraId="3551A832" w14:textId="77777777" w:rsidR="00FC60E1" w:rsidRPr="00F82939" w:rsidRDefault="00FC60E1" w:rsidP="00C46AA1">
            <w:pPr>
              <w:jc w:val="center"/>
              <w:rPr>
                <w:rFonts w:ascii="Times New Roman" w:hAnsi="Times New Roman"/>
              </w:rPr>
            </w:pPr>
            <w:r w:rsidRPr="00F82939">
              <w:rPr>
                <w:rFonts w:ascii="Times New Roman" w:hAnsi="Times New Roman"/>
              </w:rPr>
              <w:t>0.05</w:t>
            </w:r>
          </w:p>
        </w:tc>
        <w:tc>
          <w:tcPr>
            <w:tcW w:w="1482" w:type="dxa"/>
            <w:tcBorders>
              <w:top w:val="nil"/>
              <w:left w:val="nil"/>
              <w:bottom w:val="single" w:sz="8" w:space="0" w:color="auto"/>
              <w:right w:val="single" w:sz="8" w:space="0" w:color="auto"/>
            </w:tcBorders>
          </w:tcPr>
          <w:p w14:paraId="18AE68EC"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DA7BE56"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1CB5336D" w14:textId="77777777" w:rsidR="00FC60E1" w:rsidRPr="00F82939" w:rsidRDefault="00FC60E1" w:rsidP="00C46AA1">
            <w:pPr>
              <w:jc w:val="both"/>
              <w:rPr>
                <w:rFonts w:ascii="Times New Roman" w:hAnsi="Times New Roman"/>
              </w:rPr>
            </w:pPr>
            <w:r w:rsidRPr="00F82939">
              <w:rPr>
                <w:rFonts w:ascii="Times New Roman" w:hAnsi="Times New Roman"/>
              </w:rPr>
              <w:t>Oxycodone</w:t>
            </w:r>
          </w:p>
        </w:tc>
        <w:tc>
          <w:tcPr>
            <w:tcW w:w="1577" w:type="dxa"/>
            <w:tcBorders>
              <w:top w:val="nil"/>
              <w:left w:val="nil"/>
              <w:bottom w:val="single" w:sz="8" w:space="0" w:color="auto"/>
              <w:right w:val="single" w:sz="8" w:space="0" w:color="auto"/>
            </w:tcBorders>
            <w:shd w:val="clear" w:color="auto" w:fill="auto"/>
            <w:noWrap/>
            <w:vAlign w:val="center"/>
            <w:hideMark/>
          </w:tcPr>
          <w:p w14:paraId="6E82ABCB" w14:textId="77777777" w:rsidR="00FC60E1" w:rsidRPr="00F82939" w:rsidRDefault="00FC60E1" w:rsidP="00C46AA1">
            <w:pPr>
              <w:jc w:val="center"/>
              <w:rPr>
                <w:rFonts w:ascii="Times New Roman" w:hAnsi="Times New Roman"/>
              </w:rPr>
            </w:pPr>
            <w:r w:rsidRPr="00F82939">
              <w:rPr>
                <w:rFonts w:ascii="Times New Roman" w:hAnsi="Times New Roman"/>
              </w:rPr>
              <w:t>1</w:t>
            </w:r>
          </w:p>
        </w:tc>
        <w:tc>
          <w:tcPr>
            <w:tcW w:w="1482" w:type="dxa"/>
            <w:tcBorders>
              <w:top w:val="nil"/>
              <w:left w:val="nil"/>
              <w:bottom w:val="single" w:sz="8" w:space="0" w:color="auto"/>
              <w:right w:val="single" w:sz="8" w:space="0" w:color="auto"/>
            </w:tcBorders>
          </w:tcPr>
          <w:p w14:paraId="26058ABA"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1996984"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71BFFDFA" w14:textId="77777777" w:rsidR="00FC60E1" w:rsidRPr="00F82939" w:rsidRDefault="00FC60E1" w:rsidP="00C46AA1">
            <w:pPr>
              <w:jc w:val="both"/>
              <w:rPr>
                <w:rFonts w:ascii="Times New Roman" w:hAnsi="Times New Roman"/>
              </w:rPr>
            </w:pPr>
            <w:r w:rsidRPr="00F82939">
              <w:rPr>
                <w:rFonts w:ascii="Times New Roman" w:hAnsi="Times New Roman"/>
              </w:rPr>
              <w:t>Oxymorphone</w:t>
            </w:r>
          </w:p>
        </w:tc>
        <w:tc>
          <w:tcPr>
            <w:tcW w:w="1577" w:type="dxa"/>
            <w:tcBorders>
              <w:top w:val="nil"/>
              <w:left w:val="nil"/>
              <w:bottom w:val="single" w:sz="8" w:space="0" w:color="auto"/>
              <w:right w:val="single" w:sz="8" w:space="0" w:color="auto"/>
            </w:tcBorders>
            <w:shd w:val="clear" w:color="auto" w:fill="auto"/>
            <w:noWrap/>
            <w:vAlign w:val="center"/>
            <w:hideMark/>
          </w:tcPr>
          <w:p w14:paraId="6D7F433F" w14:textId="77777777" w:rsidR="00FC60E1" w:rsidRPr="00F82939" w:rsidRDefault="00FC60E1" w:rsidP="00C46AA1">
            <w:pPr>
              <w:jc w:val="center"/>
              <w:rPr>
                <w:rFonts w:ascii="Times New Roman" w:hAnsi="Times New Roman"/>
              </w:rPr>
            </w:pPr>
            <w:r w:rsidRPr="00F82939">
              <w:rPr>
                <w:rFonts w:ascii="Times New Roman" w:hAnsi="Times New Roman"/>
              </w:rPr>
              <w:t>1</w:t>
            </w:r>
          </w:p>
        </w:tc>
        <w:tc>
          <w:tcPr>
            <w:tcW w:w="1482" w:type="dxa"/>
            <w:tcBorders>
              <w:top w:val="nil"/>
              <w:left w:val="nil"/>
              <w:bottom w:val="single" w:sz="8" w:space="0" w:color="auto"/>
              <w:right w:val="single" w:sz="8" w:space="0" w:color="auto"/>
            </w:tcBorders>
          </w:tcPr>
          <w:p w14:paraId="4643C996"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1B0CFE60"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01690E10" w14:textId="77777777" w:rsidR="00FC60E1" w:rsidRPr="00F82939" w:rsidRDefault="00FC60E1" w:rsidP="00C46AA1">
            <w:pPr>
              <w:jc w:val="both"/>
              <w:rPr>
                <w:rFonts w:ascii="Times New Roman" w:hAnsi="Times New Roman"/>
              </w:rPr>
            </w:pPr>
            <w:r w:rsidRPr="00F82939">
              <w:rPr>
                <w:rFonts w:ascii="Times New Roman" w:hAnsi="Times New Roman"/>
              </w:rPr>
              <w:t>Zolpidem</w:t>
            </w:r>
          </w:p>
        </w:tc>
        <w:tc>
          <w:tcPr>
            <w:tcW w:w="1577" w:type="dxa"/>
            <w:tcBorders>
              <w:top w:val="nil"/>
              <w:left w:val="nil"/>
              <w:bottom w:val="single" w:sz="8" w:space="0" w:color="auto"/>
              <w:right w:val="single" w:sz="8" w:space="0" w:color="auto"/>
            </w:tcBorders>
            <w:shd w:val="clear" w:color="auto" w:fill="auto"/>
            <w:noWrap/>
            <w:vAlign w:val="center"/>
            <w:hideMark/>
          </w:tcPr>
          <w:p w14:paraId="364D27CC"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48FC887D"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2658C58E"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7080E0E4" w14:textId="77777777" w:rsidR="00FC60E1" w:rsidRPr="00F82939" w:rsidRDefault="00FC60E1" w:rsidP="00C46AA1">
            <w:pPr>
              <w:jc w:val="both"/>
              <w:rPr>
                <w:rFonts w:ascii="Times New Roman" w:hAnsi="Times New Roman"/>
              </w:rPr>
            </w:pPr>
            <w:r w:rsidRPr="00F82939">
              <w:rPr>
                <w:rFonts w:ascii="Times New Roman" w:hAnsi="Times New Roman"/>
              </w:rPr>
              <w:t>(±)-Amphetamine</w:t>
            </w:r>
          </w:p>
        </w:tc>
        <w:tc>
          <w:tcPr>
            <w:tcW w:w="1577" w:type="dxa"/>
            <w:tcBorders>
              <w:top w:val="nil"/>
              <w:left w:val="nil"/>
              <w:bottom w:val="single" w:sz="8" w:space="0" w:color="auto"/>
              <w:right w:val="single" w:sz="8" w:space="0" w:color="auto"/>
            </w:tcBorders>
            <w:shd w:val="clear" w:color="auto" w:fill="auto"/>
            <w:noWrap/>
            <w:vAlign w:val="center"/>
            <w:hideMark/>
          </w:tcPr>
          <w:p w14:paraId="1B406E7C" w14:textId="77777777" w:rsidR="00FC60E1" w:rsidRPr="00F82939" w:rsidRDefault="00FC60E1" w:rsidP="00C46AA1">
            <w:pPr>
              <w:jc w:val="center"/>
              <w:rPr>
                <w:rFonts w:ascii="Times New Roman" w:hAnsi="Times New Roman"/>
              </w:rPr>
            </w:pPr>
            <w:r w:rsidRPr="00F82939">
              <w:rPr>
                <w:rFonts w:ascii="Times New Roman" w:hAnsi="Times New Roman"/>
              </w:rPr>
              <w:t>1.25</w:t>
            </w:r>
          </w:p>
        </w:tc>
        <w:tc>
          <w:tcPr>
            <w:tcW w:w="1482" w:type="dxa"/>
            <w:tcBorders>
              <w:top w:val="nil"/>
              <w:left w:val="nil"/>
              <w:bottom w:val="single" w:sz="8" w:space="0" w:color="auto"/>
              <w:right w:val="single" w:sz="8" w:space="0" w:color="auto"/>
            </w:tcBorders>
          </w:tcPr>
          <w:p w14:paraId="11DB5501"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28964D55"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52B6A6CB" w14:textId="77777777" w:rsidR="00FC60E1" w:rsidRPr="00F82939" w:rsidRDefault="00FC60E1" w:rsidP="00C46AA1">
            <w:pPr>
              <w:jc w:val="both"/>
              <w:rPr>
                <w:rFonts w:ascii="Times New Roman" w:hAnsi="Times New Roman"/>
              </w:rPr>
            </w:pPr>
            <w:r w:rsidRPr="00F82939">
              <w:rPr>
                <w:rFonts w:ascii="Times New Roman" w:hAnsi="Times New Roman"/>
              </w:rPr>
              <w:t>Methylphenidate</w:t>
            </w:r>
          </w:p>
        </w:tc>
        <w:tc>
          <w:tcPr>
            <w:tcW w:w="1577" w:type="dxa"/>
            <w:tcBorders>
              <w:top w:val="nil"/>
              <w:left w:val="nil"/>
              <w:bottom w:val="single" w:sz="8" w:space="0" w:color="auto"/>
              <w:right w:val="single" w:sz="8" w:space="0" w:color="auto"/>
            </w:tcBorders>
            <w:shd w:val="clear" w:color="auto" w:fill="auto"/>
            <w:noWrap/>
            <w:vAlign w:val="center"/>
            <w:hideMark/>
          </w:tcPr>
          <w:p w14:paraId="4429A6FE"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0CF831AC"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034C1BB3"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25A56FA4" w14:textId="77777777" w:rsidR="00FC60E1" w:rsidRPr="00F82939" w:rsidRDefault="00FC60E1" w:rsidP="00C46AA1">
            <w:pPr>
              <w:jc w:val="both"/>
              <w:rPr>
                <w:rFonts w:ascii="Times New Roman" w:hAnsi="Times New Roman"/>
              </w:rPr>
            </w:pPr>
            <w:proofErr w:type="spellStart"/>
            <w:r w:rsidRPr="00F82939">
              <w:rPr>
                <w:rFonts w:ascii="Times New Roman" w:hAnsi="Times New Roman"/>
              </w:rPr>
              <w:t>Norhydrocodone</w:t>
            </w:r>
            <w:proofErr w:type="spellEnd"/>
            <w:r w:rsidRPr="00F82939">
              <w:rPr>
                <w:rFonts w:ascii="Times New Roman" w:hAnsi="Times New Roman"/>
              </w:rPr>
              <w:t xml:space="preserve"> HCl</w:t>
            </w:r>
          </w:p>
        </w:tc>
        <w:tc>
          <w:tcPr>
            <w:tcW w:w="1577" w:type="dxa"/>
            <w:tcBorders>
              <w:top w:val="nil"/>
              <w:left w:val="nil"/>
              <w:bottom w:val="single" w:sz="8" w:space="0" w:color="auto"/>
              <w:right w:val="single" w:sz="8" w:space="0" w:color="auto"/>
            </w:tcBorders>
            <w:shd w:val="clear" w:color="auto" w:fill="auto"/>
            <w:noWrap/>
            <w:vAlign w:val="center"/>
            <w:hideMark/>
          </w:tcPr>
          <w:p w14:paraId="56B8B9E6"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07C09CCD"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65878505"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1F904C7D" w14:textId="77777777" w:rsidR="00FC60E1" w:rsidRPr="00F82939" w:rsidRDefault="00FC60E1" w:rsidP="00C46AA1">
            <w:pPr>
              <w:jc w:val="both"/>
              <w:rPr>
                <w:rFonts w:ascii="Times New Roman" w:hAnsi="Times New Roman"/>
              </w:rPr>
            </w:pPr>
            <w:proofErr w:type="spellStart"/>
            <w:r w:rsidRPr="00F82939">
              <w:rPr>
                <w:rFonts w:ascii="Times New Roman" w:hAnsi="Times New Roman"/>
              </w:rPr>
              <w:t>Ritalinic</w:t>
            </w:r>
            <w:proofErr w:type="spellEnd"/>
            <w:r w:rsidRPr="00F82939">
              <w:rPr>
                <w:rFonts w:ascii="Times New Roman" w:hAnsi="Times New Roman"/>
              </w:rPr>
              <w:t xml:space="preserve"> Acid</w:t>
            </w:r>
          </w:p>
        </w:tc>
        <w:tc>
          <w:tcPr>
            <w:tcW w:w="1577" w:type="dxa"/>
            <w:tcBorders>
              <w:top w:val="nil"/>
              <w:left w:val="nil"/>
              <w:bottom w:val="single" w:sz="8" w:space="0" w:color="auto"/>
              <w:right w:val="single" w:sz="8" w:space="0" w:color="auto"/>
            </w:tcBorders>
            <w:shd w:val="clear" w:color="auto" w:fill="auto"/>
            <w:noWrap/>
            <w:vAlign w:val="center"/>
            <w:hideMark/>
          </w:tcPr>
          <w:p w14:paraId="7DD329D4" w14:textId="77777777" w:rsidR="00FC60E1" w:rsidRPr="00F82939" w:rsidRDefault="00FC60E1" w:rsidP="00C46AA1">
            <w:pPr>
              <w:jc w:val="center"/>
              <w:rPr>
                <w:rFonts w:ascii="Times New Roman" w:hAnsi="Times New Roman"/>
              </w:rPr>
            </w:pPr>
            <w:r w:rsidRPr="00F82939">
              <w:rPr>
                <w:rFonts w:ascii="Times New Roman" w:hAnsi="Times New Roman"/>
              </w:rPr>
              <w:t>10</w:t>
            </w:r>
          </w:p>
        </w:tc>
        <w:tc>
          <w:tcPr>
            <w:tcW w:w="1482" w:type="dxa"/>
            <w:tcBorders>
              <w:top w:val="nil"/>
              <w:left w:val="nil"/>
              <w:bottom w:val="single" w:sz="8" w:space="0" w:color="auto"/>
              <w:right w:val="single" w:sz="8" w:space="0" w:color="auto"/>
            </w:tcBorders>
          </w:tcPr>
          <w:p w14:paraId="28F8A2BA"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2FD29FD8"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2F4BFDB9" w14:textId="77777777" w:rsidR="00FC60E1" w:rsidRPr="00F82939" w:rsidRDefault="00FC60E1" w:rsidP="00C46AA1">
            <w:pPr>
              <w:jc w:val="both"/>
              <w:rPr>
                <w:rFonts w:ascii="Times New Roman" w:hAnsi="Times New Roman"/>
              </w:rPr>
            </w:pPr>
            <w:proofErr w:type="spellStart"/>
            <w:r w:rsidRPr="00F82939">
              <w:rPr>
                <w:rFonts w:ascii="Times New Roman" w:hAnsi="Times New Roman"/>
              </w:rPr>
              <w:t>Tapentadol</w:t>
            </w:r>
            <w:proofErr w:type="spellEnd"/>
            <w:r w:rsidRPr="00F82939">
              <w:rPr>
                <w:rFonts w:ascii="Times New Roman" w:hAnsi="Times New Roman"/>
              </w:rPr>
              <w:t xml:space="preserve"> HCl</w:t>
            </w:r>
          </w:p>
        </w:tc>
        <w:tc>
          <w:tcPr>
            <w:tcW w:w="1577" w:type="dxa"/>
            <w:tcBorders>
              <w:top w:val="nil"/>
              <w:left w:val="nil"/>
              <w:bottom w:val="single" w:sz="8" w:space="0" w:color="auto"/>
              <w:right w:val="single" w:sz="8" w:space="0" w:color="auto"/>
            </w:tcBorders>
            <w:shd w:val="clear" w:color="auto" w:fill="auto"/>
            <w:noWrap/>
            <w:vAlign w:val="center"/>
            <w:hideMark/>
          </w:tcPr>
          <w:p w14:paraId="11515F94"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79CC5B2C"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45A10FB4"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0F87B58F" w14:textId="77777777" w:rsidR="00FC60E1" w:rsidRPr="00F82939" w:rsidRDefault="00FC60E1" w:rsidP="00C46AA1">
            <w:pPr>
              <w:jc w:val="both"/>
              <w:rPr>
                <w:rFonts w:ascii="Times New Roman" w:hAnsi="Times New Roman"/>
              </w:rPr>
            </w:pPr>
            <w:r w:rsidRPr="00F82939">
              <w:rPr>
                <w:rFonts w:ascii="Times New Roman" w:hAnsi="Times New Roman"/>
              </w:rPr>
              <w:t>(±)-3,4-Methylenedioxyamphetamine</w:t>
            </w:r>
          </w:p>
        </w:tc>
        <w:tc>
          <w:tcPr>
            <w:tcW w:w="1577" w:type="dxa"/>
            <w:tcBorders>
              <w:top w:val="nil"/>
              <w:left w:val="nil"/>
              <w:bottom w:val="single" w:sz="8" w:space="0" w:color="auto"/>
              <w:right w:val="single" w:sz="8" w:space="0" w:color="auto"/>
            </w:tcBorders>
            <w:shd w:val="clear" w:color="auto" w:fill="auto"/>
            <w:noWrap/>
            <w:vAlign w:val="center"/>
            <w:hideMark/>
          </w:tcPr>
          <w:p w14:paraId="644CFAED" w14:textId="77777777" w:rsidR="00FC60E1" w:rsidRPr="00F82939" w:rsidRDefault="00FC60E1" w:rsidP="00C46AA1">
            <w:pPr>
              <w:jc w:val="center"/>
              <w:rPr>
                <w:rFonts w:ascii="Times New Roman" w:hAnsi="Times New Roman"/>
              </w:rPr>
            </w:pPr>
            <w:r w:rsidRPr="00F82939">
              <w:rPr>
                <w:rFonts w:ascii="Times New Roman" w:hAnsi="Times New Roman"/>
              </w:rPr>
              <w:t>5</w:t>
            </w:r>
          </w:p>
        </w:tc>
        <w:tc>
          <w:tcPr>
            <w:tcW w:w="1482" w:type="dxa"/>
            <w:tcBorders>
              <w:top w:val="nil"/>
              <w:left w:val="nil"/>
              <w:bottom w:val="single" w:sz="8" w:space="0" w:color="auto"/>
              <w:right w:val="single" w:sz="8" w:space="0" w:color="auto"/>
            </w:tcBorders>
          </w:tcPr>
          <w:p w14:paraId="784336FA"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6AFFAADD"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3C871652" w14:textId="77777777" w:rsidR="00FC60E1" w:rsidRPr="00F82939" w:rsidRDefault="00FC60E1" w:rsidP="00C46AA1">
            <w:pPr>
              <w:jc w:val="both"/>
              <w:rPr>
                <w:rFonts w:ascii="Times New Roman" w:hAnsi="Times New Roman"/>
              </w:rPr>
            </w:pPr>
            <w:r w:rsidRPr="00F82939">
              <w:rPr>
                <w:rFonts w:ascii="Times New Roman" w:hAnsi="Times New Roman"/>
              </w:rPr>
              <w:t>(±)-3,4-Methylenedioxymethamphetamine</w:t>
            </w:r>
          </w:p>
        </w:tc>
        <w:tc>
          <w:tcPr>
            <w:tcW w:w="1577" w:type="dxa"/>
            <w:tcBorders>
              <w:top w:val="nil"/>
              <w:left w:val="nil"/>
              <w:bottom w:val="single" w:sz="8" w:space="0" w:color="auto"/>
              <w:right w:val="single" w:sz="8" w:space="0" w:color="auto"/>
            </w:tcBorders>
            <w:shd w:val="clear" w:color="auto" w:fill="auto"/>
            <w:noWrap/>
            <w:vAlign w:val="center"/>
            <w:hideMark/>
          </w:tcPr>
          <w:p w14:paraId="25702766" w14:textId="77777777" w:rsidR="00FC60E1" w:rsidRPr="00F82939" w:rsidRDefault="00FC60E1" w:rsidP="00C46AA1">
            <w:pPr>
              <w:jc w:val="center"/>
              <w:rPr>
                <w:rFonts w:ascii="Times New Roman" w:hAnsi="Times New Roman"/>
              </w:rPr>
            </w:pPr>
            <w:r w:rsidRPr="00F82939">
              <w:rPr>
                <w:rFonts w:ascii="Times New Roman" w:hAnsi="Times New Roman"/>
              </w:rPr>
              <w:t>5</w:t>
            </w:r>
          </w:p>
        </w:tc>
        <w:tc>
          <w:tcPr>
            <w:tcW w:w="1482" w:type="dxa"/>
            <w:tcBorders>
              <w:top w:val="nil"/>
              <w:left w:val="nil"/>
              <w:bottom w:val="single" w:sz="8" w:space="0" w:color="auto"/>
              <w:right w:val="single" w:sz="8" w:space="0" w:color="auto"/>
            </w:tcBorders>
          </w:tcPr>
          <w:p w14:paraId="5AA44533"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23C708AF"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621052CC" w14:textId="77777777" w:rsidR="00FC60E1" w:rsidRPr="00F82939" w:rsidRDefault="00FC60E1" w:rsidP="00C46AA1">
            <w:pPr>
              <w:jc w:val="both"/>
              <w:rPr>
                <w:rFonts w:ascii="Times New Roman" w:hAnsi="Times New Roman"/>
              </w:rPr>
            </w:pPr>
            <w:r w:rsidRPr="00F82939">
              <w:rPr>
                <w:rFonts w:ascii="Times New Roman" w:hAnsi="Times New Roman"/>
              </w:rPr>
              <w:t>(±)-Methamphetamine</w:t>
            </w:r>
          </w:p>
        </w:tc>
        <w:tc>
          <w:tcPr>
            <w:tcW w:w="1577" w:type="dxa"/>
            <w:tcBorders>
              <w:top w:val="nil"/>
              <w:left w:val="nil"/>
              <w:bottom w:val="single" w:sz="8" w:space="0" w:color="auto"/>
              <w:right w:val="single" w:sz="8" w:space="0" w:color="auto"/>
            </w:tcBorders>
            <w:shd w:val="clear" w:color="auto" w:fill="auto"/>
            <w:noWrap/>
            <w:vAlign w:val="center"/>
            <w:hideMark/>
          </w:tcPr>
          <w:p w14:paraId="274536A0" w14:textId="77777777" w:rsidR="00FC60E1" w:rsidRPr="00F82939" w:rsidRDefault="00FC60E1" w:rsidP="00C46AA1">
            <w:pPr>
              <w:jc w:val="center"/>
              <w:rPr>
                <w:rFonts w:ascii="Times New Roman" w:hAnsi="Times New Roman"/>
              </w:rPr>
            </w:pPr>
            <w:r w:rsidRPr="00F82939">
              <w:rPr>
                <w:rFonts w:ascii="Times New Roman" w:hAnsi="Times New Roman"/>
              </w:rPr>
              <w:t>5</w:t>
            </w:r>
          </w:p>
        </w:tc>
        <w:tc>
          <w:tcPr>
            <w:tcW w:w="1482" w:type="dxa"/>
            <w:tcBorders>
              <w:top w:val="nil"/>
              <w:left w:val="nil"/>
              <w:bottom w:val="single" w:sz="8" w:space="0" w:color="auto"/>
              <w:right w:val="single" w:sz="8" w:space="0" w:color="auto"/>
            </w:tcBorders>
          </w:tcPr>
          <w:p w14:paraId="254D5BCA"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0FDB8E2C"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75CFB520" w14:textId="77777777" w:rsidR="00FC60E1" w:rsidRPr="00F82939" w:rsidRDefault="00FC60E1" w:rsidP="00C46AA1">
            <w:pPr>
              <w:jc w:val="both"/>
              <w:rPr>
                <w:rFonts w:ascii="Times New Roman" w:hAnsi="Times New Roman"/>
              </w:rPr>
            </w:pPr>
            <w:proofErr w:type="spellStart"/>
            <w:r w:rsidRPr="00F82939">
              <w:rPr>
                <w:rFonts w:ascii="Times New Roman" w:hAnsi="Times New Roman"/>
              </w:rPr>
              <w:t>Methylenedioxyethylamphetamine</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14:paraId="3C647E5E" w14:textId="77777777" w:rsidR="00FC60E1" w:rsidRPr="00F82939" w:rsidRDefault="00FC60E1" w:rsidP="00C46AA1">
            <w:pPr>
              <w:jc w:val="center"/>
              <w:rPr>
                <w:rFonts w:ascii="Times New Roman" w:hAnsi="Times New Roman"/>
              </w:rPr>
            </w:pPr>
            <w:r w:rsidRPr="00F82939">
              <w:rPr>
                <w:rFonts w:ascii="Times New Roman" w:hAnsi="Times New Roman"/>
              </w:rPr>
              <w:t>5</w:t>
            </w:r>
          </w:p>
        </w:tc>
        <w:tc>
          <w:tcPr>
            <w:tcW w:w="1482" w:type="dxa"/>
            <w:tcBorders>
              <w:top w:val="nil"/>
              <w:left w:val="nil"/>
              <w:bottom w:val="single" w:sz="8" w:space="0" w:color="auto"/>
              <w:right w:val="single" w:sz="8" w:space="0" w:color="auto"/>
            </w:tcBorders>
          </w:tcPr>
          <w:p w14:paraId="7650ABCB"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14F3694"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7EAC16FE" w14:textId="77777777" w:rsidR="00FC60E1" w:rsidRPr="00F82939" w:rsidRDefault="00FC60E1" w:rsidP="00C46AA1">
            <w:pPr>
              <w:jc w:val="both"/>
              <w:rPr>
                <w:rFonts w:ascii="Times New Roman" w:hAnsi="Times New Roman"/>
              </w:rPr>
            </w:pPr>
            <w:r w:rsidRPr="00F82939">
              <w:rPr>
                <w:rFonts w:ascii="Times New Roman" w:hAnsi="Times New Roman"/>
              </w:rPr>
              <w:t>Norbuprenorphine</w:t>
            </w:r>
          </w:p>
        </w:tc>
        <w:tc>
          <w:tcPr>
            <w:tcW w:w="1577" w:type="dxa"/>
            <w:tcBorders>
              <w:top w:val="nil"/>
              <w:left w:val="nil"/>
              <w:bottom w:val="single" w:sz="8" w:space="0" w:color="auto"/>
              <w:right w:val="single" w:sz="8" w:space="0" w:color="auto"/>
            </w:tcBorders>
            <w:shd w:val="clear" w:color="auto" w:fill="auto"/>
            <w:noWrap/>
            <w:vAlign w:val="center"/>
            <w:hideMark/>
          </w:tcPr>
          <w:p w14:paraId="2AFB111A"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7CCBCB9D"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142F19BD"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271F9C32" w14:textId="77777777" w:rsidR="00FC60E1" w:rsidRPr="00F82939" w:rsidRDefault="00FC60E1" w:rsidP="00C46AA1">
            <w:pPr>
              <w:jc w:val="both"/>
              <w:rPr>
                <w:rFonts w:ascii="Times New Roman" w:hAnsi="Times New Roman"/>
              </w:rPr>
            </w:pPr>
            <w:r w:rsidRPr="00F82939">
              <w:rPr>
                <w:rFonts w:ascii="Times New Roman" w:hAnsi="Times New Roman"/>
              </w:rPr>
              <w:t>6-acetylmorphine</w:t>
            </w:r>
          </w:p>
        </w:tc>
        <w:tc>
          <w:tcPr>
            <w:tcW w:w="1577" w:type="dxa"/>
            <w:tcBorders>
              <w:top w:val="nil"/>
              <w:left w:val="nil"/>
              <w:bottom w:val="single" w:sz="8" w:space="0" w:color="auto"/>
              <w:right w:val="single" w:sz="8" w:space="0" w:color="auto"/>
            </w:tcBorders>
            <w:shd w:val="clear" w:color="auto" w:fill="auto"/>
            <w:noWrap/>
            <w:vAlign w:val="center"/>
            <w:hideMark/>
          </w:tcPr>
          <w:p w14:paraId="02B7FDCA"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678FD6C4"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5A4F2C50"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439FB134" w14:textId="77777777" w:rsidR="00FC60E1" w:rsidRPr="00F82939" w:rsidRDefault="00FC60E1" w:rsidP="00C46AA1">
            <w:pPr>
              <w:jc w:val="both"/>
              <w:rPr>
                <w:rFonts w:ascii="Times New Roman" w:hAnsi="Times New Roman"/>
              </w:rPr>
            </w:pPr>
            <w:r w:rsidRPr="00F82939">
              <w:rPr>
                <w:rFonts w:ascii="Times New Roman" w:hAnsi="Times New Roman"/>
              </w:rPr>
              <w:t>7-Aminoclonazepam</w:t>
            </w:r>
          </w:p>
        </w:tc>
        <w:tc>
          <w:tcPr>
            <w:tcW w:w="1577" w:type="dxa"/>
            <w:tcBorders>
              <w:top w:val="nil"/>
              <w:left w:val="nil"/>
              <w:bottom w:val="single" w:sz="8" w:space="0" w:color="auto"/>
              <w:right w:val="single" w:sz="8" w:space="0" w:color="auto"/>
            </w:tcBorders>
            <w:shd w:val="clear" w:color="auto" w:fill="auto"/>
            <w:noWrap/>
            <w:vAlign w:val="center"/>
            <w:hideMark/>
          </w:tcPr>
          <w:p w14:paraId="605DFDA4" w14:textId="77777777" w:rsidR="00FC60E1" w:rsidRPr="00F82939" w:rsidRDefault="00FC60E1" w:rsidP="00C46AA1">
            <w:pPr>
              <w:jc w:val="center"/>
              <w:rPr>
                <w:rFonts w:ascii="Times New Roman" w:hAnsi="Times New Roman"/>
              </w:rPr>
            </w:pPr>
            <w:r w:rsidRPr="00F82939">
              <w:rPr>
                <w:rFonts w:ascii="Times New Roman" w:hAnsi="Times New Roman"/>
              </w:rPr>
              <w:t>1</w:t>
            </w:r>
          </w:p>
        </w:tc>
        <w:tc>
          <w:tcPr>
            <w:tcW w:w="1482" w:type="dxa"/>
            <w:tcBorders>
              <w:top w:val="nil"/>
              <w:left w:val="nil"/>
              <w:bottom w:val="single" w:sz="8" w:space="0" w:color="auto"/>
              <w:right w:val="single" w:sz="8" w:space="0" w:color="auto"/>
            </w:tcBorders>
          </w:tcPr>
          <w:p w14:paraId="10D8700C"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1DCB4CF6"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5177A140" w14:textId="77777777" w:rsidR="00FC60E1" w:rsidRPr="00F82939" w:rsidRDefault="00FC60E1" w:rsidP="00C46AA1">
            <w:pPr>
              <w:jc w:val="both"/>
              <w:rPr>
                <w:rFonts w:ascii="Times New Roman" w:hAnsi="Times New Roman"/>
              </w:rPr>
            </w:pPr>
            <w:r w:rsidRPr="00F82939">
              <w:rPr>
                <w:rFonts w:ascii="Times New Roman" w:hAnsi="Times New Roman"/>
              </w:rPr>
              <w:t>Alpha-</w:t>
            </w:r>
            <w:proofErr w:type="spellStart"/>
            <w:r w:rsidRPr="00F82939">
              <w:rPr>
                <w:rFonts w:ascii="Times New Roman" w:hAnsi="Times New Roman"/>
              </w:rPr>
              <w:t>Hydroxyalprazolam</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14:paraId="7571EC10"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2E7A1D85"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63DC6C80"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4DD38607" w14:textId="77777777" w:rsidR="00FC60E1" w:rsidRPr="00F82939" w:rsidRDefault="00FC60E1" w:rsidP="00C46AA1">
            <w:pPr>
              <w:jc w:val="both"/>
              <w:rPr>
                <w:rFonts w:ascii="Times New Roman" w:hAnsi="Times New Roman"/>
              </w:rPr>
            </w:pPr>
            <w:r w:rsidRPr="00F82939">
              <w:rPr>
                <w:rFonts w:ascii="Times New Roman" w:hAnsi="Times New Roman"/>
              </w:rPr>
              <w:t>Alprazolam</w:t>
            </w:r>
          </w:p>
        </w:tc>
        <w:tc>
          <w:tcPr>
            <w:tcW w:w="1577" w:type="dxa"/>
            <w:tcBorders>
              <w:top w:val="nil"/>
              <w:left w:val="nil"/>
              <w:bottom w:val="single" w:sz="8" w:space="0" w:color="auto"/>
              <w:right w:val="single" w:sz="8" w:space="0" w:color="auto"/>
            </w:tcBorders>
            <w:shd w:val="clear" w:color="auto" w:fill="auto"/>
            <w:noWrap/>
            <w:vAlign w:val="center"/>
            <w:hideMark/>
          </w:tcPr>
          <w:p w14:paraId="46C98BB1" w14:textId="77777777" w:rsidR="00FC60E1" w:rsidRPr="00F82939" w:rsidRDefault="00FC60E1" w:rsidP="00C46AA1">
            <w:pPr>
              <w:jc w:val="center"/>
              <w:rPr>
                <w:rFonts w:ascii="Times New Roman" w:hAnsi="Times New Roman"/>
              </w:rPr>
            </w:pPr>
            <w:r w:rsidRPr="00F82939">
              <w:rPr>
                <w:rFonts w:ascii="Times New Roman" w:hAnsi="Times New Roman"/>
              </w:rPr>
              <w:t>1</w:t>
            </w:r>
          </w:p>
        </w:tc>
        <w:tc>
          <w:tcPr>
            <w:tcW w:w="1482" w:type="dxa"/>
            <w:tcBorders>
              <w:top w:val="nil"/>
              <w:left w:val="nil"/>
              <w:bottom w:val="single" w:sz="8" w:space="0" w:color="auto"/>
              <w:right w:val="single" w:sz="8" w:space="0" w:color="auto"/>
            </w:tcBorders>
          </w:tcPr>
          <w:p w14:paraId="3D00D447"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4E8A794A"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5D37FA95" w14:textId="77777777" w:rsidR="00FC60E1" w:rsidRPr="00F82939" w:rsidRDefault="00FC60E1" w:rsidP="00C46AA1">
            <w:pPr>
              <w:jc w:val="both"/>
              <w:rPr>
                <w:rFonts w:ascii="Times New Roman" w:hAnsi="Times New Roman"/>
              </w:rPr>
            </w:pPr>
            <w:r w:rsidRPr="00F82939">
              <w:rPr>
                <w:rFonts w:ascii="Times New Roman" w:hAnsi="Times New Roman"/>
              </w:rPr>
              <w:t>Clonazepam</w:t>
            </w:r>
          </w:p>
        </w:tc>
        <w:tc>
          <w:tcPr>
            <w:tcW w:w="1577" w:type="dxa"/>
            <w:tcBorders>
              <w:top w:val="nil"/>
              <w:left w:val="nil"/>
              <w:bottom w:val="single" w:sz="8" w:space="0" w:color="auto"/>
              <w:right w:val="single" w:sz="8" w:space="0" w:color="auto"/>
            </w:tcBorders>
            <w:shd w:val="clear" w:color="auto" w:fill="auto"/>
            <w:noWrap/>
            <w:vAlign w:val="center"/>
            <w:hideMark/>
          </w:tcPr>
          <w:p w14:paraId="4795140C"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3D2EFC1B"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1319136"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4BE51886" w14:textId="77777777" w:rsidR="00FC60E1" w:rsidRPr="00F82939" w:rsidRDefault="00FC60E1" w:rsidP="00C46AA1">
            <w:pPr>
              <w:jc w:val="both"/>
              <w:rPr>
                <w:rFonts w:ascii="Times New Roman" w:hAnsi="Times New Roman"/>
              </w:rPr>
            </w:pPr>
            <w:r w:rsidRPr="00F82939">
              <w:rPr>
                <w:rFonts w:ascii="Times New Roman" w:hAnsi="Times New Roman"/>
              </w:rPr>
              <w:t>Diazepam</w:t>
            </w:r>
          </w:p>
        </w:tc>
        <w:tc>
          <w:tcPr>
            <w:tcW w:w="1577" w:type="dxa"/>
            <w:tcBorders>
              <w:top w:val="nil"/>
              <w:left w:val="nil"/>
              <w:bottom w:val="single" w:sz="8" w:space="0" w:color="auto"/>
              <w:right w:val="single" w:sz="8" w:space="0" w:color="auto"/>
            </w:tcBorders>
            <w:shd w:val="clear" w:color="auto" w:fill="auto"/>
            <w:noWrap/>
            <w:vAlign w:val="center"/>
            <w:hideMark/>
          </w:tcPr>
          <w:p w14:paraId="2EEAB0DC" w14:textId="77777777" w:rsidR="00FC60E1" w:rsidRPr="00F82939" w:rsidRDefault="00FC60E1" w:rsidP="00C46AA1">
            <w:pPr>
              <w:jc w:val="center"/>
              <w:rPr>
                <w:rFonts w:ascii="Times New Roman" w:hAnsi="Times New Roman"/>
              </w:rPr>
            </w:pPr>
            <w:r w:rsidRPr="00F82939">
              <w:rPr>
                <w:rFonts w:ascii="Times New Roman" w:hAnsi="Times New Roman"/>
              </w:rPr>
              <w:t>1.25</w:t>
            </w:r>
          </w:p>
        </w:tc>
        <w:tc>
          <w:tcPr>
            <w:tcW w:w="1482" w:type="dxa"/>
            <w:tcBorders>
              <w:top w:val="nil"/>
              <w:left w:val="nil"/>
              <w:bottom w:val="single" w:sz="8" w:space="0" w:color="auto"/>
              <w:right w:val="single" w:sz="8" w:space="0" w:color="auto"/>
            </w:tcBorders>
          </w:tcPr>
          <w:p w14:paraId="7C8FBC23"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441B42F7"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07AE451E" w14:textId="77777777" w:rsidR="00FC60E1" w:rsidRPr="00F82939" w:rsidRDefault="00FC60E1" w:rsidP="00C46AA1">
            <w:pPr>
              <w:jc w:val="both"/>
              <w:rPr>
                <w:rFonts w:ascii="Times New Roman" w:hAnsi="Times New Roman"/>
              </w:rPr>
            </w:pPr>
            <w:r w:rsidRPr="00F82939">
              <w:rPr>
                <w:rFonts w:ascii="Times New Roman" w:hAnsi="Times New Roman"/>
              </w:rPr>
              <w:t>Hydrocodone</w:t>
            </w:r>
          </w:p>
        </w:tc>
        <w:tc>
          <w:tcPr>
            <w:tcW w:w="1577" w:type="dxa"/>
            <w:tcBorders>
              <w:top w:val="nil"/>
              <w:left w:val="nil"/>
              <w:bottom w:val="single" w:sz="8" w:space="0" w:color="auto"/>
              <w:right w:val="single" w:sz="8" w:space="0" w:color="auto"/>
            </w:tcBorders>
            <w:shd w:val="clear" w:color="auto" w:fill="auto"/>
            <w:noWrap/>
            <w:vAlign w:val="center"/>
            <w:hideMark/>
          </w:tcPr>
          <w:p w14:paraId="439E40D4" w14:textId="77777777" w:rsidR="00FC60E1" w:rsidRPr="00F82939" w:rsidRDefault="00FC60E1" w:rsidP="00C46AA1">
            <w:pPr>
              <w:jc w:val="center"/>
              <w:rPr>
                <w:rFonts w:ascii="Times New Roman" w:hAnsi="Times New Roman"/>
              </w:rPr>
            </w:pPr>
            <w:r w:rsidRPr="00F82939">
              <w:rPr>
                <w:rFonts w:ascii="Times New Roman" w:hAnsi="Times New Roman"/>
              </w:rPr>
              <w:t>1</w:t>
            </w:r>
          </w:p>
        </w:tc>
        <w:tc>
          <w:tcPr>
            <w:tcW w:w="1482" w:type="dxa"/>
            <w:tcBorders>
              <w:top w:val="nil"/>
              <w:left w:val="nil"/>
              <w:bottom w:val="single" w:sz="8" w:space="0" w:color="auto"/>
              <w:right w:val="single" w:sz="8" w:space="0" w:color="auto"/>
            </w:tcBorders>
          </w:tcPr>
          <w:p w14:paraId="2929CFF2"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4D759EAC"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3E05F210" w14:textId="77777777" w:rsidR="00FC60E1" w:rsidRPr="00F82939" w:rsidRDefault="00FC60E1" w:rsidP="00C46AA1">
            <w:pPr>
              <w:jc w:val="both"/>
              <w:rPr>
                <w:rFonts w:ascii="Times New Roman" w:hAnsi="Times New Roman"/>
              </w:rPr>
            </w:pPr>
            <w:r w:rsidRPr="00F82939">
              <w:rPr>
                <w:rFonts w:ascii="Times New Roman" w:hAnsi="Times New Roman"/>
              </w:rPr>
              <w:t>Hydromorphone</w:t>
            </w:r>
          </w:p>
        </w:tc>
        <w:tc>
          <w:tcPr>
            <w:tcW w:w="1577" w:type="dxa"/>
            <w:tcBorders>
              <w:top w:val="nil"/>
              <w:left w:val="nil"/>
              <w:bottom w:val="single" w:sz="8" w:space="0" w:color="auto"/>
              <w:right w:val="single" w:sz="8" w:space="0" w:color="auto"/>
            </w:tcBorders>
            <w:shd w:val="clear" w:color="auto" w:fill="auto"/>
            <w:noWrap/>
            <w:vAlign w:val="center"/>
            <w:hideMark/>
          </w:tcPr>
          <w:p w14:paraId="0524175F" w14:textId="77777777" w:rsidR="00FC60E1" w:rsidRPr="00F82939" w:rsidRDefault="00FC60E1" w:rsidP="00C46AA1">
            <w:pPr>
              <w:jc w:val="center"/>
              <w:rPr>
                <w:rFonts w:ascii="Times New Roman" w:hAnsi="Times New Roman"/>
              </w:rPr>
            </w:pPr>
            <w:r w:rsidRPr="00F82939">
              <w:rPr>
                <w:rFonts w:ascii="Times New Roman" w:hAnsi="Times New Roman"/>
              </w:rPr>
              <w:t>0.5</w:t>
            </w:r>
          </w:p>
        </w:tc>
        <w:tc>
          <w:tcPr>
            <w:tcW w:w="1482" w:type="dxa"/>
            <w:tcBorders>
              <w:top w:val="nil"/>
              <w:left w:val="nil"/>
              <w:bottom w:val="single" w:sz="8" w:space="0" w:color="auto"/>
              <w:right w:val="single" w:sz="8" w:space="0" w:color="auto"/>
            </w:tcBorders>
          </w:tcPr>
          <w:p w14:paraId="54A15CE5"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2871D7C9"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63776370" w14:textId="77777777" w:rsidR="00FC60E1" w:rsidRPr="00F82939" w:rsidRDefault="00FC60E1" w:rsidP="00C46AA1">
            <w:pPr>
              <w:jc w:val="both"/>
              <w:rPr>
                <w:rFonts w:ascii="Times New Roman" w:hAnsi="Times New Roman"/>
              </w:rPr>
            </w:pPr>
            <w:r w:rsidRPr="00F82939">
              <w:rPr>
                <w:rFonts w:ascii="Times New Roman" w:hAnsi="Times New Roman"/>
              </w:rPr>
              <w:t>Nordiazepam</w:t>
            </w:r>
          </w:p>
        </w:tc>
        <w:tc>
          <w:tcPr>
            <w:tcW w:w="1577" w:type="dxa"/>
            <w:tcBorders>
              <w:top w:val="nil"/>
              <w:left w:val="nil"/>
              <w:bottom w:val="single" w:sz="8" w:space="0" w:color="auto"/>
              <w:right w:val="single" w:sz="8" w:space="0" w:color="auto"/>
            </w:tcBorders>
            <w:shd w:val="clear" w:color="auto" w:fill="auto"/>
            <w:noWrap/>
            <w:vAlign w:val="center"/>
            <w:hideMark/>
          </w:tcPr>
          <w:p w14:paraId="762EA3DD" w14:textId="77777777" w:rsidR="00FC60E1" w:rsidRPr="00F82939" w:rsidRDefault="00FC60E1" w:rsidP="00C46AA1">
            <w:pPr>
              <w:jc w:val="center"/>
              <w:rPr>
                <w:rFonts w:ascii="Times New Roman" w:hAnsi="Times New Roman"/>
              </w:rPr>
            </w:pPr>
            <w:r w:rsidRPr="00F82939">
              <w:rPr>
                <w:rFonts w:ascii="Times New Roman" w:hAnsi="Times New Roman"/>
              </w:rPr>
              <w:t>1.25</w:t>
            </w:r>
          </w:p>
        </w:tc>
        <w:tc>
          <w:tcPr>
            <w:tcW w:w="1482" w:type="dxa"/>
            <w:tcBorders>
              <w:top w:val="nil"/>
              <w:left w:val="nil"/>
              <w:bottom w:val="single" w:sz="8" w:space="0" w:color="auto"/>
              <w:right w:val="single" w:sz="8" w:space="0" w:color="auto"/>
            </w:tcBorders>
          </w:tcPr>
          <w:p w14:paraId="76514FDD"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64C5D56"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1567B5F8" w14:textId="77777777" w:rsidR="00FC60E1" w:rsidRPr="00F82939" w:rsidRDefault="00FC60E1" w:rsidP="00C46AA1">
            <w:pPr>
              <w:jc w:val="both"/>
              <w:rPr>
                <w:rFonts w:ascii="Times New Roman" w:hAnsi="Times New Roman"/>
              </w:rPr>
            </w:pPr>
            <w:r w:rsidRPr="00F82939">
              <w:rPr>
                <w:rFonts w:ascii="Times New Roman" w:hAnsi="Times New Roman"/>
              </w:rPr>
              <w:t>Oxazepam</w:t>
            </w:r>
          </w:p>
        </w:tc>
        <w:tc>
          <w:tcPr>
            <w:tcW w:w="1577" w:type="dxa"/>
            <w:tcBorders>
              <w:top w:val="nil"/>
              <w:left w:val="nil"/>
              <w:bottom w:val="single" w:sz="8" w:space="0" w:color="auto"/>
              <w:right w:val="single" w:sz="8" w:space="0" w:color="auto"/>
            </w:tcBorders>
            <w:shd w:val="clear" w:color="auto" w:fill="auto"/>
            <w:noWrap/>
            <w:vAlign w:val="center"/>
            <w:hideMark/>
          </w:tcPr>
          <w:p w14:paraId="46BC9BF2" w14:textId="77777777" w:rsidR="00FC60E1" w:rsidRPr="00F82939" w:rsidRDefault="00FC60E1" w:rsidP="00C46AA1">
            <w:pPr>
              <w:jc w:val="center"/>
              <w:rPr>
                <w:rFonts w:ascii="Times New Roman" w:hAnsi="Times New Roman"/>
              </w:rPr>
            </w:pPr>
            <w:r w:rsidRPr="00F82939">
              <w:rPr>
                <w:rFonts w:ascii="Times New Roman" w:hAnsi="Times New Roman"/>
              </w:rPr>
              <w:t>1.25</w:t>
            </w:r>
          </w:p>
        </w:tc>
        <w:tc>
          <w:tcPr>
            <w:tcW w:w="1482" w:type="dxa"/>
            <w:tcBorders>
              <w:top w:val="nil"/>
              <w:left w:val="nil"/>
              <w:bottom w:val="single" w:sz="8" w:space="0" w:color="auto"/>
              <w:right w:val="single" w:sz="8" w:space="0" w:color="auto"/>
            </w:tcBorders>
          </w:tcPr>
          <w:p w14:paraId="4CB77D3D"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0A844353"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51AED471" w14:textId="77777777" w:rsidR="00FC60E1" w:rsidRPr="00F82939" w:rsidRDefault="00FC60E1" w:rsidP="00C46AA1">
            <w:pPr>
              <w:jc w:val="both"/>
              <w:rPr>
                <w:rFonts w:ascii="Times New Roman" w:hAnsi="Times New Roman"/>
              </w:rPr>
            </w:pPr>
            <w:r w:rsidRPr="00F82939">
              <w:rPr>
                <w:rFonts w:ascii="Times New Roman" w:hAnsi="Times New Roman"/>
              </w:rPr>
              <w:t>Temazepam</w:t>
            </w:r>
          </w:p>
        </w:tc>
        <w:tc>
          <w:tcPr>
            <w:tcW w:w="1577" w:type="dxa"/>
            <w:tcBorders>
              <w:top w:val="nil"/>
              <w:left w:val="nil"/>
              <w:bottom w:val="single" w:sz="8" w:space="0" w:color="auto"/>
              <w:right w:val="single" w:sz="8" w:space="0" w:color="auto"/>
            </w:tcBorders>
            <w:shd w:val="clear" w:color="auto" w:fill="auto"/>
            <w:noWrap/>
            <w:vAlign w:val="center"/>
            <w:hideMark/>
          </w:tcPr>
          <w:p w14:paraId="3B18DF19" w14:textId="77777777" w:rsidR="00FC60E1" w:rsidRPr="00F82939" w:rsidRDefault="00FC60E1" w:rsidP="00C46AA1">
            <w:pPr>
              <w:jc w:val="center"/>
              <w:rPr>
                <w:rFonts w:ascii="Times New Roman" w:hAnsi="Times New Roman"/>
              </w:rPr>
            </w:pPr>
            <w:r w:rsidRPr="00F82939">
              <w:rPr>
                <w:rFonts w:ascii="Times New Roman" w:hAnsi="Times New Roman"/>
              </w:rPr>
              <w:t>1.25</w:t>
            </w:r>
          </w:p>
        </w:tc>
        <w:tc>
          <w:tcPr>
            <w:tcW w:w="1482" w:type="dxa"/>
            <w:tcBorders>
              <w:top w:val="nil"/>
              <w:left w:val="nil"/>
              <w:bottom w:val="single" w:sz="8" w:space="0" w:color="auto"/>
              <w:right w:val="single" w:sz="8" w:space="0" w:color="auto"/>
            </w:tcBorders>
          </w:tcPr>
          <w:p w14:paraId="44339913"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7CF620AF"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29D29659" w14:textId="77777777" w:rsidR="00FC60E1" w:rsidRPr="00F82939" w:rsidRDefault="00FC60E1" w:rsidP="00C46AA1">
            <w:pPr>
              <w:jc w:val="both"/>
              <w:rPr>
                <w:rFonts w:ascii="Times New Roman" w:hAnsi="Times New Roman"/>
              </w:rPr>
            </w:pPr>
            <w:r w:rsidRPr="00F82939">
              <w:rPr>
                <w:rFonts w:ascii="Times New Roman" w:hAnsi="Times New Roman"/>
              </w:rPr>
              <w:t>Lorazepam</w:t>
            </w:r>
          </w:p>
        </w:tc>
        <w:tc>
          <w:tcPr>
            <w:tcW w:w="1577" w:type="dxa"/>
            <w:tcBorders>
              <w:top w:val="nil"/>
              <w:left w:val="nil"/>
              <w:bottom w:val="single" w:sz="8" w:space="0" w:color="auto"/>
              <w:right w:val="single" w:sz="8" w:space="0" w:color="auto"/>
            </w:tcBorders>
            <w:shd w:val="clear" w:color="auto" w:fill="auto"/>
            <w:noWrap/>
            <w:vAlign w:val="center"/>
            <w:hideMark/>
          </w:tcPr>
          <w:p w14:paraId="0EDEB00C" w14:textId="77777777" w:rsidR="00FC60E1" w:rsidRPr="00F82939" w:rsidRDefault="00FC60E1" w:rsidP="00C46AA1">
            <w:pPr>
              <w:jc w:val="center"/>
              <w:rPr>
                <w:rFonts w:ascii="Times New Roman" w:hAnsi="Times New Roman"/>
              </w:rPr>
            </w:pPr>
            <w:r w:rsidRPr="00F82939">
              <w:rPr>
                <w:rFonts w:ascii="Times New Roman" w:hAnsi="Times New Roman"/>
              </w:rPr>
              <w:t>1.5</w:t>
            </w:r>
          </w:p>
        </w:tc>
        <w:tc>
          <w:tcPr>
            <w:tcW w:w="1482" w:type="dxa"/>
            <w:tcBorders>
              <w:top w:val="nil"/>
              <w:left w:val="nil"/>
              <w:bottom w:val="single" w:sz="8" w:space="0" w:color="auto"/>
              <w:right w:val="single" w:sz="8" w:space="0" w:color="auto"/>
            </w:tcBorders>
          </w:tcPr>
          <w:p w14:paraId="10147C6D"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740AB668"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4952EC45" w14:textId="77777777" w:rsidR="00FC60E1" w:rsidRPr="00F82939" w:rsidRDefault="00FC60E1" w:rsidP="00C46AA1">
            <w:pPr>
              <w:jc w:val="both"/>
              <w:rPr>
                <w:rFonts w:ascii="Times New Roman" w:hAnsi="Times New Roman"/>
              </w:rPr>
            </w:pPr>
            <w:r w:rsidRPr="00F82939">
              <w:rPr>
                <w:rFonts w:ascii="Times New Roman" w:hAnsi="Times New Roman"/>
              </w:rPr>
              <w:t>Normeperidine</w:t>
            </w:r>
          </w:p>
        </w:tc>
        <w:tc>
          <w:tcPr>
            <w:tcW w:w="1577" w:type="dxa"/>
            <w:tcBorders>
              <w:top w:val="nil"/>
              <w:left w:val="nil"/>
              <w:bottom w:val="single" w:sz="8" w:space="0" w:color="auto"/>
              <w:right w:val="single" w:sz="8" w:space="0" w:color="auto"/>
            </w:tcBorders>
            <w:shd w:val="clear" w:color="auto" w:fill="auto"/>
            <w:noWrap/>
            <w:vAlign w:val="center"/>
            <w:hideMark/>
          </w:tcPr>
          <w:p w14:paraId="0D3EF84C" w14:textId="77777777" w:rsidR="00FC60E1" w:rsidRPr="00F82939" w:rsidRDefault="00FC60E1" w:rsidP="00C46AA1">
            <w:pPr>
              <w:jc w:val="center"/>
              <w:rPr>
                <w:rFonts w:ascii="Times New Roman" w:hAnsi="Times New Roman"/>
              </w:rPr>
            </w:pPr>
            <w:r w:rsidRPr="00F82939">
              <w:rPr>
                <w:rFonts w:ascii="Times New Roman" w:hAnsi="Times New Roman"/>
              </w:rPr>
              <w:t>1.25</w:t>
            </w:r>
          </w:p>
        </w:tc>
        <w:tc>
          <w:tcPr>
            <w:tcW w:w="1482" w:type="dxa"/>
            <w:tcBorders>
              <w:top w:val="nil"/>
              <w:left w:val="nil"/>
              <w:bottom w:val="single" w:sz="8" w:space="0" w:color="auto"/>
              <w:right w:val="single" w:sz="8" w:space="0" w:color="auto"/>
            </w:tcBorders>
          </w:tcPr>
          <w:p w14:paraId="43C83E4C"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49C46BE6"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40FF6191" w14:textId="77777777" w:rsidR="00FC60E1" w:rsidRPr="00F82939" w:rsidRDefault="00FC60E1" w:rsidP="00C46AA1">
            <w:pPr>
              <w:jc w:val="both"/>
              <w:rPr>
                <w:rFonts w:ascii="Times New Roman" w:hAnsi="Times New Roman"/>
              </w:rPr>
            </w:pPr>
            <w:proofErr w:type="spellStart"/>
            <w:r w:rsidRPr="00F82939">
              <w:rPr>
                <w:rFonts w:ascii="Times New Roman" w:hAnsi="Times New Roman"/>
              </w:rPr>
              <w:lastRenderedPageBreak/>
              <w:t>Noroxycodone</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14:paraId="204EC262"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0883F7C1"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5DC6F4AB"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661A5763" w14:textId="77777777" w:rsidR="00FC60E1" w:rsidRPr="00F82939" w:rsidRDefault="00FC60E1" w:rsidP="00C46AA1">
            <w:pPr>
              <w:jc w:val="both"/>
              <w:rPr>
                <w:rFonts w:ascii="Times New Roman" w:hAnsi="Times New Roman"/>
              </w:rPr>
            </w:pPr>
            <w:r w:rsidRPr="00F82939">
              <w:rPr>
                <w:rFonts w:ascii="Times New Roman" w:hAnsi="Times New Roman"/>
              </w:rPr>
              <w:t>Noroxymorphone hydrochloride</w:t>
            </w:r>
          </w:p>
        </w:tc>
        <w:tc>
          <w:tcPr>
            <w:tcW w:w="1577" w:type="dxa"/>
            <w:tcBorders>
              <w:top w:val="nil"/>
              <w:left w:val="nil"/>
              <w:bottom w:val="single" w:sz="8" w:space="0" w:color="auto"/>
              <w:right w:val="single" w:sz="8" w:space="0" w:color="auto"/>
            </w:tcBorders>
            <w:shd w:val="clear" w:color="auto" w:fill="auto"/>
            <w:noWrap/>
            <w:vAlign w:val="center"/>
            <w:hideMark/>
          </w:tcPr>
          <w:p w14:paraId="1B975B37"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18931630"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3A6535B4"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18DABA3B" w14:textId="77777777" w:rsidR="00FC60E1" w:rsidRPr="00F82939" w:rsidRDefault="00FC60E1" w:rsidP="00C46AA1">
            <w:pPr>
              <w:jc w:val="both"/>
              <w:rPr>
                <w:rFonts w:ascii="Times New Roman" w:hAnsi="Times New Roman"/>
              </w:rPr>
            </w:pPr>
            <w:r w:rsidRPr="00F82939">
              <w:rPr>
                <w:rFonts w:ascii="Times New Roman" w:hAnsi="Times New Roman"/>
              </w:rPr>
              <w:t>Phentermine</w:t>
            </w:r>
          </w:p>
        </w:tc>
        <w:tc>
          <w:tcPr>
            <w:tcW w:w="1577" w:type="dxa"/>
            <w:tcBorders>
              <w:top w:val="nil"/>
              <w:left w:val="nil"/>
              <w:bottom w:val="single" w:sz="8" w:space="0" w:color="auto"/>
              <w:right w:val="single" w:sz="8" w:space="0" w:color="auto"/>
            </w:tcBorders>
            <w:shd w:val="clear" w:color="auto" w:fill="auto"/>
            <w:noWrap/>
            <w:vAlign w:val="center"/>
            <w:hideMark/>
          </w:tcPr>
          <w:p w14:paraId="1A271831"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68D7D076"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14736797"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4B005D9B" w14:textId="77777777" w:rsidR="00FC60E1" w:rsidRPr="00F82939" w:rsidRDefault="00FC60E1" w:rsidP="00C46AA1">
            <w:pPr>
              <w:jc w:val="both"/>
              <w:rPr>
                <w:rFonts w:ascii="Times New Roman" w:hAnsi="Times New Roman"/>
              </w:rPr>
            </w:pPr>
            <w:r w:rsidRPr="00F82939">
              <w:rPr>
                <w:rFonts w:ascii="Times New Roman" w:hAnsi="Times New Roman"/>
              </w:rPr>
              <w:t>Gabapentin</w:t>
            </w:r>
          </w:p>
        </w:tc>
        <w:tc>
          <w:tcPr>
            <w:tcW w:w="1577" w:type="dxa"/>
            <w:tcBorders>
              <w:top w:val="nil"/>
              <w:left w:val="nil"/>
              <w:bottom w:val="single" w:sz="8" w:space="0" w:color="auto"/>
              <w:right w:val="single" w:sz="8" w:space="0" w:color="auto"/>
            </w:tcBorders>
            <w:shd w:val="clear" w:color="auto" w:fill="auto"/>
            <w:noWrap/>
            <w:vAlign w:val="center"/>
            <w:hideMark/>
          </w:tcPr>
          <w:p w14:paraId="6813E157"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5DB8C53C"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75A92E00"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1A5A3BF3" w14:textId="77777777" w:rsidR="00FC60E1" w:rsidRPr="00F82939" w:rsidRDefault="00FC60E1" w:rsidP="00C46AA1">
            <w:pPr>
              <w:jc w:val="both"/>
              <w:rPr>
                <w:rFonts w:ascii="Times New Roman" w:hAnsi="Times New Roman"/>
              </w:rPr>
            </w:pPr>
            <w:r w:rsidRPr="00F82939">
              <w:rPr>
                <w:rFonts w:ascii="Times New Roman" w:hAnsi="Times New Roman"/>
              </w:rPr>
              <w:t>Pregabalin</w:t>
            </w:r>
          </w:p>
        </w:tc>
        <w:tc>
          <w:tcPr>
            <w:tcW w:w="1577" w:type="dxa"/>
            <w:tcBorders>
              <w:top w:val="nil"/>
              <w:left w:val="nil"/>
              <w:bottom w:val="single" w:sz="8" w:space="0" w:color="auto"/>
              <w:right w:val="single" w:sz="8" w:space="0" w:color="auto"/>
            </w:tcBorders>
            <w:shd w:val="clear" w:color="auto" w:fill="auto"/>
            <w:noWrap/>
            <w:vAlign w:val="center"/>
            <w:hideMark/>
          </w:tcPr>
          <w:p w14:paraId="12BA899C"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8" w:space="0" w:color="auto"/>
              <w:right w:val="single" w:sz="8" w:space="0" w:color="auto"/>
            </w:tcBorders>
          </w:tcPr>
          <w:p w14:paraId="193DDF38"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69D2B6FF"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hideMark/>
          </w:tcPr>
          <w:p w14:paraId="7EDAC56C" w14:textId="77777777" w:rsidR="00FC60E1" w:rsidRPr="00F82939" w:rsidRDefault="00FC60E1" w:rsidP="00C46AA1">
            <w:pPr>
              <w:jc w:val="both"/>
              <w:rPr>
                <w:rFonts w:ascii="Times New Roman" w:hAnsi="Times New Roman"/>
              </w:rPr>
            </w:pPr>
            <w:r w:rsidRPr="00F82939">
              <w:rPr>
                <w:rFonts w:ascii="Times New Roman" w:hAnsi="Times New Roman"/>
              </w:rPr>
              <w:t>Zolpidem Phenyl-4-carboxylic acid</w:t>
            </w:r>
          </w:p>
        </w:tc>
        <w:tc>
          <w:tcPr>
            <w:tcW w:w="1577" w:type="dxa"/>
            <w:tcBorders>
              <w:top w:val="nil"/>
              <w:left w:val="nil"/>
              <w:bottom w:val="single" w:sz="4" w:space="0" w:color="auto"/>
              <w:right w:val="single" w:sz="8" w:space="0" w:color="auto"/>
            </w:tcBorders>
            <w:shd w:val="clear" w:color="auto" w:fill="auto"/>
            <w:noWrap/>
            <w:vAlign w:val="center"/>
            <w:hideMark/>
          </w:tcPr>
          <w:p w14:paraId="29D4C456" w14:textId="77777777" w:rsidR="00FC60E1" w:rsidRPr="00F82939" w:rsidRDefault="00FC60E1" w:rsidP="00C46AA1">
            <w:pPr>
              <w:jc w:val="center"/>
              <w:rPr>
                <w:rFonts w:ascii="Times New Roman" w:hAnsi="Times New Roman"/>
              </w:rPr>
            </w:pPr>
            <w:r w:rsidRPr="00F82939">
              <w:rPr>
                <w:rFonts w:ascii="Times New Roman" w:hAnsi="Times New Roman"/>
              </w:rPr>
              <w:t>2.5</w:t>
            </w:r>
          </w:p>
        </w:tc>
        <w:tc>
          <w:tcPr>
            <w:tcW w:w="1482" w:type="dxa"/>
            <w:tcBorders>
              <w:top w:val="nil"/>
              <w:left w:val="nil"/>
              <w:bottom w:val="single" w:sz="4" w:space="0" w:color="auto"/>
              <w:right w:val="single" w:sz="8" w:space="0" w:color="auto"/>
            </w:tcBorders>
          </w:tcPr>
          <w:p w14:paraId="627CD3B5" w14:textId="77777777" w:rsidR="00FC60E1" w:rsidRPr="00F82939" w:rsidRDefault="00FC60E1" w:rsidP="00C46AA1">
            <w:pPr>
              <w:jc w:val="center"/>
              <w:rPr>
                <w:rFonts w:ascii="Times New Roman" w:hAnsi="Times New Roman"/>
              </w:rPr>
            </w:pPr>
            <w:r w:rsidRPr="00F82939">
              <w:rPr>
                <w:rFonts w:ascii="Times New Roman" w:hAnsi="Times New Roman"/>
              </w:rPr>
              <w:t>N</w:t>
            </w:r>
          </w:p>
        </w:tc>
      </w:tr>
      <w:tr w:rsidR="00F82939" w:rsidRPr="00F82939" w14:paraId="6B6FF3E9"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tcPr>
          <w:p w14:paraId="6F561DA2" w14:textId="26CA2E23" w:rsidR="00FC60E1" w:rsidRPr="00F82939" w:rsidRDefault="00FC60E1" w:rsidP="00356A14">
            <w:pPr>
              <w:jc w:val="both"/>
              <w:rPr>
                <w:rFonts w:ascii="Times New Roman" w:hAnsi="Times New Roman"/>
              </w:rPr>
            </w:pPr>
            <w:r w:rsidRPr="00F82939">
              <w:rPr>
                <w:rFonts w:ascii="Times New Roman" w:hAnsi="Times New Roman"/>
              </w:rPr>
              <w:t>Acetaminophen</w:t>
            </w:r>
          </w:p>
        </w:tc>
        <w:tc>
          <w:tcPr>
            <w:tcW w:w="1577" w:type="dxa"/>
            <w:tcBorders>
              <w:top w:val="nil"/>
              <w:left w:val="nil"/>
              <w:bottom w:val="single" w:sz="4" w:space="0" w:color="auto"/>
              <w:right w:val="single" w:sz="8" w:space="0" w:color="auto"/>
            </w:tcBorders>
            <w:shd w:val="clear" w:color="auto" w:fill="auto"/>
            <w:noWrap/>
            <w:vAlign w:val="center"/>
          </w:tcPr>
          <w:p w14:paraId="55BBBB5F" w14:textId="279F4105" w:rsidR="00FC60E1" w:rsidRPr="00F82939" w:rsidRDefault="00800EEA" w:rsidP="00356A14">
            <w:pPr>
              <w:jc w:val="center"/>
              <w:rPr>
                <w:rFonts w:ascii="Times New Roman" w:hAnsi="Times New Roman"/>
              </w:rPr>
            </w:pPr>
            <w:r w:rsidRPr="00F82939">
              <w:rPr>
                <w:rFonts w:ascii="Times New Roman" w:hAnsi="Times New Roman"/>
              </w:rPr>
              <w:t>5</w:t>
            </w:r>
          </w:p>
        </w:tc>
        <w:tc>
          <w:tcPr>
            <w:tcW w:w="1482" w:type="dxa"/>
            <w:tcBorders>
              <w:top w:val="nil"/>
              <w:left w:val="nil"/>
              <w:bottom w:val="single" w:sz="4" w:space="0" w:color="auto"/>
              <w:right w:val="single" w:sz="8" w:space="0" w:color="auto"/>
            </w:tcBorders>
          </w:tcPr>
          <w:p w14:paraId="1E101E87" w14:textId="21674D8A" w:rsidR="00FC60E1" w:rsidRPr="00F82939" w:rsidRDefault="00FC60E1" w:rsidP="00356A14">
            <w:pPr>
              <w:jc w:val="center"/>
              <w:rPr>
                <w:rFonts w:ascii="Times New Roman" w:hAnsi="Times New Roman"/>
              </w:rPr>
            </w:pPr>
            <w:r w:rsidRPr="00F82939">
              <w:rPr>
                <w:rFonts w:ascii="Times New Roman" w:hAnsi="Times New Roman"/>
              </w:rPr>
              <w:t>N</w:t>
            </w:r>
          </w:p>
        </w:tc>
      </w:tr>
      <w:tr w:rsidR="00F82939" w:rsidRPr="00F82939" w14:paraId="3B1CBDFC"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tcPr>
          <w:p w14:paraId="330D8184" w14:textId="3558C364" w:rsidR="00FC60E1" w:rsidRPr="00F82939" w:rsidRDefault="00FC60E1" w:rsidP="00FC60E1">
            <w:pPr>
              <w:jc w:val="both"/>
              <w:rPr>
                <w:rFonts w:ascii="Times New Roman" w:hAnsi="Times New Roman"/>
              </w:rPr>
            </w:pPr>
            <w:r w:rsidRPr="00F82939">
              <w:rPr>
                <w:rFonts w:ascii="Times New Roman" w:hAnsi="Times New Roman"/>
              </w:rPr>
              <w:t>Caffeine</w:t>
            </w:r>
          </w:p>
        </w:tc>
        <w:tc>
          <w:tcPr>
            <w:tcW w:w="1577" w:type="dxa"/>
            <w:tcBorders>
              <w:top w:val="nil"/>
              <w:left w:val="nil"/>
              <w:bottom w:val="single" w:sz="4" w:space="0" w:color="auto"/>
              <w:right w:val="single" w:sz="8" w:space="0" w:color="auto"/>
            </w:tcBorders>
            <w:shd w:val="clear" w:color="auto" w:fill="auto"/>
            <w:noWrap/>
            <w:vAlign w:val="center"/>
          </w:tcPr>
          <w:p w14:paraId="282E69BD" w14:textId="2E9D3817" w:rsidR="00FC60E1" w:rsidRPr="00F82939" w:rsidRDefault="00FC60E1" w:rsidP="00FC60E1">
            <w:pPr>
              <w:jc w:val="center"/>
              <w:rPr>
                <w:rFonts w:ascii="Times New Roman" w:hAnsi="Times New Roman"/>
              </w:rPr>
            </w:pPr>
            <w:r w:rsidRPr="00F82939">
              <w:rPr>
                <w:rFonts w:ascii="Times New Roman" w:hAnsi="Times New Roman"/>
              </w:rPr>
              <w:t>5</w:t>
            </w:r>
          </w:p>
        </w:tc>
        <w:tc>
          <w:tcPr>
            <w:tcW w:w="1482" w:type="dxa"/>
            <w:tcBorders>
              <w:top w:val="nil"/>
              <w:left w:val="nil"/>
              <w:bottom w:val="single" w:sz="4" w:space="0" w:color="auto"/>
              <w:right w:val="single" w:sz="8" w:space="0" w:color="auto"/>
            </w:tcBorders>
          </w:tcPr>
          <w:p w14:paraId="179B47C3" w14:textId="607D9475" w:rsidR="00FC60E1" w:rsidRPr="00F82939" w:rsidRDefault="00FC60E1" w:rsidP="00FC60E1">
            <w:pPr>
              <w:jc w:val="center"/>
              <w:rPr>
                <w:rFonts w:ascii="Times New Roman" w:hAnsi="Times New Roman"/>
              </w:rPr>
            </w:pPr>
            <w:r w:rsidRPr="00F82939">
              <w:rPr>
                <w:rFonts w:ascii="Times New Roman" w:hAnsi="Times New Roman"/>
              </w:rPr>
              <w:t>N</w:t>
            </w:r>
          </w:p>
        </w:tc>
      </w:tr>
      <w:tr w:rsidR="00F82939" w:rsidRPr="00F82939" w14:paraId="5AA4F89E"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tcPr>
          <w:p w14:paraId="583B6160" w14:textId="47456547" w:rsidR="00FC60E1" w:rsidRPr="00F82939" w:rsidRDefault="00FC60E1" w:rsidP="00FC60E1">
            <w:pPr>
              <w:jc w:val="both"/>
              <w:rPr>
                <w:rFonts w:ascii="Times New Roman" w:hAnsi="Times New Roman"/>
              </w:rPr>
            </w:pPr>
            <w:r w:rsidRPr="00F82939">
              <w:rPr>
                <w:rFonts w:ascii="Times New Roman" w:hAnsi="Times New Roman"/>
              </w:rPr>
              <w:t xml:space="preserve">Chlorpheniramine </w:t>
            </w:r>
          </w:p>
        </w:tc>
        <w:tc>
          <w:tcPr>
            <w:tcW w:w="1577" w:type="dxa"/>
            <w:tcBorders>
              <w:top w:val="nil"/>
              <w:left w:val="nil"/>
              <w:bottom w:val="single" w:sz="4" w:space="0" w:color="auto"/>
              <w:right w:val="single" w:sz="8" w:space="0" w:color="auto"/>
            </w:tcBorders>
            <w:shd w:val="clear" w:color="auto" w:fill="auto"/>
            <w:noWrap/>
            <w:vAlign w:val="center"/>
          </w:tcPr>
          <w:p w14:paraId="79137DD5" w14:textId="4CB53EFE" w:rsidR="00FC60E1" w:rsidRPr="00F82939" w:rsidRDefault="00FC60E1" w:rsidP="00FC60E1">
            <w:pPr>
              <w:jc w:val="center"/>
              <w:rPr>
                <w:rFonts w:ascii="Times New Roman" w:hAnsi="Times New Roman"/>
              </w:rPr>
            </w:pPr>
            <w:r w:rsidRPr="00F82939">
              <w:rPr>
                <w:rFonts w:ascii="Times New Roman" w:hAnsi="Times New Roman"/>
              </w:rPr>
              <w:t>5</w:t>
            </w:r>
          </w:p>
        </w:tc>
        <w:tc>
          <w:tcPr>
            <w:tcW w:w="1482" w:type="dxa"/>
            <w:tcBorders>
              <w:top w:val="nil"/>
              <w:left w:val="nil"/>
              <w:bottom w:val="single" w:sz="4" w:space="0" w:color="auto"/>
              <w:right w:val="single" w:sz="8" w:space="0" w:color="auto"/>
            </w:tcBorders>
          </w:tcPr>
          <w:p w14:paraId="7BCF4C09" w14:textId="603E8517" w:rsidR="00FC60E1" w:rsidRPr="00F82939" w:rsidRDefault="00FC60E1" w:rsidP="00FC60E1">
            <w:pPr>
              <w:jc w:val="center"/>
              <w:rPr>
                <w:rFonts w:ascii="Times New Roman" w:hAnsi="Times New Roman"/>
              </w:rPr>
            </w:pPr>
            <w:r w:rsidRPr="00F82939">
              <w:rPr>
                <w:rFonts w:ascii="Times New Roman" w:hAnsi="Times New Roman"/>
              </w:rPr>
              <w:t>N</w:t>
            </w:r>
          </w:p>
        </w:tc>
      </w:tr>
      <w:tr w:rsidR="00F82939" w:rsidRPr="00F82939" w14:paraId="37A10372"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tcPr>
          <w:p w14:paraId="6DDE3E6F" w14:textId="7C03EEA7" w:rsidR="00FC60E1" w:rsidRPr="00F82939" w:rsidRDefault="00FC60E1" w:rsidP="00FC60E1">
            <w:pPr>
              <w:jc w:val="both"/>
              <w:rPr>
                <w:rFonts w:ascii="Times New Roman" w:hAnsi="Times New Roman"/>
              </w:rPr>
            </w:pPr>
            <w:r w:rsidRPr="00F82939">
              <w:rPr>
                <w:rFonts w:ascii="Times New Roman" w:hAnsi="Times New Roman"/>
              </w:rPr>
              <w:t>Ibuprofen</w:t>
            </w:r>
          </w:p>
        </w:tc>
        <w:tc>
          <w:tcPr>
            <w:tcW w:w="1577" w:type="dxa"/>
            <w:tcBorders>
              <w:top w:val="nil"/>
              <w:left w:val="nil"/>
              <w:bottom w:val="single" w:sz="4" w:space="0" w:color="auto"/>
              <w:right w:val="single" w:sz="8" w:space="0" w:color="auto"/>
            </w:tcBorders>
            <w:shd w:val="clear" w:color="auto" w:fill="auto"/>
            <w:noWrap/>
            <w:vAlign w:val="center"/>
          </w:tcPr>
          <w:p w14:paraId="020E0936" w14:textId="5984B5FF" w:rsidR="00FC60E1" w:rsidRPr="00F82939" w:rsidRDefault="00FC60E1" w:rsidP="00FC60E1">
            <w:pPr>
              <w:jc w:val="center"/>
              <w:rPr>
                <w:rFonts w:ascii="Times New Roman" w:hAnsi="Times New Roman"/>
              </w:rPr>
            </w:pPr>
            <w:r w:rsidRPr="00F82939">
              <w:rPr>
                <w:rFonts w:ascii="Times New Roman" w:hAnsi="Times New Roman"/>
              </w:rPr>
              <w:t>5</w:t>
            </w:r>
          </w:p>
        </w:tc>
        <w:tc>
          <w:tcPr>
            <w:tcW w:w="1482" w:type="dxa"/>
            <w:tcBorders>
              <w:top w:val="nil"/>
              <w:left w:val="nil"/>
              <w:bottom w:val="single" w:sz="4" w:space="0" w:color="auto"/>
              <w:right w:val="single" w:sz="8" w:space="0" w:color="auto"/>
            </w:tcBorders>
          </w:tcPr>
          <w:p w14:paraId="6F840AD8" w14:textId="5346CE07" w:rsidR="00FC60E1" w:rsidRPr="00F82939" w:rsidRDefault="00FC60E1" w:rsidP="00FC60E1">
            <w:pPr>
              <w:jc w:val="center"/>
              <w:rPr>
                <w:rFonts w:ascii="Times New Roman" w:hAnsi="Times New Roman"/>
              </w:rPr>
            </w:pPr>
            <w:r w:rsidRPr="00F82939">
              <w:rPr>
                <w:rFonts w:ascii="Times New Roman" w:hAnsi="Times New Roman"/>
              </w:rPr>
              <w:t>N</w:t>
            </w:r>
          </w:p>
        </w:tc>
      </w:tr>
      <w:tr w:rsidR="00F82939" w:rsidRPr="00F82939" w14:paraId="022706D8"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tcPr>
          <w:p w14:paraId="26F2936F" w14:textId="3DE78629" w:rsidR="00FC60E1" w:rsidRPr="00F82939" w:rsidRDefault="00FC60E1" w:rsidP="00FC60E1">
            <w:pPr>
              <w:jc w:val="both"/>
              <w:rPr>
                <w:rFonts w:ascii="Times New Roman" w:hAnsi="Times New Roman"/>
              </w:rPr>
            </w:pPr>
            <w:r w:rsidRPr="00F82939">
              <w:rPr>
                <w:rFonts w:ascii="Times New Roman" w:hAnsi="Times New Roman"/>
              </w:rPr>
              <w:t>Naproxen</w:t>
            </w:r>
          </w:p>
        </w:tc>
        <w:tc>
          <w:tcPr>
            <w:tcW w:w="1577" w:type="dxa"/>
            <w:tcBorders>
              <w:top w:val="nil"/>
              <w:left w:val="nil"/>
              <w:bottom w:val="single" w:sz="4" w:space="0" w:color="auto"/>
              <w:right w:val="single" w:sz="8" w:space="0" w:color="auto"/>
            </w:tcBorders>
            <w:shd w:val="clear" w:color="auto" w:fill="auto"/>
            <w:noWrap/>
            <w:vAlign w:val="center"/>
          </w:tcPr>
          <w:p w14:paraId="430ECFFB" w14:textId="5E5ACCF1" w:rsidR="00FC60E1" w:rsidRPr="00F82939" w:rsidRDefault="00FC60E1" w:rsidP="00FC60E1">
            <w:pPr>
              <w:jc w:val="center"/>
              <w:rPr>
                <w:rFonts w:ascii="Times New Roman" w:hAnsi="Times New Roman"/>
              </w:rPr>
            </w:pPr>
            <w:r w:rsidRPr="00F82939">
              <w:rPr>
                <w:rFonts w:ascii="Times New Roman" w:hAnsi="Times New Roman"/>
              </w:rPr>
              <w:t>5</w:t>
            </w:r>
          </w:p>
        </w:tc>
        <w:tc>
          <w:tcPr>
            <w:tcW w:w="1482" w:type="dxa"/>
            <w:tcBorders>
              <w:top w:val="nil"/>
              <w:left w:val="nil"/>
              <w:bottom w:val="single" w:sz="4" w:space="0" w:color="auto"/>
              <w:right w:val="single" w:sz="8" w:space="0" w:color="auto"/>
            </w:tcBorders>
          </w:tcPr>
          <w:p w14:paraId="2A4DB50A" w14:textId="5C7510B1" w:rsidR="00FC60E1" w:rsidRPr="00F82939" w:rsidRDefault="00FC60E1" w:rsidP="00FC60E1">
            <w:pPr>
              <w:jc w:val="center"/>
              <w:rPr>
                <w:rFonts w:ascii="Times New Roman" w:hAnsi="Times New Roman"/>
              </w:rPr>
            </w:pPr>
            <w:r w:rsidRPr="00F82939">
              <w:rPr>
                <w:rFonts w:ascii="Times New Roman" w:hAnsi="Times New Roman"/>
              </w:rPr>
              <w:t>N</w:t>
            </w:r>
          </w:p>
        </w:tc>
      </w:tr>
      <w:tr w:rsidR="00FC60E1" w:rsidRPr="00F82939" w14:paraId="1C799B63" w14:textId="77777777" w:rsidTr="00FC60E1">
        <w:trPr>
          <w:trHeight w:val="19"/>
          <w:jc w:val="center"/>
        </w:trPr>
        <w:tc>
          <w:tcPr>
            <w:tcW w:w="3562" w:type="dxa"/>
            <w:tcBorders>
              <w:top w:val="nil"/>
              <w:left w:val="single" w:sz="4" w:space="0" w:color="auto"/>
              <w:bottom w:val="single" w:sz="8" w:space="0" w:color="auto"/>
              <w:right w:val="single" w:sz="8" w:space="0" w:color="auto"/>
            </w:tcBorders>
            <w:shd w:val="clear" w:color="auto" w:fill="auto"/>
            <w:vAlign w:val="center"/>
          </w:tcPr>
          <w:p w14:paraId="059E4F83" w14:textId="4C4B2724" w:rsidR="00FC60E1" w:rsidRPr="00F82939" w:rsidRDefault="00FC60E1" w:rsidP="00FC60E1">
            <w:pPr>
              <w:jc w:val="both"/>
              <w:rPr>
                <w:rFonts w:ascii="Times New Roman" w:hAnsi="Times New Roman"/>
              </w:rPr>
            </w:pPr>
            <w:r w:rsidRPr="00F82939">
              <w:rPr>
                <w:rFonts w:ascii="Times New Roman" w:hAnsi="Times New Roman"/>
              </w:rPr>
              <w:t>Pseudoephedrine</w:t>
            </w:r>
          </w:p>
        </w:tc>
        <w:tc>
          <w:tcPr>
            <w:tcW w:w="1577" w:type="dxa"/>
            <w:tcBorders>
              <w:top w:val="nil"/>
              <w:left w:val="nil"/>
              <w:bottom w:val="single" w:sz="4" w:space="0" w:color="auto"/>
              <w:right w:val="single" w:sz="8" w:space="0" w:color="auto"/>
            </w:tcBorders>
            <w:shd w:val="clear" w:color="auto" w:fill="auto"/>
            <w:noWrap/>
            <w:vAlign w:val="center"/>
          </w:tcPr>
          <w:p w14:paraId="255D1867" w14:textId="120E39A9" w:rsidR="00FC60E1" w:rsidRPr="00F82939" w:rsidRDefault="00FC60E1" w:rsidP="00FC60E1">
            <w:pPr>
              <w:jc w:val="center"/>
              <w:rPr>
                <w:rFonts w:ascii="Times New Roman" w:hAnsi="Times New Roman"/>
              </w:rPr>
            </w:pPr>
            <w:r w:rsidRPr="00F82939">
              <w:rPr>
                <w:rFonts w:ascii="Times New Roman" w:hAnsi="Times New Roman"/>
              </w:rPr>
              <w:t>5</w:t>
            </w:r>
          </w:p>
        </w:tc>
        <w:tc>
          <w:tcPr>
            <w:tcW w:w="1482" w:type="dxa"/>
            <w:tcBorders>
              <w:top w:val="nil"/>
              <w:left w:val="nil"/>
              <w:bottom w:val="single" w:sz="4" w:space="0" w:color="auto"/>
              <w:right w:val="single" w:sz="8" w:space="0" w:color="auto"/>
            </w:tcBorders>
          </w:tcPr>
          <w:p w14:paraId="7F7DE9A7" w14:textId="46C6B653" w:rsidR="00FC60E1" w:rsidRPr="00F82939" w:rsidRDefault="00FC60E1" w:rsidP="00FC60E1">
            <w:pPr>
              <w:jc w:val="center"/>
              <w:rPr>
                <w:rFonts w:ascii="Times New Roman" w:hAnsi="Times New Roman"/>
              </w:rPr>
            </w:pPr>
            <w:r w:rsidRPr="00F82939">
              <w:rPr>
                <w:rFonts w:ascii="Times New Roman" w:hAnsi="Times New Roman"/>
              </w:rPr>
              <w:t>N</w:t>
            </w:r>
          </w:p>
        </w:tc>
      </w:tr>
    </w:tbl>
    <w:p w14:paraId="07099D8E" w14:textId="62CBB284" w:rsidR="00900037" w:rsidRPr="00F82939" w:rsidRDefault="00900037"/>
    <w:p w14:paraId="047A87D9" w14:textId="77777777" w:rsidR="007630A4" w:rsidRPr="00F82939" w:rsidRDefault="007630A4" w:rsidP="00741069">
      <w:pPr>
        <w:rPr>
          <w:rFonts w:ascii="Segoe UI" w:hAnsi="Segoe UI" w:cs="Segoe UI"/>
          <w:i/>
          <w:iCs/>
          <w:sz w:val="18"/>
          <w:szCs w:val="18"/>
        </w:rPr>
      </w:pPr>
    </w:p>
    <w:p w14:paraId="7E33BFD4" w14:textId="478F05A0" w:rsidR="00573486" w:rsidRPr="00F82939" w:rsidRDefault="00573486" w:rsidP="00573486">
      <w:pPr>
        <w:rPr>
          <w:rFonts w:ascii="Times New Roman" w:hAnsi="Times New Roman"/>
          <w:i/>
          <w:iCs/>
        </w:rPr>
      </w:pPr>
      <w:r w:rsidRPr="00F82939">
        <w:rPr>
          <w:rFonts w:ascii="Times New Roman" w:hAnsi="Times New Roman"/>
          <w:i/>
          <w:iCs/>
        </w:rPr>
        <w:t>Supplementary Table S8 – Evaluation of the sample’s dilution integrity.</w:t>
      </w:r>
    </w:p>
    <w:p w14:paraId="3AD5D739" w14:textId="2F41E6F5" w:rsidR="00573486" w:rsidRPr="00F82939" w:rsidRDefault="00573486" w:rsidP="00573486">
      <w:pPr>
        <w:rPr>
          <w:rFonts w:ascii="Times New Roman" w:hAnsi="Times New Roman"/>
          <w:i/>
          <w:iCs/>
          <w:sz w:val="36"/>
          <w:szCs w:val="36"/>
        </w:rPr>
      </w:pPr>
    </w:p>
    <w:tbl>
      <w:tblPr>
        <w:tblW w:w="10435" w:type="dxa"/>
        <w:tblLook w:val="04A0" w:firstRow="1" w:lastRow="0" w:firstColumn="1" w:lastColumn="0" w:noHBand="0" w:noVBand="1"/>
      </w:tblPr>
      <w:tblGrid>
        <w:gridCol w:w="1407"/>
        <w:gridCol w:w="2387"/>
        <w:gridCol w:w="1407"/>
        <w:gridCol w:w="1407"/>
        <w:gridCol w:w="1000"/>
        <w:gridCol w:w="600"/>
        <w:gridCol w:w="1379"/>
        <w:gridCol w:w="1000"/>
      </w:tblGrid>
      <w:tr w:rsidR="00F82939" w:rsidRPr="00F82939" w14:paraId="59D7B056" w14:textId="77777777" w:rsidTr="00573486">
        <w:trPr>
          <w:trHeight w:val="1020"/>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8338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 xml:space="preserve">Expected concentration, </w:t>
            </w:r>
            <w:proofErr w:type="spellStart"/>
            <w:r w:rsidRPr="00F82939">
              <w:rPr>
                <w:rFonts w:ascii="Calibri" w:hAnsi="Calibri" w:cs="Calibri"/>
                <w:sz w:val="20"/>
                <w:szCs w:val="20"/>
              </w:rPr>
              <w:t>pmol</w:t>
            </w:r>
            <w:proofErr w:type="spellEnd"/>
            <w:r w:rsidRPr="00F82939">
              <w:rPr>
                <w:rFonts w:ascii="Calibri" w:hAnsi="Calibri" w:cs="Calibri"/>
                <w:sz w:val="20"/>
                <w:szCs w:val="20"/>
              </w:rPr>
              <w:t>/8X10e8 RBC</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14:paraId="178D29D8" w14:textId="5FE92010" w:rsidR="00573486" w:rsidRPr="00F82939" w:rsidRDefault="00573486" w:rsidP="00573486">
            <w:pPr>
              <w:jc w:val="center"/>
              <w:rPr>
                <w:rFonts w:ascii="Calibri" w:hAnsi="Calibri" w:cs="Calibri"/>
                <w:sz w:val="20"/>
                <w:szCs w:val="20"/>
              </w:rPr>
            </w:pPr>
            <w:r w:rsidRPr="00F82939">
              <w:rPr>
                <w:rFonts w:ascii="Calibri" w:hAnsi="Calibri" w:cs="Calibri"/>
                <w:sz w:val="20"/>
                <w:szCs w:val="20"/>
              </w:rPr>
              <w:t>Sample ID, dilution</w:t>
            </w:r>
            <w:r w:rsidR="00C0336D" w:rsidRPr="00F82939">
              <w:rPr>
                <w:rFonts w:ascii="Calibri" w:hAnsi="Calibri" w:cs="Calibri"/>
                <w:sz w:val="20"/>
                <w:szCs w:val="20"/>
              </w:rPr>
              <w:t>, replicate</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1D8B03A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 xml:space="preserve">Observed concentration, </w:t>
            </w:r>
            <w:proofErr w:type="spellStart"/>
            <w:r w:rsidRPr="00F82939">
              <w:rPr>
                <w:rFonts w:ascii="Calibri" w:hAnsi="Calibri" w:cs="Calibri"/>
                <w:sz w:val="20"/>
                <w:szCs w:val="20"/>
              </w:rPr>
              <w:t>pmol</w:t>
            </w:r>
            <w:proofErr w:type="spellEnd"/>
            <w:r w:rsidRPr="00F82939">
              <w:rPr>
                <w:rFonts w:ascii="Calibri" w:hAnsi="Calibri" w:cs="Calibri"/>
                <w:sz w:val="20"/>
                <w:szCs w:val="20"/>
              </w:rPr>
              <w:t>/8X10e8 RBC</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79191D99"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 xml:space="preserve">Mean concentration, </w:t>
            </w:r>
            <w:proofErr w:type="spellStart"/>
            <w:r w:rsidRPr="00F82939">
              <w:rPr>
                <w:rFonts w:ascii="Calibri" w:hAnsi="Calibri" w:cs="Calibri"/>
                <w:sz w:val="20"/>
                <w:szCs w:val="20"/>
              </w:rPr>
              <w:t>pmol</w:t>
            </w:r>
            <w:proofErr w:type="spellEnd"/>
            <w:r w:rsidRPr="00F82939">
              <w:rPr>
                <w:rFonts w:ascii="Calibri" w:hAnsi="Calibri" w:cs="Calibri"/>
                <w:sz w:val="20"/>
                <w:szCs w:val="20"/>
              </w:rPr>
              <w:t>/8X10e8 RBC</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53916C4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Standard deviation</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CF460E0"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CV, %</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14:paraId="16352CDF" w14:textId="01CEF872" w:rsidR="00573486" w:rsidRPr="00F82939" w:rsidRDefault="00573486" w:rsidP="00573486">
            <w:pPr>
              <w:jc w:val="center"/>
              <w:rPr>
                <w:rFonts w:ascii="Calibri" w:hAnsi="Calibri" w:cs="Calibri"/>
                <w:sz w:val="20"/>
                <w:szCs w:val="20"/>
              </w:rPr>
            </w:pPr>
            <w:r w:rsidRPr="00F82939">
              <w:rPr>
                <w:rFonts w:ascii="Calibri" w:hAnsi="Calibri" w:cs="Calibri"/>
                <w:sz w:val="20"/>
                <w:szCs w:val="20"/>
              </w:rPr>
              <w:t>Concentration normalized for dilution</w:t>
            </w:r>
            <w:r w:rsidR="000114CC" w:rsidRPr="00F82939">
              <w:rPr>
                <w:rFonts w:ascii="Calibri" w:hAnsi="Calibri" w:cs="Calibri"/>
                <w:sz w:val="20"/>
                <w:szCs w:val="20"/>
              </w:rPr>
              <w:t xml:space="preserve">, </w:t>
            </w:r>
            <w:proofErr w:type="spellStart"/>
            <w:r w:rsidR="000114CC" w:rsidRPr="00F82939">
              <w:rPr>
                <w:rFonts w:ascii="Calibri" w:hAnsi="Calibri" w:cs="Calibri"/>
                <w:sz w:val="20"/>
                <w:szCs w:val="20"/>
              </w:rPr>
              <w:t>pmol</w:t>
            </w:r>
            <w:proofErr w:type="spellEnd"/>
            <w:r w:rsidR="000114CC" w:rsidRPr="00F82939">
              <w:rPr>
                <w:rFonts w:ascii="Calibri" w:hAnsi="Calibri" w:cs="Calibri"/>
                <w:sz w:val="20"/>
                <w:szCs w:val="20"/>
              </w:rPr>
              <w:t>/8X10e8 RBC</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1107230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Accuracy, %</w:t>
            </w:r>
          </w:p>
        </w:tc>
      </w:tr>
      <w:tr w:rsidR="00F82939" w:rsidRPr="00F82939" w14:paraId="61051F28" w14:textId="77777777" w:rsidTr="00F82939">
        <w:trPr>
          <w:trHeight w:val="300"/>
        </w:trPr>
        <w:tc>
          <w:tcPr>
            <w:tcW w:w="1043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4C98E" w14:textId="77777777" w:rsidR="00573486" w:rsidRPr="00F82939" w:rsidRDefault="00573486" w:rsidP="00573486">
            <w:pPr>
              <w:jc w:val="center"/>
              <w:rPr>
                <w:rFonts w:ascii="Calibri" w:hAnsi="Calibri" w:cs="Calibri"/>
                <w:sz w:val="20"/>
                <w:szCs w:val="20"/>
                <w:u w:val="single"/>
              </w:rPr>
            </w:pPr>
            <w:r w:rsidRPr="00F82939">
              <w:rPr>
                <w:rFonts w:ascii="Calibri" w:hAnsi="Calibri" w:cs="Calibri"/>
                <w:sz w:val="20"/>
                <w:szCs w:val="20"/>
                <w:u w:val="single"/>
              </w:rPr>
              <w:t>6-TGN</w:t>
            </w:r>
          </w:p>
        </w:tc>
      </w:tr>
      <w:tr w:rsidR="00F82939" w:rsidRPr="00F82939" w14:paraId="439955C9"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8921D1"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355</w:t>
            </w:r>
          </w:p>
        </w:tc>
        <w:tc>
          <w:tcPr>
            <w:tcW w:w="2387" w:type="dxa"/>
            <w:tcBorders>
              <w:top w:val="nil"/>
              <w:left w:val="nil"/>
              <w:bottom w:val="single" w:sz="4" w:space="0" w:color="auto"/>
              <w:right w:val="single" w:sz="4" w:space="0" w:color="auto"/>
            </w:tcBorders>
            <w:shd w:val="clear" w:color="auto" w:fill="auto"/>
            <w:noWrap/>
            <w:vAlign w:val="bottom"/>
            <w:hideMark/>
          </w:tcPr>
          <w:p w14:paraId="53E31210"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x5 1</w:t>
            </w:r>
          </w:p>
        </w:tc>
        <w:tc>
          <w:tcPr>
            <w:tcW w:w="1407" w:type="dxa"/>
            <w:tcBorders>
              <w:top w:val="nil"/>
              <w:left w:val="nil"/>
              <w:bottom w:val="single" w:sz="4" w:space="0" w:color="auto"/>
              <w:right w:val="single" w:sz="4" w:space="0" w:color="auto"/>
            </w:tcBorders>
            <w:shd w:val="clear" w:color="auto" w:fill="auto"/>
            <w:vAlign w:val="center"/>
            <w:hideMark/>
          </w:tcPr>
          <w:p w14:paraId="4938C00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77</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212CEDE5"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80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AF39FD"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2.89</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5089E9"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C771C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400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65D49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113%</w:t>
            </w:r>
          </w:p>
        </w:tc>
      </w:tr>
      <w:tr w:rsidR="00F82939" w:rsidRPr="00F82939" w14:paraId="6CBB862B"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C7CCAF2"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A829855"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x5 2</w:t>
            </w:r>
          </w:p>
        </w:tc>
        <w:tc>
          <w:tcPr>
            <w:tcW w:w="1407" w:type="dxa"/>
            <w:tcBorders>
              <w:top w:val="nil"/>
              <w:left w:val="nil"/>
              <w:bottom w:val="single" w:sz="4" w:space="0" w:color="auto"/>
              <w:right w:val="single" w:sz="4" w:space="0" w:color="auto"/>
            </w:tcBorders>
            <w:shd w:val="clear" w:color="auto" w:fill="auto"/>
            <w:vAlign w:val="center"/>
            <w:hideMark/>
          </w:tcPr>
          <w:p w14:paraId="4F1AB671"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82</w:t>
            </w:r>
          </w:p>
        </w:tc>
        <w:tc>
          <w:tcPr>
            <w:tcW w:w="1407" w:type="dxa"/>
            <w:vMerge/>
            <w:tcBorders>
              <w:top w:val="nil"/>
              <w:left w:val="nil"/>
              <w:bottom w:val="single" w:sz="4" w:space="0" w:color="auto"/>
              <w:right w:val="single" w:sz="4" w:space="0" w:color="auto"/>
            </w:tcBorders>
            <w:vAlign w:val="center"/>
            <w:hideMark/>
          </w:tcPr>
          <w:p w14:paraId="4ED5E46B"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EA8AEC4"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28458380"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0DD2875E"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609FC7A9" w14:textId="77777777" w:rsidR="00573486" w:rsidRPr="00F82939" w:rsidRDefault="00573486" w:rsidP="00573486">
            <w:pPr>
              <w:rPr>
                <w:rFonts w:ascii="Calibri" w:hAnsi="Calibri" w:cs="Calibri"/>
                <w:sz w:val="20"/>
                <w:szCs w:val="20"/>
              </w:rPr>
            </w:pPr>
          </w:p>
        </w:tc>
      </w:tr>
      <w:tr w:rsidR="00F82939" w:rsidRPr="00F82939" w14:paraId="5166FA8E"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1170F69"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1CB72FA6"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x5 3</w:t>
            </w:r>
          </w:p>
        </w:tc>
        <w:tc>
          <w:tcPr>
            <w:tcW w:w="1407" w:type="dxa"/>
            <w:tcBorders>
              <w:top w:val="nil"/>
              <w:left w:val="nil"/>
              <w:bottom w:val="single" w:sz="4" w:space="0" w:color="auto"/>
              <w:right w:val="single" w:sz="4" w:space="0" w:color="auto"/>
            </w:tcBorders>
            <w:shd w:val="clear" w:color="auto" w:fill="auto"/>
            <w:vAlign w:val="center"/>
            <w:hideMark/>
          </w:tcPr>
          <w:p w14:paraId="3AABBA90"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82</w:t>
            </w:r>
          </w:p>
        </w:tc>
        <w:tc>
          <w:tcPr>
            <w:tcW w:w="1407" w:type="dxa"/>
            <w:vMerge/>
            <w:tcBorders>
              <w:top w:val="nil"/>
              <w:left w:val="nil"/>
              <w:bottom w:val="single" w:sz="4" w:space="0" w:color="auto"/>
              <w:right w:val="single" w:sz="4" w:space="0" w:color="auto"/>
            </w:tcBorders>
            <w:vAlign w:val="center"/>
            <w:hideMark/>
          </w:tcPr>
          <w:p w14:paraId="6920F62F"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0915B0B"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535E7309"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69700964"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0A253B77" w14:textId="77777777" w:rsidR="00573486" w:rsidRPr="00F82939" w:rsidRDefault="00573486" w:rsidP="00573486">
            <w:pPr>
              <w:rPr>
                <w:rFonts w:ascii="Calibri" w:hAnsi="Calibri" w:cs="Calibri"/>
                <w:sz w:val="20"/>
                <w:szCs w:val="20"/>
              </w:rPr>
            </w:pPr>
          </w:p>
        </w:tc>
      </w:tr>
      <w:tr w:rsidR="00F82939" w:rsidRPr="00F82939" w14:paraId="54A22B4D"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6A6E782"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C0C62D4"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x10 1</w:t>
            </w:r>
          </w:p>
        </w:tc>
        <w:tc>
          <w:tcPr>
            <w:tcW w:w="1407" w:type="dxa"/>
            <w:tcBorders>
              <w:top w:val="nil"/>
              <w:left w:val="nil"/>
              <w:bottom w:val="single" w:sz="4" w:space="0" w:color="auto"/>
              <w:right w:val="single" w:sz="4" w:space="0" w:color="auto"/>
            </w:tcBorders>
            <w:shd w:val="clear" w:color="auto" w:fill="auto"/>
            <w:vAlign w:val="center"/>
            <w:hideMark/>
          </w:tcPr>
          <w:p w14:paraId="023861E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34</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4811346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37</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156BC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5.2</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49FE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14%</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6A53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370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C785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104%</w:t>
            </w:r>
          </w:p>
        </w:tc>
      </w:tr>
      <w:tr w:rsidR="00F82939" w:rsidRPr="00F82939" w14:paraId="750699DD"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C64068E"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545C70C4"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x10 2</w:t>
            </w:r>
          </w:p>
        </w:tc>
        <w:tc>
          <w:tcPr>
            <w:tcW w:w="1407" w:type="dxa"/>
            <w:tcBorders>
              <w:top w:val="nil"/>
              <w:left w:val="nil"/>
              <w:bottom w:val="single" w:sz="4" w:space="0" w:color="auto"/>
              <w:right w:val="single" w:sz="4" w:space="0" w:color="auto"/>
            </w:tcBorders>
            <w:shd w:val="clear" w:color="auto" w:fill="auto"/>
            <w:vAlign w:val="center"/>
            <w:hideMark/>
          </w:tcPr>
          <w:p w14:paraId="795F00B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34</w:t>
            </w:r>
          </w:p>
        </w:tc>
        <w:tc>
          <w:tcPr>
            <w:tcW w:w="1407" w:type="dxa"/>
            <w:vMerge/>
            <w:tcBorders>
              <w:top w:val="nil"/>
              <w:left w:val="nil"/>
              <w:bottom w:val="single" w:sz="4" w:space="0" w:color="auto"/>
              <w:right w:val="single" w:sz="4" w:space="0" w:color="auto"/>
            </w:tcBorders>
            <w:vAlign w:val="center"/>
            <w:hideMark/>
          </w:tcPr>
          <w:p w14:paraId="4CAB73CD"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68865B1C"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056220A2"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208AAA11"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02AAFF08" w14:textId="77777777" w:rsidR="00573486" w:rsidRPr="00F82939" w:rsidRDefault="00573486" w:rsidP="00573486">
            <w:pPr>
              <w:rPr>
                <w:rFonts w:ascii="Calibri" w:hAnsi="Calibri" w:cs="Calibri"/>
                <w:sz w:val="20"/>
                <w:szCs w:val="20"/>
              </w:rPr>
            </w:pPr>
          </w:p>
        </w:tc>
      </w:tr>
      <w:tr w:rsidR="00F82939" w:rsidRPr="00F82939" w14:paraId="049DC854"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1949A9D4"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A04DBD8"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x10 3</w:t>
            </w:r>
          </w:p>
        </w:tc>
        <w:tc>
          <w:tcPr>
            <w:tcW w:w="1407" w:type="dxa"/>
            <w:tcBorders>
              <w:top w:val="nil"/>
              <w:left w:val="nil"/>
              <w:bottom w:val="single" w:sz="4" w:space="0" w:color="auto"/>
              <w:right w:val="single" w:sz="4" w:space="0" w:color="auto"/>
            </w:tcBorders>
            <w:shd w:val="clear" w:color="auto" w:fill="auto"/>
            <w:vAlign w:val="center"/>
            <w:hideMark/>
          </w:tcPr>
          <w:p w14:paraId="6772BF4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43</w:t>
            </w:r>
          </w:p>
        </w:tc>
        <w:tc>
          <w:tcPr>
            <w:tcW w:w="1407" w:type="dxa"/>
            <w:vMerge/>
            <w:tcBorders>
              <w:top w:val="nil"/>
              <w:left w:val="nil"/>
              <w:bottom w:val="single" w:sz="4" w:space="0" w:color="auto"/>
              <w:right w:val="single" w:sz="4" w:space="0" w:color="auto"/>
            </w:tcBorders>
            <w:vAlign w:val="center"/>
            <w:hideMark/>
          </w:tcPr>
          <w:p w14:paraId="38216136"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39B1A99"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20585273"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775FCAC9"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0F36606" w14:textId="77777777" w:rsidR="00573486" w:rsidRPr="00F82939" w:rsidRDefault="00573486" w:rsidP="00573486">
            <w:pPr>
              <w:rPr>
                <w:rFonts w:ascii="Calibri" w:hAnsi="Calibri" w:cs="Calibri"/>
                <w:sz w:val="20"/>
                <w:szCs w:val="20"/>
              </w:rPr>
            </w:pPr>
          </w:p>
        </w:tc>
      </w:tr>
      <w:tr w:rsidR="00F82939" w:rsidRPr="00F82939" w14:paraId="7735310F"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1AF151"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324</w:t>
            </w:r>
          </w:p>
        </w:tc>
        <w:tc>
          <w:tcPr>
            <w:tcW w:w="2387" w:type="dxa"/>
            <w:tcBorders>
              <w:top w:val="nil"/>
              <w:left w:val="nil"/>
              <w:bottom w:val="single" w:sz="4" w:space="0" w:color="auto"/>
              <w:right w:val="single" w:sz="4" w:space="0" w:color="auto"/>
            </w:tcBorders>
            <w:shd w:val="clear" w:color="auto" w:fill="auto"/>
            <w:noWrap/>
            <w:vAlign w:val="bottom"/>
            <w:hideMark/>
          </w:tcPr>
          <w:p w14:paraId="08A8901D"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x5 1</w:t>
            </w:r>
          </w:p>
        </w:tc>
        <w:tc>
          <w:tcPr>
            <w:tcW w:w="1407" w:type="dxa"/>
            <w:tcBorders>
              <w:top w:val="nil"/>
              <w:left w:val="nil"/>
              <w:bottom w:val="single" w:sz="4" w:space="0" w:color="auto"/>
              <w:right w:val="single" w:sz="4" w:space="0" w:color="auto"/>
            </w:tcBorders>
            <w:shd w:val="clear" w:color="auto" w:fill="auto"/>
            <w:vAlign w:val="center"/>
            <w:hideMark/>
          </w:tcPr>
          <w:p w14:paraId="45AD5A4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71</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266D93BD"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73</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C97EB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2.89</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102AF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4E48A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365</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4654E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113%</w:t>
            </w:r>
          </w:p>
        </w:tc>
      </w:tr>
      <w:tr w:rsidR="00F82939" w:rsidRPr="00F82939" w14:paraId="3722E6DC"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4EA7FD5E"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1DAFCECD"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x5 2</w:t>
            </w:r>
          </w:p>
        </w:tc>
        <w:tc>
          <w:tcPr>
            <w:tcW w:w="1407" w:type="dxa"/>
            <w:tcBorders>
              <w:top w:val="nil"/>
              <w:left w:val="nil"/>
              <w:bottom w:val="single" w:sz="4" w:space="0" w:color="auto"/>
              <w:right w:val="single" w:sz="4" w:space="0" w:color="auto"/>
            </w:tcBorders>
            <w:shd w:val="clear" w:color="auto" w:fill="auto"/>
            <w:vAlign w:val="center"/>
            <w:hideMark/>
          </w:tcPr>
          <w:p w14:paraId="7C9D452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71</w:t>
            </w:r>
          </w:p>
        </w:tc>
        <w:tc>
          <w:tcPr>
            <w:tcW w:w="1407" w:type="dxa"/>
            <w:vMerge/>
            <w:tcBorders>
              <w:top w:val="nil"/>
              <w:left w:val="nil"/>
              <w:bottom w:val="single" w:sz="4" w:space="0" w:color="auto"/>
              <w:right w:val="single" w:sz="4" w:space="0" w:color="auto"/>
            </w:tcBorders>
            <w:vAlign w:val="center"/>
            <w:hideMark/>
          </w:tcPr>
          <w:p w14:paraId="38737364"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01E850A"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6DE2B5EF"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2D6A81D8"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6A040439" w14:textId="77777777" w:rsidR="00573486" w:rsidRPr="00F82939" w:rsidRDefault="00573486" w:rsidP="00573486">
            <w:pPr>
              <w:rPr>
                <w:rFonts w:ascii="Calibri" w:hAnsi="Calibri" w:cs="Calibri"/>
                <w:sz w:val="20"/>
                <w:szCs w:val="20"/>
              </w:rPr>
            </w:pPr>
          </w:p>
        </w:tc>
      </w:tr>
      <w:tr w:rsidR="00F82939" w:rsidRPr="00F82939" w14:paraId="371D02BF"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50FF4BD4"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D0CEFE9"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x5 3</w:t>
            </w:r>
          </w:p>
        </w:tc>
        <w:tc>
          <w:tcPr>
            <w:tcW w:w="1407" w:type="dxa"/>
            <w:tcBorders>
              <w:top w:val="nil"/>
              <w:left w:val="nil"/>
              <w:bottom w:val="single" w:sz="4" w:space="0" w:color="auto"/>
              <w:right w:val="single" w:sz="4" w:space="0" w:color="auto"/>
            </w:tcBorders>
            <w:shd w:val="clear" w:color="auto" w:fill="auto"/>
            <w:vAlign w:val="center"/>
            <w:hideMark/>
          </w:tcPr>
          <w:p w14:paraId="245CAD11"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76</w:t>
            </w:r>
          </w:p>
        </w:tc>
        <w:tc>
          <w:tcPr>
            <w:tcW w:w="1407" w:type="dxa"/>
            <w:vMerge/>
            <w:tcBorders>
              <w:top w:val="nil"/>
              <w:left w:val="nil"/>
              <w:bottom w:val="single" w:sz="4" w:space="0" w:color="auto"/>
              <w:right w:val="single" w:sz="4" w:space="0" w:color="auto"/>
            </w:tcBorders>
            <w:vAlign w:val="center"/>
            <w:hideMark/>
          </w:tcPr>
          <w:p w14:paraId="12681C8D"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F1C099E"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31A9B550"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569D7968"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2475F39" w14:textId="77777777" w:rsidR="00573486" w:rsidRPr="00F82939" w:rsidRDefault="00573486" w:rsidP="00573486">
            <w:pPr>
              <w:rPr>
                <w:rFonts w:ascii="Calibri" w:hAnsi="Calibri" w:cs="Calibri"/>
                <w:sz w:val="20"/>
                <w:szCs w:val="20"/>
              </w:rPr>
            </w:pPr>
          </w:p>
        </w:tc>
      </w:tr>
      <w:tr w:rsidR="00F82939" w:rsidRPr="00F82939" w14:paraId="158A6F41"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EFF28BC"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4DCA9BD9"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x10 1</w:t>
            </w:r>
          </w:p>
        </w:tc>
        <w:tc>
          <w:tcPr>
            <w:tcW w:w="1407" w:type="dxa"/>
            <w:tcBorders>
              <w:top w:val="nil"/>
              <w:left w:val="nil"/>
              <w:bottom w:val="single" w:sz="4" w:space="0" w:color="auto"/>
              <w:right w:val="single" w:sz="4" w:space="0" w:color="auto"/>
            </w:tcBorders>
            <w:shd w:val="clear" w:color="auto" w:fill="auto"/>
            <w:vAlign w:val="center"/>
            <w:hideMark/>
          </w:tcPr>
          <w:p w14:paraId="70C9AED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35</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04466F1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32</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20835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2.89</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5AC2F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595C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320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80DC26"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99%</w:t>
            </w:r>
          </w:p>
        </w:tc>
      </w:tr>
      <w:tr w:rsidR="00F82939" w:rsidRPr="00F82939" w14:paraId="2E13D6EF"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ADAD518"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82DFAAC"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x10 2</w:t>
            </w:r>
          </w:p>
        </w:tc>
        <w:tc>
          <w:tcPr>
            <w:tcW w:w="1407" w:type="dxa"/>
            <w:tcBorders>
              <w:top w:val="nil"/>
              <w:left w:val="nil"/>
              <w:bottom w:val="single" w:sz="4" w:space="0" w:color="auto"/>
              <w:right w:val="single" w:sz="4" w:space="0" w:color="auto"/>
            </w:tcBorders>
            <w:shd w:val="clear" w:color="auto" w:fill="auto"/>
            <w:vAlign w:val="center"/>
            <w:hideMark/>
          </w:tcPr>
          <w:p w14:paraId="56F66330"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30</w:t>
            </w:r>
          </w:p>
        </w:tc>
        <w:tc>
          <w:tcPr>
            <w:tcW w:w="1407" w:type="dxa"/>
            <w:vMerge/>
            <w:tcBorders>
              <w:top w:val="nil"/>
              <w:left w:val="nil"/>
              <w:bottom w:val="single" w:sz="4" w:space="0" w:color="auto"/>
              <w:right w:val="single" w:sz="4" w:space="0" w:color="auto"/>
            </w:tcBorders>
            <w:vAlign w:val="center"/>
            <w:hideMark/>
          </w:tcPr>
          <w:p w14:paraId="454805F3"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7190920"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16800644"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487D1912"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0237B47D" w14:textId="77777777" w:rsidR="00573486" w:rsidRPr="00F82939" w:rsidRDefault="00573486" w:rsidP="00573486">
            <w:pPr>
              <w:rPr>
                <w:rFonts w:ascii="Calibri" w:hAnsi="Calibri" w:cs="Calibri"/>
                <w:sz w:val="20"/>
                <w:szCs w:val="20"/>
              </w:rPr>
            </w:pPr>
          </w:p>
        </w:tc>
      </w:tr>
      <w:tr w:rsidR="00F82939" w:rsidRPr="00F82939" w14:paraId="4F79E6C8"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4A295928"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F4E2534"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x10 3</w:t>
            </w:r>
          </w:p>
        </w:tc>
        <w:tc>
          <w:tcPr>
            <w:tcW w:w="1407" w:type="dxa"/>
            <w:tcBorders>
              <w:top w:val="nil"/>
              <w:left w:val="nil"/>
              <w:bottom w:val="single" w:sz="4" w:space="0" w:color="auto"/>
              <w:right w:val="single" w:sz="4" w:space="0" w:color="auto"/>
            </w:tcBorders>
            <w:shd w:val="clear" w:color="auto" w:fill="auto"/>
            <w:vAlign w:val="center"/>
            <w:hideMark/>
          </w:tcPr>
          <w:p w14:paraId="63F6154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30</w:t>
            </w:r>
          </w:p>
        </w:tc>
        <w:tc>
          <w:tcPr>
            <w:tcW w:w="1407" w:type="dxa"/>
            <w:vMerge/>
            <w:tcBorders>
              <w:top w:val="nil"/>
              <w:left w:val="nil"/>
              <w:bottom w:val="single" w:sz="4" w:space="0" w:color="auto"/>
              <w:right w:val="single" w:sz="4" w:space="0" w:color="auto"/>
            </w:tcBorders>
            <w:vAlign w:val="center"/>
            <w:hideMark/>
          </w:tcPr>
          <w:p w14:paraId="729B3961"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7F5305B"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244CDF1D"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34181D06"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C1E3F95" w14:textId="77777777" w:rsidR="00573486" w:rsidRPr="00F82939" w:rsidRDefault="00573486" w:rsidP="00573486">
            <w:pPr>
              <w:rPr>
                <w:rFonts w:ascii="Calibri" w:hAnsi="Calibri" w:cs="Calibri"/>
                <w:sz w:val="20"/>
                <w:szCs w:val="20"/>
              </w:rPr>
            </w:pPr>
          </w:p>
        </w:tc>
      </w:tr>
      <w:tr w:rsidR="00F82939" w:rsidRPr="00F82939" w14:paraId="47112E1D"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977494"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286</w:t>
            </w:r>
          </w:p>
        </w:tc>
        <w:tc>
          <w:tcPr>
            <w:tcW w:w="2387" w:type="dxa"/>
            <w:tcBorders>
              <w:top w:val="nil"/>
              <w:left w:val="nil"/>
              <w:bottom w:val="single" w:sz="4" w:space="0" w:color="auto"/>
              <w:right w:val="single" w:sz="4" w:space="0" w:color="auto"/>
            </w:tcBorders>
            <w:shd w:val="clear" w:color="auto" w:fill="auto"/>
            <w:noWrap/>
            <w:vAlign w:val="bottom"/>
            <w:hideMark/>
          </w:tcPr>
          <w:p w14:paraId="57601726"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x5 1</w:t>
            </w:r>
          </w:p>
        </w:tc>
        <w:tc>
          <w:tcPr>
            <w:tcW w:w="1407" w:type="dxa"/>
            <w:tcBorders>
              <w:top w:val="nil"/>
              <w:left w:val="nil"/>
              <w:bottom w:val="single" w:sz="4" w:space="0" w:color="auto"/>
              <w:right w:val="single" w:sz="4" w:space="0" w:color="auto"/>
            </w:tcBorders>
            <w:shd w:val="clear" w:color="auto" w:fill="auto"/>
            <w:vAlign w:val="center"/>
            <w:hideMark/>
          </w:tcPr>
          <w:p w14:paraId="1C64EE4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59</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67164C6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62</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7EA645"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2.31</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D9981"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B6CE0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310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0B503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108%</w:t>
            </w:r>
          </w:p>
        </w:tc>
      </w:tr>
      <w:tr w:rsidR="00F82939" w:rsidRPr="00F82939" w14:paraId="25E02E2D"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922EA18"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4B7B9992"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x5 2</w:t>
            </w:r>
          </w:p>
        </w:tc>
        <w:tc>
          <w:tcPr>
            <w:tcW w:w="1407" w:type="dxa"/>
            <w:tcBorders>
              <w:top w:val="nil"/>
              <w:left w:val="nil"/>
              <w:bottom w:val="single" w:sz="4" w:space="0" w:color="auto"/>
              <w:right w:val="single" w:sz="4" w:space="0" w:color="auto"/>
            </w:tcBorders>
            <w:shd w:val="clear" w:color="auto" w:fill="auto"/>
            <w:vAlign w:val="center"/>
            <w:hideMark/>
          </w:tcPr>
          <w:p w14:paraId="5FBF63C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63</w:t>
            </w:r>
          </w:p>
        </w:tc>
        <w:tc>
          <w:tcPr>
            <w:tcW w:w="1407" w:type="dxa"/>
            <w:vMerge/>
            <w:tcBorders>
              <w:top w:val="nil"/>
              <w:left w:val="nil"/>
              <w:bottom w:val="single" w:sz="4" w:space="0" w:color="auto"/>
              <w:right w:val="single" w:sz="4" w:space="0" w:color="auto"/>
            </w:tcBorders>
            <w:vAlign w:val="center"/>
            <w:hideMark/>
          </w:tcPr>
          <w:p w14:paraId="4C64DA02"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40C6873"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7B0FE8ED"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2C67D48B"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2651A97F" w14:textId="77777777" w:rsidR="00573486" w:rsidRPr="00F82939" w:rsidRDefault="00573486" w:rsidP="00573486">
            <w:pPr>
              <w:rPr>
                <w:rFonts w:ascii="Calibri" w:hAnsi="Calibri" w:cs="Calibri"/>
                <w:sz w:val="20"/>
                <w:szCs w:val="20"/>
              </w:rPr>
            </w:pPr>
          </w:p>
        </w:tc>
      </w:tr>
      <w:tr w:rsidR="00F82939" w:rsidRPr="00F82939" w14:paraId="2A4307D2"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2458414D"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8CDEF5A"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x5 3</w:t>
            </w:r>
          </w:p>
        </w:tc>
        <w:tc>
          <w:tcPr>
            <w:tcW w:w="1407" w:type="dxa"/>
            <w:tcBorders>
              <w:top w:val="nil"/>
              <w:left w:val="nil"/>
              <w:bottom w:val="single" w:sz="4" w:space="0" w:color="auto"/>
              <w:right w:val="single" w:sz="4" w:space="0" w:color="auto"/>
            </w:tcBorders>
            <w:shd w:val="clear" w:color="auto" w:fill="auto"/>
            <w:vAlign w:val="center"/>
            <w:hideMark/>
          </w:tcPr>
          <w:p w14:paraId="3F643B5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63</w:t>
            </w:r>
          </w:p>
        </w:tc>
        <w:tc>
          <w:tcPr>
            <w:tcW w:w="1407" w:type="dxa"/>
            <w:vMerge/>
            <w:tcBorders>
              <w:top w:val="nil"/>
              <w:left w:val="nil"/>
              <w:bottom w:val="single" w:sz="4" w:space="0" w:color="auto"/>
              <w:right w:val="single" w:sz="4" w:space="0" w:color="auto"/>
            </w:tcBorders>
            <w:vAlign w:val="center"/>
            <w:hideMark/>
          </w:tcPr>
          <w:p w14:paraId="03465FAA"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DD0C06B"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0C72A38A"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24F8A75F"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239B0DD" w14:textId="77777777" w:rsidR="00573486" w:rsidRPr="00F82939" w:rsidRDefault="00573486" w:rsidP="00573486">
            <w:pPr>
              <w:rPr>
                <w:rFonts w:ascii="Calibri" w:hAnsi="Calibri" w:cs="Calibri"/>
                <w:sz w:val="20"/>
                <w:szCs w:val="20"/>
              </w:rPr>
            </w:pPr>
          </w:p>
        </w:tc>
      </w:tr>
      <w:tr w:rsidR="00F82939" w:rsidRPr="00F82939" w14:paraId="754B97E6"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88FCEBD"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FFB257D"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x10 1</w:t>
            </w:r>
          </w:p>
        </w:tc>
        <w:tc>
          <w:tcPr>
            <w:tcW w:w="1407" w:type="dxa"/>
            <w:tcBorders>
              <w:top w:val="nil"/>
              <w:left w:val="nil"/>
              <w:bottom w:val="single" w:sz="4" w:space="0" w:color="auto"/>
              <w:right w:val="single" w:sz="4" w:space="0" w:color="auto"/>
            </w:tcBorders>
            <w:shd w:val="clear" w:color="auto" w:fill="auto"/>
            <w:vAlign w:val="center"/>
            <w:hideMark/>
          </w:tcPr>
          <w:p w14:paraId="10DA1DC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25</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1AB52E64"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26</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C176A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2.31</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F22469"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BA304"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260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9A63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91%</w:t>
            </w:r>
          </w:p>
        </w:tc>
      </w:tr>
      <w:tr w:rsidR="00F82939" w:rsidRPr="00F82939" w14:paraId="17E6FB59"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00F4AAA"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15B03C32"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x10 2</w:t>
            </w:r>
          </w:p>
        </w:tc>
        <w:tc>
          <w:tcPr>
            <w:tcW w:w="1407" w:type="dxa"/>
            <w:tcBorders>
              <w:top w:val="nil"/>
              <w:left w:val="nil"/>
              <w:bottom w:val="single" w:sz="4" w:space="0" w:color="auto"/>
              <w:right w:val="single" w:sz="4" w:space="0" w:color="auto"/>
            </w:tcBorders>
            <w:shd w:val="clear" w:color="auto" w:fill="auto"/>
            <w:vAlign w:val="center"/>
            <w:hideMark/>
          </w:tcPr>
          <w:p w14:paraId="2501F4F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25</w:t>
            </w:r>
          </w:p>
        </w:tc>
        <w:tc>
          <w:tcPr>
            <w:tcW w:w="1407" w:type="dxa"/>
            <w:vMerge/>
            <w:tcBorders>
              <w:top w:val="nil"/>
              <w:left w:val="nil"/>
              <w:bottom w:val="single" w:sz="4" w:space="0" w:color="auto"/>
              <w:right w:val="single" w:sz="4" w:space="0" w:color="auto"/>
            </w:tcBorders>
            <w:vAlign w:val="center"/>
            <w:hideMark/>
          </w:tcPr>
          <w:p w14:paraId="571EDD40"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61ACB52"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5CF6F848"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099FC6CA"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199E4AF" w14:textId="77777777" w:rsidR="00573486" w:rsidRPr="00F82939" w:rsidRDefault="00573486" w:rsidP="00573486">
            <w:pPr>
              <w:rPr>
                <w:rFonts w:ascii="Calibri" w:hAnsi="Calibri" w:cs="Calibri"/>
                <w:sz w:val="20"/>
                <w:szCs w:val="20"/>
              </w:rPr>
            </w:pPr>
          </w:p>
        </w:tc>
      </w:tr>
      <w:tr w:rsidR="00F82939" w:rsidRPr="00F82939" w14:paraId="73CA8ECA"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13453CC8"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2398804"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x10 3</w:t>
            </w:r>
          </w:p>
        </w:tc>
        <w:tc>
          <w:tcPr>
            <w:tcW w:w="1407" w:type="dxa"/>
            <w:tcBorders>
              <w:top w:val="nil"/>
              <w:left w:val="nil"/>
              <w:bottom w:val="single" w:sz="4" w:space="0" w:color="auto"/>
              <w:right w:val="single" w:sz="4" w:space="0" w:color="auto"/>
            </w:tcBorders>
            <w:shd w:val="clear" w:color="auto" w:fill="auto"/>
            <w:vAlign w:val="center"/>
            <w:hideMark/>
          </w:tcPr>
          <w:p w14:paraId="5423E69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29</w:t>
            </w:r>
          </w:p>
        </w:tc>
        <w:tc>
          <w:tcPr>
            <w:tcW w:w="1407" w:type="dxa"/>
            <w:vMerge/>
            <w:tcBorders>
              <w:top w:val="nil"/>
              <w:left w:val="nil"/>
              <w:bottom w:val="single" w:sz="4" w:space="0" w:color="auto"/>
              <w:right w:val="single" w:sz="4" w:space="0" w:color="auto"/>
            </w:tcBorders>
            <w:vAlign w:val="center"/>
            <w:hideMark/>
          </w:tcPr>
          <w:p w14:paraId="0052AA65"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E5F8F3F"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33076AAF"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3E949B1C"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660F4B59" w14:textId="77777777" w:rsidR="00573486" w:rsidRPr="00F82939" w:rsidRDefault="00573486" w:rsidP="00573486">
            <w:pPr>
              <w:rPr>
                <w:rFonts w:ascii="Calibri" w:hAnsi="Calibri" w:cs="Calibri"/>
                <w:sz w:val="20"/>
                <w:szCs w:val="20"/>
              </w:rPr>
            </w:pPr>
          </w:p>
        </w:tc>
      </w:tr>
      <w:tr w:rsidR="00F82939" w:rsidRPr="00F82939" w14:paraId="49BFE048" w14:textId="77777777" w:rsidTr="00F82939">
        <w:trPr>
          <w:trHeight w:val="300"/>
        </w:trPr>
        <w:tc>
          <w:tcPr>
            <w:tcW w:w="1043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4C615" w14:textId="77777777" w:rsidR="00573486" w:rsidRPr="00F82939" w:rsidRDefault="00573486" w:rsidP="00573486">
            <w:pPr>
              <w:jc w:val="center"/>
              <w:rPr>
                <w:rFonts w:ascii="Calibri" w:hAnsi="Calibri" w:cs="Calibri"/>
                <w:sz w:val="20"/>
                <w:szCs w:val="20"/>
                <w:u w:val="single"/>
              </w:rPr>
            </w:pPr>
            <w:r w:rsidRPr="00F82939">
              <w:rPr>
                <w:rFonts w:ascii="Calibri" w:hAnsi="Calibri" w:cs="Calibri"/>
                <w:sz w:val="20"/>
                <w:szCs w:val="20"/>
                <w:u w:val="single"/>
              </w:rPr>
              <w:t>6-MMPN</w:t>
            </w:r>
          </w:p>
        </w:tc>
      </w:tr>
      <w:tr w:rsidR="00F82939" w:rsidRPr="00F82939" w14:paraId="04DFF4AD"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BFD06"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25040</w:t>
            </w:r>
          </w:p>
        </w:tc>
        <w:tc>
          <w:tcPr>
            <w:tcW w:w="2387" w:type="dxa"/>
            <w:tcBorders>
              <w:top w:val="nil"/>
              <w:left w:val="nil"/>
              <w:bottom w:val="single" w:sz="4" w:space="0" w:color="auto"/>
              <w:right w:val="single" w:sz="4" w:space="0" w:color="auto"/>
            </w:tcBorders>
            <w:shd w:val="clear" w:color="auto" w:fill="auto"/>
            <w:noWrap/>
            <w:vAlign w:val="bottom"/>
            <w:hideMark/>
          </w:tcPr>
          <w:p w14:paraId="23F6CB57"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x5 1</w:t>
            </w:r>
          </w:p>
        </w:tc>
        <w:tc>
          <w:tcPr>
            <w:tcW w:w="1407" w:type="dxa"/>
            <w:tcBorders>
              <w:top w:val="nil"/>
              <w:left w:val="nil"/>
              <w:bottom w:val="single" w:sz="4" w:space="0" w:color="auto"/>
              <w:right w:val="single" w:sz="4" w:space="0" w:color="auto"/>
            </w:tcBorders>
            <w:shd w:val="clear" w:color="auto" w:fill="auto"/>
            <w:vAlign w:val="center"/>
            <w:hideMark/>
          </w:tcPr>
          <w:p w14:paraId="4DE37B42"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5472</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2AFC64B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5552</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0ED91"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94.32</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69DC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2FCDC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27760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F6607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111%</w:t>
            </w:r>
          </w:p>
        </w:tc>
      </w:tr>
      <w:tr w:rsidR="00F82939" w:rsidRPr="00F82939" w14:paraId="31BEF51F"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1EBA47D9"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B630FBE"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x5 2</w:t>
            </w:r>
          </w:p>
        </w:tc>
        <w:tc>
          <w:tcPr>
            <w:tcW w:w="1407" w:type="dxa"/>
            <w:tcBorders>
              <w:top w:val="nil"/>
              <w:left w:val="nil"/>
              <w:bottom w:val="single" w:sz="4" w:space="0" w:color="auto"/>
              <w:right w:val="single" w:sz="4" w:space="0" w:color="auto"/>
            </w:tcBorders>
            <w:shd w:val="clear" w:color="auto" w:fill="auto"/>
            <w:vAlign w:val="center"/>
            <w:hideMark/>
          </w:tcPr>
          <w:p w14:paraId="525FE9E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5656</w:t>
            </w:r>
          </w:p>
        </w:tc>
        <w:tc>
          <w:tcPr>
            <w:tcW w:w="1407" w:type="dxa"/>
            <w:vMerge/>
            <w:tcBorders>
              <w:top w:val="nil"/>
              <w:left w:val="nil"/>
              <w:bottom w:val="single" w:sz="4" w:space="0" w:color="auto"/>
              <w:right w:val="single" w:sz="4" w:space="0" w:color="auto"/>
            </w:tcBorders>
            <w:vAlign w:val="center"/>
            <w:hideMark/>
          </w:tcPr>
          <w:p w14:paraId="449D22C0"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B4B05CD"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682A7272"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3F756B9C"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6AE249A" w14:textId="77777777" w:rsidR="00573486" w:rsidRPr="00F82939" w:rsidRDefault="00573486" w:rsidP="00573486">
            <w:pPr>
              <w:rPr>
                <w:rFonts w:ascii="Calibri" w:hAnsi="Calibri" w:cs="Calibri"/>
                <w:sz w:val="20"/>
                <w:szCs w:val="20"/>
              </w:rPr>
            </w:pPr>
          </w:p>
        </w:tc>
      </w:tr>
      <w:tr w:rsidR="00F82939" w:rsidRPr="00F82939" w14:paraId="60BA8F79"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05CE838D"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5E99712B"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x5 3</w:t>
            </w:r>
          </w:p>
        </w:tc>
        <w:tc>
          <w:tcPr>
            <w:tcW w:w="1407" w:type="dxa"/>
            <w:tcBorders>
              <w:top w:val="nil"/>
              <w:left w:val="nil"/>
              <w:bottom w:val="single" w:sz="4" w:space="0" w:color="auto"/>
              <w:right w:val="single" w:sz="4" w:space="0" w:color="auto"/>
            </w:tcBorders>
            <w:shd w:val="clear" w:color="auto" w:fill="auto"/>
            <w:vAlign w:val="center"/>
            <w:hideMark/>
          </w:tcPr>
          <w:p w14:paraId="3F975A42"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5528</w:t>
            </w:r>
          </w:p>
        </w:tc>
        <w:tc>
          <w:tcPr>
            <w:tcW w:w="1407" w:type="dxa"/>
            <w:vMerge/>
            <w:tcBorders>
              <w:top w:val="nil"/>
              <w:left w:val="nil"/>
              <w:bottom w:val="single" w:sz="4" w:space="0" w:color="auto"/>
              <w:right w:val="single" w:sz="4" w:space="0" w:color="auto"/>
            </w:tcBorders>
            <w:vAlign w:val="center"/>
            <w:hideMark/>
          </w:tcPr>
          <w:p w14:paraId="2C6E7570"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249C0CE6"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11A7AAC6"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684F31E3"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139C800" w14:textId="77777777" w:rsidR="00573486" w:rsidRPr="00F82939" w:rsidRDefault="00573486" w:rsidP="00573486">
            <w:pPr>
              <w:rPr>
                <w:rFonts w:ascii="Calibri" w:hAnsi="Calibri" w:cs="Calibri"/>
                <w:sz w:val="20"/>
                <w:szCs w:val="20"/>
              </w:rPr>
            </w:pPr>
          </w:p>
        </w:tc>
      </w:tr>
      <w:tr w:rsidR="00F82939" w:rsidRPr="00F82939" w14:paraId="3C82C43E"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01F0F3D"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29881C8"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x10 1</w:t>
            </w:r>
          </w:p>
        </w:tc>
        <w:tc>
          <w:tcPr>
            <w:tcW w:w="1407" w:type="dxa"/>
            <w:tcBorders>
              <w:top w:val="nil"/>
              <w:left w:val="nil"/>
              <w:bottom w:val="single" w:sz="4" w:space="0" w:color="auto"/>
              <w:right w:val="single" w:sz="4" w:space="0" w:color="auto"/>
            </w:tcBorders>
            <w:shd w:val="clear" w:color="auto" w:fill="auto"/>
            <w:vAlign w:val="center"/>
            <w:hideMark/>
          </w:tcPr>
          <w:p w14:paraId="5FB7C1C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2480</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2791CD54" w14:textId="70E469DB"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r w:rsidR="000114CC" w:rsidRPr="00F82939">
              <w:rPr>
                <w:rFonts w:ascii="Calibri" w:hAnsi="Calibri" w:cs="Calibri"/>
                <w:sz w:val="20"/>
                <w:szCs w:val="20"/>
              </w:rPr>
              <w:t>,</w:t>
            </w:r>
            <w:r w:rsidRPr="00F82939">
              <w:rPr>
                <w:rFonts w:ascii="Calibri" w:hAnsi="Calibri" w:cs="Calibri"/>
                <w:sz w:val="20"/>
                <w:szCs w:val="20"/>
              </w:rPr>
              <w:t>528</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EE7C9"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41.57</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8EBC72"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E0449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25280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54E1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101%</w:t>
            </w:r>
          </w:p>
        </w:tc>
      </w:tr>
      <w:tr w:rsidR="00F82939" w:rsidRPr="00F82939" w14:paraId="5426B796"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FAF555D"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46ABEA2"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x10 2</w:t>
            </w:r>
          </w:p>
        </w:tc>
        <w:tc>
          <w:tcPr>
            <w:tcW w:w="1407" w:type="dxa"/>
            <w:tcBorders>
              <w:top w:val="nil"/>
              <w:left w:val="nil"/>
              <w:bottom w:val="single" w:sz="4" w:space="0" w:color="auto"/>
              <w:right w:val="single" w:sz="4" w:space="0" w:color="auto"/>
            </w:tcBorders>
            <w:shd w:val="clear" w:color="auto" w:fill="auto"/>
            <w:vAlign w:val="center"/>
            <w:hideMark/>
          </w:tcPr>
          <w:p w14:paraId="0E200B6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2552</w:t>
            </w:r>
          </w:p>
        </w:tc>
        <w:tc>
          <w:tcPr>
            <w:tcW w:w="1407" w:type="dxa"/>
            <w:vMerge/>
            <w:tcBorders>
              <w:top w:val="nil"/>
              <w:left w:val="nil"/>
              <w:bottom w:val="single" w:sz="4" w:space="0" w:color="auto"/>
              <w:right w:val="single" w:sz="4" w:space="0" w:color="auto"/>
            </w:tcBorders>
            <w:vAlign w:val="center"/>
            <w:hideMark/>
          </w:tcPr>
          <w:p w14:paraId="7E62D50B"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0940AA5"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3A693B53"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7215C1C1"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7B70AD0" w14:textId="77777777" w:rsidR="00573486" w:rsidRPr="00F82939" w:rsidRDefault="00573486" w:rsidP="00573486">
            <w:pPr>
              <w:rPr>
                <w:rFonts w:ascii="Calibri" w:hAnsi="Calibri" w:cs="Calibri"/>
                <w:sz w:val="20"/>
                <w:szCs w:val="20"/>
              </w:rPr>
            </w:pPr>
          </w:p>
        </w:tc>
      </w:tr>
      <w:tr w:rsidR="00F82939" w:rsidRPr="00F82939" w14:paraId="229980D0"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C5DD027"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6076020"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1, dilution x10 3</w:t>
            </w:r>
          </w:p>
        </w:tc>
        <w:tc>
          <w:tcPr>
            <w:tcW w:w="1407" w:type="dxa"/>
            <w:tcBorders>
              <w:top w:val="nil"/>
              <w:left w:val="nil"/>
              <w:bottom w:val="single" w:sz="4" w:space="0" w:color="auto"/>
              <w:right w:val="single" w:sz="4" w:space="0" w:color="auto"/>
            </w:tcBorders>
            <w:shd w:val="clear" w:color="auto" w:fill="auto"/>
            <w:vAlign w:val="center"/>
            <w:hideMark/>
          </w:tcPr>
          <w:p w14:paraId="43FFA47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2552</w:t>
            </w:r>
          </w:p>
        </w:tc>
        <w:tc>
          <w:tcPr>
            <w:tcW w:w="1407" w:type="dxa"/>
            <w:vMerge/>
            <w:tcBorders>
              <w:top w:val="nil"/>
              <w:left w:val="nil"/>
              <w:bottom w:val="single" w:sz="4" w:space="0" w:color="auto"/>
              <w:right w:val="single" w:sz="4" w:space="0" w:color="auto"/>
            </w:tcBorders>
            <w:vAlign w:val="center"/>
            <w:hideMark/>
          </w:tcPr>
          <w:p w14:paraId="4156025D"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BA5710B"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34EE82DF"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3D1F709D"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A301B70" w14:textId="77777777" w:rsidR="00573486" w:rsidRPr="00F82939" w:rsidRDefault="00573486" w:rsidP="00573486">
            <w:pPr>
              <w:rPr>
                <w:rFonts w:ascii="Calibri" w:hAnsi="Calibri" w:cs="Calibri"/>
                <w:sz w:val="20"/>
                <w:szCs w:val="20"/>
              </w:rPr>
            </w:pPr>
          </w:p>
        </w:tc>
      </w:tr>
      <w:tr w:rsidR="00F82939" w:rsidRPr="00F82939" w14:paraId="2D938598"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EF7F67" w14:textId="374C4B65"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12</w:t>
            </w:r>
            <w:r w:rsidR="000114CC" w:rsidRPr="00F82939">
              <w:rPr>
                <w:rFonts w:ascii="Calibri" w:hAnsi="Calibri" w:cs="Calibri"/>
                <w:sz w:val="20"/>
                <w:szCs w:val="20"/>
              </w:rPr>
              <w:t>,</w:t>
            </w:r>
            <w:r w:rsidRPr="00F82939">
              <w:rPr>
                <w:rFonts w:ascii="Calibri" w:hAnsi="Calibri" w:cs="Calibri"/>
                <w:sz w:val="20"/>
                <w:szCs w:val="20"/>
              </w:rPr>
              <w:t>720</w:t>
            </w:r>
          </w:p>
        </w:tc>
        <w:tc>
          <w:tcPr>
            <w:tcW w:w="2387" w:type="dxa"/>
            <w:tcBorders>
              <w:top w:val="nil"/>
              <w:left w:val="nil"/>
              <w:bottom w:val="single" w:sz="4" w:space="0" w:color="auto"/>
              <w:right w:val="single" w:sz="4" w:space="0" w:color="auto"/>
            </w:tcBorders>
            <w:shd w:val="clear" w:color="auto" w:fill="auto"/>
            <w:noWrap/>
            <w:vAlign w:val="bottom"/>
            <w:hideMark/>
          </w:tcPr>
          <w:p w14:paraId="7FF79C6F"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x5 1</w:t>
            </w:r>
          </w:p>
        </w:tc>
        <w:tc>
          <w:tcPr>
            <w:tcW w:w="1407" w:type="dxa"/>
            <w:tcBorders>
              <w:top w:val="nil"/>
              <w:left w:val="nil"/>
              <w:bottom w:val="single" w:sz="4" w:space="0" w:color="auto"/>
              <w:right w:val="single" w:sz="4" w:space="0" w:color="auto"/>
            </w:tcBorders>
            <w:shd w:val="clear" w:color="auto" w:fill="auto"/>
            <w:vAlign w:val="center"/>
            <w:hideMark/>
          </w:tcPr>
          <w:p w14:paraId="59393EA4"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2616</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0424FE36" w14:textId="49EC9F02"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r w:rsidR="000114CC" w:rsidRPr="00F82939">
              <w:rPr>
                <w:rFonts w:ascii="Calibri" w:hAnsi="Calibri" w:cs="Calibri"/>
                <w:sz w:val="20"/>
                <w:szCs w:val="20"/>
              </w:rPr>
              <w:t>,</w:t>
            </w:r>
            <w:r w:rsidRPr="00F82939">
              <w:rPr>
                <w:rFonts w:ascii="Calibri" w:hAnsi="Calibri" w:cs="Calibri"/>
                <w:sz w:val="20"/>
                <w:szCs w:val="20"/>
              </w:rPr>
              <w:t>619</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390EE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20.13</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FE3B25"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FB1E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13095</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C83B30"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103%</w:t>
            </w:r>
          </w:p>
        </w:tc>
      </w:tr>
      <w:tr w:rsidR="00F82939" w:rsidRPr="00F82939" w14:paraId="64E9F40F"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0F78D3F1"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9676F1D"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x5 2</w:t>
            </w:r>
          </w:p>
        </w:tc>
        <w:tc>
          <w:tcPr>
            <w:tcW w:w="1407" w:type="dxa"/>
            <w:tcBorders>
              <w:top w:val="nil"/>
              <w:left w:val="nil"/>
              <w:bottom w:val="single" w:sz="4" w:space="0" w:color="auto"/>
              <w:right w:val="single" w:sz="4" w:space="0" w:color="auto"/>
            </w:tcBorders>
            <w:shd w:val="clear" w:color="auto" w:fill="auto"/>
            <w:vAlign w:val="center"/>
            <w:hideMark/>
          </w:tcPr>
          <w:p w14:paraId="001E659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2640</w:t>
            </w:r>
          </w:p>
        </w:tc>
        <w:tc>
          <w:tcPr>
            <w:tcW w:w="1407" w:type="dxa"/>
            <w:vMerge/>
            <w:tcBorders>
              <w:top w:val="nil"/>
              <w:left w:val="nil"/>
              <w:bottom w:val="single" w:sz="4" w:space="0" w:color="auto"/>
              <w:right w:val="single" w:sz="4" w:space="0" w:color="auto"/>
            </w:tcBorders>
            <w:vAlign w:val="center"/>
            <w:hideMark/>
          </w:tcPr>
          <w:p w14:paraId="292CBC62"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443C39C"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26B40EE4"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64AC04C9"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640898F" w14:textId="77777777" w:rsidR="00573486" w:rsidRPr="00F82939" w:rsidRDefault="00573486" w:rsidP="00573486">
            <w:pPr>
              <w:rPr>
                <w:rFonts w:ascii="Calibri" w:hAnsi="Calibri" w:cs="Calibri"/>
                <w:sz w:val="20"/>
                <w:szCs w:val="20"/>
              </w:rPr>
            </w:pPr>
          </w:p>
        </w:tc>
      </w:tr>
      <w:tr w:rsidR="00F82939" w:rsidRPr="00F82939" w14:paraId="592D5D50"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E44DDBB"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2FB398F"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x5 3</w:t>
            </w:r>
          </w:p>
        </w:tc>
        <w:tc>
          <w:tcPr>
            <w:tcW w:w="1407" w:type="dxa"/>
            <w:tcBorders>
              <w:top w:val="nil"/>
              <w:left w:val="nil"/>
              <w:bottom w:val="single" w:sz="4" w:space="0" w:color="auto"/>
              <w:right w:val="single" w:sz="4" w:space="0" w:color="auto"/>
            </w:tcBorders>
            <w:shd w:val="clear" w:color="auto" w:fill="auto"/>
            <w:vAlign w:val="center"/>
            <w:hideMark/>
          </w:tcPr>
          <w:p w14:paraId="6ADBE8B5"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2600</w:t>
            </w:r>
          </w:p>
        </w:tc>
        <w:tc>
          <w:tcPr>
            <w:tcW w:w="1407" w:type="dxa"/>
            <w:vMerge/>
            <w:tcBorders>
              <w:top w:val="nil"/>
              <w:left w:val="nil"/>
              <w:bottom w:val="single" w:sz="4" w:space="0" w:color="auto"/>
              <w:right w:val="single" w:sz="4" w:space="0" w:color="auto"/>
            </w:tcBorders>
            <w:vAlign w:val="center"/>
            <w:hideMark/>
          </w:tcPr>
          <w:p w14:paraId="117B45B8"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12E4EEE"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2896C4F2"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3B0E5281"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2F7FE97E" w14:textId="77777777" w:rsidR="00573486" w:rsidRPr="00F82939" w:rsidRDefault="00573486" w:rsidP="00573486">
            <w:pPr>
              <w:rPr>
                <w:rFonts w:ascii="Calibri" w:hAnsi="Calibri" w:cs="Calibri"/>
                <w:sz w:val="20"/>
                <w:szCs w:val="20"/>
              </w:rPr>
            </w:pPr>
          </w:p>
        </w:tc>
      </w:tr>
      <w:tr w:rsidR="00F82939" w:rsidRPr="00F82939" w14:paraId="18FC6BCA"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3C61BE66"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CD21DF5"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x10 1</w:t>
            </w:r>
          </w:p>
        </w:tc>
        <w:tc>
          <w:tcPr>
            <w:tcW w:w="1407" w:type="dxa"/>
            <w:tcBorders>
              <w:top w:val="nil"/>
              <w:left w:val="nil"/>
              <w:bottom w:val="single" w:sz="4" w:space="0" w:color="auto"/>
              <w:right w:val="single" w:sz="4" w:space="0" w:color="auto"/>
            </w:tcBorders>
            <w:shd w:val="clear" w:color="auto" w:fill="auto"/>
            <w:vAlign w:val="center"/>
            <w:hideMark/>
          </w:tcPr>
          <w:p w14:paraId="73D3FDBE"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1128</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26BA55A4" w14:textId="32BEDE3B"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w:t>
            </w:r>
            <w:r w:rsidR="000114CC" w:rsidRPr="00F82939">
              <w:rPr>
                <w:rFonts w:ascii="Calibri" w:hAnsi="Calibri" w:cs="Calibri"/>
                <w:sz w:val="20"/>
                <w:szCs w:val="20"/>
              </w:rPr>
              <w:t>,</w:t>
            </w:r>
            <w:r w:rsidRPr="00F82939">
              <w:rPr>
                <w:rFonts w:ascii="Calibri" w:hAnsi="Calibri" w:cs="Calibri"/>
                <w:sz w:val="20"/>
                <w:szCs w:val="20"/>
              </w:rPr>
              <w:t>152</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74328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24</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C3E0A6"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E3E90"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11520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02D04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91%</w:t>
            </w:r>
          </w:p>
        </w:tc>
      </w:tr>
      <w:tr w:rsidR="00F82939" w:rsidRPr="00F82939" w14:paraId="74AEE9F6"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26BFE8DF"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B55673D"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x10 2</w:t>
            </w:r>
          </w:p>
        </w:tc>
        <w:tc>
          <w:tcPr>
            <w:tcW w:w="1407" w:type="dxa"/>
            <w:tcBorders>
              <w:top w:val="nil"/>
              <w:left w:val="nil"/>
              <w:bottom w:val="single" w:sz="4" w:space="0" w:color="auto"/>
              <w:right w:val="single" w:sz="4" w:space="0" w:color="auto"/>
            </w:tcBorders>
            <w:shd w:val="clear" w:color="auto" w:fill="auto"/>
            <w:vAlign w:val="center"/>
            <w:hideMark/>
          </w:tcPr>
          <w:p w14:paraId="066659C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1176</w:t>
            </w:r>
          </w:p>
        </w:tc>
        <w:tc>
          <w:tcPr>
            <w:tcW w:w="1407" w:type="dxa"/>
            <w:vMerge/>
            <w:tcBorders>
              <w:top w:val="nil"/>
              <w:left w:val="nil"/>
              <w:bottom w:val="single" w:sz="4" w:space="0" w:color="auto"/>
              <w:right w:val="single" w:sz="4" w:space="0" w:color="auto"/>
            </w:tcBorders>
            <w:vAlign w:val="center"/>
            <w:hideMark/>
          </w:tcPr>
          <w:p w14:paraId="1F8F70ED"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CEC0611"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65B1AF70"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6CA43FCA"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4301BFF" w14:textId="77777777" w:rsidR="00573486" w:rsidRPr="00F82939" w:rsidRDefault="00573486" w:rsidP="00573486">
            <w:pPr>
              <w:rPr>
                <w:rFonts w:ascii="Calibri" w:hAnsi="Calibri" w:cs="Calibri"/>
                <w:sz w:val="20"/>
                <w:szCs w:val="20"/>
              </w:rPr>
            </w:pPr>
          </w:p>
        </w:tc>
      </w:tr>
      <w:tr w:rsidR="00F82939" w:rsidRPr="00F82939" w14:paraId="25A3EBFE"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5528AF5"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AA9DE4C"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2, dilution x10 3</w:t>
            </w:r>
          </w:p>
        </w:tc>
        <w:tc>
          <w:tcPr>
            <w:tcW w:w="1407" w:type="dxa"/>
            <w:tcBorders>
              <w:top w:val="nil"/>
              <w:left w:val="nil"/>
              <w:bottom w:val="single" w:sz="4" w:space="0" w:color="auto"/>
              <w:right w:val="single" w:sz="4" w:space="0" w:color="auto"/>
            </w:tcBorders>
            <w:shd w:val="clear" w:color="auto" w:fill="auto"/>
            <w:vAlign w:val="center"/>
            <w:hideMark/>
          </w:tcPr>
          <w:p w14:paraId="61C20F34"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1152</w:t>
            </w:r>
          </w:p>
        </w:tc>
        <w:tc>
          <w:tcPr>
            <w:tcW w:w="1407" w:type="dxa"/>
            <w:vMerge/>
            <w:tcBorders>
              <w:top w:val="nil"/>
              <w:left w:val="nil"/>
              <w:bottom w:val="single" w:sz="4" w:space="0" w:color="auto"/>
              <w:right w:val="single" w:sz="4" w:space="0" w:color="auto"/>
            </w:tcBorders>
            <w:vAlign w:val="center"/>
            <w:hideMark/>
          </w:tcPr>
          <w:p w14:paraId="6CCE38FF"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E6D792F"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08CEE54E"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043FA407"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88446FC" w14:textId="77777777" w:rsidR="00573486" w:rsidRPr="00F82939" w:rsidRDefault="00573486" w:rsidP="00573486">
            <w:pPr>
              <w:rPr>
                <w:rFonts w:ascii="Calibri" w:hAnsi="Calibri" w:cs="Calibri"/>
                <w:sz w:val="20"/>
                <w:szCs w:val="20"/>
              </w:rPr>
            </w:pPr>
          </w:p>
        </w:tc>
      </w:tr>
      <w:tr w:rsidR="00F82939" w:rsidRPr="00F82939" w14:paraId="20280378"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A13CD4" w14:textId="5DCA9F5F"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41</w:t>
            </w:r>
            <w:r w:rsidR="000114CC" w:rsidRPr="00F82939">
              <w:rPr>
                <w:rFonts w:ascii="Calibri" w:hAnsi="Calibri" w:cs="Calibri"/>
                <w:sz w:val="20"/>
                <w:szCs w:val="20"/>
              </w:rPr>
              <w:t>,</w:t>
            </w:r>
            <w:r w:rsidRPr="00F82939">
              <w:rPr>
                <w:rFonts w:ascii="Calibri" w:hAnsi="Calibri" w:cs="Calibri"/>
                <w:sz w:val="20"/>
                <w:szCs w:val="20"/>
              </w:rPr>
              <w:t>440</w:t>
            </w:r>
          </w:p>
        </w:tc>
        <w:tc>
          <w:tcPr>
            <w:tcW w:w="2387" w:type="dxa"/>
            <w:tcBorders>
              <w:top w:val="nil"/>
              <w:left w:val="nil"/>
              <w:bottom w:val="single" w:sz="4" w:space="0" w:color="auto"/>
              <w:right w:val="single" w:sz="4" w:space="0" w:color="auto"/>
            </w:tcBorders>
            <w:shd w:val="clear" w:color="auto" w:fill="auto"/>
            <w:noWrap/>
            <w:vAlign w:val="bottom"/>
            <w:hideMark/>
          </w:tcPr>
          <w:p w14:paraId="70A7446A"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x5 1</w:t>
            </w:r>
          </w:p>
        </w:tc>
        <w:tc>
          <w:tcPr>
            <w:tcW w:w="1407" w:type="dxa"/>
            <w:tcBorders>
              <w:top w:val="nil"/>
              <w:left w:val="nil"/>
              <w:bottom w:val="single" w:sz="4" w:space="0" w:color="auto"/>
              <w:right w:val="single" w:sz="4" w:space="0" w:color="auto"/>
            </w:tcBorders>
            <w:shd w:val="clear" w:color="auto" w:fill="auto"/>
            <w:vAlign w:val="center"/>
            <w:hideMark/>
          </w:tcPr>
          <w:p w14:paraId="5BF8879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9520</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6875EFFC" w14:textId="2441E590"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w:t>
            </w:r>
            <w:r w:rsidR="000114CC" w:rsidRPr="00F82939">
              <w:rPr>
                <w:rFonts w:ascii="Calibri" w:hAnsi="Calibri" w:cs="Calibri"/>
                <w:sz w:val="20"/>
                <w:szCs w:val="20"/>
              </w:rPr>
              <w:t>,</w:t>
            </w:r>
            <w:r w:rsidRPr="00F82939">
              <w:rPr>
                <w:rFonts w:ascii="Calibri" w:hAnsi="Calibri" w:cs="Calibri"/>
                <w:sz w:val="20"/>
                <w:szCs w:val="20"/>
              </w:rPr>
              <w:t>707</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8491B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166.53</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77E16"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0CF2F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48535</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D12FE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117%</w:t>
            </w:r>
          </w:p>
        </w:tc>
      </w:tr>
      <w:tr w:rsidR="00F82939" w:rsidRPr="00F82939" w14:paraId="3DD60770"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3A19D5CE"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C2C170E"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x5 2</w:t>
            </w:r>
          </w:p>
        </w:tc>
        <w:tc>
          <w:tcPr>
            <w:tcW w:w="1407" w:type="dxa"/>
            <w:tcBorders>
              <w:top w:val="nil"/>
              <w:left w:val="nil"/>
              <w:bottom w:val="single" w:sz="4" w:space="0" w:color="auto"/>
              <w:right w:val="single" w:sz="4" w:space="0" w:color="auto"/>
            </w:tcBorders>
            <w:shd w:val="clear" w:color="auto" w:fill="auto"/>
            <w:vAlign w:val="center"/>
            <w:hideMark/>
          </w:tcPr>
          <w:p w14:paraId="127D380D"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9840</w:t>
            </w:r>
          </w:p>
        </w:tc>
        <w:tc>
          <w:tcPr>
            <w:tcW w:w="1407" w:type="dxa"/>
            <w:vMerge/>
            <w:tcBorders>
              <w:top w:val="nil"/>
              <w:left w:val="nil"/>
              <w:bottom w:val="single" w:sz="4" w:space="0" w:color="auto"/>
              <w:right w:val="single" w:sz="4" w:space="0" w:color="auto"/>
            </w:tcBorders>
            <w:vAlign w:val="center"/>
            <w:hideMark/>
          </w:tcPr>
          <w:p w14:paraId="68DBF488"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940ECE2"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2ACC6E06"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7FA5A070"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008D4BD" w14:textId="77777777" w:rsidR="00573486" w:rsidRPr="00F82939" w:rsidRDefault="00573486" w:rsidP="00573486">
            <w:pPr>
              <w:rPr>
                <w:rFonts w:ascii="Calibri" w:hAnsi="Calibri" w:cs="Calibri"/>
                <w:sz w:val="20"/>
                <w:szCs w:val="20"/>
              </w:rPr>
            </w:pPr>
          </w:p>
        </w:tc>
      </w:tr>
      <w:tr w:rsidR="00F82939" w:rsidRPr="00F82939" w14:paraId="3F7E4EA7"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56E8370B"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594754B"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x5 3</w:t>
            </w:r>
          </w:p>
        </w:tc>
        <w:tc>
          <w:tcPr>
            <w:tcW w:w="1407" w:type="dxa"/>
            <w:tcBorders>
              <w:top w:val="nil"/>
              <w:left w:val="nil"/>
              <w:bottom w:val="single" w:sz="4" w:space="0" w:color="auto"/>
              <w:right w:val="single" w:sz="4" w:space="0" w:color="auto"/>
            </w:tcBorders>
            <w:shd w:val="clear" w:color="auto" w:fill="auto"/>
            <w:vAlign w:val="center"/>
            <w:hideMark/>
          </w:tcPr>
          <w:p w14:paraId="4B647EF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9760</w:t>
            </w:r>
          </w:p>
        </w:tc>
        <w:tc>
          <w:tcPr>
            <w:tcW w:w="1407" w:type="dxa"/>
            <w:vMerge/>
            <w:tcBorders>
              <w:top w:val="nil"/>
              <w:left w:val="nil"/>
              <w:bottom w:val="single" w:sz="4" w:space="0" w:color="auto"/>
              <w:right w:val="single" w:sz="4" w:space="0" w:color="auto"/>
            </w:tcBorders>
            <w:vAlign w:val="center"/>
            <w:hideMark/>
          </w:tcPr>
          <w:p w14:paraId="696860FC"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645DA2C6"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773A701A"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17EB7E0C"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04F5BB7" w14:textId="77777777" w:rsidR="00573486" w:rsidRPr="00F82939" w:rsidRDefault="00573486" w:rsidP="00573486">
            <w:pPr>
              <w:rPr>
                <w:rFonts w:ascii="Calibri" w:hAnsi="Calibri" w:cs="Calibri"/>
                <w:sz w:val="20"/>
                <w:szCs w:val="20"/>
              </w:rPr>
            </w:pPr>
          </w:p>
        </w:tc>
      </w:tr>
      <w:tr w:rsidR="00F82939" w:rsidRPr="00F82939" w14:paraId="3D511FE8"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B9C27F8"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0B643FC"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x10 1</w:t>
            </w:r>
          </w:p>
        </w:tc>
        <w:tc>
          <w:tcPr>
            <w:tcW w:w="1407" w:type="dxa"/>
            <w:tcBorders>
              <w:top w:val="nil"/>
              <w:left w:val="nil"/>
              <w:bottom w:val="single" w:sz="4" w:space="0" w:color="auto"/>
              <w:right w:val="single" w:sz="4" w:space="0" w:color="auto"/>
            </w:tcBorders>
            <w:shd w:val="clear" w:color="auto" w:fill="auto"/>
            <w:vAlign w:val="center"/>
            <w:hideMark/>
          </w:tcPr>
          <w:p w14:paraId="4B5B142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4456</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002114CF" w14:textId="02E160B1"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w:t>
            </w:r>
            <w:r w:rsidR="000114CC" w:rsidRPr="00F82939">
              <w:rPr>
                <w:rFonts w:ascii="Calibri" w:hAnsi="Calibri" w:cs="Calibri"/>
                <w:sz w:val="20"/>
                <w:szCs w:val="20"/>
              </w:rPr>
              <w:t>,</w:t>
            </w:r>
            <w:r w:rsidRPr="00F82939">
              <w:rPr>
                <w:rFonts w:ascii="Calibri" w:hAnsi="Calibri" w:cs="Calibri"/>
                <w:sz w:val="20"/>
                <w:szCs w:val="20"/>
              </w:rPr>
              <w:t>576</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27E740"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104</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DF2F82"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2E6B5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45760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D8E836"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110%</w:t>
            </w:r>
          </w:p>
        </w:tc>
      </w:tr>
      <w:tr w:rsidR="00F82939" w:rsidRPr="00F82939" w14:paraId="3F262B6E"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C41DB46"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585FE06"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x10 2</w:t>
            </w:r>
          </w:p>
        </w:tc>
        <w:tc>
          <w:tcPr>
            <w:tcW w:w="1407" w:type="dxa"/>
            <w:tcBorders>
              <w:top w:val="nil"/>
              <w:left w:val="nil"/>
              <w:bottom w:val="single" w:sz="4" w:space="0" w:color="auto"/>
              <w:right w:val="single" w:sz="4" w:space="0" w:color="auto"/>
            </w:tcBorders>
            <w:shd w:val="clear" w:color="auto" w:fill="auto"/>
            <w:vAlign w:val="center"/>
            <w:hideMark/>
          </w:tcPr>
          <w:p w14:paraId="706EEDBD"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4640</w:t>
            </w:r>
          </w:p>
        </w:tc>
        <w:tc>
          <w:tcPr>
            <w:tcW w:w="1407" w:type="dxa"/>
            <w:vMerge/>
            <w:tcBorders>
              <w:top w:val="nil"/>
              <w:left w:val="nil"/>
              <w:bottom w:val="single" w:sz="4" w:space="0" w:color="auto"/>
              <w:right w:val="single" w:sz="4" w:space="0" w:color="auto"/>
            </w:tcBorders>
            <w:vAlign w:val="center"/>
            <w:hideMark/>
          </w:tcPr>
          <w:p w14:paraId="6AA36963"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A0EF361"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4A9B7FBE"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4A807C02"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E22265A" w14:textId="77777777" w:rsidR="00573486" w:rsidRPr="00F82939" w:rsidRDefault="00573486" w:rsidP="00573486">
            <w:pPr>
              <w:rPr>
                <w:rFonts w:ascii="Calibri" w:hAnsi="Calibri" w:cs="Calibri"/>
                <w:sz w:val="20"/>
                <w:szCs w:val="20"/>
              </w:rPr>
            </w:pPr>
          </w:p>
        </w:tc>
      </w:tr>
      <w:tr w:rsidR="00F82939" w:rsidRPr="00F82939" w14:paraId="74566932"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365CE18B"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4456F62"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3, dilution x10 3</w:t>
            </w:r>
          </w:p>
        </w:tc>
        <w:tc>
          <w:tcPr>
            <w:tcW w:w="1407" w:type="dxa"/>
            <w:tcBorders>
              <w:top w:val="nil"/>
              <w:left w:val="nil"/>
              <w:bottom w:val="single" w:sz="4" w:space="0" w:color="auto"/>
              <w:right w:val="single" w:sz="4" w:space="0" w:color="auto"/>
            </w:tcBorders>
            <w:shd w:val="clear" w:color="auto" w:fill="auto"/>
            <w:vAlign w:val="center"/>
            <w:hideMark/>
          </w:tcPr>
          <w:p w14:paraId="16CECCEF"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4632</w:t>
            </w:r>
          </w:p>
        </w:tc>
        <w:tc>
          <w:tcPr>
            <w:tcW w:w="1407" w:type="dxa"/>
            <w:vMerge/>
            <w:tcBorders>
              <w:top w:val="nil"/>
              <w:left w:val="nil"/>
              <w:bottom w:val="single" w:sz="4" w:space="0" w:color="auto"/>
              <w:right w:val="single" w:sz="4" w:space="0" w:color="auto"/>
            </w:tcBorders>
            <w:vAlign w:val="center"/>
            <w:hideMark/>
          </w:tcPr>
          <w:p w14:paraId="1698A77F"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95E6F3A"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36DDF7D6"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7C7998A4"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FE1CBDB" w14:textId="77777777" w:rsidR="00573486" w:rsidRPr="00F82939" w:rsidRDefault="00573486" w:rsidP="00573486">
            <w:pPr>
              <w:rPr>
                <w:rFonts w:ascii="Calibri" w:hAnsi="Calibri" w:cs="Calibri"/>
                <w:sz w:val="20"/>
                <w:szCs w:val="20"/>
              </w:rPr>
            </w:pPr>
          </w:p>
        </w:tc>
      </w:tr>
      <w:tr w:rsidR="00F82939" w:rsidRPr="00F82939" w14:paraId="498DF09C"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E9ECC" w14:textId="23491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18</w:t>
            </w:r>
            <w:r w:rsidR="000114CC" w:rsidRPr="00F82939">
              <w:rPr>
                <w:rFonts w:ascii="Calibri" w:hAnsi="Calibri" w:cs="Calibri"/>
                <w:sz w:val="20"/>
                <w:szCs w:val="20"/>
              </w:rPr>
              <w:t>,</w:t>
            </w:r>
            <w:r w:rsidRPr="00F82939">
              <w:rPr>
                <w:rFonts w:ascii="Calibri" w:hAnsi="Calibri" w:cs="Calibri"/>
                <w:sz w:val="20"/>
                <w:szCs w:val="20"/>
              </w:rPr>
              <w:t>560</w:t>
            </w:r>
          </w:p>
        </w:tc>
        <w:tc>
          <w:tcPr>
            <w:tcW w:w="2387" w:type="dxa"/>
            <w:tcBorders>
              <w:top w:val="nil"/>
              <w:left w:val="nil"/>
              <w:bottom w:val="single" w:sz="4" w:space="0" w:color="auto"/>
              <w:right w:val="single" w:sz="4" w:space="0" w:color="auto"/>
            </w:tcBorders>
            <w:shd w:val="clear" w:color="auto" w:fill="auto"/>
            <w:noWrap/>
            <w:vAlign w:val="bottom"/>
            <w:hideMark/>
          </w:tcPr>
          <w:p w14:paraId="75EEC6DB"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4, dilution x5 1</w:t>
            </w:r>
          </w:p>
        </w:tc>
        <w:tc>
          <w:tcPr>
            <w:tcW w:w="1407" w:type="dxa"/>
            <w:tcBorders>
              <w:top w:val="nil"/>
              <w:left w:val="nil"/>
              <w:bottom w:val="single" w:sz="4" w:space="0" w:color="auto"/>
              <w:right w:val="single" w:sz="4" w:space="0" w:color="auto"/>
            </w:tcBorders>
            <w:shd w:val="clear" w:color="auto" w:fill="auto"/>
            <w:vAlign w:val="center"/>
            <w:hideMark/>
          </w:tcPr>
          <w:p w14:paraId="644FBC16"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4072</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61EF93FF" w14:textId="0582C0DB"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w:t>
            </w:r>
            <w:r w:rsidR="000114CC" w:rsidRPr="00F82939">
              <w:rPr>
                <w:rFonts w:ascii="Calibri" w:hAnsi="Calibri" w:cs="Calibri"/>
                <w:sz w:val="20"/>
                <w:szCs w:val="20"/>
              </w:rPr>
              <w:t>,</w:t>
            </w:r>
            <w:r w:rsidRPr="00F82939">
              <w:rPr>
                <w:rFonts w:ascii="Calibri" w:hAnsi="Calibri" w:cs="Calibri"/>
                <w:sz w:val="20"/>
                <w:szCs w:val="20"/>
              </w:rPr>
              <w:t>997</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8F14"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76.04</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36CC42"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46B93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19985</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C90D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108%</w:t>
            </w:r>
          </w:p>
        </w:tc>
      </w:tr>
      <w:tr w:rsidR="00F82939" w:rsidRPr="00F82939" w14:paraId="49F5A105"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5545C59"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067ADB4"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4, dilution x5 2</w:t>
            </w:r>
          </w:p>
        </w:tc>
        <w:tc>
          <w:tcPr>
            <w:tcW w:w="1407" w:type="dxa"/>
            <w:tcBorders>
              <w:top w:val="nil"/>
              <w:left w:val="nil"/>
              <w:bottom w:val="single" w:sz="4" w:space="0" w:color="auto"/>
              <w:right w:val="single" w:sz="4" w:space="0" w:color="auto"/>
            </w:tcBorders>
            <w:shd w:val="clear" w:color="auto" w:fill="auto"/>
            <w:vAlign w:val="center"/>
            <w:hideMark/>
          </w:tcPr>
          <w:p w14:paraId="547FB765"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4000</w:t>
            </w:r>
          </w:p>
        </w:tc>
        <w:tc>
          <w:tcPr>
            <w:tcW w:w="1407" w:type="dxa"/>
            <w:vMerge/>
            <w:tcBorders>
              <w:top w:val="nil"/>
              <w:left w:val="nil"/>
              <w:bottom w:val="single" w:sz="4" w:space="0" w:color="auto"/>
              <w:right w:val="single" w:sz="4" w:space="0" w:color="auto"/>
            </w:tcBorders>
            <w:vAlign w:val="center"/>
            <w:hideMark/>
          </w:tcPr>
          <w:p w14:paraId="42AB71D6"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63AF7E8"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5F455EF7"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035901DA"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08A8ACB0" w14:textId="77777777" w:rsidR="00573486" w:rsidRPr="00F82939" w:rsidRDefault="00573486" w:rsidP="00573486">
            <w:pPr>
              <w:rPr>
                <w:rFonts w:ascii="Calibri" w:hAnsi="Calibri" w:cs="Calibri"/>
                <w:sz w:val="20"/>
                <w:szCs w:val="20"/>
              </w:rPr>
            </w:pPr>
          </w:p>
        </w:tc>
      </w:tr>
      <w:tr w:rsidR="00F82939" w:rsidRPr="00F82939" w14:paraId="24FDE278"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F2F28C9"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F3C9D67"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4, dilution x5 3</w:t>
            </w:r>
          </w:p>
        </w:tc>
        <w:tc>
          <w:tcPr>
            <w:tcW w:w="1407" w:type="dxa"/>
            <w:tcBorders>
              <w:top w:val="nil"/>
              <w:left w:val="nil"/>
              <w:bottom w:val="single" w:sz="4" w:space="0" w:color="auto"/>
              <w:right w:val="single" w:sz="4" w:space="0" w:color="auto"/>
            </w:tcBorders>
            <w:shd w:val="clear" w:color="auto" w:fill="auto"/>
            <w:vAlign w:val="center"/>
            <w:hideMark/>
          </w:tcPr>
          <w:p w14:paraId="536F7852"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3920</w:t>
            </w:r>
          </w:p>
        </w:tc>
        <w:tc>
          <w:tcPr>
            <w:tcW w:w="1407" w:type="dxa"/>
            <w:vMerge/>
            <w:tcBorders>
              <w:top w:val="nil"/>
              <w:left w:val="nil"/>
              <w:bottom w:val="single" w:sz="4" w:space="0" w:color="auto"/>
              <w:right w:val="single" w:sz="4" w:space="0" w:color="auto"/>
            </w:tcBorders>
            <w:vAlign w:val="center"/>
            <w:hideMark/>
          </w:tcPr>
          <w:p w14:paraId="7667BE06"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04F1DD07"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4DB8F7EF"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4C0C73F9"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4CA03BB" w14:textId="77777777" w:rsidR="00573486" w:rsidRPr="00F82939" w:rsidRDefault="00573486" w:rsidP="00573486">
            <w:pPr>
              <w:rPr>
                <w:rFonts w:ascii="Calibri" w:hAnsi="Calibri" w:cs="Calibri"/>
                <w:sz w:val="20"/>
                <w:szCs w:val="20"/>
              </w:rPr>
            </w:pPr>
          </w:p>
        </w:tc>
      </w:tr>
      <w:tr w:rsidR="00F82939" w:rsidRPr="00F82939" w14:paraId="3486C24D"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3AE5DEA6"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1F9B63F8"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4, dilution x10 1</w:t>
            </w:r>
          </w:p>
        </w:tc>
        <w:tc>
          <w:tcPr>
            <w:tcW w:w="1407" w:type="dxa"/>
            <w:tcBorders>
              <w:top w:val="nil"/>
              <w:left w:val="nil"/>
              <w:bottom w:val="single" w:sz="4" w:space="0" w:color="auto"/>
              <w:right w:val="single" w:sz="4" w:space="0" w:color="auto"/>
            </w:tcBorders>
            <w:shd w:val="clear" w:color="auto" w:fill="auto"/>
            <w:vAlign w:val="center"/>
            <w:hideMark/>
          </w:tcPr>
          <w:p w14:paraId="2756D685"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1952</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49707359" w14:textId="404AEEA4"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w:t>
            </w:r>
            <w:r w:rsidR="000114CC" w:rsidRPr="00F82939">
              <w:rPr>
                <w:rFonts w:ascii="Calibri" w:hAnsi="Calibri" w:cs="Calibri"/>
                <w:sz w:val="20"/>
                <w:szCs w:val="20"/>
              </w:rPr>
              <w:t>,</w:t>
            </w:r>
            <w:r w:rsidRPr="00F82939">
              <w:rPr>
                <w:rFonts w:ascii="Calibri" w:hAnsi="Calibri" w:cs="Calibri"/>
                <w:sz w:val="20"/>
                <w:szCs w:val="20"/>
              </w:rPr>
              <w:t>909</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5FEA9"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37.81</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0797B9"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5477A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19090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7E837A"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103%</w:t>
            </w:r>
          </w:p>
        </w:tc>
      </w:tr>
      <w:tr w:rsidR="00F82939" w:rsidRPr="00F82939" w14:paraId="78C2BDB1"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30D8DBDD"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A77899A"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4, dilution x10 2</w:t>
            </w:r>
          </w:p>
        </w:tc>
        <w:tc>
          <w:tcPr>
            <w:tcW w:w="1407" w:type="dxa"/>
            <w:tcBorders>
              <w:top w:val="nil"/>
              <w:left w:val="nil"/>
              <w:bottom w:val="single" w:sz="4" w:space="0" w:color="auto"/>
              <w:right w:val="single" w:sz="4" w:space="0" w:color="auto"/>
            </w:tcBorders>
            <w:shd w:val="clear" w:color="auto" w:fill="auto"/>
            <w:vAlign w:val="center"/>
            <w:hideMark/>
          </w:tcPr>
          <w:p w14:paraId="26E6840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1896</w:t>
            </w:r>
          </w:p>
        </w:tc>
        <w:tc>
          <w:tcPr>
            <w:tcW w:w="1407" w:type="dxa"/>
            <w:vMerge/>
            <w:tcBorders>
              <w:top w:val="nil"/>
              <w:left w:val="nil"/>
              <w:bottom w:val="single" w:sz="4" w:space="0" w:color="auto"/>
              <w:right w:val="single" w:sz="4" w:space="0" w:color="auto"/>
            </w:tcBorders>
            <w:vAlign w:val="center"/>
            <w:hideMark/>
          </w:tcPr>
          <w:p w14:paraId="7463EB63"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84A35EB"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12034314"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22310D6A"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EDC695C" w14:textId="77777777" w:rsidR="00573486" w:rsidRPr="00F82939" w:rsidRDefault="00573486" w:rsidP="00573486">
            <w:pPr>
              <w:rPr>
                <w:rFonts w:ascii="Calibri" w:hAnsi="Calibri" w:cs="Calibri"/>
                <w:sz w:val="20"/>
                <w:szCs w:val="20"/>
              </w:rPr>
            </w:pPr>
          </w:p>
        </w:tc>
      </w:tr>
      <w:tr w:rsidR="00F82939" w:rsidRPr="00F82939" w14:paraId="7D895D2B"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61F4363F"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0D1EDF8"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4, dilution x10 3</w:t>
            </w:r>
          </w:p>
        </w:tc>
        <w:tc>
          <w:tcPr>
            <w:tcW w:w="1407" w:type="dxa"/>
            <w:tcBorders>
              <w:top w:val="nil"/>
              <w:left w:val="nil"/>
              <w:bottom w:val="single" w:sz="4" w:space="0" w:color="auto"/>
              <w:right w:val="single" w:sz="4" w:space="0" w:color="auto"/>
            </w:tcBorders>
            <w:shd w:val="clear" w:color="auto" w:fill="auto"/>
            <w:vAlign w:val="center"/>
            <w:hideMark/>
          </w:tcPr>
          <w:p w14:paraId="40A33031"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1880</w:t>
            </w:r>
          </w:p>
        </w:tc>
        <w:tc>
          <w:tcPr>
            <w:tcW w:w="1407" w:type="dxa"/>
            <w:vMerge/>
            <w:tcBorders>
              <w:top w:val="nil"/>
              <w:left w:val="nil"/>
              <w:bottom w:val="single" w:sz="4" w:space="0" w:color="auto"/>
              <w:right w:val="single" w:sz="4" w:space="0" w:color="auto"/>
            </w:tcBorders>
            <w:vAlign w:val="center"/>
            <w:hideMark/>
          </w:tcPr>
          <w:p w14:paraId="4F7C8D42"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844056C"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64910861"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2AFB4CBA"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05BB4D19" w14:textId="77777777" w:rsidR="00573486" w:rsidRPr="00F82939" w:rsidRDefault="00573486" w:rsidP="00573486">
            <w:pPr>
              <w:rPr>
                <w:rFonts w:ascii="Calibri" w:hAnsi="Calibri" w:cs="Calibri"/>
                <w:sz w:val="20"/>
                <w:szCs w:val="20"/>
              </w:rPr>
            </w:pPr>
          </w:p>
        </w:tc>
      </w:tr>
      <w:tr w:rsidR="00F82939" w:rsidRPr="00F82939" w14:paraId="64BFC011" w14:textId="77777777" w:rsidTr="00573486">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C83774" w14:textId="04769CD4"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23</w:t>
            </w:r>
            <w:r w:rsidR="000114CC" w:rsidRPr="00F82939">
              <w:rPr>
                <w:rFonts w:ascii="Calibri" w:hAnsi="Calibri" w:cs="Calibri"/>
                <w:sz w:val="20"/>
                <w:szCs w:val="20"/>
              </w:rPr>
              <w:t>,</w:t>
            </w:r>
            <w:r w:rsidRPr="00F82939">
              <w:rPr>
                <w:rFonts w:ascii="Calibri" w:hAnsi="Calibri" w:cs="Calibri"/>
                <w:sz w:val="20"/>
                <w:szCs w:val="20"/>
              </w:rPr>
              <w:t>760</w:t>
            </w:r>
          </w:p>
        </w:tc>
        <w:tc>
          <w:tcPr>
            <w:tcW w:w="2387" w:type="dxa"/>
            <w:tcBorders>
              <w:top w:val="nil"/>
              <w:left w:val="nil"/>
              <w:bottom w:val="single" w:sz="4" w:space="0" w:color="auto"/>
              <w:right w:val="single" w:sz="4" w:space="0" w:color="auto"/>
            </w:tcBorders>
            <w:shd w:val="clear" w:color="auto" w:fill="auto"/>
            <w:noWrap/>
            <w:vAlign w:val="bottom"/>
            <w:hideMark/>
          </w:tcPr>
          <w:p w14:paraId="3104284C"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5, dilution x5 1</w:t>
            </w:r>
          </w:p>
        </w:tc>
        <w:tc>
          <w:tcPr>
            <w:tcW w:w="1407" w:type="dxa"/>
            <w:tcBorders>
              <w:top w:val="nil"/>
              <w:left w:val="nil"/>
              <w:bottom w:val="single" w:sz="4" w:space="0" w:color="auto"/>
              <w:right w:val="single" w:sz="4" w:space="0" w:color="auto"/>
            </w:tcBorders>
            <w:shd w:val="clear" w:color="auto" w:fill="auto"/>
            <w:vAlign w:val="center"/>
            <w:hideMark/>
          </w:tcPr>
          <w:p w14:paraId="078AA635" w14:textId="068B823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5016</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6D16F460" w14:textId="4609F108"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w:t>
            </w:r>
            <w:r w:rsidR="000114CC" w:rsidRPr="00F82939">
              <w:rPr>
                <w:rFonts w:ascii="Calibri" w:hAnsi="Calibri" w:cs="Calibri"/>
                <w:sz w:val="20"/>
                <w:szCs w:val="20"/>
              </w:rPr>
              <w:t>,</w:t>
            </w:r>
            <w:r w:rsidRPr="00F82939">
              <w:rPr>
                <w:rFonts w:ascii="Calibri" w:hAnsi="Calibri" w:cs="Calibri"/>
                <w:sz w:val="20"/>
                <w:szCs w:val="20"/>
              </w:rPr>
              <w:t>944</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A9FEC3"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92.26</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9F4A4B"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F1F5B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24720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C387C"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104%</w:t>
            </w:r>
          </w:p>
        </w:tc>
      </w:tr>
      <w:tr w:rsidR="00F82939" w:rsidRPr="00F82939" w14:paraId="78D95A55"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2B3846E9"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905205A"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5, dilution x5 2</w:t>
            </w:r>
          </w:p>
        </w:tc>
        <w:tc>
          <w:tcPr>
            <w:tcW w:w="1407" w:type="dxa"/>
            <w:tcBorders>
              <w:top w:val="nil"/>
              <w:left w:val="nil"/>
              <w:bottom w:val="single" w:sz="4" w:space="0" w:color="auto"/>
              <w:right w:val="single" w:sz="4" w:space="0" w:color="auto"/>
            </w:tcBorders>
            <w:shd w:val="clear" w:color="auto" w:fill="auto"/>
            <w:vAlign w:val="center"/>
            <w:hideMark/>
          </w:tcPr>
          <w:p w14:paraId="44B6F004" w14:textId="4DF04825"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4976</w:t>
            </w:r>
          </w:p>
        </w:tc>
        <w:tc>
          <w:tcPr>
            <w:tcW w:w="1407" w:type="dxa"/>
            <w:vMerge/>
            <w:tcBorders>
              <w:top w:val="nil"/>
              <w:left w:val="nil"/>
              <w:bottom w:val="single" w:sz="4" w:space="0" w:color="auto"/>
              <w:right w:val="single" w:sz="4" w:space="0" w:color="auto"/>
            </w:tcBorders>
            <w:vAlign w:val="center"/>
            <w:hideMark/>
          </w:tcPr>
          <w:p w14:paraId="3922A2B2"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00C846F5"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1E56D2A3"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03DB8273"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7281C7B" w14:textId="77777777" w:rsidR="00573486" w:rsidRPr="00F82939" w:rsidRDefault="00573486" w:rsidP="00573486">
            <w:pPr>
              <w:rPr>
                <w:rFonts w:ascii="Calibri" w:hAnsi="Calibri" w:cs="Calibri"/>
                <w:sz w:val="20"/>
                <w:szCs w:val="20"/>
              </w:rPr>
            </w:pPr>
          </w:p>
        </w:tc>
      </w:tr>
      <w:tr w:rsidR="00F82939" w:rsidRPr="00F82939" w14:paraId="05C1A557"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456B678D"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44706769"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5, dilution x5 3</w:t>
            </w:r>
          </w:p>
        </w:tc>
        <w:tc>
          <w:tcPr>
            <w:tcW w:w="1407" w:type="dxa"/>
            <w:tcBorders>
              <w:top w:val="nil"/>
              <w:left w:val="nil"/>
              <w:bottom w:val="single" w:sz="4" w:space="0" w:color="auto"/>
              <w:right w:val="single" w:sz="4" w:space="0" w:color="auto"/>
            </w:tcBorders>
            <w:shd w:val="clear" w:color="auto" w:fill="auto"/>
            <w:vAlign w:val="center"/>
            <w:hideMark/>
          </w:tcPr>
          <w:p w14:paraId="273C0329" w14:textId="2D7594FA" w:rsidR="00573486" w:rsidRPr="00F82939" w:rsidRDefault="00573486" w:rsidP="00573486">
            <w:pPr>
              <w:jc w:val="center"/>
              <w:rPr>
                <w:rFonts w:ascii="Calibri" w:hAnsi="Calibri" w:cs="Calibri"/>
                <w:sz w:val="20"/>
                <w:szCs w:val="20"/>
              </w:rPr>
            </w:pPr>
            <w:r w:rsidRPr="00F82939">
              <w:rPr>
                <w:rFonts w:ascii="Calibri" w:hAnsi="Calibri" w:cs="Calibri"/>
                <w:sz w:val="20"/>
                <w:szCs w:val="20"/>
              </w:rPr>
              <w:t>4840</w:t>
            </w:r>
          </w:p>
        </w:tc>
        <w:tc>
          <w:tcPr>
            <w:tcW w:w="1407" w:type="dxa"/>
            <w:vMerge/>
            <w:tcBorders>
              <w:top w:val="nil"/>
              <w:left w:val="nil"/>
              <w:bottom w:val="single" w:sz="4" w:space="0" w:color="auto"/>
              <w:right w:val="single" w:sz="4" w:space="0" w:color="auto"/>
            </w:tcBorders>
            <w:vAlign w:val="center"/>
            <w:hideMark/>
          </w:tcPr>
          <w:p w14:paraId="4451F178"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6A95D91"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7A773666"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4A6EE622"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1B7F8297" w14:textId="77777777" w:rsidR="00573486" w:rsidRPr="00F82939" w:rsidRDefault="00573486" w:rsidP="00573486">
            <w:pPr>
              <w:rPr>
                <w:rFonts w:ascii="Calibri" w:hAnsi="Calibri" w:cs="Calibri"/>
                <w:sz w:val="20"/>
                <w:szCs w:val="20"/>
              </w:rPr>
            </w:pPr>
          </w:p>
        </w:tc>
      </w:tr>
      <w:tr w:rsidR="00F82939" w:rsidRPr="00F82939" w14:paraId="35208222"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70F09CD8"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59BE0B0B"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5, dilution x10 1</w:t>
            </w:r>
          </w:p>
        </w:tc>
        <w:tc>
          <w:tcPr>
            <w:tcW w:w="1407" w:type="dxa"/>
            <w:tcBorders>
              <w:top w:val="nil"/>
              <w:left w:val="nil"/>
              <w:bottom w:val="single" w:sz="4" w:space="0" w:color="auto"/>
              <w:right w:val="single" w:sz="4" w:space="0" w:color="auto"/>
            </w:tcBorders>
            <w:shd w:val="clear" w:color="auto" w:fill="auto"/>
            <w:vAlign w:val="center"/>
            <w:hideMark/>
          </w:tcPr>
          <w:p w14:paraId="6ABA9982" w14:textId="1DA5D23D"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2744</w:t>
            </w:r>
          </w:p>
        </w:tc>
        <w:tc>
          <w:tcPr>
            <w:tcW w:w="1407" w:type="dxa"/>
            <w:vMerge w:val="restart"/>
            <w:tcBorders>
              <w:top w:val="nil"/>
              <w:left w:val="nil"/>
              <w:bottom w:val="single" w:sz="4" w:space="0" w:color="auto"/>
              <w:right w:val="single" w:sz="4" w:space="0" w:color="auto"/>
            </w:tcBorders>
            <w:shd w:val="clear" w:color="auto" w:fill="auto"/>
            <w:noWrap/>
            <w:vAlign w:val="center"/>
            <w:hideMark/>
          </w:tcPr>
          <w:p w14:paraId="139FFB61" w14:textId="587D2DBC"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w:t>
            </w:r>
            <w:r w:rsidR="000114CC" w:rsidRPr="00F82939">
              <w:rPr>
                <w:rFonts w:ascii="Calibri" w:hAnsi="Calibri" w:cs="Calibri"/>
                <w:sz w:val="20"/>
                <w:szCs w:val="20"/>
              </w:rPr>
              <w:t>,</w:t>
            </w:r>
            <w:r w:rsidRPr="00F82939">
              <w:rPr>
                <w:rFonts w:ascii="Calibri" w:hAnsi="Calibri" w:cs="Calibri"/>
                <w:sz w:val="20"/>
                <w:szCs w:val="20"/>
              </w:rPr>
              <w:t>640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7B61F8"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128.75</w:t>
            </w: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6A6DF7"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5%</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974C5"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26400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D193D0" w14:textId="77777777" w:rsidR="00573486" w:rsidRPr="00F82939" w:rsidRDefault="00573486" w:rsidP="00573486">
            <w:pPr>
              <w:jc w:val="center"/>
              <w:rPr>
                <w:rFonts w:ascii="Calibri" w:hAnsi="Calibri" w:cs="Calibri"/>
                <w:sz w:val="20"/>
                <w:szCs w:val="20"/>
              </w:rPr>
            </w:pPr>
            <w:r w:rsidRPr="00F82939">
              <w:rPr>
                <w:rFonts w:ascii="Calibri" w:hAnsi="Calibri" w:cs="Calibri"/>
                <w:sz w:val="20"/>
                <w:szCs w:val="20"/>
              </w:rPr>
              <w:t>111%</w:t>
            </w:r>
          </w:p>
        </w:tc>
      </w:tr>
      <w:tr w:rsidR="00F82939" w:rsidRPr="00F82939" w14:paraId="62FB0CE9"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3B2D1796"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4BEEA909"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5, dilution x10 2</w:t>
            </w:r>
          </w:p>
        </w:tc>
        <w:tc>
          <w:tcPr>
            <w:tcW w:w="1407" w:type="dxa"/>
            <w:tcBorders>
              <w:top w:val="nil"/>
              <w:left w:val="nil"/>
              <w:bottom w:val="single" w:sz="4" w:space="0" w:color="auto"/>
              <w:right w:val="single" w:sz="4" w:space="0" w:color="auto"/>
            </w:tcBorders>
            <w:shd w:val="clear" w:color="auto" w:fill="auto"/>
            <w:vAlign w:val="center"/>
            <w:hideMark/>
          </w:tcPr>
          <w:p w14:paraId="1DD7AC6B" w14:textId="1727EDDE"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2680</w:t>
            </w:r>
          </w:p>
        </w:tc>
        <w:tc>
          <w:tcPr>
            <w:tcW w:w="1407" w:type="dxa"/>
            <w:vMerge/>
            <w:tcBorders>
              <w:top w:val="nil"/>
              <w:left w:val="nil"/>
              <w:bottom w:val="single" w:sz="4" w:space="0" w:color="auto"/>
              <w:right w:val="single" w:sz="4" w:space="0" w:color="auto"/>
            </w:tcBorders>
            <w:vAlign w:val="center"/>
            <w:hideMark/>
          </w:tcPr>
          <w:p w14:paraId="75FE38CB"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34D5BF3B"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0715FB1A"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714EBE8D"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74F12A92" w14:textId="77777777" w:rsidR="00573486" w:rsidRPr="00F82939" w:rsidRDefault="00573486" w:rsidP="00573486">
            <w:pPr>
              <w:rPr>
                <w:rFonts w:ascii="Calibri" w:hAnsi="Calibri" w:cs="Calibri"/>
                <w:sz w:val="20"/>
                <w:szCs w:val="20"/>
              </w:rPr>
            </w:pPr>
          </w:p>
        </w:tc>
      </w:tr>
      <w:tr w:rsidR="00F82939" w:rsidRPr="00F82939" w14:paraId="3A563A13" w14:textId="77777777" w:rsidTr="00573486">
        <w:trPr>
          <w:trHeight w:val="300"/>
        </w:trPr>
        <w:tc>
          <w:tcPr>
            <w:tcW w:w="1255" w:type="dxa"/>
            <w:vMerge/>
            <w:tcBorders>
              <w:top w:val="nil"/>
              <w:left w:val="single" w:sz="4" w:space="0" w:color="auto"/>
              <w:bottom w:val="single" w:sz="4" w:space="0" w:color="auto"/>
              <w:right w:val="single" w:sz="4" w:space="0" w:color="auto"/>
            </w:tcBorders>
            <w:vAlign w:val="center"/>
            <w:hideMark/>
          </w:tcPr>
          <w:p w14:paraId="542B39CF" w14:textId="77777777" w:rsidR="00573486" w:rsidRPr="00F82939" w:rsidRDefault="00573486" w:rsidP="00573486">
            <w:pPr>
              <w:rPr>
                <w:rFonts w:ascii="Calibri" w:hAnsi="Calibri" w:cs="Calibri"/>
                <w:sz w:val="20"/>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19559B02" w14:textId="77777777" w:rsidR="00573486" w:rsidRPr="00F82939" w:rsidRDefault="00573486" w:rsidP="00573486">
            <w:pPr>
              <w:rPr>
                <w:rFonts w:ascii="Calibri" w:hAnsi="Calibri" w:cs="Calibri"/>
                <w:sz w:val="20"/>
                <w:szCs w:val="20"/>
              </w:rPr>
            </w:pPr>
            <w:r w:rsidRPr="00F82939">
              <w:rPr>
                <w:rFonts w:ascii="Calibri" w:hAnsi="Calibri" w:cs="Calibri"/>
                <w:sz w:val="20"/>
                <w:szCs w:val="20"/>
              </w:rPr>
              <w:t>Sample 5, dilution x10 3</w:t>
            </w:r>
          </w:p>
        </w:tc>
        <w:tc>
          <w:tcPr>
            <w:tcW w:w="1407" w:type="dxa"/>
            <w:tcBorders>
              <w:top w:val="nil"/>
              <w:left w:val="nil"/>
              <w:bottom w:val="single" w:sz="4" w:space="0" w:color="auto"/>
              <w:right w:val="single" w:sz="4" w:space="0" w:color="auto"/>
            </w:tcBorders>
            <w:shd w:val="clear" w:color="auto" w:fill="auto"/>
            <w:vAlign w:val="center"/>
            <w:hideMark/>
          </w:tcPr>
          <w:p w14:paraId="04286948" w14:textId="1A41296D" w:rsidR="00573486" w:rsidRPr="00F82939" w:rsidRDefault="00573486" w:rsidP="00573486">
            <w:pPr>
              <w:jc w:val="center"/>
              <w:rPr>
                <w:rFonts w:ascii="Calibri" w:hAnsi="Calibri" w:cs="Calibri"/>
                <w:sz w:val="20"/>
                <w:szCs w:val="20"/>
              </w:rPr>
            </w:pPr>
            <w:r w:rsidRPr="00F82939">
              <w:rPr>
                <w:rFonts w:ascii="Calibri" w:hAnsi="Calibri" w:cs="Calibri"/>
                <w:sz w:val="20"/>
                <w:szCs w:val="20"/>
              </w:rPr>
              <w:t>2496</w:t>
            </w:r>
          </w:p>
        </w:tc>
        <w:tc>
          <w:tcPr>
            <w:tcW w:w="1407" w:type="dxa"/>
            <w:vMerge/>
            <w:tcBorders>
              <w:top w:val="nil"/>
              <w:left w:val="nil"/>
              <w:bottom w:val="single" w:sz="4" w:space="0" w:color="auto"/>
              <w:right w:val="single" w:sz="4" w:space="0" w:color="auto"/>
            </w:tcBorders>
            <w:vAlign w:val="center"/>
            <w:hideMark/>
          </w:tcPr>
          <w:p w14:paraId="1D5BA28F"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5F7812A7" w14:textId="77777777" w:rsidR="00573486" w:rsidRPr="00F82939" w:rsidRDefault="00573486" w:rsidP="00573486">
            <w:pPr>
              <w:rPr>
                <w:rFonts w:ascii="Calibri" w:hAnsi="Calibri" w:cs="Calibri"/>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14:paraId="1C706E2E" w14:textId="77777777" w:rsidR="00573486" w:rsidRPr="00F82939" w:rsidRDefault="00573486" w:rsidP="00573486">
            <w:pPr>
              <w:rPr>
                <w:rFonts w:ascii="Calibri" w:hAnsi="Calibri" w:cs="Calibri"/>
                <w:sz w:val="20"/>
                <w:szCs w:val="20"/>
              </w:rPr>
            </w:pPr>
          </w:p>
        </w:tc>
        <w:tc>
          <w:tcPr>
            <w:tcW w:w="1379" w:type="dxa"/>
            <w:vMerge/>
            <w:tcBorders>
              <w:top w:val="nil"/>
              <w:left w:val="single" w:sz="4" w:space="0" w:color="auto"/>
              <w:bottom w:val="single" w:sz="4" w:space="0" w:color="auto"/>
              <w:right w:val="single" w:sz="4" w:space="0" w:color="auto"/>
            </w:tcBorders>
            <w:vAlign w:val="center"/>
            <w:hideMark/>
          </w:tcPr>
          <w:p w14:paraId="203FA890" w14:textId="77777777" w:rsidR="00573486" w:rsidRPr="00F82939" w:rsidRDefault="00573486" w:rsidP="00573486">
            <w:pPr>
              <w:rPr>
                <w:rFonts w:ascii="Calibri" w:hAnsi="Calibri" w:cs="Calibri"/>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5326B96" w14:textId="77777777" w:rsidR="00573486" w:rsidRPr="00F82939" w:rsidRDefault="00573486" w:rsidP="00573486">
            <w:pPr>
              <w:rPr>
                <w:rFonts w:ascii="Calibri" w:hAnsi="Calibri" w:cs="Calibri"/>
                <w:sz w:val="20"/>
                <w:szCs w:val="20"/>
              </w:rPr>
            </w:pPr>
          </w:p>
        </w:tc>
      </w:tr>
    </w:tbl>
    <w:p w14:paraId="0E46194D" w14:textId="77777777" w:rsidR="00573486" w:rsidRPr="00F82939" w:rsidRDefault="00573486" w:rsidP="00573486">
      <w:pPr>
        <w:rPr>
          <w:rFonts w:ascii="Times New Roman" w:hAnsi="Times New Roman"/>
          <w:i/>
          <w:iCs/>
          <w:sz w:val="36"/>
          <w:szCs w:val="36"/>
        </w:rPr>
      </w:pPr>
    </w:p>
    <w:p w14:paraId="66B2DA86" w14:textId="77777777" w:rsidR="007630A4" w:rsidRPr="00F82939" w:rsidRDefault="007630A4" w:rsidP="00741069">
      <w:pPr>
        <w:rPr>
          <w:rFonts w:ascii="Segoe UI" w:hAnsi="Segoe UI" w:cs="Segoe UI"/>
          <w:i/>
          <w:iCs/>
          <w:sz w:val="18"/>
          <w:szCs w:val="18"/>
        </w:rPr>
      </w:pPr>
    </w:p>
    <w:p w14:paraId="4A011B74" w14:textId="77777777" w:rsidR="00A11CE1" w:rsidRPr="00F82939" w:rsidRDefault="00A11CE1"/>
    <w:sectPr w:rsidR="00A11CE1" w:rsidRPr="00F82939" w:rsidSect="0059125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D045" w14:textId="77777777" w:rsidR="00F370F5" w:rsidRDefault="00F370F5" w:rsidP="001E01FD">
      <w:r>
        <w:separator/>
      </w:r>
    </w:p>
  </w:endnote>
  <w:endnote w:type="continuationSeparator" w:id="0">
    <w:p w14:paraId="15E634EC" w14:textId="77777777" w:rsidR="00F370F5" w:rsidRDefault="00F370F5" w:rsidP="001E0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0613"/>
      <w:docPartObj>
        <w:docPartGallery w:val="Page Numbers (Bottom of Page)"/>
        <w:docPartUnique/>
      </w:docPartObj>
    </w:sdtPr>
    <w:sdtEndPr>
      <w:rPr>
        <w:noProof/>
      </w:rPr>
    </w:sdtEndPr>
    <w:sdtContent>
      <w:p w14:paraId="1BA4FBD4" w14:textId="5BD2743A" w:rsidR="007658C9" w:rsidRDefault="007658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1CD9B5" w14:textId="785F23D2" w:rsidR="00DE5433" w:rsidRDefault="00DE5433" w:rsidP="001E01F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85A61" w14:textId="77777777" w:rsidR="00F370F5" w:rsidRDefault="00F370F5" w:rsidP="001E01FD">
      <w:r>
        <w:separator/>
      </w:r>
    </w:p>
  </w:footnote>
  <w:footnote w:type="continuationSeparator" w:id="0">
    <w:p w14:paraId="608A138F" w14:textId="77777777" w:rsidR="00F370F5" w:rsidRDefault="00F370F5" w:rsidP="001E01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82E00"/>
    <w:multiLevelType w:val="hybridMultilevel"/>
    <w:tmpl w:val="07FCC7A8"/>
    <w:lvl w:ilvl="0" w:tplc="08F26BC6">
      <w:start w:val="1"/>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E42987"/>
    <w:multiLevelType w:val="hybridMultilevel"/>
    <w:tmpl w:val="9380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037"/>
    <w:rsid w:val="000114CC"/>
    <w:rsid w:val="000244E6"/>
    <w:rsid w:val="00033F5F"/>
    <w:rsid w:val="000653A2"/>
    <w:rsid w:val="00065426"/>
    <w:rsid w:val="00093720"/>
    <w:rsid w:val="00094894"/>
    <w:rsid w:val="000C1E28"/>
    <w:rsid w:val="000C4FAD"/>
    <w:rsid w:val="00102DD5"/>
    <w:rsid w:val="00111970"/>
    <w:rsid w:val="00155A23"/>
    <w:rsid w:val="00164E66"/>
    <w:rsid w:val="0018245E"/>
    <w:rsid w:val="00185479"/>
    <w:rsid w:val="00194E18"/>
    <w:rsid w:val="001A2D13"/>
    <w:rsid w:val="001B6A8E"/>
    <w:rsid w:val="001E01FD"/>
    <w:rsid w:val="001E4239"/>
    <w:rsid w:val="001F2339"/>
    <w:rsid w:val="001F7F53"/>
    <w:rsid w:val="00213EBF"/>
    <w:rsid w:val="00221BD9"/>
    <w:rsid w:val="002562FB"/>
    <w:rsid w:val="00262C3C"/>
    <w:rsid w:val="00264E31"/>
    <w:rsid w:val="00266888"/>
    <w:rsid w:val="002676D1"/>
    <w:rsid w:val="00272EAA"/>
    <w:rsid w:val="00275C47"/>
    <w:rsid w:val="00276EF7"/>
    <w:rsid w:val="00297BE0"/>
    <w:rsid w:val="002A1004"/>
    <w:rsid w:val="002A4815"/>
    <w:rsid w:val="002C26BF"/>
    <w:rsid w:val="002D2D69"/>
    <w:rsid w:val="002D65CD"/>
    <w:rsid w:val="00301B86"/>
    <w:rsid w:val="00316F3B"/>
    <w:rsid w:val="003306F0"/>
    <w:rsid w:val="003376C5"/>
    <w:rsid w:val="003562F6"/>
    <w:rsid w:val="00356A14"/>
    <w:rsid w:val="00375088"/>
    <w:rsid w:val="00380DD0"/>
    <w:rsid w:val="003B35C1"/>
    <w:rsid w:val="003D694C"/>
    <w:rsid w:val="003E2575"/>
    <w:rsid w:val="003E55CD"/>
    <w:rsid w:val="003F7500"/>
    <w:rsid w:val="00404919"/>
    <w:rsid w:val="00407A33"/>
    <w:rsid w:val="00412849"/>
    <w:rsid w:val="00424E3D"/>
    <w:rsid w:val="00433F5A"/>
    <w:rsid w:val="00441669"/>
    <w:rsid w:val="00466EEE"/>
    <w:rsid w:val="00477367"/>
    <w:rsid w:val="004B50E5"/>
    <w:rsid w:val="004B660A"/>
    <w:rsid w:val="004C2536"/>
    <w:rsid w:val="004E51CF"/>
    <w:rsid w:val="004F18B5"/>
    <w:rsid w:val="004F4904"/>
    <w:rsid w:val="0050376F"/>
    <w:rsid w:val="00517ECD"/>
    <w:rsid w:val="005215FA"/>
    <w:rsid w:val="005263D6"/>
    <w:rsid w:val="00541946"/>
    <w:rsid w:val="0054582E"/>
    <w:rsid w:val="00562D4D"/>
    <w:rsid w:val="00570830"/>
    <w:rsid w:val="00573486"/>
    <w:rsid w:val="00574659"/>
    <w:rsid w:val="00591250"/>
    <w:rsid w:val="005D3725"/>
    <w:rsid w:val="005E33AA"/>
    <w:rsid w:val="005E37B9"/>
    <w:rsid w:val="005E4A8A"/>
    <w:rsid w:val="005E55D2"/>
    <w:rsid w:val="00610892"/>
    <w:rsid w:val="00645CD1"/>
    <w:rsid w:val="006758DE"/>
    <w:rsid w:val="006856A2"/>
    <w:rsid w:val="006938B5"/>
    <w:rsid w:val="006B425F"/>
    <w:rsid w:val="006C568C"/>
    <w:rsid w:val="006C7463"/>
    <w:rsid w:val="006E7B52"/>
    <w:rsid w:val="007010AE"/>
    <w:rsid w:val="00702ACB"/>
    <w:rsid w:val="00720451"/>
    <w:rsid w:val="0073155B"/>
    <w:rsid w:val="00741069"/>
    <w:rsid w:val="007424E5"/>
    <w:rsid w:val="00744D47"/>
    <w:rsid w:val="00750B43"/>
    <w:rsid w:val="007630A4"/>
    <w:rsid w:val="007658C9"/>
    <w:rsid w:val="00774191"/>
    <w:rsid w:val="0077526F"/>
    <w:rsid w:val="00790D88"/>
    <w:rsid w:val="007F41C4"/>
    <w:rsid w:val="00800EEA"/>
    <w:rsid w:val="00805101"/>
    <w:rsid w:val="00824DB8"/>
    <w:rsid w:val="0083787C"/>
    <w:rsid w:val="00864359"/>
    <w:rsid w:val="008949E9"/>
    <w:rsid w:val="008A500A"/>
    <w:rsid w:val="008B1269"/>
    <w:rsid w:val="008B6842"/>
    <w:rsid w:val="008B7D7F"/>
    <w:rsid w:val="008C3852"/>
    <w:rsid w:val="008E4649"/>
    <w:rsid w:val="00900037"/>
    <w:rsid w:val="00914202"/>
    <w:rsid w:val="00944F18"/>
    <w:rsid w:val="00993E03"/>
    <w:rsid w:val="009B1321"/>
    <w:rsid w:val="009B4C74"/>
    <w:rsid w:val="009C0924"/>
    <w:rsid w:val="009F5D5E"/>
    <w:rsid w:val="00A06732"/>
    <w:rsid w:val="00A11CE1"/>
    <w:rsid w:val="00A2660C"/>
    <w:rsid w:val="00A36CE9"/>
    <w:rsid w:val="00A64185"/>
    <w:rsid w:val="00A72ABE"/>
    <w:rsid w:val="00A97480"/>
    <w:rsid w:val="00AA096A"/>
    <w:rsid w:val="00B805B4"/>
    <w:rsid w:val="00B81861"/>
    <w:rsid w:val="00B944A9"/>
    <w:rsid w:val="00BA7146"/>
    <w:rsid w:val="00BB6B32"/>
    <w:rsid w:val="00BD1FA2"/>
    <w:rsid w:val="00BE3807"/>
    <w:rsid w:val="00BE76FC"/>
    <w:rsid w:val="00C0336D"/>
    <w:rsid w:val="00C1195A"/>
    <w:rsid w:val="00C214C6"/>
    <w:rsid w:val="00C26754"/>
    <w:rsid w:val="00C46380"/>
    <w:rsid w:val="00C46AA1"/>
    <w:rsid w:val="00C50A9B"/>
    <w:rsid w:val="00C70F92"/>
    <w:rsid w:val="00C735DD"/>
    <w:rsid w:val="00C82CB5"/>
    <w:rsid w:val="00C831CF"/>
    <w:rsid w:val="00CA0D66"/>
    <w:rsid w:val="00CB2694"/>
    <w:rsid w:val="00CC210C"/>
    <w:rsid w:val="00CE32B3"/>
    <w:rsid w:val="00CF550F"/>
    <w:rsid w:val="00D23202"/>
    <w:rsid w:val="00D245EC"/>
    <w:rsid w:val="00D47E75"/>
    <w:rsid w:val="00D53000"/>
    <w:rsid w:val="00D55425"/>
    <w:rsid w:val="00D57284"/>
    <w:rsid w:val="00D60637"/>
    <w:rsid w:val="00D61381"/>
    <w:rsid w:val="00D8411C"/>
    <w:rsid w:val="00D84C84"/>
    <w:rsid w:val="00DA4F46"/>
    <w:rsid w:val="00DB76AF"/>
    <w:rsid w:val="00DD0B38"/>
    <w:rsid w:val="00DE5433"/>
    <w:rsid w:val="00E05888"/>
    <w:rsid w:val="00E20B88"/>
    <w:rsid w:val="00E2468D"/>
    <w:rsid w:val="00E27DAF"/>
    <w:rsid w:val="00E34A07"/>
    <w:rsid w:val="00E367A9"/>
    <w:rsid w:val="00E86191"/>
    <w:rsid w:val="00EA3F53"/>
    <w:rsid w:val="00EA7E8E"/>
    <w:rsid w:val="00EC60DF"/>
    <w:rsid w:val="00ED670A"/>
    <w:rsid w:val="00EE7936"/>
    <w:rsid w:val="00F11557"/>
    <w:rsid w:val="00F11899"/>
    <w:rsid w:val="00F132D8"/>
    <w:rsid w:val="00F370F5"/>
    <w:rsid w:val="00F51D79"/>
    <w:rsid w:val="00F619D3"/>
    <w:rsid w:val="00F62D82"/>
    <w:rsid w:val="00F81986"/>
    <w:rsid w:val="00F82939"/>
    <w:rsid w:val="00F95AB0"/>
    <w:rsid w:val="00F97305"/>
    <w:rsid w:val="00FA3139"/>
    <w:rsid w:val="00FC3694"/>
    <w:rsid w:val="00FC60E1"/>
    <w:rsid w:val="00FF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B5151"/>
  <w15:chartTrackingRefBased/>
  <w15:docId w15:val="{22C942BF-33D5-4941-B6A5-D5ABB34F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037"/>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6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F7F53"/>
    <w:rPr>
      <w:sz w:val="16"/>
      <w:szCs w:val="16"/>
    </w:rPr>
  </w:style>
  <w:style w:type="paragraph" w:styleId="CommentText">
    <w:name w:val="annotation text"/>
    <w:basedOn w:val="Normal"/>
    <w:link w:val="CommentTextChar"/>
    <w:uiPriority w:val="99"/>
    <w:unhideWhenUsed/>
    <w:rsid w:val="001F7F53"/>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1F7F53"/>
    <w:rPr>
      <w:sz w:val="20"/>
      <w:szCs w:val="20"/>
    </w:rPr>
  </w:style>
  <w:style w:type="paragraph" w:styleId="NormalWeb">
    <w:name w:val="Normal (Web)"/>
    <w:basedOn w:val="Normal"/>
    <w:uiPriority w:val="99"/>
    <w:unhideWhenUsed/>
    <w:rsid w:val="001E4239"/>
    <w:pPr>
      <w:spacing w:before="100" w:beforeAutospacing="1" w:after="100" w:afterAutospacing="1"/>
      <w:jc w:val="both"/>
    </w:pPr>
    <w:rPr>
      <w:rFonts w:ascii="Times New Roman" w:hAnsi="Times New Roman"/>
      <w:color w:val="222222"/>
    </w:rPr>
  </w:style>
  <w:style w:type="paragraph" w:styleId="NoSpacing">
    <w:name w:val="No Spacing"/>
    <w:uiPriority w:val="1"/>
    <w:qFormat/>
    <w:rsid w:val="001E4239"/>
    <w:pPr>
      <w:spacing w:after="0" w:line="240" w:lineRule="auto"/>
    </w:pPr>
  </w:style>
  <w:style w:type="paragraph" w:styleId="Header">
    <w:name w:val="header"/>
    <w:basedOn w:val="Normal"/>
    <w:link w:val="HeaderChar"/>
    <w:uiPriority w:val="99"/>
    <w:unhideWhenUsed/>
    <w:rsid w:val="001E01FD"/>
    <w:pPr>
      <w:tabs>
        <w:tab w:val="center" w:pos="4680"/>
        <w:tab w:val="right" w:pos="9360"/>
      </w:tabs>
    </w:pPr>
  </w:style>
  <w:style w:type="character" w:customStyle="1" w:styleId="HeaderChar">
    <w:name w:val="Header Char"/>
    <w:basedOn w:val="DefaultParagraphFont"/>
    <w:link w:val="Header"/>
    <w:uiPriority w:val="99"/>
    <w:rsid w:val="001E01FD"/>
    <w:rPr>
      <w:rFonts w:eastAsia="Times New Roman" w:cs="Times New Roman"/>
      <w:sz w:val="24"/>
      <w:szCs w:val="24"/>
    </w:rPr>
  </w:style>
  <w:style w:type="paragraph" w:styleId="Footer">
    <w:name w:val="footer"/>
    <w:basedOn w:val="Normal"/>
    <w:link w:val="FooterChar"/>
    <w:uiPriority w:val="99"/>
    <w:unhideWhenUsed/>
    <w:rsid w:val="001E01FD"/>
    <w:pPr>
      <w:tabs>
        <w:tab w:val="center" w:pos="4680"/>
        <w:tab w:val="right" w:pos="9360"/>
      </w:tabs>
    </w:pPr>
  </w:style>
  <w:style w:type="character" w:customStyle="1" w:styleId="FooterChar">
    <w:name w:val="Footer Char"/>
    <w:basedOn w:val="DefaultParagraphFont"/>
    <w:link w:val="Footer"/>
    <w:uiPriority w:val="99"/>
    <w:rsid w:val="001E01FD"/>
    <w:rPr>
      <w:rFonts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02ACB"/>
    <w:pPr>
      <w:spacing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702ACB"/>
    <w:rPr>
      <w:rFonts w:eastAsia="Times New Roman" w:cs="Times New Roman"/>
      <w:b/>
      <w:bCs/>
      <w:sz w:val="20"/>
      <w:szCs w:val="20"/>
    </w:rPr>
  </w:style>
  <w:style w:type="paragraph" w:styleId="ListParagraph">
    <w:name w:val="List Paragraph"/>
    <w:basedOn w:val="Normal"/>
    <w:uiPriority w:val="34"/>
    <w:qFormat/>
    <w:rsid w:val="00DE5433"/>
    <w:pPr>
      <w:ind w:left="720"/>
      <w:contextualSpacing/>
    </w:pPr>
  </w:style>
  <w:style w:type="paragraph" w:styleId="Revision">
    <w:name w:val="Revision"/>
    <w:hidden/>
    <w:uiPriority w:val="99"/>
    <w:semiHidden/>
    <w:rsid w:val="0083787C"/>
    <w:pPr>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264E31"/>
    <w:rPr>
      <w:color w:val="0563C1" w:themeColor="hyperlink"/>
      <w:u w:val="single"/>
    </w:rPr>
  </w:style>
  <w:style w:type="character" w:styleId="UnresolvedMention">
    <w:name w:val="Unresolved Mention"/>
    <w:basedOn w:val="DefaultParagraphFont"/>
    <w:uiPriority w:val="99"/>
    <w:semiHidden/>
    <w:unhideWhenUsed/>
    <w:rsid w:val="00264E31"/>
    <w:rPr>
      <w:color w:val="605E5C"/>
      <w:shd w:val="clear" w:color="auto" w:fill="E1DFDD"/>
    </w:rPr>
  </w:style>
  <w:style w:type="character" w:styleId="LineNumber">
    <w:name w:val="line number"/>
    <w:basedOn w:val="DefaultParagraphFont"/>
    <w:uiPriority w:val="99"/>
    <w:semiHidden/>
    <w:unhideWhenUsed/>
    <w:rsid w:val="00765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26844">
      <w:bodyDiv w:val="1"/>
      <w:marLeft w:val="0"/>
      <w:marRight w:val="0"/>
      <w:marTop w:val="0"/>
      <w:marBottom w:val="0"/>
      <w:divBdr>
        <w:top w:val="none" w:sz="0" w:space="0" w:color="auto"/>
        <w:left w:val="none" w:sz="0" w:space="0" w:color="auto"/>
        <w:bottom w:val="none" w:sz="0" w:space="0" w:color="auto"/>
        <w:right w:val="none" w:sz="0" w:space="0" w:color="auto"/>
      </w:divBdr>
    </w:div>
    <w:div w:id="694815629">
      <w:bodyDiv w:val="1"/>
      <w:marLeft w:val="0"/>
      <w:marRight w:val="0"/>
      <w:marTop w:val="0"/>
      <w:marBottom w:val="0"/>
      <w:divBdr>
        <w:top w:val="none" w:sz="0" w:space="0" w:color="auto"/>
        <w:left w:val="none" w:sz="0" w:space="0" w:color="auto"/>
        <w:bottom w:val="none" w:sz="0" w:space="0" w:color="auto"/>
        <w:right w:val="none" w:sz="0" w:space="0" w:color="auto"/>
      </w:divBdr>
    </w:div>
    <w:div w:id="991761558">
      <w:bodyDiv w:val="1"/>
      <w:marLeft w:val="0"/>
      <w:marRight w:val="0"/>
      <w:marTop w:val="0"/>
      <w:marBottom w:val="0"/>
      <w:divBdr>
        <w:top w:val="none" w:sz="0" w:space="0" w:color="auto"/>
        <w:left w:val="none" w:sz="0" w:space="0" w:color="auto"/>
        <w:bottom w:val="none" w:sz="0" w:space="0" w:color="auto"/>
        <w:right w:val="none" w:sz="0" w:space="0" w:color="auto"/>
      </w:divBdr>
    </w:div>
    <w:div w:id="1538085507">
      <w:bodyDiv w:val="1"/>
      <w:marLeft w:val="0"/>
      <w:marRight w:val="0"/>
      <w:marTop w:val="0"/>
      <w:marBottom w:val="0"/>
      <w:divBdr>
        <w:top w:val="none" w:sz="0" w:space="0" w:color="auto"/>
        <w:left w:val="none" w:sz="0" w:space="0" w:color="auto"/>
        <w:bottom w:val="none" w:sz="0" w:space="0" w:color="auto"/>
        <w:right w:val="none" w:sz="0" w:space="0" w:color="auto"/>
      </w:divBdr>
    </w:div>
    <w:div w:id="167526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misha.johnson-davis@aruplab.com" TargetMode="Externa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mol.bajaj@aruplab.com" TargetMode="External"/><Relationship Id="rId14" Type="http://schemas.openxmlformats.org/officeDocument/2006/relationships/diagramColors" Target="diagrams/colors1.xml"/><Relationship Id="rId22" Type="http://schemas.openxmlformats.org/officeDocument/2006/relationships/chart" Target="charts/chart2.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arupshare\23332\Desktop%20Files\Posters%20&amp;%20Manuscripts\Defensive%20Publication\Data%20for%20public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name>3</c:name>
            <c:spPr>
              <a:ln w="19050" cap="rnd">
                <a:solidFill>
                  <a:schemeClr val="accent1"/>
                </a:solidFill>
                <a:prstDash val="sysDot"/>
              </a:ln>
              <a:effectLst/>
            </c:spPr>
            <c:trendlineType val="linear"/>
            <c:dispRSqr val="1"/>
            <c:dispEq val="1"/>
            <c:trendlineLbl>
              <c:layout>
                <c:manualLayout>
                  <c:x val="-0.35335629921259842"/>
                  <c:y val="5.9168124817731114E-2"/>
                </c:manualLayout>
              </c:layout>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baseline="0"/>
                      <a:t>y = 0.96x + 0.04</a:t>
                    </a:r>
                    <a:br>
                      <a:rPr lang="en-US" baseline="0"/>
                    </a:br>
                    <a:r>
                      <a:rPr lang="en-US" baseline="0"/>
                      <a:t>R² = 0.94</a:t>
                    </a:r>
                    <a:endParaRPr lang="en-US"/>
                  </a:p>
                </c:rich>
              </c:tx>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rendlineLbl>
          </c:trendline>
          <c:xVal>
            <c:numRef>
              <c:f>'092220 Auto manual RBC wash com'!$G$5:$G$32</c:f>
              <c:numCache>
                <c:formatCode>General</c:formatCode>
                <c:ptCount val="28"/>
                <c:pt idx="1">
                  <c:v>2.23</c:v>
                </c:pt>
                <c:pt idx="2">
                  <c:v>1.36</c:v>
                </c:pt>
                <c:pt idx="3">
                  <c:v>1.52</c:v>
                </c:pt>
                <c:pt idx="4">
                  <c:v>1.88</c:v>
                </c:pt>
                <c:pt idx="5">
                  <c:v>1.67</c:v>
                </c:pt>
                <c:pt idx="6">
                  <c:v>1.76</c:v>
                </c:pt>
                <c:pt idx="7">
                  <c:v>1.79</c:v>
                </c:pt>
                <c:pt idx="8">
                  <c:v>1.36</c:v>
                </c:pt>
                <c:pt idx="9">
                  <c:v>1.41</c:v>
                </c:pt>
                <c:pt idx="10">
                  <c:v>2.06</c:v>
                </c:pt>
                <c:pt idx="11">
                  <c:v>1.72</c:v>
                </c:pt>
                <c:pt idx="12">
                  <c:v>1.79</c:v>
                </c:pt>
                <c:pt idx="13">
                  <c:v>1.66</c:v>
                </c:pt>
                <c:pt idx="14">
                  <c:v>1.53</c:v>
                </c:pt>
                <c:pt idx="15">
                  <c:v>1.47</c:v>
                </c:pt>
                <c:pt idx="17">
                  <c:v>1.65</c:v>
                </c:pt>
                <c:pt idx="19">
                  <c:v>1.78</c:v>
                </c:pt>
                <c:pt idx="20">
                  <c:v>1.54</c:v>
                </c:pt>
                <c:pt idx="21">
                  <c:v>1.44</c:v>
                </c:pt>
                <c:pt idx="22">
                  <c:v>2.21</c:v>
                </c:pt>
                <c:pt idx="24">
                  <c:v>2.14</c:v>
                </c:pt>
                <c:pt idx="25">
                  <c:v>2.0499999999999998</c:v>
                </c:pt>
                <c:pt idx="26">
                  <c:v>2.27</c:v>
                </c:pt>
                <c:pt idx="27">
                  <c:v>2.16</c:v>
                </c:pt>
              </c:numCache>
            </c:numRef>
          </c:xVal>
          <c:yVal>
            <c:numRef>
              <c:f>'092220 Auto manual RBC wash com'!$H$5:$H$32</c:f>
              <c:numCache>
                <c:formatCode>General</c:formatCode>
                <c:ptCount val="28"/>
                <c:pt idx="1">
                  <c:v>2.09</c:v>
                </c:pt>
                <c:pt idx="2">
                  <c:v>1.38</c:v>
                </c:pt>
                <c:pt idx="3">
                  <c:v>1.4</c:v>
                </c:pt>
                <c:pt idx="4">
                  <c:v>1.83</c:v>
                </c:pt>
                <c:pt idx="5">
                  <c:v>1.68</c:v>
                </c:pt>
                <c:pt idx="6">
                  <c:v>1.68</c:v>
                </c:pt>
                <c:pt idx="7">
                  <c:v>1.76</c:v>
                </c:pt>
                <c:pt idx="8">
                  <c:v>1.41</c:v>
                </c:pt>
                <c:pt idx="9">
                  <c:v>1.41</c:v>
                </c:pt>
                <c:pt idx="10">
                  <c:v>2</c:v>
                </c:pt>
                <c:pt idx="11">
                  <c:v>1.81</c:v>
                </c:pt>
                <c:pt idx="12">
                  <c:v>1.75</c:v>
                </c:pt>
                <c:pt idx="13">
                  <c:v>1.58</c:v>
                </c:pt>
                <c:pt idx="14">
                  <c:v>1.39</c:v>
                </c:pt>
                <c:pt idx="15">
                  <c:v>1.47</c:v>
                </c:pt>
                <c:pt idx="17">
                  <c:v>1.72</c:v>
                </c:pt>
                <c:pt idx="19">
                  <c:v>1.84</c:v>
                </c:pt>
                <c:pt idx="20">
                  <c:v>1.53</c:v>
                </c:pt>
                <c:pt idx="21">
                  <c:v>1.47</c:v>
                </c:pt>
                <c:pt idx="22">
                  <c:v>2.21</c:v>
                </c:pt>
                <c:pt idx="24">
                  <c:v>2.04</c:v>
                </c:pt>
                <c:pt idx="25">
                  <c:v>2.17</c:v>
                </c:pt>
                <c:pt idx="26">
                  <c:v>2.2599999999999998</c:v>
                </c:pt>
                <c:pt idx="27">
                  <c:v>2.1800000000000002</c:v>
                </c:pt>
              </c:numCache>
            </c:numRef>
          </c:yVal>
          <c:smooth val="0"/>
          <c:extLst>
            <c:ext xmlns:c16="http://schemas.microsoft.com/office/drawing/2014/chart" uri="{C3380CC4-5D6E-409C-BE32-E72D297353CC}">
              <c16:uniqueId val="{00000001-B5CB-4A8B-9265-26E0D26793D7}"/>
            </c:ext>
          </c:extLst>
        </c:ser>
        <c:dLbls>
          <c:showLegendKey val="0"/>
          <c:showVal val="0"/>
          <c:showCatName val="0"/>
          <c:showSerName val="0"/>
          <c:showPercent val="0"/>
          <c:showBubbleSize val="0"/>
        </c:dLbls>
        <c:axId val="600243744"/>
        <c:axId val="601312256"/>
      </c:scatterChart>
      <c:valAx>
        <c:axId val="600243744"/>
        <c:scaling>
          <c:orientation val="minMax"/>
          <c:min val="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Manual wash (mmol/L)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312256"/>
        <c:crosses val="autoZero"/>
        <c:crossBetween val="midCat"/>
      </c:valAx>
      <c:valAx>
        <c:axId val="601312256"/>
        <c:scaling>
          <c:orientation val="minMax"/>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Automated wash (mmol/L)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2437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'Oct Meth Comp HSS T3'!$O$61</c:f>
              <c:strCache>
                <c:ptCount val="1"/>
                <c:pt idx="0">
                  <c:v>%Change 6-TG</c:v>
                </c:pt>
              </c:strCache>
            </c:strRef>
          </c:tx>
          <c:spPr>
            <a:solidFill>
              <a:schemeClr val="accent1"/>
            </a:solidFill>
            <a:ln>
              <a:noFill/>
            </a:ln>
            <a:effectLst/>
          </c:spPr>
          <c:invertIfNegative val="0"/>
          <c:cat>
            <c:strRef>
              <c:f>'Oct Meth Comp HSS T3'!$N$62:$N$70</c:f>
              <c:strCache>
                <c:ptCount val="9"/>
                <c:pt idx="0">
                  <c:v>Sample 1</c:v>
                </c:pt>
                <c:pt idx="1">
                  <c:v>Sample 2</c:v>
                </c:pt>
                <c:pt idx="2">
                  <c:v>Sample 3</c:v>
                </c:pt>
                <c:pt idx="3">
                  <c:v>Sample 4</c:v>
                </c:pt>
                <c:pt idx="4">
                  <c:v>Sample 5</c:v>
                </c:pt>
                <c:pt idx="5">
                  <c:v>Sample 6</c:v>
                </c:pt>
                <c:pt idx="6">
                  <c:v>Sample 7</c:v>
                </c:pt>
                <c:pt idx="7">
                  <c:v>Sample 8</c:v>
                </c:pt>
                <c:pt idx="8">
                  <c:v>Sample 9</c:v>
                </c:pt>
              </c:strCache>
            </c:strRef>
          </c:cat>
          <c:val>
            <c:numRef>
              <c:f>'Oct Meth Comp HSS T3'!$O$62:$O$70</c:f>
              <c:numCache>
                <c:formatCode>0%</c:formatCode>
                <c:ptCount val="9"/>
                <c:pt idx="0">
                  <c:v>0</c:v>
                </c:pt>
                <c:pt idx="1">
                  <c:v>-0.05</c:v>
                </c:pt>
                <c:pt idx="3">
                  <c:v>0.01</c:v>
                </c:pt>
                <c:pt idx="4">
                  <c:v>-0.04</c:v>
                </c:pt>
                <c:pt idx="5">
                  <c:v>-0.06</c:v>
                </c:pt>
                <c:pt idx="6">
                  <c:v>-0.09</c:v>
                </c:pt>
                <c:pt idx="7">
                  <c:v>-7.0000000000000007E-2</c:v>
                </c:pt>
                <c:pt idx="8">
                  <c:v>0.05</c:v>
                </c:pt>
              </c:numCache>
            </c:numRef>
          </c:val>
          <c:extLst>
            <c:ext xmlns:c16="http://schemas.microsoft.com/office/drawing/2014/chart" uri="{C3380CC4-5D6E-409C-BE32-E72D297353CC}">
              <c16:uniqueId val="{00000000-1498-4434-BFD3-2A6B86F37F7F}"/>
            </c:ext>
          </c:extLst>
        </c:ser>
        <c:ser>
          <c:idx val="1"/>
          <c:order val="1"/>
          <c:tx>
            <c:strRef>
              <c:f>'Oct Meth Comp HSS T3'!$P$61</c:f>
              <c:strCache>
                <c:ptCount val="1"/>
                <c:pt idx="0">
                  <c:v>%Change 6-MMP</c:v>
                </c:pt>
              </c:strCache>
            </c:strRef>
          </c:tx>
          <c:spPr>
            <a:solidFill>
              <a:schemeClr val="accent2"/>
            </a:solidFill>
            <a:ln>
              <a:noFill/>
            </a:ln>
            <a:effectLst/>
          </c:spPr>
          <c:invertIfNegative val="0"/>
          <c:cat>
            <c:strRef>
              <c:f>'Oct Meth Comp HSS T3'!$N$62:$N$70</c:f>
              <c:strCache>
                <c:ptCount val="9"/>
                <c:pt idx="0">
                  <c:v>Sample 1</c:v>
                </c:pt>
                <c:pt idx="1">
                  <c:v>Sample 2</c:v>
                </c:pt>
                <c:pt idx="2">
                  <c:v>Sample 3</c:v>
                </c:pt>
                <c:pt idx="3">
                  <c:v>Sample 4</c:v>
                </c:pt>
                <c:pt idx="4">
                  <c:v>Sample 5</c:v>
                </c:pt>
                <c:pt idx="5">
                  <c:v>Sample 6</c:v>
                </c:pt>
                <c:pt idx="6">
                  <c:v>Sample 7</c:v>
                </c:pt>
                <c:pt idx="7">
                  <c:v>Sample 8</c:v>
                </c:pt>
                <c:pt idx="8">
                  <c:v>Sample 9</c:v>
                </c:pt>
              </c:strCache>
            </c:strRef>
          </c:cat>
          <c:val>
            <c:numRef>
              <c:f>'Oct Meth Comp HSS T3'!$P$62:$P$70</c:f>
              <c:numCache>
                <c:formatCode>General</c:formatCode>
                <c:ptCount val="9"/>
                <c:pt idx="2" formatCode="0%">
                  <c:v>-0.04</c:v>
                </c:pt>
                <c:pt idx="3" formatCode="0%">
                  <c:v>0</c:v>
                </c:pt>
                <c:pt idx="4" formatCode="0%">
                  <c:v>-0.02</c:v>
                </c:pt>
                <c:pt idx="6" formatCode="0%">
                  <c:v>-0.06</c:v>
                </c:pt>
                <c:pt idx="7" formatCode="0%">
                  <c:v>0.09</c:v>
                </c:pt>
                <c:pt idx="8" formatCode="0%">
                  <c:v>-0.03</c:v>
                </c:pt>
              </c:numCache>
            </c:numRef>
          </c:val>
          <c:extLst>
            <c:ext xmlns:c16="http://schemas.microsoft.com/office/drawing/2014/chart" uri="{C3380CC4-5D6E-409C-BE32-E72D297353CC}">
              <c16:uniqueId val="{00000001-1498-4434-BFD3-2A6B86F37F7F}"/>
            </c:ext>
          </c:extLst>
        </c:ser>
        <c:dLbls>
          <c:showLegendKey val="0"/>
          <c:showVal val="0"/>
          <c:showCatName val="0"/>
          <c:showSerName val="0"/>
          <c:showPercent val="0"/>
          <c:showBubbleSize val="0"/>
        </c:dLbls>
        <c:gapWidth val="219"/>
        <c:overlap val="-27"/>
        <c:axId val="304197135"/>
        <c:axId val="574969663"/>
      </c:barChart>
      <c:catAx>
        <c:axId val="3041971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 ID</a:t>
                </a:r>
              </a:p>
            </c:rich>
          </c:tx>
          <c:layout>
            <c:manualLayout>
              <c:xMode val="edge"/>
              <c:yMode val="edge"/>
              <c:x val="0.41463081635147109"/>
              <c:y val="0.899964898446330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74969663"/>
        <c:crosses val="autoZero"/>
        <c:auto val="1"/>
        <c:lblAlgn val="ctr"/>
        <c:lblOffset val="100"/>
        <c:tickLblSkip val="2"/>
        <c:noMultiLvlLbl val="0"/>
      </c:catAx>
      <c:valAx>
        <c:axId val="5749696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Change in concentration,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4197135"/>
        <c:crosses val="autoZero"/>
        <c:crossBetween val="between"/>
      </c:valAx>
      <c:spPr>
        <a:noFill/>
        <a:ln>
          <a:noFill/>
        </a:ln>
        <a:effectLst/>
      </c:spPr>
    </c:plotArea>
    <c:legend>
      <c:legendPos val="b"/>
      <c:layout>
        <c:manualLayout>
          <c:xMode val="edge"/>
          <c:yMode val="edge"/>
          <c:x val="0.25104990936217447"/>
          <c:y val="9.5765518160367089E-2"/>
          <c:w val="0.49212817147856519"/>
          <c:h val="7.81255468066491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ysClr val="windowText" lastClr="000000"/>
      </a:solidFill>
      <a:round/>
    </a:ln>
    <a:effectLst/>
  </c:spPr>
  <c:txPr>
    <a:bodyPr/>
    <a:lstStyle/>
    <a:p>
      <a:pPr>
        <a:defRPr sz="10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'12022020-20C stability 2weeks'!$F$49</c:f>
              <c:strCache>
                <c:ptCount val="1"/>
                <c:pt idx="0">
                  <c:v>%Change 6-TG</c:v>
                </c:pt>
              </c:strCache>
            </c:strRef>
          </c:tx>
          <c:spPr>
            <a:solidFill>
              <a:schemeClr val="accent1"/>
            </a:solidFill>
            <a:ln>
              <a:noFill/>
            </a:ln>
            <a:effectLst/>
          </c:spPr>
          <c:invertIfNegative val="0"/>
          <c:cat>
            <c:strRef>
              <c:f>'12022020-20C stability 2weeks'!$E$50:$E$64</c:f>
              <c:strCache>
                <c:ptCount val="15"/>
                <c:pt idx="0">
                  <c:v>Sample 1</c:v>
                </c:pt>
                <c:pt idx="1">
                  <c:v>Sample 2</c:v>
                </c:pt>
                <c:pt idx="2">
                  <c:v>Sample 3</c:v>
                </c:pt>
                <c:pt idx="3">
                  <c:v>Sample 4</c:v>
                </c:pt>
                <c:pt idx="4">
                  <c:v>Sample 5</c:v>
                </c:pt>
                <c:pt idx="5">
                  <c:v>Sample 6</c:v>
                </c:pt>
                <c:pt idx="6">
                  <c:v>Sample 7</c:v>
                </c:pt>
                <c:pt idx="7">
                  <c:v>Sample 8</c:v>
                </c:pt>
                <c:pt idx="8">
                  <c:v>Sample 9</c:v>
                </c:pt>
                <c:pt idx="9">
                  <c:v>Sample 10</c:v>
                </c:pt>
                <c:pt idx="10">
                  <c:v>Sample 11</c:v>
                </c:pt>
                <c:pt idx="11">
                  <c:v>Sample 12</c:v>
                </c:pt>
                <c:pt idx="12">
                  <c:v>Sample 13</c:v>
                </c:pt>
                <c:pt idx="13">
                  <c:v>Sample 14</c:v>
                </c:pt>
                <c:pt idx="14">
                  <c:v>Sample 15</c:v>
                </c:pt>
              </c:strCache>
            </c:strRef>
          </c:cat>
          <c:val>
            <c:numRef>
              <c:f>'12022020-20C stability 2weeks'!$F$50:$F$64</c:f>
              <c:numCache>
                <c:formatCode>0.0%</c:formatCode>
                <c:ptCount val="15"/>
                <c:pt idx="0">
                  <c:v>-2.0773197526885757E-2</c:v>
                </c:pt>
                <c:pt idx="1">
                  <c:v>1.1091200943834109E-2</c:v>
                </c:pt>
                <c:pt idx="2">
                  <c:v>1.3322532932425191E-3</c:v>
                </c:pt>
                <c:pt idx="3">
                  <c:v>9.9862263941307549E-3</c:v>
                </c:pt>
                <c:pt idx="4">
                  <c:v>5.4736950471747738E-2</c:v>
                </c:pt>
                <c:pt idx="5">
                  <c:v>-5.2849445440803153E-3</c:v>
                </c:pt>
                <c:pt idx="6">
                  <c:v>6.4471777738504439E-3</c:v>
                </c:pt>
                <c:pt idx="7">
                  <c:v>-1.7329533907794799E-2</c:v>
                </c:pt>
                <c:pt idx="8">
                  <c:v>3.318923327442437E-3</c:v>
                </c:pt>
                <c:pt idx="9">
                  <c:v>2.7388320082052123E-4</c:v>
                </c:pt>
                <c:pt idx="10">
                  <c:v>-1.245578385930654E-3</c:v>
                </c:pt>
                <c:pt idx="11">
                  <c:v>-4.6860899251881206E-3</c:v>
                </c:pt>
                <c:pt idx="12">
                  <c:v>1.2740728215837461E-2</c:v>
                </c:pt>
                <c:pt idx="13">
                  <c:v>4.7516804272821532E-2</c:v>
                </c:pt>
                <c:pt idx="14">
                  <c:v>4.1962188491298694E-2</c:v>
                </c:pt>
              </c:numCache>
            </c:numRef>
          </c:val>
          <c:extLst>
            <c:ext xmlns:c16="http://schemas.microsoft.com/office/drawing/2014/chart" uri="{C3380CC4-5D6E-409C-BE32-E72D297353CC}">
              <c16:uniqueId val="{00000000-6344-4A65-909B-1D6601461D08}"/>
            </c:ext>
          </c:extLst>
        </c:ser>
        <c:ser>
          <c:idx val="1"/>
          <c:order val="1"/>
          <c:tx>
            <c:strRef>
              <c:f>'12022020-20C stability 2weeks'!$G$49</c:f>
              <c:strCache>
                <c:ptCount val="1"/>
                <c:pt idx="0">
                  <c:v>%Change 6-MMP</c:v>
                </c:pt>
              </c:strCache>
            </c:strRef>
          </c:tx>
          <c:spPr>
            <a:solidFill>
              <a:schemeClr val="accent2"/>
            </a:solidFill>
            <a:ln>
              <a:noFill/>
            </a:ln>
            <a:effectLst/>
          </c:spPr>
          <c:invertIfNegative val="0"/>
          <c:cat>
            <c:strRef>
              <c:f>'12022020-20C stability 2weeks'!$E$50:$E$64</c:f>
              <c:strCache>
                <c:ptCount val="15"/>
                <c:pt idx="0">
                  <c:v>Sample 1</c:v>
                </c:pt>
                <c:pt idx="1">
                  <c:v>Sample 2</c:v>
                </c:pt>
                <c:pt idx="2">
                  <c:v>Sample 3</c:v>
                </c:pt>
                <c:pt idx="3">
                  <c:v>Sample 4</c:v>
                </c:pt>
                <c:pt idx="4">
                  <c:v>Sample 5</c:v>
                </c:pt>
                <c:pt idx="5">
                  <c:v>Sample 6</c:v>
                </c:pt>
                <c:pt idx="6">
                  <c:v>Sample 7</c:v>
                </c:pt>
                <c:pt idx="7">
                  <c:v>Sample 8</c:v>
                </c:pt>
                <c:pt idx="8">
                  <c:v>Sample 9</c:v>
                </c:pt>
                <c:pt idx="9">
                  <c:v>Sample 10</c:v>
                </c:pt>
                <c:pt idx="10">
                  <c:v>Sample 11</c:v>
                </c:pt>
                <c:pt idx="11">
                  <c:v>Sample 12</c:v>
                </c:pt>
                <c:pt idx="12">
                  <c:v>Sample 13</c:v>
                </c:pt>
                <c:pt idx="13">
                  <c:v>Sample 14</c:v>
                </c:pt>
                <c:pt idx="14">
                  <c:v>Sample 15</c:v>
                </c:pt>
              </c:strCache>
            </c:strRef>
          </c:cat>
          <c:val>
            <c:numRef>
              <c:f>'12022020-20C stability 2weeks'!$G$50:$G$64</c:f>
              <c:numCache>
                <c:formatCode>0%</c:formatCode>
                <c:ptCount val="15"/>
                <c:pt idx="0">
                  <c:v>5.0909771062301089E-3</c:v>
                </c:pt>
                <c:pt idx="1">
                  <c:v>6.6329426094289101E-2</c:v>
                </c:pt>
                <c:pt idx="2">
                  <c:v>5.4642988311876146E-2</c:v>
                </c:pt>
                <c:pt idx="3">
                  <c:v>4.876249136605372E-2</c:v>
                </c:pt>
                <c:pt idx="4">
                  <c:v>2.4842462392988807E-2</c:v>
                </c:pt>
                <c:pt idx="5">
                  <c:v>3.1280915258311448E-2</c:v>
                </c:pt>
                <c:pt idx="6">
                  <c:v>1.0841561049857172E-2</c:v>
                </c:pt>
                <c:pt idx="7">
                  <c:v>1.136421391022506E-2</c:v>
                </c:pt>
                <c:pt idx="8">
                  <c:v>-2.5573575962154673E-2</c:v>
                </c:pt>
                <c:pt idx="9">
                  <c:v>2.1969004950024053E-2</c:v>
                </c:pt>
                <c:pt idx="10">
                  <c:v>2.6570862931651781E-2</c:v>
                </c:pt>
                <c:pt idx="11">
                  <c:v>-2.9327872203805484E-2</c:v>
                </c:pt>
                <c:pt idx="12">
                  <c:v>-2.5184905413064135E-2</c:v>
                </c:pt>
                <c:pt idx="13">
                  <c:v>2.3517567561862251E-2</c:v>
                </c:pt>
                <c:pt idx="14">
                  <c:v>-2.9349725990305376E-2</c:v>
                </c:pt>
              </c:numCache>
            </c:numRef>
          </c:val>
          <c:extLst>
            <c:ext xmlns:c16="http://schemas.microsoft.com/office/drawing/2014/chart" uri="{C3380CC4-5D6E-409C-BE32-E72D297353CC}">
              <c16:uniqueId val="{00000001-6344-4A65-909B-1D6601461D08}"/>
            </c:ext>
          </c:extLst>
        </c:ser>
        <c:dLbls>
          <c:showLegendKey val="0"/>
          <c:showVal val="0"/>
          <c:showCatName val="0"/>
          <c:showSerName val="0"/>
          <c:showPercent val="0"/>
          <c:showBubbleSize val="0"/>
        </c:dLbls>
        <c:gapWidth val="219"/>
        <c:overlap val="-27"/>
        <c:axId val="432492191"/>
        <c:axId val="418755311"/>
      </c:barChart>
      <c:catAx>
        <c:axId val="43249219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Sample ID</a:t>
                </a:r>
              </a:p>
            </c:rich>
          </c:tx>
          <c:layout>
            <c:manualLayout>
              <c:xMode val="edge"/>
              <c:yMode val="edge"/>
              <c:x val="0.44534996253158454"/>
              <c:y val="0.88877344401554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755311"/>
        <c:crosses val="autoZero"/>
        <c:auto val="1"/>
        <c:lblAlgn val="ctr"/>
        <c:lblOffset val="500"/>
        <c:tickLblSkip val="2"/>
        <c:noMultiLvlLbl val="0"/>
      </c:catAx>
      <c:valAx>
        <c:axId val="418755311"/>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 Change in concentration,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92191"/>
        <c:crosses val="autoZero"/>
        <c:crossBetween val="between"/>
      </c:valAx>
      <c:spPr>
        <a:noFill/>
        <a:ln>
          <a:noFill/>
        </a:ln>
        <a:effectLst/>
      </c:spPr>
    </c:plotArea>
    <c:legend>
      <c:legendPos val="b"/>
      <c:layout>
        <c:manualLayout>
          <c:xMode val="edge"/>
          <c:yMode val="edge"/>
          <c:x val="0.39367171642999432"/>
          <c:y val="7.0490944085814689E-2"/>
          <c:w val="0.33891179671407645"/>
          <c:h val="5.06190209744623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ysClr val="windowText" lastClr="000000"/>
      </a:solidFill>
      <a:round/>
    </a:ln>
    <a:effectLst/>
  </c:spPr>
  <c:txPr>
    <a:bodyPr/>
    <a:lstStyle/>
    <a:p>
      <a:pPr>
        <a:defRPr sz="9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F7D911-DB96-4BAE-B979-D57FADFB5608}"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80BC64B3-158A-457E-A9E7-17AC26FFD417}">
      <dgm:prSet phldrT="[Text]"/>
      <dgm:spPr>
        <a:xfrm>
          <a:off x="2611" y="325155"/>
          <a:ext cx="1141995" cy="685197"/>
        </a:xfrm>
        <a:prstGeom prst="ellipse">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Spin, 3500 rpm, 4 min</a:t>
          </a:r>
        </a:p>
      </dgm:t>
    </dgm:pt>
    <dgm:pt modelId="{6F963F30-0778-424C-8E05-2BFD28356CC6}" type="parTrans" cxnId="{7017EC2D-2A56-402E-8F35-10806E9F28B7}">
      <dgm:prSet/>
      <dgm:spPr/>
      <dgm:t>
        <a:bodyPr/>
        <a:lstStyle/>
        <a:p>
          <a:endParaRPr lang="en-US"/>
        </a:p>
      </dgm:t>
    </dgm:pt>
    <dgm:pt modelId="{019FCBFF-B025-4D0F-B008-37217CAFE637}" type="sibTrans" cxnId="{7017EC2D-2A56-402E-8F35-10806E9F28B7}">
      <dgm:prSet/>
      <dgm:spPr>
        <a:xfrm>
          <a:off x="1245102" y="526147"/>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B848C333-9BB6-4921-AEB4-6525868AF6AC}">
      <dgm:prSet phldrT="[Text]"/>
      <dgm:spPr>
        <a:xfrm>
          <a:off x="1601405" y="325155"/>
          <a:ext cx="1141995" cy="685197"/>
        </a:xfrm>
        <a:prstGeom prst="roundRect">
          <a:avLst>
            <a:gd name="adj" fmla="val 10000"/>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Decant, 330 rpm</a:t>
          </a:r>
        </a:p>
      </dgm:t>
    </dgm:pt>
    <dgm:pt modelId="{0A44A8E2-7139-4ABD-9B47-144D04A7F621}" type="parTrans" cxnId="{22CDB9A1-B779-47C3-8EFE-6EA9C85FB422}">
      <dgm:prSet/>
      <dgm:spPr/>
      <dgm:t>
        <a:bodyPr/>
        <a:lstStyle/>
        <a:p>
          <a:endParaRPr lang="en-US"/>
        </a:p>
      </dgm:t>
    </dgm:pt>
    <dgm:pt modelId="{B77DF071-31C1-449E-A337-E1BAD7CE690B}" type="sibTrans" cxnId="{22CDB9A1-B779-47C3-8EFE-6EA9C85FB422}">
      <dgm:prSet/>
      <dgm:spPr>
        <a:xfrm>
          <a:off x="2843896" y="526147"/>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3D63EEBC-4AD1-48D2-919D-CCC6E72FD9E0}">
      <dgm:prSet phldrT="[Text]"/>
      <dgm:spPr>
        <a:xfrm>
          <a:off x="3200199" y="325155"/>
          <a:ext cx="1141995" cy="685197"/>
        </a:xfrm>
        <a:prstGeom prst="diamond">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Agitate, 15x</a:t>
          </a:r>
        </a:p>
      </dgm:t>
    </dgm:pt>
    <dgm:pt modelId="{BCD35C2C-6511-410B-9852-F47452F30DB6}" type="parTrans" cxnId="{89EB453B-76EA-4C9A-9F9F-FAB712937B8B}">
      <dgm:prSet/>
      <dgm:spPr/>
      <dgm:t>
        <a:bodyPr/>
        <a:lstStyle/>
        <a:p>
          <a:endParaRPr lang="en-US"/>
        </a:p>
      </dgm:t>
    </dgm:pt>
    <dgm:pt modelId="{A87F50DE-F52F-4BF4-8A60-40C121969919}" type="sibTrans" cxnId="{89EB453B-76EA-4C9A-9F9F-FAB712937B8B}">
      <dgm:prSet/>
      <dgm:spPr>
        <a:xfrm>
          <a:off x="4442690" y="526147"/>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85EA1092-2227-4808-B2B5-9C68F59C954F}">
      <dgm:prSet phldrT="[Text]"/>
      <dgm:spPr>
        <a:xfrm>
          <a:off x="4798992" y="325155"/>
          <a:ext cx="1141995" cy="685197"/>
        </a:xfrm>
        <a:prstGeom prst="flowChartPreparation">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Fill, 3.0 ml, 1100 rpm</a:t>
          </a:r>
        </a:p>
      </dgm:t>
    </dgm:pt>
    <dgm:pt modelId="{E609222D-1EB2-44D7-9858-B250671ACC1B}" type="parTrans" cxnId="{5DF1F3F2-30DA-4F15-B66D-0CA04DC0C088}">
      <dgm:prSet/>
      <dgm:spPr/>
      <dgm:t>
        <a:bodyPr/>
        <a:lstStyle/>
        <a:p>
          <a:endParaRPr lang="en-US"/>
        </a:p>
      </dgm:t>
    </dgm:pt>
    <dgm:pt modelId="{59785977-D3FA-44DC-938E-ED5CE85FA696}" type="sibTrans" cxnId="{5DF1F3F2-30DA-4F15-B66D-0CA04DC0C088}">
      <dgm:prSet/>
      <dgm:spPr>
        <a:xfrm rot="5400000">
          <a:off x="5248938" y="1090292"/>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39F29154-B8A4-4E57-B410-98638EE625AC}">
      <dgm:prSet phldrT="[Text]"/>
      <dgm:spPr>
        <a:xfrm>
          <a:off x="4798992" y="1467151"/>
          <a:ext cx="1141995" cy="685197"/>
        </a:xfrm>
        <a:prstGeom prst="ellipse">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Spin, 3500 rpm, 4 min</a:t>
          </a:r>
        </a:p>
      </dgm:t>
    </dgm:pt>
    <dgm:pt modelId="{1D75140A-5B55-4618-AE18-9B7B53E12BD6}" type="parTrans" cxnId="{0F9B49A2-930A-40AB-8CDD-2755E58B46EF}">
      <dgm:prSet/>
      <dgm:spPr/>
      <dgm:t>
        <a:bodyPr/>
        <a:lstStyle/>
        <a:p>
          <a:endParaRPr lang="en-US"/>
        </a:p>
      </dgm:t>
    </dgm:pt>
    <dgm:pt modelId="{6E7C7A01-708B-40D3-8C52-BA99185B0CD9}" type="sibTrans" cxnId="{0F9B49A2-930A-40AB-8CDD-2755E58B46EF}">
      <dgm:prSet/>
      <dgm:spPr>
        <a:xfrm rot="10800000">
          <a:off x="4456394" y="1668142"/>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1F747796-CF88-42EF-894D-D4F40BAA9AA7}">
      <dgm:prSet phldrT="[Text]"/>
      <dgm:spPr>
        <a:xfrm>
          <a:off x="3200199" y="1467151"/>
          <a:ext cx="1141995" cy="685197"/>
        </a:xfrm>
        <a:prstGeom prst="roundRect">
          <a:avLst>
            <a:gd name="adj" fmla="val 10000"/>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Decant, 330 rpm</a:t>
          </a:r>
        </a:p>
      </dgm:t>
    </dgm:pt>
    <dgm:pt modelId="{DC96D922-48A0-4971-8853-AD8855968CE0}" type="parTrans" cxnId="{50862A3E-F659-403B-A0F1-1073A975406D}">
      <dgm:prSet/>
      <dgm:spPr/>
      <dgm:t>
        <a:bodyPr/>
        <a:lstStyle/>
        <a:p>
          <a:endParaRPr lang="en-US"/>
        </a:p>
      </dgm:t>
    </dgm:pt>
    <dgm:pt modelId="{1C91F0EC-E33C-424F-B375-E1E198D55338}" type="sibTrans" cxnId="{50862A3E-F659-403B-A0F1-1073A975406D}">
      <dgm:prSet/>
      <dgm:spPr>
        <a:xfrm rot="10800000">
          <a:off x="2857600" y="1668142"/>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456528EF-33FE-4812-A336-723C65B44222}">
      <dgm:prSet phldrT="[Text]"/>
      <dgm:spPr>
        <a:xfrm>
          <a:off x="1601405" y="1467151"/>
          <a:ext cx="1141995" cy="685197"/>
        </a:xfrm>
        <a:prstGeom prst="diamond">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Agitate</a:t>
          </a:r>
        </a:p>
      </dgm:t>
    </dgm:pt>
    <dgm:pt modelId="{0BF68D63-8D87-464C-B13B-BB8FF255BE3B}" type="parTrans" cxnId="{0CE2D6FD-12BF-4CD4-8439-AE277EB2AE5D}">
      <dgm:prSet/>
      <dgm:spPr/>
      <dgm:t>
        <a:bodyPr/>
        <a:lstStyle/>
        <a:p>
          <a:endParaRPr lang="en-US"/>
        </a:p>
      </dgm:t>
    </dgm:pt>
    <dgm:pt modelId="{70AB5005-B1DE-4CA0-9150-ED181E614FE2}" type="sibTrans" cxnId="{0CE2D6FD-12BF-4CD4-8439-AE277EB2AE5D}">
      <dgm:prSet/>
      <dgm:spPr>
        <a:xfrm rot="10800000">
          <a:off x="1258806" y="1668142"/>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C30A525A-3601-4E55-8A29-2775F7FC0AF6}">
      <dgm:prSet phldrT="[Text]"/>
      <dgm:spPr>
        <a:xfrm>
          <a:off x="2611" y="1467151"/>
          <a:ext cx="1141995" cy="685197"/>
        </a:xfrm>
        <a:prstGeom prst="flowChartPreparation">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Fill, 3.0 ml, </a:t>
          </a:r>
          <a:r>
            <a:rPr lang="en-US">
              <a:solidFill>
                <a:sysClr val="windowText" lastClr="000000"/>
              </a:solidFill>
              <a:latin typeface="Calibri" panose="020F0502020204030204"/>
              <a:ea typeface="+mn-ea"/>
              <a:cs typeface="+mn-cs"/>
            </a:rPr>
            <a:t>1100 rpm</a:t>
          </a:r>
        </a:p>
      </dgm:t>
    </dgm:pt>
    <dgm:pt modelId="{2F1F85F5-BA52-4D78-81A8-C965B05ABDED}" type="parTrans" cxnId="{FC24C384-8B36-4AE4-870A-4B568A4BD125}">
      <dgm:prSet/>
      <dgm:spPr/>
      <dgm:t>
        <a:bodyPr/>
        <a:lstStyle/>
        <a:p>
          <a:endParaRPr lang="en-US"/>
        </a:p>
      </dgm:t>
    </dgm:pt>
    <dgm:pt modelId="{CF28DF3A-A2E4-401E-B517-ED215292C3AB}" type="sibTrans" cxnId="{FC24C384-8B36-4AE4-870A-4B568A4BD125}">
      <dgm:prSet/>
      <dgm:spPr>
        <a:xfrm rot="5400000">
          <a:off x="452558" y="2232288"/>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632BA45F-FE4F-4016-B119-1AC9C1895C62}">
      <dgm:prSet phldrT="[Text]"/>
      <dgm:spPr>
        <a:xfrm>
          <a:off x="2611" y="2609146"/>
          <a:ext cx="1141995" cy="685197"/>
        </a:xfrm>
        <a:prstGeom prst="ellipse">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Spin, 3500 rpm, 4 min</a:t>
          </a:r>
        </a:p>
      </dgm:t>
    </dgm:pt>
    <dgm:pt modelId="{A823C00B-D26A-4491-B104-7C387D585853}" type="parTrans" cxnId="{4C1D2101-C7D4-4A34-9F67-B3017623D6F6}">
      <dgm:prSet/>
      <dgm:spPr/>
      <dgm:t>
        <a:bodyPr/>
        <a:lstStyle/>
        <a:p>
          <a:endParaRPr lang="en-US"/>
        </a:p>
      </dgm:t>
    </dgm:pt>
    <dgm:pt modelId="{CB23772F-539A-4C9C-B00B-CDC737A4DF32}" type="sibTrans" cxnId="{4C1D2101-C7D4-4A34-9F67-B3017623D6F6}">
      <dgm:prSet/>
      <dgm:spPr>
        <a:xfrm>
          <a:off x="1245102" y="2810137"/>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B11C568A-3E65-499C-B7A5-9888E6FA0A19}">
      <dgm:prSet phldrT="[Text]"/>
      <dgm:spPr>
        <a:xfrm>
          <a:off x="1601405" y="2609146"/>
          <a:ext cx="1141995" cy="685197"/>
        </a:xfrm>
        <a:prstGeom prst="roundRect">
          <a:avLst>
            <a:gd name="adj" fmla="val 10000"/>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Decant, 330 rpm</a:t>
          </a:r>
        </a:p>
      </dgm:t>
    </dgm:pt>
    <dgm:pt modelId="{296D5D0B-5F3A-431E-B556-EB7A57CB92A5}" type="parTrans" cxnId="{BDF97E29-B006-462D-B83D-274ED4FA91C0}">
      <dgm:prSet/>
      <dgm:spPr/>
      <dgm:t>
        <a:bodyPr/>
        <a:lstStyle/>
        <a:p>
          <a:endParaRPr lang="en-US"/>
        </a:p>
      </dgm:t>
    </dgm:pt>
    <dgm:pt modelId="{151A88D8-4873-4D18-B7C2-D11F03BD328B}" type="sibTrans" cxnId="{BDF97E29-B006-462D-B83D-274ED4FA91C0}">
      <dgm:prSet/>
      <dgm:spPr>
        <a:xfrm>
          <a:off x="2843896" y="2810137"/>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EC1FC3CC-3C73-44E3-A0A7-8896861138E1}">
      <dgm:prSet phldrT="[Text]"/>
      <dgm:spPr>
        <a:xfrm>
          <a:off x="3200199" y="2609146"/>
          <a:ext cx="1141995" cy="685197"/>
        </a:xfrm>
        <a:prstGeom prst="diamond">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Agitate, 15x</a:t>
          </a:r>
        </a:p>
      </dgm:t>
    </dgm:pt>
    <dgm:pt modelId="{70623D59-58C5-4383-B62F-F8844B0103B7}" type="parTrans" cxnId="{26683449-53D4-4A72-A54D-FC84BF3BE9DD}">
      <dgm:prSet/>
      <dgm:spPr/>
      <dgm:t>
        <a:bodyPr/>
        <a:lstStyle/>
        <a:p>
          <a:endParaRPr lang="en-US"/>
        </a:p>
      </dgm:t>
    </dgm:pt>
    <dgm:pt modelId="{0FBCEC85-E7C5-491A-9689-28F24FFE54E7}" type="sibTrans" cxnId="{26683449-53D4-4A72-A54D-FC84BF3BE9DD}">
      <dgm:prSet/>
      <dgm:spPr>
        <a:xfrm>
          <a:off x="4442690" y="2810137"/>
          <a:ext cx="242103" cy="283214"/>
        </a:xfrm>
        <a:prstGeom prst="rightArrow">
          <a:avLst>
            <a:gd name="adj1" fmla="val 60000"/>
            <a:gd name="adj2" fmla="val 50000"/>
          </a:avLst>
        </a:prstGeom>
        <a:noFill/>
        <a:ln w="19050">
          <a:solidFill>
            <a:sysClr val="windowText" lastClr="000000"/>
          </a:solidFill>
        </a:ln>
        <a:effectLst/>
      </dgm:spPr>
      <dgm:t>
        <a:bodyPr/>
        <a:lstStyle/>
        <a:p>
          <a:pPr>
            <a:buNone/>
          </a:pPr>
          <a:endParaRPr lang="en-US">
            <a:ln>
              <a:solidFill>
                <a:sysClr val="windowText" lastClr="000000"/>
              </a:solidFill>
            </a:ln>
            <a:solidFill>
              <a:sysClr val="window" lastClr="FFFFFF"/>
            </a:solidFill>
            <a:latin typeface="Calibri" panose="020F0502020204030204"/>
            <a:ea typeface="+mn-ea"/>
            <a:cs typeface="+mn-cs"/>
          </a:endParaRPr>
        </a:p>
      </dgm:t>
    </dgm:pt>
    <dgm:pt modelId="{39A48285-36B0-4675-92CA-09143F91D515}">
      <dgm:prSet phldrT="[Text]"/>
      <dgm:spPr>
        <a:xfrm>
          <a:off x="4798992" y="2609146"/>
          <a:ext cx="1141995" cy="685197"/>
        </a:xfrm>
        <a:prstGeom prst="ellipse">
          <a:avLst/>
        </a:prstGeom>
        <a:noFill/>
        <a:ln w="19050" cap="flat" cmpd="sng" algn="ctr">
          <a:solidFill>
            <a:scrgbClr r="0" g="0" b="0"/>
          </a:solidFill>
          <a:prstDash val="solid"/>
          <a:miter lim="800000"/>
        </a:ln>
        <a:effectLst/>
      </dgm:spPr>
      <dgm:t>
        <a:bodyPr/>
        <a:lstStyle/>
        <a:p>
          <a:pPr>
            <a:buNone/>
          </a:pPr>
          <a:r>
            <a:rPr lang="en-US" dirty="0">
              <a:solidFill>
                <a:sysClr val="windowText" lastClr="000000"/>
              </a:solidFill>
              <a:latin typeface="Calibri" panose="020F0502020204030204"/>
              <a:ea typeface="+mn-ea"/>
              <a:cs typeface="+mn-cs"/>
            </a:rPr>
            <a:t>Spin, 3500 rpm, 45 sec</a:t>
          </a:r>
        </a:p>
      </dgm:t>
    </dgm:pt>
    <dgm:pt modelId="{356A814C-AA98-4DDA-AD33-5AE9AE522175}" type="parTrans" cxnId="{4C617FBA-90A0-4256-BEFE-105D1144D78D}">
      <dgm:prSet/>
      <dgm:spPr/>
      <dgm:t>
        <a:bodyPr/>
        <a:lstStyle/>
        <a:p>
          <a:endParaRPr lang="en-US"/>
        </a:p>
      </dgm:t>
    </dgm:pt>
    <dgm:pt modelId="{C3C03C25-25D7-440E-9038-7CC911034BCE}" type="sibTrans" cxnId="{4C617FBA-90A0-4256-BEFE-105D1144D78D}">
      <dgm:prSet/>
      <dgm:spPr/>
      <dgm:t>
        <a:bodyPr/>
        <a:lstStyle/>
        <a:p>
          <a:endParaRPr lang="en-US"/>
        </a:p>
      </dgm:t>
    </dgm:pt>
    <dgm:pt modelId="{BC299F10-E438-4E96-ACA4-A8EB8EE4A358}" type="pres">
      <dgm:prSet presAssocID="{0AF7D911-DB96-4BAE-B979-D57FADFB5608}" presName="diagram" presStyleCnt="0">
        <dgm:presLayoutVars>
          <dgm:dir/>
          <dgm:resizeHandles val="exact"/>
        </dgm:presLayoutVars>
      </dgm:prSet>
      <dgm:spPr/>
    </dgm:pt>
    <dgm:pt modelId="{66ACA644-D66F-4123-BAA5-3A4A51D8C916}" type="pres">
      <dgm:prSet presAssocID="{80BC64B3-158A-457E-A9E7-17AC26FFD417}" presName="node" presStyleLbl="node1" presStyleIdx="0" presStyleCnt="12">
        <dgm:presLayoutVars>
          <dgm:bulletEnabled val="1"/>
        </dgm:presLayoutVars>
      </dgm:prSet>
      <dgm:spPr>
        <a:prstGeom prst="ellipse">
          <a:avLst/>
        </a:prstGeom>
      </dgm:spPr>
    </dgm:pt>
    <dgm:pt modelId="{3ED4218C-788F-46B5-9978-9F74982A632D}" type="pres">
      <dgm:prSet presAssocID="{019FCBFF-B025-4D0F-B008-37217CAFE637}" presName="sibTrans" presStyleLbl="sibTrans2D1" presStyleIdx="0" presStyleCnt="11"/>
      <dgm:spPr/>
    </dgm:pt>
    <dgm:pt modelId="{F90D08BD-9641-486C-AAC0-EC2DEF32C326}" type="pres">
      <dgm:prSet presAssocID="{019FCBFF-B025-4D0F-B008-37217CAFE637}" presName="connectorText" presStyleLbl="sibTrans2D1" presStyleIdx="0" presStyleCnt="11"/>
      <dgm:spPr/>
    </dgm:pt>
    <dgm:pt modelId="{C1C1ECBA-25FF-4E9A-B261-B6F5F5139646}" type="pres">
      <dgm:prSet presAssocID="{B848C333-9BB6-4921-AEB4-6525868AF6AC}" presName="node" presStyleLbl="node1" presStyleIdx="1" presStyleCnt="12">
        <dgm:presLayoutVars>
          <dgm:bulletEnabled val="1"/>
        </dgm:presLayoutVars>
      </dgm:prSet>
      <dgm:spPr/>
    </dgm:pt>
    <dgm:pt modelId="{6CC450DF-00F9-4DCA-AC11-836CAC7539EC}" type="pres">
      <dgm:prSet presAssocID="{B77DF071-31C1-449E-A337-E1BAD7CE690B}" presName="sibTrans" presStyleLbl="sibTrans2D1" presStyleIdx="1" presStyleCnt="11"/>
      <dgm:spPr/>
    </dgm:pt>
    <dgm:pt modelId="{0B6A48AB-DAFE-46F5-90E3-230BD19211ED}" type="pres">
      <dgm:prSet presAssocID="{B77DF071-31C1-449E-A337-E1BAD7CE690B}" presName="connectorText" presStyleLbl="sibTrans2D1" presStyleIdx="1" presStyleCnt="11"/>
      <dgm:spPr/>
    </dgm:pt>
    <dgm:pt modelId="{4251355F-E516-4DC4-9942-CA16E1667A3A}" type="pres">
      <dgm:prSet presAssocID="{3D63EEBC-4AD1-48D2-919D-CCC6E72FD9E0}" presName="node" presStyleLbl="node1" presStyleIdx="2" presStyleCnt="12">
        <dgm:presLayoutVars>
          <dgm:bulletEnabled val="1"/>
        </dgm:presLayoutVars>
      </dgm:prSet>
      <dgm:spPr>
        <a:prstGeom prst="diamond">
          <a:avLst/>
        </a:prstGeom>
      </dgm:spPr>
    </dgm:pt>
    <dgm:pt modelId="{D99E1BB9-93F1-43AF-978A-30A6AB9FFC7D}" type="pres">
      <dgm:prSet presAssocID="{A87F50DE-F52F-4BF4-8A60-40C121969919}" presName="sibTrans" presStyleLbl="sibTrans2D1" presStyleIdx="2" presStyleCnt="11"/>
      <dgm:spPr/>
    </dgm:pt>
    <dgm:pt modelId="{CE2D1C9C-7DE9-40BE-BD4E-4BA8CE21FF03}" type="pres">
      <dgm:prSet presAssocID="{A87F50DE-F52F-4BF4-8A60-40C121969919}" presName="connectorText" presStyleLbl="sibTrans2D1" presStyleIdx="2" presStyleCnt="11"/>
      <dgm:spPr/>
    </dgm:pt>
    <dgm:pt modelId="{9560C345-1DC2-441A-A256-CD8412F7C0B9}" type="pres">
      <dgm:prSet presAssocID="{85EA1092-2227-4808-B2B5-9C68F59C954F}" presName="node" presStyleLbl="node1" presStyleIdx="3" presStyleCnt="12">
        <dgm:presLayoutVars>
          <dgm:bulletEnabled val="1"/>
        </dgm:presLayoutVars>
      </dgm:prSet>
      <dgm:spPr>
        <a:prstGeom prst="flowChartPreparation">
          <a:avLst/>
        </a:prstGeom>
      </dgm:spPr>
    </dgm:pt>
    <dgm:pt modelId="{4CA07C54-0755-40B2-AC18-39555D9B1D71}" type="pres">
      <dgm:prSet presAssocID="{59785977-D3FA-44DC-938E-ED5CE85FA696}" presName="sibTrans" presStyleLbl="sibTrans2D1" presStyleIdx="3" presStyleCnt="11"/>
      <dgm:spPr/>
    </dgm:pt>
    <dgm:pt modelId="{0BD486BF-2BFC-4541-AE8F-44D696DD8DC2}" type="pres">
      <dgm:prSet presAssocID="{59785977-D3FA-44DC-938E-ED5CE85FA696}" presName="connectorText" presStyleLbl="sibTrans2D1" presStyleIdx="3" presStyleCnt="11"/>
      <dgm:spPr/>
    </dgm:pt>
    <dgm:pt modelId="{9642BC09-16F5-4B7E-AA61-D70DC187C2E1}" type="pres">
      <dgm:prSet presAssocID="{39F29154-B8A4-4E57-B410-98638EE625AC}" presName="node" presStyleLbl="node1" presStyleIdx="4" presStyleCnt="12">
        <dgm:presLayoutVars>
          <dgm:bulletEnabled val="1"/>
        </dgm:presLayoutVars>
      </dgm:prSet>
      <dgm:spPr>
        <a:prstGeom prst="ellipse">
          <a:avLst/>
        </a:prstGeom>
      </dgm:spPr>
    </dgm:pt>
    <dgm:pt modelId="{1B795B5C-A0B0-435D-9E98-8BAB616F8D10}" type="pres">
      <dgm:prSet presAssocID="{6E7C7A01-708B-40D3-8C52-BA99185B0CD9}" presName="sibTrans" presStyleLbl="sibTrans2D1" presStyleIdx="4" presStyleCnt="11"/>
      <dgm:spPr/>
    </dgm:pt>
    <dgm:pt modelId="{951EC146-53E6-4636-B8DE-4D93C69225E6}" type="pres">
      <dgm:prSet presAssocID="{6E7C7A01-708B-40D3-8C52-BA99185B0CD9}" presName="connectorText" presStyleLbl="sibTrans2D1" presStyleIdx="4" presStyleCnt="11"/>
      <dgm:spPr/>
    </dgm:pt>
    <dgm:pt modelId="{F6E1EC4F-00AA-4038-92EC-778D95B463DB}" type="pres">
      <dgm:prSet presAssocID="{1F747796-CF88-42EF-894D-D4F40BAA9AA7}" presName="node" presStyleLbl="node1" presStyleIdx="5" presStyleCnt="12">
        <dgm:presLayoutVars>
          <dgm:bulletEnabled val="1"/>
        </dgm:presLayoutVars>
      </dgm:prSet>
      <dgm:spPr/>
    </dgm:pt>
    <dgm:pt modelId="{D285779F-A253-490E-AE86-3B9852F185DF}" type="pres">
      <dgm:prSet presAssocID="{1C91F0EC-E33C-424F-B375-E1E198D55338}" presName="sibTrans" presStyleLbl="sibTrans2D1" presStyleIdx="5" presStyleCnt="11"/>
      <dgm:spPr/>
    </dgm:pt>
    <dgm:pt modelId="{D357F790-4830-4F3B-9B75-1856276227A3}" type="pres">
      <dgm:prSet presAssocID="{1C91F0EC-E33C-424F-B375-E1E198D55338}" presName="connectorText" presStyleLbl="sibTrans2D1" presStyleIdx="5" presStyleCnt="11"/>
      <dgm:spPr/>
    </dgm:pt>
    <dgm:pt modelId="{6C6ADD0D-2622-45A7-8A52-35AB68CE8838}" type="pres">
      <dgm:prSet presAssocID="{456528EF-33FE-4812-A336-723C65B44222}" presName="node" presStyleLbl="node1" presStyleIdx="6" presStyleCnt="12">
        <dgm:presLayoutVars>
          <dgm:bulletEnabled val="1"/>
        </dgm:presLayoutVars>
      </dgm:prSet>
      <dgm:spPr>
        <a:prstGeom prst="diamond">
          <a:avLst/>
        </a:prstGeom>
      </dgm:spPr>
    </dgm:pt>
    <dgm:pt modelId="{0F312B17-8BD2-4343-9388-5E113B4EBCB4}" type="pres">
      <dgm:prSet presAssocID="{70AB5005-B1DE-4CA0-9150-ED181E614FE2}" presName="sibTrans" presStyleLbl="sibTrans2D1" presStyleIdx="6" presStyleCnt="11"/>
      <dgm:spPr/>
    </dgm:pt>
    <dgm:pt modelId="{7B1EF887-7F58-47D0-8D1C-60E9336FD820}" type="pres">
      <dgm:prSet presAssocID="{70AB5005-B1DE-4CA0-9150-ED181E614FE2}" presName="connectorText" presStyleLbl="sibTrans2D1" presStyleIdx="6" presStyleCnt="11"/>
      <dgm:spPr/>
    </dgm:pt>
    <dgm:pt modelId="{F5C461FD-FB71-4175-BF23-EAA8DF9D8181}" type="pres">
      <dgm:prSet presAssocID="{C30A525A-3601-4E55-8A29-2775F7FC0AF6}" presName="node" presStyleLbl="node1" presStyleIdx="7" presStyleCnt="12">
        <dgm:presLayoutVars>
          <dgm:bulletEnabled val="1"/>
        </dgm:presLayoutVars>
      </dgm:prSet>
      <dgm:spPr>
        <a:prstGeom prst="flowChartPreparation">
          <a:avLst/>
        </a:prstGeom>
      </dgm:spPr>
    </dgm:pt>
    <dgm:pt modelId="{49A6CE3E-3285-4C49-8FC3-E5E6E7E191A1}" type="pres">
      <dgm:prSet presAssocID="{CF28DF3A-A2E4-401E-B517-ED215292C3AB}" presName="sibTrans" presStyleLbl="sibTrans2D1" presStyleIdx="7" presStyleCnt="11"/>
      <dgm:spPr/>
    </dgm:pt>
    <dgm:pt modelId="{8F2E8726-8161-469F-9EB3-F4D6EC44CE0D}" type="pres">
      <dgm:prSet presAssocID="{CF28DF3A-A2E4-401E-B517-ED215292C3AB}" presName="connectorText" presStyleLbl="sibTrans2D1" presStyleIdx="7" presStyleCnt="11"/>
      <dgm:spPr/>
    </dgm:pt>
    <dgm:pt modelId="{3FFD17EE-BC0E-4360-8148-694B72F3653B}" type="pres">
      <dgm:prSet presAssocID="{632BA45F-FE4F-4016-B119-1AC9C1895C62}" presName="node" presStyleLbl="node1" presStyleIdx="8" presStyleCnt="12">
        <dgm:presLayoutVars>
          <dgm:bulletEnabled val="1"/>
        </dgm:presLayoutVars>
      </dgm:prSet>
      <dgm:spPr>
        <a:prstGeom prst="ellipse">
          <a:avLst/>
        </a:prstGeom>
      </dgm:spPr>
    </dgm:pt>
    <dgm:pt modelId="{7BA210A8-82E9-4EA7-9A19-45628B87D86A}" type="pres">
      <dgm:prSet presAssocID="{CB23772F-539A-4C9C-B00B-CDC737A4DF32}" presName="sibTrans" presStyleLbl="sibTrans2D1" presStyleIdx="8" presStyleCnt="11"/>
      <dgm:spPr/>
    </dgm:pt>
    <dgm:pt modelId="{06A705DC-1E01-4BBA-B8C5-662C6C5BCE0D}" type="pres">
      <dgm:prSet presAssocID="{CB23772F-539A-4C9C-B00B-CDC737A4DF32}" presName="connectorText" presStyleLbl="sibTrans2D1" presStyleIdx="8" presStyleCnt="11"/>
      <dgm:spPr/>
    </dgm:pt>
    <dgm:pt modelId="{204EDAB8-B36A-448A-9BFD-FA2846B46AC7}" type="pres">
      <dgm:prSet presAssocID="{B11C568A-3E65-499C-B7A5-9888E6FA0A19}" presName="node" presStyleLbl="node1" presStyleIdx="9" presStyleCnt="12">
        <dgm:presLayoutVars>
          <dgm:bulletEnabled val="1"/>
        </dgm:presLayoutVars>
      </dgm:prSet>
      <dgm:spPr/>
    </dgm:pt>
    <dgm:pt modelId="{BB6D62CE-8E47-4645-B4B8-FFB93C6E6D74}" type="pres">
      <dgm:prSet presAssocID="{151A88D8-4873-4D18-B7C2-D11F03BD328B}" presName="sibTrans" presStyleLbl="sibTrans2D1" presStyleIdx="9" presStyleCnt="11"/>
      <dgm:spPr/>
    </dgm:pt>
    <dgm:pt modelId="{A0E8E81F-790D-40C4-A156-FA2805A4CB9A}" type="pres">
      <dgm:prSet presAssocID="{151A88D8-4873-4D18-B7C2-D11F03BD328B}" presName="connectorText" presStyleLbl="sibTrans2D1" presStyleIdx="9" presStyleCnt="11"/>
      <dgm:spPr/>
    </dgm:pt>
    <dgm:pt modelId="{4C609874-67B4-45A2-ADF9-7ECDA64F73E1}" type="pres">
      <dgm:prSet presAssocID="{EC1FC3CC-3C73-44E3-A0A7-8896861138E1}" presName="node" presStyleLbl="node1" presStyleIdx="10" presStyleCnt="12">
        <dgm:presLayoutVars>
          <dgm:bulletEnabled val="1"/>
        </dgm:presLayoutVars>
      </dgm:prSet>
      <dgm:spPr>
        <a:prstGeom prst="diamond">
          <a:avLst/>
        </a:prstGeom>
      </dgm:spPr>
    </dgm:pt>
    <dgm:pt modelId="{8DC90F7A-F2F9-4CC7-B8F0-13F94D5144CF}" type="pres">
      <dgm:prSet presAssocID="{0FBCEC85-E7C5-491A-9689-28F24FFE54E7}" presName="sibTrans" presStyleLbl="sibTrans2D1" presStyleIdx="10" presStyleCnt="11"/>
      <dgm:spPr/>
    </dgm:pt>
    <dgm:pt modelId="{B173D8CA-4144-4434-97EF-64A952639D02}" type="pres">
      <dgm:prSet presAssocID="{0FBCEC85-E7C5-491A-9689-28F24FFE54E7}" presName="connectorText" presStyleLbl="sibTrans2D1" presStyleIdx="10" presStyleCnt="11"/>
      <dgm:spPr/>
    </dgm:pt>
    <dgm:pt modelId="{8423A1EA-2B10-4E0A-98FD-C427D74AB5C5}" type="pres">
      <dgm:prSet presAssocID="{39A48285-36B0-4675-92CA-09143F91D515}" presName="node" presStyleLbl="node1" presStyleIdx="11" presStyleCnt="12">
        <dgm:presLayoutVars>
          <dgm:bulletEnabled val="1"/>
        </dgm:presLayoutVars>
      </dgm:prSet>
      <dgm:spPr>
        <a:prstGeom prst="ellipse">
          <a:avLst/>
        </a:prstGeom>
      </dgm:spPr>
    </dgm:pt>
  </dgm:ptLst>
  <dgm:cxnLst>
    <dgm:cxn modelId="{4C1D2101-C7D4-4A34-9F67-B3017623D6F6}" srcId="{0AF7D911-DB96-4BAE-B979-D57FADFB5608}" destId="{632BA45F-FE4F-4016-B119-1AC9C1895C62}" srcOrd="8" destOrd="0" parTransId="{A823C00B-D26A-4491-B104-7C387D585853}" sibTransId="{CB23772F-539A-4C9C-B00B-CDC737A4DF32}"/>
    <dgm:cxn modelId="{E0BFE816-970D-45D2-84ED-F6E0717C689E}" type="presOf" srcId="{B11C568A-3E65-499C-B7A5-9888E6FA0A19}" destId="{204EDAB8-B36A-448A-9BFD-FA2846B46AC7}" srcOrd="0" destOrd="0" presId="urn:microsoft.com/office/officeart/2005/8/layout/process5"/>
    <dgm:cxn modelId="{81CBB123-CF45-43EE-95FE-74AE59F2C616}" type="presOf" srcId="{CF28DF3A-A2E4-401E-B517-ED215292C3AB}" destId="{8F2E8726-8161-469F-9EB3-F4D6EC44CE0D}" srcOrd="1" destOrd="0" presId="urn:microsoft.com/office/officeart/2005/8/layout/process5"/>
    <dgm:cxn modelId="{EA09BA23-C3D4-4DC5-B320-59BF85E12E35}" type="presOf" srcId="{6E7C7A01-708B-40D3-8C52-BA99185B0CD9}" destId="{1B795B5C-A0B0-435D-9E98-8BAB616F8D10}" srcOrd="0" destOrd="0" presId="urn:microsoft.com/office/officeart/2005/8/layout/process5"/>
    <dgm:cxn modelId="{CFCB6B24-A2F9-40BC-AD6A-8216F6DBBCC6}" type="presOf" srcId="{1C91F0EC-E33C-424F-B375-E1E198D55338}" destId="{D285779F-A253-490E-AE86-3B9852F185DF}" srcOrd="0" destOrd="0" presId="urn:microsoft.com/office/officeart/2005/8/layout/process5"/>
    <dgm:cxn modelId="{BDF97E29-B006-462D-B83D-274ED4FA91C0}" srcId="{0AF7D911-DB96-4BAE-B979-D57FADFB5608}" destId="{B11C568A-3E65-499C-B7A5-9888E6FA0A19}" srcOrd="9" destOrd="0" parTransId="{296D5D0B-5F3A-431E-B556-EB7A57CB92A5}" sibTransId="{151A88D8-4873-4D18-B7C2-D11F03BD328B}"/>
    <dgm:cxn modelId="{7017EC2D-2A56-402E-8F35-10806E9F28B7}" srcId="{0AF7D911-DB96-4BAE-B979-D57FADFB5608}" destId="{80BC64B3-158A-457E-A9E7-17AC26FFD417}" srcOrd="0" destOrd="0" parTransId="{6F963F30-0778-424C-8E05-2BFD28356CC6}" sibTransId="{019FCBFF-B025-4D0F-B008-37217CAFE637}"/>
    <dgm:cxn modelId="{997BAC32-8124-4500-BF74-7EDEE3C607FC}" type="presOf" srcId="{0FBCEC85-E7C5-491A-9689-28F24FFE54E7}" destId="{B173D8CA-4144-4434-97EF-64A952639D02}" srcOrd="1" destOrd="0" presId="urn:microsoft.com/office/officeart/2005/8/layout/process5"/>
    <dgm:cxn modelId="{B832D934-E3BA-4FA0-A2EC-9E3E2D7E96BD}" type="presOf" srcId="{80BC64B3-158A-457E-A9E7-17AC26FFD417}" destId="{66ACA644-D66F-4123-BAA5-3A4A51D8C916}" srcOrd="0" destOrd="0" presId="urn:microsoft.com/office/officeart/2005/8/layout/process5"/>
    <dgm:cxn modelId="{89EB453B-76EA-4C9A-9F9F-FAB712937B8B}" srcId="{0AF7D911-DB96-4BAE-B979-D57FADFB5608}" destId="{3D63EEBC-4AD1-48D2-919D-CCC6E72FD9E0}" srcOrd="2" destOrd="0" parTransId="{BCD35C2C-6511-410B-9852-F47452F30DB6}" sibTransId="{A87F50DE-F52F-4BF4-8A60-40C121969919}"/>
    <dgm:cxn modelId="{50862A3E-F659-403B-A0F1-1073A975406D}" srcId="{0AF7D911-DB96-4BAE-B979-D57FADFB5608}" destId="{1F747796-CF88-42EF-894D-D4F40BAA9AA7}" srcOrd="5" destOrd="0" parTransId="{DC96D922-48A0-4971-8853-AD8855968CE0}" sibTransId="{1C91F0EC-E33C-424F-B375-E1E198D55338}"/>
    <dgm:cxn modelId="{26683449-53D4-4A72-A54D-FC84BF3BE9DD}" srcId="{0AF7D911-DB96-4BAE-B979-D57FADFB5608}" destId="{EC1FC3CC-3C73-44E3-A0A7-8896861138E1}" srcOrd="10" destOrd="0" parTransId="{70623D59-58C5-4383-B62F-F8844B0103B7}" sibTransId="{0FBCEC85-E7C5-491A-9689-28F24FFE54E7}"/>
    <dgm:cxn modelId="{C599CF4A-0F7C-496F-A410-393E4CD27FA6}" type="presOf" srcId="{3D63EEBC-4AD1-48D2-919D-CCC6E72FD9E0}" destId="{4251355F-E516-4DC4-9942-CA16E1667A3A}" srcOrd="0" destOrd="0" presId="urn:microsoft.com/office/officeart/2005/8/layout/process5"/>
    <dgm:cxn modelId="{5F7B3D6D-0E4E-4B4B-BB6D-46DEC9E57241}" type="presOf" srcId="{456528EF-33FE-4812-A336-723C65B44222}" destId="{6C6ADD0D-2622-45A7-8A52-35AB68CE8838}" srcOrd="0" destOrd="0" presId="urn:microsoft.com/office/officeart/2005/8/layout/process5"/>
    <dgm:cxn modelId="{D4C78551-45E6-4D16-BD69-56BCE764B4B6}" type="presOf" srcId="{EC1FC3CC-3C73-44E3-A0A7-8896861138E1}" destId="{4C609874-67B4-45A2-ADF9-7ECDA64F73E1}" srcOrd="0" destOrd="0" presId="urn:microsoft.com/office/officeart/2005/8/layout/process5"/>
    <dgm:cxn modelId="{523D4A74-32B2-42B0-9BBE-D9F1966B130F}" type="presOf" srcId="{70AB5005-B1DE-4CA0-9150-ED181E614FE2}" destId="{7B1EF887-7F58-47D0-8D1C-60E9336FD820}" srcOrd="1" destOrd="0" presId="urn:microsoft.com/office/officeart/2005/8/layout/process5"/>
    <dgm:cxn modelId="{D3845658-96DC-43B9-A880-66EEF9EDA92C}" type="presOf" srcId="{6E7C7A01-708B-40D3-8C52-BA99185B0CD9}" destId="{951EC146-53E6-4636-B8DE-4D93C69225E6}" srcOrd="1" destOrd="0" presId="urn:microsoft.com/office/officeart/2005/8/layout/process5"/>
    <dgm:cxn modelId="{2DE3FB7F-AD0D-4F9F-85DE-05630A77AF60}" type="presOf" srcId="{B77DF071-31C1-449E-A337-E1BAD7CE690B}" destId="{6CC450DF-00F9-4DCA-AC11-836CAC7539EC}" srcOrd="0" destOrd="0" presId="urn:microsoft.com/office/officeart/2005/8/layout/process5"/>
    <dgm:cxn modelId="{FC24C384-8B36-4AE4-870A-4B568A4BD125}" srcId="{0AF7D911-DB96-4BAE-B979-D57FADFB5608}" destId="{C30A525A-3601-4E55-8A29-2775F7FC0AF6}" srcOrd="7" destOrd="0" parTransId="{2F1F85F5-BA52-4D78-81A8-C965B05ABDED}" sibTransId="{CF28DF3A-A2E4-401E-B517-ED215292C3AB}"/>
    <dgm:cxn modelId="{2E81C485-1510-4467-9CFC-4DD071F28E4C}" type="presOf" srcId="{59785977-D3FA-44DC-938E-ED5CE85FA696}" destId="{4CA07C54-0755-40B2-AC18-39555D9B1D71}" srcOrd="0" destOrd="0" presId="urn:microsoft.com/office/officeart/2005/8/layout/process5"/>
    <dgm:cxn modelId="{A2C43C86-A534-44F5-9630-82AFA0DBDEEF}" type="presOf" srcId="{151A88D8-4873-4D18-B7C2-D11F03BD328B}" destId="{A0E8E81F-790D-40C4-A156-FA2805A4CB9A}" srcOrd="1" destOrd="0" presId="urn:microsoft.com/office/officeart/2005/8/layout/process5"/>
    <dgm:cxn modelId="{92AD1487-9F06-46A8-B61F-1E1399FE691C}" type="presOf" srcId="{0AF7D911-DB96-4BAE-B979-D57FADFB5608}" destId="{BC299F10-E438-4E96-ACA4-A8EB8EE4A358}" srcOrd="0" destOrd="0" presId="urn:microsoft.com/office/officeart/2005/8/layout/process5"/>
    <dgm:cxn modelId="{90E3D793-B177-4EE1-9FCA-3917D24E0BCF}" type="presOf" srcId="{CB23772F-539A-4C9C-B00B-CDC737A4DF32}" destId="{06A705DC-1E01-4BBA-B8C5-662C6C5BCE0D}" srcOrd="1" destOrd="0" presId="urn:microsoft.com/office/officeart/2005/8/layout/process5"/>
    <dgm:cxn modelId="{4DA44297-DFC5-4C94-B49C-C538F4EBC45D}" type="presOf" srcId="{59785977-D3FA-44DC-938E-ED5CE85FA696}" destId="{0BD486BF-2BFC-4541-AE8F-44D696DD8DC2}" srcOrd="1" destOrd="0" presId="urn:microsoft.com/office/officeart/2005/8/layout/process5"/>
    <dgm:cxn modelId="{22CDB9A1-B779-47C3-8EFE-6EA9C85FB422}" srcId="{0AF7D911-DB96-4BAE-B979-D57FADFB5608}" destId="{B848C333-9BB6-4921-AEB4-6525868AF6AC}" srcOrd="1" destOrd="0" parTransId="{0A44A8E2-7139-4ABD-9B47-144D04A7F621}" sibTransId="{B77DF071-31C1-449E-A337-E1BAD7CE690B}"/>
    <dgm:cxn modelId="{8B1D60A2-E019-4389-AE87-C651A6C91093}" type="presOf" srcId="{019FCBFF-B025-4D0F-B008-37217CAFE637}" destId="{3ED4218C-788F-46B5-9978-9F74982A632D}" srcOrd="0" destOrd="0" presId="urn:microsoft.com/office/officeart/2005/8/layout/process5"/>
    <dgm:cxn modelId="{0F9B49A2-930A-40AB-8CDD-2755E58B46EF}" srcId="{0AF7D911-DB96-4BAE-B979-D57FADFB5608}" destId="{39F29154-B8A4-4E57-B410-98638EE625AC}" srcOrd="4" destOrd="0" parTransId="{1D75140A-5B55-4618-AE18-9B7B53E12BD6}" sibTransId="{6E7C7A01-708B-40D3-8C52-BA99185B0CD9}"/>
    <dgm:cxn modelId="{08271AA5-2DC9-4B66-ACEC-71FFA5734EE2}" type="presOf" srcId="{C30A525A-3601-4E55-8A29-2775F7FC0AF6}" destId="{F5C461FD-FB71-4175-BF23-EAA8DF9D8181}" srcOrd="0" destOrd="0" presId="urn:microsoft.com/office/officeart/2005/8/layout/process5"/>
    <dgm:cxn modelId="{B532B5B5-0200-4DD7-A84F-03E13BEF1A6D}" type="presOf" srcId="{85EA1092-2227-4808-B2B5-9C68F59C954F}" destId="{9560C345-1DC2-441A-A256-CD8412F7C0B9}" srcOrd="0" destOrd="0" presId="urn:microsoft.com/office/officeart/2005/8/layout/process5"/>
    <dgm:cxn modelId="{8DE4CEB6-29FB-4342-A531-65F1745DB2FE}" type="presOf" srcId="{B848C333-9BB6-4921-AEB4-6525868AF6AC}" destId="{C1C1ECBA-25FF-4E9A-B261-B6F5F5139646}" srcOrd="0" destOrd="0" presId="urn:microsoft.com/office/officeart/2005/8/layout/process5"/>
    <dgm:cxn modelId="{AE60E2B8-5C6F-4548-B5DC-7C4300391B89}" type="presOf" srcId="{B77DF071-31C1-449E-A337-E1BAD7CE690B}" destId="{0B6A48AB-DAFE-46F5-90E3-230BD19211ED}" srcOrd="1" destOrd="0" presId="urn:microsoft.com/office/officeart/2005/8/layout/process5"/>
    <dgm:cxn modelId="{4C617FBA-90A0-4256-BEFE-105D1144D78D}" srcId="{0AF7D911-DB96-4BAE-B979-D57FADFB5608}" destId="{39A48285-36B0-4675-92CA-09143F91D515}" srcOrd="11" destOrd="0" parTransId="{356A814C-AA98-4DDA-AD33-5AE9AE522175}" sibTransId="{C3C03C25-25D7-440E-9038-7CC911034BCE}"/>
    <dgm:cxn modelId="{C7D4C9BA-FCBC-4029-B034-8EF104A9920A}" type="presOf" srcId="{A87F50DE-F52F-4BF4-8A60-40C121969919}" destId="{D99E1BB9-93F1-43AF-978A-30A6AB9FFC7D}" srcOrd="0" destOrd="0" presId="urn:microsoft.com/office/officeart/2005/8/layout/process5"/>
    <dgm:cxn modelId="{4885D9BB-5784-4181-981C-BF9C08C2FACF}" type="presOf" srcId="{1F747796-CF88-42EF-894D-D4F40BAA9AA7}" destId="{F6E1EC4F-00AA-4038-92EC-778D95B463DB}" srcOrd="0" destOrd="0" presId="urn:microsoft.com/office/officeart/2005/8/layout/process5"/>
    <dgm:cxn modelId="{FBF9C4C0-EFC9-4348-BC3A-255B7F5FBE76}" type="presOf" srcId="{CB23772F-539A-4C9C-B00B-CDC737A4DF32}" destId="{7BA210A8-82E9-4EA7-9A19-45628B87D86A}" srcOrd="0" destOrd="0" presId="urn:microsoft.com/office/officeart/2005/8/layout/process5"/>
    <dgm:cxn modelId="{37B83BC1-4D16-451E-A14E-9470FAD3DFDE}" type="presOf" srcId="{632BA45F-FE4F-4016-B119-1AC9C1895C62}" destId="{3FFD17EE-BC0E-4360-8148-694B72F3653B}" srcOrd="0" destOrd="0" presId="urn:microsoft.com/office/officeart/2005/8/layout/process5"/>
    <dgm:cxn modelId="{8E027FC5-BBF6-47E9-8143-4BD98121A90E}" type="presOf" srcId="{1C91F0EC-E33C-424F-B375-E1E198D55338}" destId="{D357F790-4830-4F3B-9B75-1856276227A3}" srcOrd="1" destOrd="0" presId="urn:microsoft.com/office/officeart/2005/8/layout/process5"/>
    <dgm:cxn modelId="{E5DB53D0-C874-4677-A4E1-8BA7F2D6A116}" type="presOf" srcId="{39A48285-36B0-4675-92CA-09143F91D515}" destId="{8423A1EA-2B10-4E0A-98FD-C427D74AB5C5}" srcOrd="0" destOrd="0" presId="urn:microsoft.com/office/officeart/2005/8/layout/process5"/>
    <dgm:cxn modelId="{63FFBED0-2CC2-45A1-8B3B-1301822F1978}" type="presOf" srcId="{70AB5005-B1DE-4CA0-9150-ED181E614FE2}" destId="{0F312B17-8BD2-4343-9388-5E113B4EBCB4}" srcOrd="0" destOrd="0" presId="urn:microsoft.com/office/officeart/2005/8/layout/process5"/>
    <dgm:cxn modelId="{CD4BB0D1-0161-441D-BDCD-38F23C370BC5}" type="presOf" srcId="{39F29154-B8A4-4E57-B410-98638EE625AC}" destId="{9642BC09-16F5-4B7E-AA61-D70DC187C2E1}" srcOrd="0" destOrd="0" presId="urn:microsoft.com/office/officeart/2005/8/layout/process5"/>
    <dgm:cxn modelId="{2EE8E3D6-6EA7-498C-A96C-DAB427238335}" type="presOf" srcId="{019FCBFF-B025-4D0F-B008-37217CAFE637}" destId="{F90D08BD-9641-486C-AAC0-EC2DEF32C326}" srcOrd="1" destOrd="0" presId="urn:microsoft.com/office/officeart/2005/8/layout/process5"/>
    <dgm:cxn modelId="{66E151D7-6133-4EE4-B401-0492243AF795}" type="presOf" srcId="{151A88D8-4873-4D18-B7C2-D11F03BD328B}" destId="{BB6D62CE-8E47-4645-B4B8-FFB93C6E6D74}" srcOrd="0" destOrd="0" presId="urn:microsoft.com/office/officeart/2005/8/layout/process5"/>
    <dgm:cxn modelId="{271F98E0-423D-4790-8644-3E8482F44918}" type="presOf" srcId="{A87F50DE-F52F-4BF4-8A60-40C121969919}" destId="{CE2D1C9C-7DE9-40BE-BD4E-4BA8CE21FF03}" srcOrd="1" destOrd="0" presId="urn:microsoft.com/office/officeart/2005/8/layout/process5"/>
    <dgm:cxn modelId="{4A151AEA-B641-4459-BF35-2147DE65E4DA}" type="presOf" srcId="{0FBCEC85-E7C5-491A-9689-28F24FFE54E7}" destId="{8DC90F7A-F2F9-4CC7-B8F0-13F94D5144CF}" srcOrd="0" destOrd="0" presId="urn:microsoft.com/office/officeart/2005/8/layout/process5"/>
    <dgm:cxn modelId="{A1FC92F2-8D30-4431-8304-13AAAFF5D367}" type="presOf" srcId="{CF28DF3A-A2E4-401E-B517-ED215292C3AB}" destId="{49A6CE3E-3285-4C49-8FC3-E5E6E7E191A1}" srcOrd="0" destOrd="0" presId="urn:microsoft.com/office/officeart/2005/8/layout/process5"/>
    <dgm:cxn modelId="{5DF1F3F2-30DA-4F15-B66D-0CA04DC0C088}" srcId="{0AF7D911-DB96-4BAE-B979-D57FADFB5608}" destId="{85EA1092-2227-4808-B2B5-9C68F59C954F}" srcOrd="3" destOrd="0" parTransId="{E609222D-1EB2-44D7-9858-B250671ACC1B}" sibTransId="{59785977-D3FA-44DC-938E-ED5CE85FA696}"/>
    <dgm:cxn modelId="{0CE2D6FD-12BF-4CD4-8439-AE277EB2AE5D}" srcId="{0AF7D911-DB96-4BAE-B979-D57FADFB5608}" destId="{456528EF-33FE-4812-A336-723C65B44222}" srcOrd="6" destOrd="0" parTransId="{0BF68D63-8D87-464C-B13B-BB8FF255BE3B}" sibTransId="{70AB5005-B1DE-4CA0-9150-ED181E614FE2}"/>
    <dgm:cxn modelId="{CA5B3B69-AB5A-4F84-94D2-98A36376CC21}" type="presParOf" srcId="{BC299F10-E438-4E96-ACA4-A8EB8EE4A358}" destId="{66ACA644-D66F-4123-BAA5-3A4A51D8C916}" srcOrd="0" destOrd="0" presId="urn:microsoft.com/office/officeart/2005/8/layout/process5"/>
    <dgm:cxn modelId="{04EC0B3D-1935-4285-AC43-FAA6322BF8B9}" type="presParOf" srcId="{BC299F10-E438-4E96-ACA4-A8EB8EE4A358}" destId="{3ED4218C-788F-46B5-9978-9F74982A632D}" srcOrd="1" destOrd="0" presId="urn:microsoft.com/office/officeart/2005/8/layout/process5"/>
    <dgm:cxn modelId="{7A2845B0-1369-4658-9FFF-7E04544DCD11}" type="presParOf" srcId="{3ED4218C-788F-46B5-9978-9F74982A632D}" destId="{F90D08BD-9641-486C-AAC0-EC2DEF32C326}" srcOrd="0" destOrd="0" presId="urn:microsoft.com/office/officeart/2005/8/layout/process5"/>
    <dgm:cxn modelId="{EA5B4FB3-3E22-454F-97EC-B120AA944A28}" type="presParOf" srcId="{BC299F10-E438-4E96-ACA4-A8EB8EE4A358}" destId="{C1C1ECBA-25FF-4E9A-B261-B6F5F5139646}" srcOrd="2" destOrd="0" presId="urn:microsoft.com/office/officeart/2005/8/layout/process5"/>
    <dgm:cxn modelId="{FAF9075C-FE53-4A51-9099-F34CF37DF623}" type="presParOf" srcId="{BC299F10-E438-4E96-ACA4-A8EB8EE4A358}" destId="{6CC450DF-00F9-4DCA-AC11-836CAC7539EC}" srcOrd="3" destOrd="0" presId="urn:microsoft.com/office/officeart/2005/8/layout/process5"/>
    <dgm:cxn modelId="{459B0FAB-8CE3-409F-8E68-FD676872C47E}" type="presParOf" srcId="{6CC450DF-00F9-4DCA-AC11-836CAC7539EC}" destId="{0B6A48AB-DAFE-46F5-90E3-230BD19211ED}" srcOrd="0" destOrd="0" presId="urn:microsoft.com/office/officeart/2005/8/layout/process5"/>
    <dgm:cxn modelId="{7724A35A-98FA-4FB2-9877-341D1B2FD7EB}" type="presParOf" srcId="{BC299F10-E438-4E96-ACA4-A8EB8EE4A358}" destId="{4251355F-E516-4DC4-9942-CA16E1667A3A}" srcOrd="4" destOrd="0" presId="urn:microsoft.com/office/officeart/2005/8/layout/process5"/>
    <dgm:cxn modelId="{8171017F-7BE1-4E93-978B-9A1CE91A9118}" type="presParOf" srcId="{BC299F10-E438-4E96-ACA4-A8EB8EE4A358}" destId="{D99E1BB9-93F1-43AF-978A-30A6AB9FFC7D}" srcOrd="5" destOrd="0" presId="urn:microsoft.com/office/officeart/2005/8/layout/process5"/>
    <dgm:cxn modelId="{A6B43DD8-1D1B-4963-9002-498996CBD0A8}" type="presParOf" srcId="{D99E1BB9-93F1-43AF-978A-30A6AB9FFC7D}" destId="{CE2D1C9C-7DE9-40BE-BD4E-4BA8CE21FF03}" srcOrd="0" destOrd="0" presId="urn:microsoft.com/office/officeart/2005/8/layout/process5"/>
    <dgm:cxn modelId="{5643EA54-7F4D-4E93-ADC6-145558BF8647}" type="presParOf" srcId="{BC299F10-E438-4E96-ACA4-A8EB8EE4A358}" destId="{9560C345-1DC2-441A-A256-CD8412F7C0B9}" srcOrd="6" destOrd="0" presId="urn:microsoft.com/office/officeart/2005/8/layout/process5"/>
    <dgm:cxn modelId="{B9CD166F-8B4E-40F7-A0D7-B2922B27C70F}" type="presParOf" srcId="{BC299F10-E438-4E96-ACA4-A8EB8EE4A358}" destId="{4CA07C54-0755-40B2-AC18-39555D9B1D71}" srcOrd="7" destOrd="0" presId="urn:microsoft.com/office/officeart/2005/8/layout/process5"/>
    <dgm:cxn modelId="{37A31B58-6219-4458-A6E8-DAB23BBC8841}" type="presParOf" srcId="{4CA07C54-0755-40B2-AC18-39555D9B1D71}" destId="{0BD486BF-2BFC-4541-AE8F-44D696DD8DC2}" srcOrd="0" destOrd="0" presId="urn:microsoft.com/office/officeart/2005/8/layout/process5"/>
    <dgm:cxn modelId="{82965F2C-BE09-4527-9C05-FB2AC31CF490}" type="presParOf" srcId="{BC299F10-E438-4E96-ACA4-A8EB8EE4A358}" destId="{9642BC09-16F5-4B7E-AA61-D70DC187C2E1}" srcOrd="8" destOrd="0" presId="urn:microsoft.com/office/officeart/2005/8/layout/process5"/>
    <dgm:cxn modelId="{ACB67E9D-244F-4BF5-B22D-924C15D11474}" type="presParOf" srcId="{BC299F10-E438-4E96-ACA4-A8EB8EE4A358}" destId="{1B795B5C-A0B0-435D-9E98-8BAB616F8D10}" srcOrd="9" destOrd="0" presId="urn:microsoft.com/office/officeart/2005/8/layout/process5"/>
    <dgm:cxn modelId="{0304B9AA-0348-4454-B82E-E13845F1CF56}" type="presParOf" srcId="{1B795B5C-A0B0-435D-9E98-8BAB616F8D10}" destId="{951EC146-53E6-4636-B8DE-4D93C69225E6}" srcOrd="0" destOrd="0" presId="urn:microsoft.com/office/officeart/2005/8/layout/process5"/>
    <dgm:cxn modelId="{84862FB9-C421-4A87-90BE-55DF8001AA53}" type="presParOf" srcId="{BC299F10-E438-4E96-ACA4-A8EB8EE4A358}" destId="{F6E1EC4F-00AA-4038-92EC-778D95B463DB}" srcOrd="10" destOrd="0" presId="urn:microsoft.com/office/officeart/2005/8/layout/process5"/>
    <dgm:cxn modelId="{C4F0407E-CF3E-496B-B351-4C9660D1B2FA}" type="presParOf" srcId="{BC299F10-E438-4E96-ACA4-A8EB8EE4A358}" destId="{D285779F-A253-490E-AE86-3B9852F185DF}" srcOrd="11" destOrd="0" presId="urn:microsoft.com/office/officeart/2005/8/layout/process5"/>
    <dgm:cxn modelId="{67E4A9EE-A1B5-486F-BF41-7A6BF2BDB869}" type="presParOf" srcId="{D285779F-A253-490E-AE86-3B9852F185DF}" destId="{D357F790-4830-4F3B-9B75-1856276227A3}" srcOrd="0" destOrd="0" presId="urn:microsoft.com/office/officeart/2005/8/layout/process5"/>
    <dgm:cxn modelId="{A5DFFFF0-458C-441B-A50D-509B91F3C2C4}" type="presParOf" srcId="{BC299F10-E438-4E96-ACA4-A8EB8EE4A358}" destId="{6C6ADD0D-2622-45A7-8A52-35AB68CE8838}" srcOrd="12" destOrd="0" presId="urn:microsoft.com/office/officeart/2005/8/layout/process5"/>
    <dgm:cxn modelId="{0470FA55-B47D-4673-A44E-0BD5E567B985}" type="presParOf" srcId="{BC299F10-E438-4E96-ACA4-A8EB8EE4A358}" destId="{0F312B17-8BD2-4343-9388-5E113B4EBCB4}" srcOrd="13" destOrd="0" presId="urn:microsoft.com/office/officeart/2005/8/layout/process5"/>
    <dgm:cxn modelId="{4FC9F0AB-4328-4ED4-B06A-28CC096CDC13}" type="presParOf" srcId="{0F312B17-8BD2-4343-9388-5E113B4EBCB4}" destId="{7B1EF887-7F58-47D0-8D1C-60E9336FD820}" srcOrd="0" destOrd="0" presId="urn:microsoft.com/office/officeart/2005/8/layout/process5"/>
    <dgm:cxn modelId="{C06BDECE-3E27-435C-93D7-F8F41E46D39A}" type="presParOf" srcId="{BC299F10-E438-4E96-ACA4-A8EB8EE4A358}" destId="{F5C461FD-FB71-4175-BF23-EAA8DF9D8181}" srcOrd="14" destOrd="0" presId="urn:microsoft.com/office/officeart/2005/8/layout/process5"/>
    <dgm:cxn modelId="{88231B53-5C3B-4162-89A4-C7B7DE505D5D}" type="presParOf" srcId="{BC299F10-E438-4E96-ACA4-A8EB8EE4A358}" destId="{49A6CE3E-3285-4C49-8FC3-E5E6E7E191A1}" srcOrd="15" destOrd="0" presId="urn:microsoft.com/office/officeart/2005/8/layout/process5"/>
    <dgm:cxn modelId="{88369CB3-DC99-48F4-979D-42464545F9E5}" type="presParOf" srcId="{49A6CE3E-3285-4C49-8FC3-E5E6E7E191A1}" destId="{8F2E8726-8161-469F-9EB3-F4D6EC44CE0D}" srcOrd="0" destOrd="0" presId="urn:microsoft.com/office/officeart/2005/8/layout/process5"/>
    <dgm:cxn modelId="{81E8DBC0-8760-488B-885D-188817154F0B}" type="presParOf" srcId="{BC299F10-E438-4E96-ACA4-A8EB8EE4A358}" destId="{3FFD17EE-BC0E-4360-8148-694B72F3653B}" srcOrd="16" destOrd="0" presId="urn:microsoft.com/office/officeart/2005/8/layout/process5"/>
    <dgm:cxn modelId="{F3A9E4C5-FAC7-4F33-91E6-8A253C8057B6}" type="presParOf" srcId="{BC299F10-E438-4E96-ACA4-A8EB8EE4A358}" destId="{7BA210A8-82E9-4EA7-9A19-45628B87D86A}" srcOrd="17" destOrd="0" presId="urn:microsoft.com/office/officeart/2005/8/layout/process5"/>
    <dgm:cxn modelId="{1F3112B2-EA10-4996-96DA-12ABFA780CD2}" type="presParOf" srcId="{7BA210A8-82E9-4EA7-9A19-45628B87D86A}" destId="{06A705DC-1E01-4BBA-B8C5-662C6C5BCE0D}" srcOrd="0" destOrd="0" presId="urn:microsoft.com/office/officeart/2005/8/layout/process5"/>
    <dgm:cxn modelId="{9B7F7FB1-1EC3-475F-936A-19079700AA13}" type="presParOf" srcId="{BC299F10-E438-4E96-ACA4-A8EB8EE4A358}" destId="{204EDAB8-B36A-448A-9BFD-FA2846B46AC7}" srcOrd="18" destOrd="0" presId="urn:microsoft.com/office/officeart/2005/8/layout/process5"/>
    <dgm:cxn modelId="{02B33A0E-4531-4EA9-B97C-1B74666A1AA8}" type="presParOf" srcId="{BC299F10-E438-4E96-ACA4-A8EB8EE4A358}" destId="{BB6D62CE-8E47-4645-B4B8-FFB93C6E6D74}" srcOrd="19" destOrd="0" presId="urn:microsoft.com/office/officeart/2005/8/layout/process5"/>
    <dgm:cxn modelId="{FBF325BE-3B6E-4397-B7C8-492107A40AC2}" type="presParOf" srcId="{BB6D62CE-8E47-4645-B4B8-FFB93C6E6D74}" destId="{A0E8E81F-790D-40C4-A156-FA2805A4CB9A}" srcOrd="0" destOrd="0" presId="urn:microsoft.com/office/officeart/2005/8/layout/process5"/>
    <dgm:cxn modelId="{C6CC1853-730F-4903-B0F8-BF1DFB397F6C}" type="presParOf" srcId="{BC299F10-E438-4E96-ACA4-A8EB8EE4A358}" destId="{4C609874-67B4-45A2-ADF9-7ECDA64F73E1}" srcOrd="20" destOrd="0" presId="urn:microsoft.com/office/officeart/2005/8/layout/process5"/>
    <dgm:cxn modelId="{93B82041-45B0-4808-9ED1-B79FB15FA348}" type="presParOf" srcId="{BC299F10-E438-4E96-ACA4-A8EB8EE4A358}" destId="{8DC90F7A-F2F9-4CC7-B8F0-13F94D5144CF}" srcOrd="21" destOrd="0" presId="urn:microsoft.com/office/officeart/2005/8/layout/process5"/>
    <dgm:cxn modelId="{EF7A83BB-ED63-42CF-86B6-3B98EDF1F3E1}" type="presParOf" srcId="{8DC90F7A-F2F9-4CC7-B8F0-13F94D5144CF}" destId="{B173D8CA-4144-4434-97EF-64A952639D02}" srcOrd="0" destOrd="0" presId="urn:microsoft.com/office/officeart/2005/8/layout/process5"/>
    <dgm:cxn modelId="{EA6BC8E9-314B-480D-850D-93BEF6880AE5}" type="presParOf" srcId="{BC299F10-E438-4E96-ACA4-A8EB8EE4A358}" destId="{8423A1EA-2B10-4E0A-98FD-C427D74AB5C5}" srcOrd="22" destOrd="0" presId="urn:microsoft.com/office/officeart/2005/8/layout/process5"/>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CA644-D66F-4123-BAA5-3A4A51D8C916}">
      <dsp:nvSpPr>
        <dsp:cNvPr id="0" name=""/>
        <dsp:cNvSpPr/>
      </dsp:nvSpPr>
      <dsp:spPr>
        <a:xfrm>
          <a:off x="2611" y="325155"/>
          <a:ext cx="1141995" cy="685197"/>
        </a:xfrm>
        <a:prstGeom prst="ellipse">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Spin, 3500 rpm, 4 min</a:t>
          </a:r>
        </a:p>
      </dsp:txBody>
      <dsp:txXfrm>
        <a:off x="169852" y="425500"/>
        <a:ext cx="807513" cy="484507"/>
      </dsp:txXfrm>
    </dsp:sp>
    <dsp:sp modelId="{3ED4218C-788F-46B5-9978-9F74982A632D}">
      <dsp:nvSpPr>
        <dsp:cNvPr id="0" name=""/>
        <dsp:cNvSpPr/>
      </dsp:nvSpPr>
      <dsp:spPr>
        <a:xfrm>
          <a:off x="1245102" y="526147"/>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a:off x="1245102" y="582790"/>
        <a:ext cx="169472" cy="169928"/>
      </dsp:txXfrm>
    </dsp:sp>
    <dsp:sp modelId="{C1C1ECBA-25FF-4E9A-B261-B6F5F5139646}">
      <dsp:nvSpPr>
        <dsp:cNvPr id="0" name=""/>
        <dsp:cNvSpPr/>
      </dsp:nvSpPr>
      <dsp:spPr>
        <a:xfrm>
          <a:off x="1601405" y="325155"/>
          <a:ext cx="1141995" cy="685197"/>
        </a:xfrm>
        <a:prstGeom prst="roundRect">
          <a:avLst>
            <a:gd name="adj" fmla="val 10000"/>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Decant, 330 rpm</a:t>
          </a:r>
        </a:p>
      </dsp:txBody>
      <dsp:txXfrm>
        <a:off x="1621474" y="345224"/>
        <a:ext cx="1101857" cy="645059"/>
      </dsp:txXfrm>
    </dsp:sp>
    <dsp:sp modelId="{6CC450DF-00F9-4DCA-AC11-836CAC7539EC}">
      <dsp:nvSpPr>
        <dsp:cNvPr id="0" name=""/>
        <dsp:cNvSpPr/>
      </dsp:nvSpPr>
      <dsp:spPr>
        <a:xfrm>
          <a:off x="2843896" y="526147"/>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a:off x="2843896" y="582790"/>
        <a:ext cx="169472" cy="169928"/>
      </dsp:txXfrm>
    </dsp:sp>
    <dsp:sp modelId="{4251355F-E516-4DC4-9942-CA16E1667A3A}">
      <dsp:nvSpPr>
        <dsp:cNvPr id="0" name=""/>
        <dsp:cNvSpPr/>
      </dsp:nvSpPr>
      <dsp:spPr>
        <a:xfrm>
          <a:off x="3200199" y="325155"/>
          <a:ext cx="1141995" cy="685197"/>
        </a:xfrm>
        <a:prstGeom prst="diamond">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Agitate, 15x</a:t>
          </a:r>
        </a:p>
      </dsp:txBody>
      <dsp:txXfrm>
        <a:off x="3485698" y="496454"/>
        <a:ext cx="570997" cy="342599"/>
      </dsp:txXfrm>
    </dsp:sp>
    <dsp:sp modelId="{D99E1BB9-93F1-43AF-978A-30A6AB9FFC7D}">
      <dsp:nvSpPr>
        <dsp:cNvPr id="0" name=""/>
        <dsp:cNvSpPr/>
      </dsp:nvSpPr>
      <dsp:spPr>
        <a:xfrm>
          <a:off x="4442690" y="526147"/>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a:off x="4442690" y="582790"/>
        <a:ext cx="169472" cy="169928"/>
      </dsp:txXfrm>
    </dsp:sp>
    <dsp:sp modelId="{9560C345-1DC2-441A-A256-CD8412F7C0B9}">
      <dsp:nvSpPr>
        <dsp:cNvPr id="0" name=""/>
        <dsp:cNvSpPr/>
      </dsp:nvSpPr>
      <dsp:spPr>
        <a:xfrm>
          <a:off x="4798992" y="325155"/>
          <a:ext cx="1141995" cy="685197"/>
        </a:xfrm>
        <a:prstGeom prst="flowChartPreparation">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Fill, 3.0 ml, 1100 rpm</a:t>
          </a:r>
        </a:p>
      </dsp:txBody>
      <dsp:txXfrm>
        <a:off x="5027391" y="325155"/>
        <a:ext cx="685197" cy="685197"/>
      </dsp:txXfrm>
    </dsp:sp>
    <dsp:sp modelId="{4CA07C54-0755-40B2-AC18-39555D9B1D71}">
      <dsp:nvSpPr>
        <dsp:cNvPr id="0" name=""/>
        <dsp:cNvSpPr/>
      </dsp:nvSpPr>
      <dsp:spPr>
        <a:xfrm rot="5400000">
          <a:off x="5248938" y="1090292"/>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rot="-5400000">
        <a:off x="5285026" y="1110848"/>
        <a:ext cx="169928" cy="169472"/>
      </dsp:txXfrm>
    </dsp:sp>
    <dsp:sp modelId="{9642BC09-16F5-4B7E-AA61-D70DC187C2E1}">
      <dsp:nvSpPr>
        <dsp:cNvPr id="0" name=""/>
        <dsp:cNvSpPr/>
      </dsp:nvSpPr>
      <dsp:spPr>
        <a:xfrm>
          <a:off x="4798992" y="1467151"/>
          <a:ext cx="1141995" cy="685197"/>
        </a:xfrm>
        <a:prstGeom prst="ellipse">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Spin, 3500 rpm, 4 min</a:t>
          </a:r>
        </a:p>
      </dsp:txBody>
      <dsp:txXfrm>
        <a:off x="4966233" y="1567496"/>
        <a:ext cx="807513" cy="484507"/>
      </dsp:txXfrm>
    </dsp:sp>
    <dsp:sp modelId="{1B795B5C-A0B0-435D-9E98-8BAB616F8D10}">
      <dsp:nvSpPr>
        <dsp:cNvPr id="0" name=""/>
        <dsp:cNvSpPr/>
      </dsp:nvSpPr>
      <dsp:spPr>
        <a:xfrm rot="10800000">
          <a:off x="4456394" y="1668142"/>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rot="10800000">
        <a:off x="4529025" y="1724785"/>
        <a:ext cx="169472" cy="169928"/>
      </dsp:txXfrm>
    </dsp:sp>
    <dsp:sp modelId="{F6E1EC4F-00AA-4038-92EC-778D95B463DB}">
      <dsp:nvSpPr>
        <dsp:cNvPr id="0" name=""/>
        <dsp:cNvSpPr/>
      </dsp:nvSpPr>
      <dsp:spPr>
        <a:xfrm>
          <a:off x="3200199" y="1467151"/>
          <a:ext cx="1141995" cy="685197"/>
        </a:xfrm>
        <a:prstGeom prst="roundRect">
          <a:avLst>
            <a:gd name="adj" fmla="val 10000"/>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Decant, 330 rpm</a:t>
          </a:r>
        </a:p>
      </dsp:txBody>
      <dsp:txXfrm>
        <a:off x="3220268" y="1487220"/>
        <a:ext cx="1101857" cy="645059"/>
      </dsp:txXfrm>
    </dsp:sp>
    <dsp:sp modelId="{D285779F-A253-490E-AE86-3B9852F185DF}">
      <dsp:nvSpPr>
        <dsp:cNvPr id="0" name=""/>
        <dsp:cNvSpPr/>
      </dsp:nvSpPr>
      <dsp:spPr>
        <a:xfrm rot="10800000">
          <a:off x="2857600" y="1668142"/>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rot="10800000">
        <a:off x="2930231" y="1724785"/>
        <a:ext cx="169472" cy="169928"/>
      </dsp:txXfrm>
    </dsp:sp>
    <dsp:sp modelId="{6C6ADD0D-2622-45A7-8A52-35AB68CE8838}">
      <dsp:nvSpPr>
        <dsp:cNvPr id="0" name=""/>
        <dsp:cNvSpPr/>
      </dsp:nvSpPr>
      <dsp:spPr>
        <a:xfrm>
          <a:off x="1601405" y="1467151"/>
          <a:ext cx="1141995" cy="685197"/>
        </a:xfrm>
        <a:prstGeom prst="diamond">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Agitate</a:t>
          </a:r>
        </a:p>
      </dsp:txBody>
      <dsp:txXfrm>
        <a:off x="1886904" y="1638450"/>
        <a:ext cx="570997" cy="342599"/>
      </dsp:txXfrm>
    </dsp:sp>
    <dsp:sp modelId="{0F312B17-8BD2-4343-9388-5E113B4EBCB4}">
      <dsp:nvSpPr>
        <dsp:cNvPr id="0" name=""/>
        <dsp:cNvSpPr/>
      </dsp:nvSpPr>
      <dsp:spPr>
        <a:xfrm rot="10800000">
          <a:off x="1258806" y="1668142"/>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rot="10800000">
        <a:off x="1331437" y="1724785"/>
        <a:ext cx="169472" cy="169928"/>
      </dsp:txXfrm>
    </dsp:sp>
    <dsp:sp modelId="{F5C461FD-FB71-4175-BF23-EAA8DF9D8181}">
      <dsp:nvSpPr>
        <dsp:cNvPr id="0" name=""/>
        <dsp:cNvSpPr/>
      </dsp:nvSpPr>
      <dsp:spPr>
        <a:xfrm>
          <a:off x="2611" y="1467151"/>
          <a:ext cx="1141995" cy="685197"/>
        </a:xfrm>
        <a:prstGeom prst="flowChartPreparation">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Fill, 3.0 ml, </a:t>
          </a:r>
          <a:r>
            <a:rPr lang="en-US" sz="900" kern="1200">
              <a:solidFill>
                <a:sysClr val="windowText" lastClr="000000"/>
              </a:solidFill>
              <a:latin typeface="Calibri" panose="020F0502020204030204"/>
              <a:ea typeface="+mn-ea"/>
              <a:cs typeface="+mn-cs"/>
            </a:rPr>
            <a:t>1100 rpm</a:t>
          </a:r>
        </a:p>
      </dsp:txBody>
      <dsp:txXfrm>
        <a:off x="231010" y="1467151"/>
        <a:ext cx="685197" cy="685197"/>
      </dsp:txXfrm>
    </dsp:sp>
    <dsp:sp modelId="{49A6CE3E-3285-4C49-8FC3-E5E6E7E191A1}">
      <dsp:nvSpPr>
        <dsp:cNvPr id="0" name=""/>
        <dsp:cNvSpPr/>
      </dsp:nvSpPr>
      <dsp:spPr>
        <a:xfrm rot="5400000">
          <a:off x="452558" y="2232288"/>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rot="-5400000">
        <a:off x="488646" y="2252844"/>
        <a:ext cx="169928" cy="169472"/>
      </dsp:txXfrm>
    </dsp:sp>
    <dsp:sp modelId="{3FFD17EE-BC0E-4360-8148-694B72F3653B}">
      <dsp:nvSpPr>
        <dsp:cNvPr id="0" name=""/>
        <dsp:cNvSpPr/>
      </dsp:nvSpPr>
      <dsp:spPr>
        <a:xfrm>
          <a:off x="2611" y="2609146"/>
          <a:ext cx="1141995" cy="685197"/>
        </a:xfrm>
        <a:prstGeom prst="ellipse">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Spin, 3500 rpm, 4 min</a:t>
          </a:r>
        </a:p>
      </dsp:txBody>
      <dsp:txXfrm>
        <a:off x="169852" y="2709491"/>
        <a:ext cx="807513" cy="484507"/>
      </dsp:txXfrm>
    </dsp:sp>
    <dsp:sp modelId="{7BA210A8-82E9-4EA7-9A19-45628B87D86A}">
      <dsp:nvSpPr>
        <dsp:cNvPr id="0" name=""/>
        <dsp:cNvSpPr/>
      </dsp:nvSpPr>
      <dsp:spPr>
        <a:xfrm>
          <a:off x="1245102" y="2810137"/>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a:off x="1245102" y="2866780"/>
        <a:ext cx="169472" cy="169928"/>
      </dsp:txXfrm>
    </dsp:sp>
    <dsp:sp modelId="{204EDAB8-B36A-448A-9BFD-FA2846B46AC7}">
      <dsp:nvSpPr>
        <dsp:cNvPr id="0" name=""/>
        <dsp:cNvSpPr/>
      </dsp:nvSpPr>
      <dsp:spPr>
        <a:xfrm>
          <a:off x="1601405" y="2609146"/>
          <a:ext cx="1141995" cy="685197"/>
        </a:xfrm>
        <a:prstGeom prst="roundRect">
          <a:avLst>
            <a:gd name="adj" fmla="val 10000"/>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Decant, 330 rpm</a:t>
          </a:r>
        </a:p>
      </dsp:txBody>
      <dsp:txXfrm>
        <a:off x="1621474" y="2629215"/>
        <a:ext cx="1101857" cy="645059"/>
      </dsp:txXfrm>
    </dsp:sp>
    <dsp:sp modelId="{BB6D62CE-8E47-4645-B4B8-FFB93C6E6D74}">
      <dsp:nvSpPr>
        <dsp:cNvPr id="0" name=""/>
        <dsp:cNvSpPr/>
      </dsp:nvSpPr>
      <dsp:spPr>
        <a:xfrm>
          <a:off x="2843896" y="2810137"/>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a:off x="2843896" y="2866780"/>
        <a:ext cx="169472" cy="169928"/>
      </dsp:txXfrm>
    </dsp:sp>
    <dsp:sp modelId="{4C609874-67B4-45A2-ADF9-7ECDA64F73E1}">
      <dsp:nvSpPr>
        <dsp:cNvPr id="0" name=""/>
        <dsp:cNvSpPr/>
      </dsp:nvSpPr>
      <dsp:spPr>
        <a:xfrm>
          <a:off x="3200199" y="2609146"/>
          <a:ext cx="1141995" cy="685197"/>
        </a:xfrm>
        <a:prstGeom prst="diamond">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Agitate, 15x</a:t>
          </a:r>
        </a:p>
      </dsp:txBody>
      <dsp:txXfrm>
        <a:off x="3485698" y="2780445"/>
        <a:ext cx="570997" cy="342599"/>
      </dsp:txXfrm>
    </dsp:sp>
    <dsp:sp modelId="{8DC90F7A-F2F9-4CC7-B8F0-13F94D5144CF}">
      <dsp:nvSpPr>
        <dsp:cNvPr id="0" name=""/>
        <dsp:cNvSpPr/>
      </dsp:nvSpPr>
      <dsp:spPr>
        <a:xfrm>
          <a:off x="4442690" y="2810137"/>
          <a:ext cx="242103" cy="283214"/>
        </a:xfrm>
        <a:prstGeom prst="rightArrow">
          <a:avLst>
            <a:gd name="adj1" fmla="val 60000"/>
            <a:gd name="adj2" fmla="val 50000"/>
          </a:avLst>
        </a:prstGeom>
        <a:noFill/>
        <a:ln w="19050">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n>
              <a:solidFill>
                <a:sysClr val="windowText" lastClr="000000"/>
              </a:solidFill>
            </a:ln>
            <a:solidFill>
              <a:sysClr val="window" lastClr="FFFFFF"/>
            </a:solidFill>
            <a:latin typeface="Calibri" panose="020F0502020204030204"/>
            <a:ea typeface="+mn-ea"/>
            <a:cs typeface="+mn-cs"/>
          </a:endParaRPr>
        </a:p>
      </dsp:txBody>
      <dsp:txXfrm>
        <a:off x="4442690" y="2866780"/>
        <a:ext cx="169472" cy="169928"/>
      </dsp:txXfrm>
    </dsp:sp>
    <dsp:sp modelId="{8423A1EA-2B10-4E0A-98FD-C427D74AB5C5}">
      <dsp:nvSpPr>
        <dsp:cNvPr id="0" name=""/>
        <dsp:cNvSpPr/>
      </dsp:nvSpPr>
      <dsp:spPr>
        <a:xfrm>
          <a:off x="4798992" y="2609146"/>
          <a:ext cx="1141995" cy="685197"/>
        </a:xfrm>
        <a:prstGeom prst="ellipse">
          <a:avLst/>
        </a:prstGeom>
        <a:no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solidFill>
              <a:latin typeface="Calibri" panose="020F0502020204030204"/>
              <a:ea typeface="+mn-ea"/>
              <a:cs typeface="+mn-cs"/>
            </a:rPr>
            <a:t>Spin, 3500 rpm, 45 sec</a:t>
          </a:r>
        </a:p>
      </dsp:txBody>
      <dsp:txXfrm>
        <a:off x="4966233" y="2709491"/>
        <a:ext cx="807513" cy="4845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3DBE7-FB96-4871-ABB0-4972B3C9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2878</Words>
  <Characters>16407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ARUP Laboratories</Company>
  <LinksUpToDate>false</LinksUpToDate>
  <CharactersWithSpaces>19247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Bajaj, Amol O.</dc:creator>
  <cp:keywords/>
  <dc:description/>
  <cp:lastModifiedBy>Samson Oyebanjo</cp:lastModifiedBy>
  <cp:revision>8</cp:revision>
  <dcterms:created xsi:type="dcterms:W3CDTF">2022-01-25T16:41:00Z</dcterms:created>
  <dcterms:modified xsi:type="dcterms:W3CDTF">2022-02-14T17:09:00Z</dcterms:modified>
</cp:coreProperties>
</file>