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A9400" w14:textId="77777777" w:rsidR="00740179" w:rsidRPr="00AC2847" w:rsidRDefault="00740179" w:rsidP="00740179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  <w:r w:rsidRPr="00AC2847">
        <w:rPr>
          <w:rFonts w:ascii="Times New Roman" w:eastAsia="微软雅黑" w:hAnsi="Times New Roman" w:cs="Times New Roman"/>
          <w:sz w:val="24"/>
          <w:szCs w:val="24"/>
        </w:rPr>
        <w:t>10</w:t>
      </w:r>
      <w:r w:rsidRPr="00AC2847">
        <w:rPr>
          <w:rFonts w:ascii="Times New Roman" w:eastAsia="微软雅黑" w:hAnsi="Times New Roman" w:cs="Times New Roman"/>
          <w:sz w:val="24"/>
          <w:szCs w:val="24"/>
        </w:rPr>
        <w:tab/>
        <w:t>Supplementary Material</w:t>
      </w:r>
    </w:p>
    <w:p w14:paraId="315615CE" w14:textId="4B39D398" w:rsidR="008E6D6F" w:rsidRPr="00AC2847" w:rsidRDefault="00740179" w:rsidP="00740179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  <w:r w:rsidRPr="00AC2847">
        <w:rPr>
          <w:rFonts w:ascii="Times New Roman" w:eastAsia="微软雅黑" w:hAnsi="Times New Roman" w:cs="Times New Roman"/>
          <w:sz w:val="24"/>
          <w:szCs w:val="24"/>
        </w:rPr>
        <w:t>10.1</w:t>
      </w:r>
      <w:r w:rsidRPr="00AC2847">
        <w:rPr>
          <w:rFonts w:ascii="Times New Roman" w:eastAsia="微软雅黑" w:hAnsi="Times New Roman" w:cs="Times New Roman"/>
          <w:sz w:val="24"/>
          <w:szCs w:val="24"/>
        </w:rPr>
        <w:tab/>
      </w:r>
      <w:r w:rsidR="00AC2847" w:rsidRPr="00AC2847">
        <w:rPr>
          <w:rFonts w:ascii="Times New Roman" w:eastAsia="微软雅黑" w:hAnsi="Times New Roman" w:cs="Times New Roman"/>
          <w:sz w:val="24"/>
          <w:szCs w:val="24"/>
        </w:rPr>
        <w:t>Table 1: Auxiliary Examination</w:t>
      </w:r>
    </w:p>
    <w:tbl>
      <w:tblPr>
        <w:tblStyle w:val="61"/>
        <w:tblW w:w="8583" w:type="dxa"/>
        <w:tblInd w:w="0" w:type="dxa"/>
        <w:tblLook w:val="04A0" w:firstRow="1" w:lastRow="0" w:firstColumn="1" w:lastColumn="0" w:noHBand="0" w:noVBand="1"/>
      </w:tblPr>
      <w:tblGrid>
        <w:gridCol w:w="3372"/>
        <w:gridCol w:w="2145"/>
        <w:gridCol w:w="3066"/>
      </w:tblGrid>
      <w:tr w:rsidR="00740179" w:rsidRPr="00AC2847" w14:paraId="06298A54" w14:textId="77777777" w:rsidTr="00436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tcBorders>
              <w:top w:val="single" w:sz="4" w:space="0" w:color="auto"/>
            </w:tcBorders>
            <w:hideMark/>
          </w:tcPr>
          <w:p w14:paraId="3F98799F" w14:textId="77777777" w:rsidR="00740179" w:rsidRPr="00AC2847" w:rsidRDefault="00740179">
            <w:pPr>
              <w:textAlignment w:val="center"/>
              <w:rPr>
                <w:b w:val="0"/>
                <w:bCs w:val="0"/>
              </w:rPr>
            </w:pPr>
            <w:r w:rsidRPr="00AC2847">
              <w:rPr>
                <w:sz w:val="28"/>
                <w:szCs w:val="24"/>
              </w:rPr>
              <w:t>Blood test</w:t>
            </w:r>
          </w:p>
        </w:tc>
        <w:tc>
          <w:tcPr>
            <w:tcW w:w="2145" w:type="dxa"/>
            <w:tcBorders>
              <w:top w:val="single" w:sz="4" w:space="0" w:color="auto"/>
            </w:tcBorders>
            <w:hideMark/>
          </w:tcPr>
          <w:p w14:paraId="577EAFF0" w14:textId="77777777" w:rsidR="00740179" w:rsidRPr="00AC2847" w:rsidRDefault="00740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AC2847">
              <w:rPr>
                <w:sz w:val="24"/>
                <w:szCs w:val="24"/>
              </w:rPr>
              <w:t>Result</w:t>
            </w:r>
          </w:p>
        </w:tc>
        <w:tc>
          <w:tcPr>
            <w:tcW w:w="3066" w:type="dxa"/>
            <w:tcBorders>
              <w:top w:val="single" w:sz="4" w:space="0" w:color="auto"/>
            </w:tcBorders>
            <w:hideMark/>
          </w:tcPr>
          <w:p w14:paraId="32306899" w14:textId="77777777" w:rsidR="00740179" w:rsidRPr="00AC2847" w:rsidRDefault="0074017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AC2847">
              <w:rPr>
                <w:sz w:val="24"/>
                <w:szCs w:val="24"/>
              </w:rPr>
              <w:t>Reference range</w:t>
            </w:r>
          </w:p>
        </w:tc>
      </w:tr>
      <w:tr w:rsidR="00740179" w:rsidRPr="00AC2847" w14:paraId="61BDBBC7" w14:textId="77777777" w:rsidTr="00AC2847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02AC7CB4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Platelet count (109/L)</w:t>
            </w:r>
          </w:p>
        </w:tc>
        <w:tc>
          <w:tcPr>
            <w:tcW w:w="2145" w:type="dxa"/>
            <w:hideMark/>
          </w:tcPr>
          <w:p w14:paraId="2E38C41B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113</w:t>
            </w:r>
          </w:p>
        </w:tc>
        <w:tc>
          <w:tcPr>
            <w:tcW w:w="3066" w:type="dxa"/>
            <w:hideMark/>
          </w:tcPr>
          <w:p w14:paraId="52C81AEC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120-350</w:t>
            </w:r>
          </w:p>
        </w:tc>
      </w:tr>
      <w:tr w:rsidR="00740179" w:rsidRPr="00AC2847" w14:paraId="49F25360" w14:textId="77777777" w:rsidTr="00AC2847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46D9BEA6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Percentage of neutrophils</w:t>
            </w:r>
            <w:r w:rsidRPr="00AC2847">
              <w:t>（</w:t>
            </w:r>
            <w:r w:rsidRPr="00AC2847">
              <w:t>%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2A73BBB9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78.8</w:t>
            </w:r>
          </w:p>
        </w:tc>
        <w:tc>
          <w:tcPr>
            <w:tcW w:w="3066" w:type="dxa"/>
            <w:hideMark/>
          </w:tcPr>
          <w:p w14:paraId="34F584BF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40-75</w:t>
            </w:r>
          </w:p>
        </w:tc>
      </w:tr>
      <w:tr w:rsidR="00740179" w:rsidRPr="00AC2847" w14:paraId="4EAF92BF" w14:textId="77777777" w:rsidTr="00AC2847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7075685B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Albumin</w:t>
            </w:r>
            <w:r w:rsidRPr="00AC2847">
              <w:t>（</w:t>
            </w:r>
            <w:r w:rsidRPr="00AC2847">
              <w:t>g/L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63316D22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30.3</w:t>
            </w:r>
          </w:p>
        </w:tc>
        <w:tc>
          <w:tcPr>
            <w:tcW w:w="3066" w:type="dxa"/>
            <w:hideMark/>
          </w:tcPr>
          <w:p w14:paraId="7A3497C6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40-55</w:t>
            </w:r>
          </w:p>
        </w:tc>
      </w:tr>
      <w:tr w:rsidR="00740179" w:rsidRPr="00AC2847" w14:paraId="2C3B5622" w14:textId="77777777" w:rsidTr="00AC2847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409D8121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Globulin</w:t>
            </w:r>
            <w:r w:rsidRPr="00AC2847">
              <w:t>（</w:t>
            </w:r>
            <w:r w:rsidRPr="00AC2847">
              <w:t>g/L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756F9D5C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40.6</w:t>
            </w:r>
          </w:p>
        </w:tc>
        <w:tc>
          <w:tcPr>
            <w:tcW w:w="3066" w:type="dxa"/>
            <w:hideMark/>
          </w:tcPr>
          <w:p w14:paraId="55F4D279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20-40</w:t>
            </w:r>
          </w:p>
        </w:tc>
      </w:tr>
      <w:tr w:rsidR="00740179" w:rsidRPr="00AC2847" w14:paraId="7A47A48E" w14:textId="77777777" w:rsidTr="00AC2847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7B641896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Erythrocyte sedimentation rate</w:t>
            </w:r>
            <w:r w:rsidRPr="00AC2847">
              <w:t>（</w:t>
            </w:r>
            <w:r w:rsidRPr="00AC2847">
              <w:t>mm/h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4A102236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54.0</w:t>
            </w:r>
          </w:p>
        </w:tc>
        <w:tc>
          <w:tcPr>
            <w:tcW w:w="3066" w:type="dxa"/>
            <w:hideMark/>
          </w:tcPr>
          <w:p w14:paraId="67FD44DC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0-21</w:t>
            </w:r>
          </w:p>
        </w:tc>
      </w:tr>
      <w:tr w:rsidR="00740179" w:rsidRPr="00AC2847" w14:paraId="2FEA2672" w14:textId="77777777" w:rsidTr="00AC2847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2980C65C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Complement C3</w:t>
            </w:r>
            <w:r w:rsidRPr="00AC2847">
              <w:t>（</w:t>
            </w:r>
            <w:r w:rsidRPr="00AC2847">
              <w:t>mg/L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4C468B1E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286.0</w:t>
            </w:r>
          </w:p>
        </w:tc>
        <w:tc>
          <w:tcPr>
            <w:tcW w:w="3066" w:type="dxa"/>
            <w:hideMark/>
          </w:tcPr>
          <w:p w14:paraId="4953D39E" w14:textId="4F9324E0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790.00-1520.00</w:t>
            </w:r>
          </w:p>
        </w:tc>
      </w:tr>
      <w:tr w:rsidR="00740179" w:rsidRPr="00AC2847" w14:paraId="63E71B1F" w14:textId="77777777" w:rsidTr="00AC2847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44D1B948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Complement C4</w:t>
            </w:r>
            <w:r w:rsidRPr="00AC2847">
              <w:t>（</w:t>
            </w:r>
            <w:r w:rsidRPr="00AC2847">
              <w:t>mg/L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3CBDDF24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35.8</w:t>
            </w:r>
          </w:p>
        </w:tc>
        <w:tc>
          <w:tcPr>
            <w:tcW w:w="3066" w:type="dxa"/>
            <w:hideMark/>
          </w:tcPr>
          <w:p w14:paraId="5B2635B4" w14:textId="5AFA87B8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100.00-400.00</w:t>
            </w:r>
          </w:p>
        </w:tc>
      </w:tr>
      <w:tr w:rsidR="00740179" w:rsidRPr="00AC2847" w14:paraId="37CCF5D0" w14:textId="77777777" w:rsidTr="00AC2847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34086135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Immunoglobulin G</w:t>
            </w:r>
            <w:r w:rsidRPr="00AC2847">
              <w:t>（</w:t>
            </w:r>
            <w:r w:rsidRPr="00AC2847">
              <w:t>g/L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40860C24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32.4</w:t>
            </w:r>
          </w:p>
        </w:tc>
        <w:tc>
          <w:tcPr>
            <w:tcW w:w="3066" w:type="dxa"/>
            <w:hideMark/>
          </w:tcPr>
          <w:p w14:paraId="718C8B67" w14:textId="58357403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7.00-16.00</w:t>
            </w:r>
          </w:p>
        </w:tc>
      </w:tr>
      <w:tr w:rsidR="00740179" w:rsidRPr="00AC2847" w14:paraId="2DA22B36" w14:textId="77777777" w:rsidTr="00AC2847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4CFF0F18" w14:textId="77777777" w:rsidR="00740179" w:rsidRPr="00AC2847" w:rsidRDefault="00740179">
            <w:pPr>
              <w:rPr>
                <w:b w:val="0"/>
                <w:bCs w:val="0"/>
                <w:lang w:eastAsia="en-US"/>
              </w:rPr>
            </w:pPr>
            <w:r w:rsidRPr="00AC2847">
              <w:t>Anti-nRNP/Sm</w:t>
            </w:r>
          </w:p>
        </w:tc>
        <w:tc>
          <w:tcPr>
            <w:tcW w:w="2145" w:type="dxa"/>
            <w:hideMark/>
          </w:tcPr>
          <w:p w14:paraId="6FF2E016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Weak positive</w:t>
            </w:r>
          </w:p>
        </w:tc>
        <w:tc>
          <w:tcPr>
            <w:tcW w:w="3066" w:type="dxa"/>
            <w:hideMark/>
          </w:tcPr>
          <w:p w14:paraId="538B9A10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Negative</w:t>
            </w:r>
            <w:r w:rsidRPr="00AC2847">
              <w:t>（</w:t>
            </w:r>
            <w:r w:rsidRPr="00AC2847">
              <w:t>-</w:t>
            </w:r>
            <w:r w:rsidRPr="00AC2847">
              <w:t>）</w:t>
            </w:r>
          </w:p>
        </w:tc>
      </w:tr>
      <w:tr w:rsidR="00740179" w:rsidRPr="00AC2847" w14:paraId="1A10AF4F" w14:textId="77777777" w:rsidTr="00AC2847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41607076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Antinuclear antibody</w:t>
            </w:r>
          </w:p>
        </w:tc>
        <w:tc>
          <w:tcPr>
            <w:tcW w:w="2145" w:type="dxa"/>
            <w:hideMark/>
          </w:tcPr>
          <w:p w14:paraId="2BC74166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1:320 Homogeneous +cytoplasmic granular type</w:t>
            </w:r>
          </w:p>
        </w:tc>
        <w:tc>
          <w:tcPr>
            <w:tcW w:w="3066" w:type="dxa"/>
            <w:hideMark/>
          </w:tcPr>
          <w:p w14:paraId="1624BA6D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Negative</w:t>
            </w:r>
            <w:r w:rsidRPr="00AC2847">
              <w:t>（</w:t>
            </w:r>
            <w:r w:rsidRPr="00AC2847">
              <w:t>-</w:t>
            </w:r>
            <w:r w:rsidRPr="00AC2847">
              <w:t>）</w:t>
            </w:r>
          </w:p>
        </w:tc>
      </w:tr>
      <w:tr w:rsidR="00740179" w:rsidRPr="00AC2847" w14:paraId="47CAB3FD" w14:textId="77777777" w:rsidTr="00AC2847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0D2216A9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Anti-double-stranded DNA</w:t>
            </w:r>
          </w:p>
        </w:tc>
        <w:tc>
          <w:tcPr>
            <w:tcW w:w="2145" w:type="dxa"/>
            <w:hideMark/>
          </w:tcPr>
          <w:p w14:paraId="6FCC0445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Positive</w:t>
            </w:r>
            <w:r w:rsidRPr="00AC2847">
              <w:t>（</w:t>
            </w:r>
            <w:r w:rsidRPr="00AC2847">
              <w:t>+</w:t>
            </w:r>
            <w:r w:rsidRPr="00AC2847">
              <w:t>）</w:t>
            </w:r>
          </w:p>
        </w:tc>
        <w:tc>
          <w:tcPr>
            <w:tcW w:w="3066" w:type="dxa"/>
            <w:hideMark/>
          </w:tcPr>
          <w:p w14:paraId="00CCB1B9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Negative</w:t>
            </w:r>
            <w:r w:rsidRPr="00AC2847">
              <w:t>（</w:t>
            </w:r>
            <w:r w:rsidRPr="00AC2847">
              <w:t>-</w:t>
            </w:r>
            <w:r w:rsidRPr="00AC2847">
              <w:t>）</w:t>
            </w:r>
          </w:p>
        </w:tc>
      </w:tr>
      <w:tr w:rsidR="00740179" w:rsidRPr="00AC2847" w14:paraId="3340A8CC" w14:textId="77777777" w:rsidTr="00AC2847">
        <w:trPr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4667CA13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Anti-nucleolus</w:t>
            </w:r>
          </w:p>
        </w:tc>
        <w:tc>
          <w:tcPr>
            <w:tcW w:w="2145" w:type="dxa"/>
            <w:hideMark/>
          </w:tcPr>
          <w:p w14:paraId="16C0260D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Positive</w:t>
            </w:r>
            <w:r w:rsidRPr="00AC2847">
              <w:t>（</w:t>
            </w:r>
            <w:r w:rsidRPr="00AC2847">
              <w:t>+</w:t>
            </w:r>
            <w:r w:rsidRPr="00AC2847">
              <w:t>）</w:t>
            </w:r>
          </w:p>
        </w:tc>
        <w:tc>
          <w:tcPr>
            <w:tcW w:w="3066" w:type="dxa"/>
            <w:hideMark/>
          </w:tcPr>
          <w:p w14:paraId="648090D2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Negative</w:t>
            </w:r>
            <w:r w:rsidRPr="00AC2847">
              <w:t>（</w:t>
            </w:r>
            <w:r w:rsidRPr="00AC2847">
              <w:t>-</w:t>
            </w:r>
            <w:r w:rsidRPr="00AC2847">
              <w:t>）</w:t>
            </w:r>
          </w:p>
        </w:tc>
      </w:tr>
      <w:tr w:rsidR="00740179" w:rsidRPr="00AC2847" w14:paraId="33DED27B" w14:textId="77777777" w:rsidTr="00AC2847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52987226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Antihistone</w:t>
            </w:r>
          </w:p>
        </w:tc>
        <w:tc>
          <w:tcPr>
            <w:tcW w:w="2145" w:type="dxa"/>
            <w:hideMark/>
          </w:tcPr>
          <w:p w14:paraId="3D60060E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Weak positive</w:t>
            </w:r>
          </w:p>
        </w:tc>
        <w:tc>
          <w:tcPr>
            <w:tcW w:w="3066" w:type="dxa"/>
            <w:hideMark/>
          </w:tcPr>
          <w:p w14:paraId="27D5104B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Negative</w:t>
            </w:r>
            <w:r w:rsidRPr="00AC2847">
              <w:t>（</w:t>
            </w:r>
            <w:r w:rsidRPr="00AC2847">
              <w:t>-</w:t>
            </w:r>
            <w:r w:rsidRPr="00AC2847">
              <w:t>）</w:t>
            </w:r>
          </w:p>
        </w:tc>
      </w:tr>
      <w:tr w:rsidR="00740179" w:rsidRPr="00AC2847" w14:paraId="07417731" w14:textId="77777777" w:rsidTr="00AC2847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063D8C3C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Anti-Ro52</w:t>
            </w:r>
          </w:p>
        </w:tc>
        <w:tc>
          <w:tcPr>
            <w:tcW w:w="2145" w:type="dxa"/>
            <w:hideMark/>
          </w:tcPr>
          <w:p w14:paraId="02397B38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Weak positive</w:t>
            </w:r>
          </w:p>
        </w:tc>
        <w:tc>
          <w:tcPr>
            <w:tcW w:w="3066" w:type="dxa"/>
            <w:hideMark/>
          </w:tcPr>
          <w:p w14:paraId="7238C744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Negative</w:t>
            </w:r>
            <w:r w:rsidRPr="00AC2847">
              <w:t>（</w:t>
            </w:r>
            <w:r w:rsidRPr="00AC2847">
              <w:t>-</w:t>
            </w:r>
            <w:r w:rsidRPr="00AC2847">
              <w:t>）</w:t>
            </w:r>
          </w:p>
        </w:tc>
      </w:tr>
      <w:tr w:rsidR="00740179" w:rsidRPr="00AC2847" w14:paraId="6CE60D0C" w14:textId="77777777" w:rsidTr="00AC2847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7586442D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rPr>
                <w:sz w:val="28"/>
                <w:szCs w:val="24"/>
              </w:rPr>
              <w:t>Urine test</w:t>
            </w:r>
          </w:p>
        </w:tc>
        <w:tc>
          <w:tcPr>
            <w:tcW w:w="2145" w:type="dxa"/>
          </w:tcPr>
          <w:p w14:paraId="3AF26716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66" w:type="dxa"/>
          </w:tcPr>
          <w:p w14:paraId="006990D6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40179" w:rsidRPr="00AC2847" w14:paraId="6E4F4B17" w14:textId="77777777" w:rsidTr="00AC2847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508F851D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Urine protein</w:t>
            </w:r>
            <w:r w:rsidRPr="00AC2847">
              <w:t>（</w:t>
            </w:r>
            <w:r w:rsidRPr="00AC2847">
              <w:t>g/L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2CF28639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1</w:t>
            </w:r>
            <w:r w:rsidRPr="00AC2847">
              <w:t>（</w:t>
            </w:r>
            <w:r w:rsidRPr="00AC2847">
              <w:t>2+</w:t>
            </w:r>
            <w:r w:rsidRPr="00AC2847">
              <w:t>）</w:t>
            </w:r>
          </w:p>
        </w:tc>
        <w:tc>
          <w:tcPr>
            <w:tcW w:w="3066" w:type="dxa"/>
            <w:hideMark/>
          </w:tcPr>
          <w:p w14:paraId="6F1406A1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Negative</w:t>
            </w:r>
            <w:r w:rsidRPr="00AC2847">
              <w:t>（</w:t>
            </w:r>
            <w:r w:rsidRPr="00AC2847">
              <w:t>-</w:t>
            </w:r>
            <w:r w:rsidRPr="00AC2847">
              <w:t>）</w:t>
            </w:r>
          </w:p>
        </w:tc>
      </w:tr>
      <w:tr w:rsidR="00740179" w:rsidRPr="00AC2847" w14:paraId="11C9FC88" w14:textId="77777777" w:rsidTr="00AC2847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7300B441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Occult blood</w:t>
            </w:r>
            <w:r w:rsidRPr="00AC2847">
              <w:t>（</w:t>
            </w:r>
            <w:r w:rsidRPr="00AC2847">
              <w:t>pcs/uL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7D100809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200 (3+)</w:t>
            </w:r>
          </w:p>
        </w:tc>
        <w:tc>
          <w:tcPr>
            <w:tcW w:w="3066" w:type="dxa"/>
            <w:hideMark/>
          </w:tcPr>
          <w:p w14:paraId="6B114D29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Negative</w:t>
            </w:r>
            <w:r w:rsidRPr="00AC2847">
              <w:t>（</w:t>
            </w:r>
            <w:r w:rsidRPr="00AC2847">
              <w:t>-</w:t>
            </w:r>
            <w:r w:rsidRPr="00AC2847">
              <w:t>）</w:t>
            </w:r>
          </w:p>
        </w:tc>
      </w:tr>
      <w:tr w:rsidR="00740179" w:rsidRPr="00AC2847" w14:paraId="09E65B14" w14:textId="77777777" w:rsidTr="00AC2847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0CE9B0C5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Red blood cell count</w:t>
            </w:r>
            <w:r w:rsidRPr="00AC2847">
              <w:t>（</w:t>
            </w:r>
            <w:r w:rsidRPr="00AC2847">
              <w:t>pcs/HP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7C2F345A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66.0</w:t>
            </w:r>
          </w:p>
        </w:tc>
        <w:tc>
          <w:tcPr>
            <w:tcW w:w="3066" w:type="dxa"/>
            <w:hideMark/>
          </w:tcPr>
          <w:p w14:paraId="39F86924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0-4</w:t>
            </w:r>
          </w:p>
        </w:tc>
      </w:tr>
      <w:tr w:rsidR="00740179" w:rsidRPr="00AC2847" w14:paraId="545C2903" w14:textId="77777777" w:rsidTr="00AC2847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6540CF4D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White blood cell count</w:t>
            </w:r>
            <w:r w:rsidRPr="00AC2847">
              <w:t>（</w:t>
            </w:r>
            <w:r w:rsidRPr="00AC2847">
              <w:t>pcs/uL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025DB04B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10.56</w:t>
            </w:r>
          </w:p>
        </w:tc>
        <w:tc>
          <w:tcPr>
            <w:tcW w:w="3066" w:type="dxa"/>
            <w:hideMark/>
          </w:tcPr>
          <w:p w14:paraId="5F40CF43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 xml:space="preserve">0-5  </w:t>
            </w:r>
          </w:p>
        </w:tc>
      </w:tr>
      <w:tr w:rsidR="00740179" w:rsidRPr="00AC2847" w14:paraId="77A8E510" w14:textId="77777777" w:rsidTr="00AC2847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6E9E499B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Normal morphology red blood cells</w:t>
            </w:r>
            <w:r w:rsidRPr="00AC2847">
              <w:t>（</w:t>
            </w:r>
            <w:r w:rsidRPr="00AC2847">
              <w:t>pcs/uL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497AA044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50.16</w:t>
            </w:r>
          </w:p>
        </w:tc>
        <w:tc>
          <w:tcPr>
            <w:tcW w:w="3066" w:type="dxa"/>
            <w:hideMark/>
          </w:tcPr>
          <w:p w14:paraId="00632C58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0-6</w:t>
            </w:r>
          </w:p>
        </w:tc>
      </w:tr>
      <w:tr w:rsidR="00740179" w:rsidRPr="00AC2847" w14:paraId="2E8E8658" w14:textId="77777777" w:rsidTr="00AC2847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2" w:type="dxa"/>
            <w:hideMark/>
          </w:tcPr>
          <w:p w14:paraId="25688064" w14:textId="77777777" w:rsidR="00740179" w:rsidRPr="00AC2847" w:rsidRDefault="00740179">
            <w:pPr>
              <w:rPr>
                <w:b w:val="0"/>
                <w:bCs w:val="0"/>
              </w:rPr>
            </w:pPr>
            <w:r w:rsidRPr="00AC2847">
              <w:t>Abnormal red blood cells</w:t>
            </w:r>
            <w:r w:rsidRPr="00AC2847">
              <w:t>（</w:t>
            </w:r>
            <w:r w:rsidRPr="00AC2847">
              <w:t>pcs/uL</w:t>
            </w:r>
            <w:r w:rsidRPr="00AC2847">
              <w:t>）</w:t>
            </w:r>
          </w:p>
        </w:tc>
        <w:tc>
          <w:tcPr>
            <w:tcW w:w="2145" w:type="dxa"/>
            <w:hideMark/>
          </w:tcPr>
          <w:p w14:paraId="35123BA5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15.84</w:t>
            </w:r>
          </w:p>
        </w:tc>
        <w:tc>
          <w:tcPr>
            <w:tcW w:w="3066" w:type="dxa"/>
            <w:hideMark/>
          </w:tcPr>
          <w:p w14:paraId="1786EF14" w14:textId="77777777" w:rsidR="00740179" w:rsidRPr="00AC2847" w:rsidRDefault="00740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2847">
              <w:t>0-6</w:t>
            </w:r>
          </w:p>
        </w:tc>
      </w:tr>
    </w:tbl>
    <w:p w14:paraId="3256EC45" w14:textId="77777777" w:rsidR="00183EC6" w:rsidRDefault="00183EC6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273D943A" w14:textId="77777777" w:rsidR="00183EC6" w:rsidRDefault="00183EC6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52FA1666" w14:textId="77777777" w:rsidR="00183EC6" w:rsidRDefault="00183EC6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53D0710B" w14:textId="77777777" w:rsidR="00183EC6" w:rsidRDefault="00183EC6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17947D17" w14:textId="77777777" w:rsidR="00183EC6" w:rsidRDefault="00183EC6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3CB7CF6E" w14:textId="77777777" w:rsidR="00183EC6" w:rsidRDefault="00183EC6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5EDEE47C" w14:textId="368F90EE" w:rsidR="00740179" w:rsidRPr="00AC2847" w:rsidRDefault="00740179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  <w:r w:rsidRPr="00AC2847">
        <w:rPr>
          <w:rFonts w:ascii="Times New Roman" w:eastAsia="微软雅黑" w:hAnsi="Times New Roman" w:cs="Times New Roman"/>
          <w:sz w:val="24"/>
          <w:szCs w:val="24"/>
        </w:rPr>
        <w:lastRenderedPageBreak/>
        <w:t>10.2</w:t>
      </w:r>
      <w:r w:rsidRPr="00AC2847">
        <w:rPr>
          <w:rFonts w:ascii="Times New Roman" w:eastAsia="微软雅黑" w:hAnsi="Times New Roman" w:cs="Times New Roman"/>
          <w:sz w:val="24"/>
          <w:szCs w:val="24"/>
        </w:rPr>
        <w:tab/>
        <w:t>Figure 2</w:t>
      </w:r>
    </w:p>
    <w:p w14:paraId="725B5274" w14:textId="307782CF" w:rsidR="009B313E" w:rsidRPr="00AC2847" w:rsidRDefault="009B313E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  <w:r w:rsidRPr="00AC2847">
        <w:rPr>
          <w:rFonts w:ascii="Times New Roman" w:hAnsi="Times New Roman" w:cs="Times New Roman"/>
          <w:noProof/>
        </w:rPr>
        <w:drawing>
          <wp:inline distT="0" distB="0" distL="0" distR="0" wp14:anchorId="7E41AC69" wp14:editId="7CA6CD91">
            <wp:extent cx="5719513" cy="5038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76" cy="504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3142" w14:textId="79F7334B" w:rsidR="009B313E" w:rsidRPr="00AC2847" w:rsidRDefault="00740179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  <w:r w:rsidRPr="00AC2847">
        <w:rPr>
          <w:rFonts w:ascii="Times New Roman" w:eastAsia="微软雅黑" w:hAnsi="Times New Roman" w:cs="Times New Roman"/>
          <w:sz w:val="24"/>
          <w:szCs w:val="24"/>
        </w:rPr>
        <w:t>Figure 2. Before using rituximab, the B cell subsets examination was made on July 24, 2021</w:t>
      </w:r>
      <w:r w:rsidRPr="00AC2847">
        <w:rPr>
          <w:rFonts w:ascii="Times New Roman" w:eastAsia="微软雅黑" w:hAnsi="Times New Roman" w:cs="Times New Roman"/>
          <w:sz w:val="24"/>
          <w:szCs w:val="24"/>
        </w:rPr>
        <w:t>，</w:t>
      </w:r>
      <w:r w:rsidRPr="00AC2847">
        <w:rPr>
          <w:rFonts w:ascii="Times New Roman" w:eastAsia="微软雅黑" w:hAnsi="Times New Roman" w:cs="Times New Roman"/>
          <w:sz w:val="24"/>
          <w:szCs w:val="24"/>
        </w:rPr>
        <w:t xml:space="preserve">which showed CD20+Lymphocytes 7.83%.  </w:t>
      </w:r>
    </w:p>
    <w:p w14:paraId="1ADC53D3" w14:textId="77777777" w:rsidR="00822DED" w:rsidRDefault="00822DED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3E3C5A66" w14:textId="77777777" w:rsidR="00822DED" w:rsidRDefault="00822DED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326DB0B1" w14:textId="77777777" w:rsidR="00822DED" w:rsidRDefault="00822DED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348F7CAA" w14:textId="77777777" w:rsidR="00822DED" w:rsidRDefault="00822DED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5D575C1E" w14:textId="77777777" w:rsidR="00822DED" w:rsidRDefault="00822DED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72C6B8C6" w14:textId="77777777" w:rsidR="00822DED" w:rsidRDefault="00822DED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69B6EC95" w14:textId="77777777" w:rsidR="00822DED" w:rsidRDefault="00822DED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51AAB372" w14:textId="77777777" w:rsidR="00822DED" w:rsidRDefault="00822DED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182DD255" w14:textId="77777777" w:rsidR="00822DED" w:rsidRDefault="00822DED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3A39C607" w14:textId="0DA2B160" w:rsidR="004A2AFA" w:rsidRPr="00AC2847" w:rsidRDefault="00740179" w:rsidP="009944CC">
      <w:pPr>
        <w:spacing w:line="360" w:lineRule="auto"/>
        <w:rPr>
          <w:rFonts w:ascii="Times New Roman" w:eastAsia="微软雅黑" w:hAnsi="Times New Roman" w:cs="Times New Roman" w:hint="eastAsia"/>
          <w:sz w:val="24"/>
          <w:szCs w:val="24"/>
        </w:rPr>
      </w:pPr>
      <w:r w:rsidRPr="00AC2847">
        <w:rPr>
          <w:rFonts w:ascii="Times New Roman" w:eastAsia="微软雅黑" w:hAnsi="Times New Roman" w:cs="Times New Roman"/>
          <w:sz w:val="24"/>
          <w:szCs w:val="24"/>
        </w:rPr>
        <w:lastRenderedPageBreak/>
        <w:t>10.3</w:t>
      </w:r>
      <w:r w:rsidRPr="00AC2847">
        <w:rPr>
          <w:rFonts w:ascii="Times New Roman" w:eastAsia="微软雅黑" w:hAnsi="Times New Roman" w:cs="Times New Roman"/>
          <w:sz w:val="24"/>
          <w:szCs w:val="24"/>
        </w:rPr>
        <w:tab/>
        <w:t>Figure 3</w:t>
      </w:r>
      <w:r w:rsidR="00183EC6" w:rsidRPr="00183EC6">
        <w:rPr>
          <w:rFonts w:ascii="Times New Roman" w:eastAsia="微软雅黑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15E57A5" wp14:editId="425900E0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5570220" cy="4791075"/>
            <wp:effectExtent l="0" t="0" r="0" b="9525"/>
            <wp:wrapTopAndBottom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239293FA-4488-4A12-8337-60634F3D1E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239293FA-4488-4A12-8337-60634F3D1E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7084" t="1693" r="954"/>
                    <a:stretch/>
                  </pic:blipFill>
                  <pic:spPr>
                    <a:xfrm>
                      <a:off x="0" y="0"/>
                      <a:ext cx="557022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28651" w14:textId="69B4BFD5" w:rsidR="009B313E" w:rsidRPr="00AC2847" w:rsidRDefault="00740179" w:rsidP="009944CC">
      <w:pPr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  <w:r w:rsidRPr="00AC284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Figure 3.</w:t>
      </w:r>
      <w:r w:rsidR="00E14293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r w:rsidRPr="00AC284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After using rituximab, the B cell subsets examination was made on August 3, 2021</w:t>
      </w:r>
      <w:r w:rsidRPr="00AC284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，</w:t>
      </w:r>
      <w:r w:rsidRPr="00AC2847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which showed CD20+Lymphocytes 0.04%.</w:t>
      </w:r>
    </w:p>
    <w:sectPr w:rsidR="009B313E" w:rsidRPr="00AC2847" w:rsidSect="00183EC6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9C698" w14:textId="77777777" w:rsidR="00C5368F" w:rsidRDefault="00C5368F" w:rsidP="00230827">
      <w:r>
        <w:separator/>
      </w:r>
    </w:p>
  </w:endnote>
  <w:endnote w:type="continuationSeparator" w:id="0">
    <w:p w14:paraId="58E6EF5F" w14:textId="77777777" w:rsidR="00C5368F" w:rsidRDefault="00C5368F" w:rsidP="0023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47093232"/>
      <w:docPartObj>
        <w:docPartGallery w:val="Page Numbers (Bottom of Page)"/>
        <w:docPartUnique/>
      </w:docPartObj>
    </w:sdtPr>
    <w:sdtEndPr/>
    <w:sdtContent>
      <w:p w14:paraId="45B798D0" w14:textId="31D4DA00" w:rsidR="006A4F9F" w:rsidRDefault="006A4F9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C96814A" w14:textId="77777777" w:rsidR="006A4F9F" w:rsidRDefault="006A4F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AC0A5F" w14:textId="77777777" w:rsidR="00C5368F" w:rsidRDefault="00C5368F" w:rsidP="00230827">
      <w:r>
        <w:separator/>
      </w:r>
    </w:p>
  </w:footnote>
  <w:footnote w:type="continuationSeparator" w:id="0">
    <w:p w14:paraId="299F7B60" w14:textId="77777777" w:rsidR="00C5368F" w:rsidRDefault="00C5368F" w:rsidP="002308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D6F"/>
    <w:rsid w:val="00036830"/>
    <w:rsid w:val="00123998"/>
    <w:rsid w:val="00183EC6"/>
    <w:rsid w:val="00230827"/>
    <w:rsid w:val="00263302"/>
    <w:rsid w:val="003171CD"/>
    <w:rsid w:val="00322B6C"/>
    <w:rsid w:val="003F4BF8"/>
    <w:rsid w:val="00436F02"/>
    <w:rsid w:val="004A2AFA"/>
    <w:rsid w:val="0050188E"/>
    <w:rsid w:val="00505270"/>
    <w:rsid w:val="00556CD8"/>
    <w:rsid w:val="005E4D66"/>
    <w:rsid w:val="006A4F9F"/>
    <w:rsid w:val="00740179"/>
    <w:rsid w:val="007A5C15"/>
    <w:rsid w:val="007F6256"/>
    <w:rsid w:val="00822DED"/>
    <w:rsid w:val="00894384"/>
    <w:rsid w:val="008E6D6F"/>
    <w:rsid w:val="0097552E"/>
    <w:rsid w:val="00986F1B"/>
    <w:rsid w:val="009929C4"/>
    <w:rsid w:val="009944CC"/>
    <w:rsid w:val="009B313E"/>
    <w:rsid w:val="00A16BFD"/>
    <w:rsid w:val="00A36E1C"/>
    <w:rsid w:val="00A671FD"/>
    <w:rsid w:val="00AC2847"/>
    <w:rsid w:val="00B90297"/>
    <w:rsid w:val="00BA06CB"/>
    <w:rsid w:val="00C1688F"/>
    <w:rsid w:val="00C5368F"/>
    <w:rsid w:val="00C72820"/>
    <w:rsid w:val="00C92105"/>
    <w:rsid w:val="00CB4416"/>
    <w:rsid w:val="00DC2AA2"/>
    <w:rsid w:val="00DD4ED1"/>
    <w:rsid w:val="00E14293"/>
    <w:rsid w:val="00E73D1D"/>
    <w:rsid w:val="00ED280E"/>
    <w:rsid w:val="00EE3C87"/>
    <w:rsid w:val="00F2284D"/>
    <w:rsid w:val="00F6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33577A"/>
  <w15:chartTrackingRefBased/>
  <w15:docId w15:val="{26FB9197-C581-4D4F-B190-37655C58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0827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8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08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08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0827"/>
    <w:rPr>
      <w:sz w:val="18"/>
      <w:szCs w:val="18"/>
    </w:rPr>
  </w:style>
  <w:style w:type="table" w:customStyle="1" w:styleId="6-51">
    <w:name w:val="清单表 6 彩色 - 着色 51"/>
    <w:basedOn w:val="a1"/>
    <w:uiPriority w:val="51"/>
    <w:qFormat/>
    <w:rsid w:val="00230827"/>
    <w:rPr>
      <w:rFonts w:ascii="Times New Roman" w:eastAsia="宋体" w:hAnsi="Times New Roman" w:cs="Times New Roman"/>
      <w:color w:val="2E74B5" w:themeColor="accent5" w:themeShade="BF"/>
      <w:kern w:val="0"/>
      <w:sz w:val="20"/>
      <w:szCs w:val="20"/>
    </w:rPr>
    <w:tblPr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23082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30827"/>
    <w:rPr>
      <w:sz w:val="18"/>
      <w:szCs w:val="18"/>
    </w:rPr>
  </w:style>
  <w:style w:type="table" w:styleId="a9">
    <w:name w:val="Table Grid"/>
    <w:basedOn w:val="a1"/>
    <w:uiPriority w:val="39"/>
    <w:rsid w:val="00230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9"/>
    <w:uiPriority w:val="39"/>
    <w:rsid w:val="004A2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9"/>
    <w:uiPriority w:val="39"/>
    <w:qFormat/>
    <w:rsid w:val="00F2284D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A671FD"/>
  </w:style>
  <w:style w:type="paragraph" w:customStyle="1" w:styleId="DecimalAligned">
    <w:name w:val="Decimal Aligned"/>
    <w:basedOn w:val="a"/>
    <w:uiPriority w:val="40"/>
    <w:qFormat/>
    <w:rsid w:val="00C1688F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ab">
    <w:name w:val="footnote text"/>
    <w:basedOn w:val="a"/>
    <w:link w:val="ac"/>
    <w:uiPriority w:val="99"/>
    <w:unhideWhenUsed/>
    <w:rsid w:val="00C1688F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ac">
    <w:name w:val="脚注文本 字符"/>
    <w:basedOn w:val="a0"/>
    <w:link w:val="ab"/>
    <w:uiPriority w:val="99"/>
    <w:rsid w:val="00C1688F"/>
    <w:rPr>
      <w:rFonts w:cs="Times New Roman"/>
      <w:kern w:val="0"/>
      <w:sz w:val="20"/>
      <w:szCs w:val="20"/>
    </w:rPr>
  </w:style>
  <w:style w:type="character" w:styleId="ad">
    <w:name w:val="Subtle Emphasis"/>
    <w:basedOn w:val="a0"/>
    <w:uiPriority w:val="19"/>
    <w:qFormat/>
    <w:rsid w:val="00C1688F"/>
    <w:rPr>
      <w:i/>
      <w:iCs/>
    </w:rPr>
  </w:style>
  <w:style w:type="table" w:styleId="-1">
    <w:name w:val="Light Shading Accent 1"/>
    <w:basedOn w:val="a1"/>
    <w:uiPriority w:val="60"/>
    <w:rsid w:val="00C1688F"/>
    <w:rPr>
      <w:color w:val="2F5496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3">
    <w:name w:val="Light List Accent 3"/>
    <w:basedOn w:val="a1"/>
    <w:uiPriority w:val="61"/>
    <w:rsid w:val="00C1688F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61">
    <w:name w:val="清单表 6 彩色1"/>
    <w:basedOn w:val="a1"/>
    <w:uiPriority w:val="51"/>
    <w:rsid w:val="00740179"/>
    <w:rPr>
      <w:rFonts w:ascii="Times New Roman" w:eastAsia="宋体" w:hAnsi="Times New Roman" w:cs="Times New Roman"/>
      <w:color w:val="000000" w:themeColor="text1"/>
      <w:kern w:val="0"/>
      <w:sz w:val="20"/>
      <w:szCs w:val="20"/>
    </w:rPr>
    <w:tblPr>
      <w:tblInd w:w="0" w:type="nil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FEFC1-1E0A-4208-9463-89E68A14C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sherry</dc:creator>
  <cp:keywords/>
  <dc:description/>
  <cp:lastModifiedBy>wen sherry</cp:lastModifiedBy>
  <cp:revision>28</cp:revision>
  <dcterms:created xsi:type="dcterms:W3CDTF">2021-11-07T08:05:00Z</dcterms:created>
  <dcterms:modified xsi:type="dcterms:W3CDTF">2022-02-15T08:14:00Z</dcterms:modified>
</cp:coreProperties>
</file>