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E93482B" w:rsidR="00654E8F" w:rsidRDefault="00654E8F" w:rsidP="0001436A">
      <w:pPr>
        <w:pStyle w:val="SupplementaryMaterial"/>
      </w:pPr>
      <w:r w:rsidRPr="001549D3">
        <w:t>Supplementary Material</w:t>
      </w:r>
    </w:p>
    <w:p w14:paraId="6797ACE0" w14:textId="637EA273" w:rsidR="003B2450" w:rsidRDefault="003B2450" w:rsidP="003B2450"/>
    <w:p w14:paraId="17FE36FE" w14:textId="77777777" w:rsidR="003B2450" w:rsidRPr="003B2450" w:rsidRDefault="003B2450" w:rsidP="003B2450">
      <w:pPr>
        <w:autoSpaceDE w:val="0"/>
        <w:autoSpaceDN w:val="0"/>
        <w:adjustRightInd w:val="0"/>
        <w:spacing w:before="0" w:after="0" w:line="480" w:lineRule="auto"/>
        <w:jc w:val="both"/>
        <w:rPr>
          <w:rFonts w:cs="Times New Roman"/>
          <w:b/>
          <w:color w:val="000000"/>
          <w:szCs w:val="24"/>
          <w:lang w:eastAsia="it-IT"/>
        </w:rPr>
      </w:pPr>
      <w:r w:rsidRPr="003B2450">
        <w:rPr>
          <w:rFonts w:cs="Times New Roman"/>
          <w:b/>
          <w:color w:val="000000"/>
          <w:szCs w:val="24"/>
          <w:lang w:eastAsia="it-IT"/>
        </w:rPr>
        <w:t>Methods</w:t>
      </w:r>
    </w:p>
    <w:p w14:paraId="0E9071DD" w14:textId="77777777" w:rsidR="003B2450" w:rsidRPr="003B2450" w:rsidRDefault="003B2450" w:rsidP="003B2450">
      <w:pPr>
        <w:autoSpaceDE w:val="0"/>
        <w:autoSpaceDN w:val="0"/>
        <w:adjustRightInd w:val="0"/>
        <w:spacing w:before="0" w:after="0" w:line="480" w:lineRule="auto"/>
        <w:jc w:val="both"/>
        <w:rPr>
          <w:rFonts w:cs="Times New Roman"/>
          <w:i/>
          <w:color w:val="000000"/>
          <w:szCs w:val="24"/>
          <w:lang w:eastAsia="it-IT"/>
        </w:rPr>
      </w:pPr>
      <w:r w:rsidRPr="003B2450">
        <w:rPr>
          <w:rFonts w:cs="Times New Roman"/>
          <w:i/>
          <w:color w:val="000000"/>
          <w:szCs w:val="24"/>
          <w:lang w:eastAsia="it-IT"/>
        </w:rPr>
        <w:t>S1, Preparation and characterization of liposome formulations</w:t>
      </w:r>
    </w:p>
    <w:p w14:paraId="566CD89E" w14:textId="166597E6" w:rsidR="003B2450" w:rsidRPr="003B2450" w:rsidRDefault="003B2450" w:rsidP="003B2450">
      <w:pPr>
        <w:autoSpaceDE w:val="0"/>
        <w:autoSpaceDN w:val="0"/>
        <w:adjustRightInd w:val="0"/>
        <w:spacing w:before="0" w:after="0" w:line="480" w:lineRule="auto"/>
        <w:ind w:firstLine="709"/>
        <w:jc w:val="both"/>
        <w:rPr>
          <w:rFonts w:cs="Times New Roman"/>
          <w:szCs w:val="24"/>
        </w:rPr>
      </w:pPr>
      <w:r w:rsidRPr="003B2450">
        <w:rPr>
          <w:rFonts w:cs="Times New Roman"/>
          <w:color w:val="000000"/>
          <w:szCs w:val="24"/>
        </w:rPr>
        <w:t xml:space="preserve">Gemini </w:t>
      </w:r>
      <w:proofErr w:type="spellStart"/>
      <w:r w:rsidRPr="003B2450">
        <w:rPr>
          <w:rFonts w:cs="Times New Roman"/>
          <w:color w:val="000000"/>
          <w:szCs w:val="24"/>
        </w:rPr>
        <w:t>amphiphile</w:t>
      </w:r>
      <w:proofErr w:type="spellEnd"/>
      <w:r w:rsidRPr="003B2450">
        <w:rPr>
          <w:rFonts w:cs="Times New Roman"/>
          <w:color w:val="000000"/>
          <w:szCs w:val="24"/>
        </w:rPr>
        <w:t xml:space="preserve"> 2R</w:t>
      </w:r>
      <w:proofErr w:type="gramStart"/>
      <w:r w:rsidRPr="003B2450">
        <w:rPr>
          <w:rFonts w:cs="Times New Roman"/>
          <w:color w:val="000000"/>
          <w:szCs w:val="24"/>
        </w:rPr>
        <w:t>,3S</w:t>
      </w:r>
      <w:proofErr w:type="gramEnd"/>
      <w:r w:rsidRPr="003B2450">
        <w:rPr>
          <w:rFonts w:cs="Times New Roman"/>
          <w:color w:val="000000"/>
          <w:szCs w:val="24"/>
        </w:rPr>
        <w:t>-2,3-dimethoxy-1,4-bis(N-</w:t>
      </w:r>
      <w:proofErr w:type="spellStart"/>
      <w:r w:rsidRPr="003B2450">
        <w:rPr>
          <w:rFonts w:cs="Times New Roman"/>
          <w:color w:val="000000"/>
          <w:szCs w:val="24"/>
        </w:rPr>
        <w:t>hexadecyl</w:t>
      </w:r>
      <w:proofErr w:type="spellEnd"/>
      <w:r w:rsidRPr="003B2450">
        <w:rPr>
          <w:rFonts w:cs="Times New Roman"/>
          <w:color w:val="000000"/>
          <w:szCs w:val="24"/>
        </w:rPr>
        <w:t>-N,N-</w:t>
      </w:r>
      <w:proofErr w:type="spellStart"/>
      <w:r w:rsidRPr="003B2450">
        <w:rPr>
          <w:rFonts w:cs="Times New Roman"/>
          <w:color w:val="000000"/>
          <w:szCs w:val="24"/>
        </w:rPr>
        <w:t>dimethylammonium</w:t>
      </w:r>
      <w:proofErr w:type="spellEnd"/>
      <w:r w:rsidRPr="003B2450">
        <w:rPr>
          <w:rFonts w:cs="Times New Roman"/>
          <w:color w:val="000000"/>
          <w:szCs w:val="24"/>
        </w:rPr>
        <w:t xml:space="preserve">)- butane dibromide, </w:t>
      </w:r>
      <w:r w:rsidRPr="003B2450">
        <w:rPr>
          <w:rFonts w:cs="Times New Roman"/>
          <w:b/>
          <w:color w:val="000000"/>
          <w:szCs w:val="24"/>
        </w:rPr>
        <w:t>2</w:t>
      </w:r>
      <w:r w:rsidRPr="003B2450">
        <w:rPr>
          <w:rFonts w:cs="Times New Roman"/>
          <w:color w:val="000000"/>
          <w:szCs w:val="24"/>
        </w:rPr>
        <w:t xml:space="preserve">, was prepared as previously </w:t>
      </w:r>
      <w:r w:rsidRPr="003B2450">
        <w:rPr>
          <w:rFonts w:cs="Times New Roman"/>
          <w:szCs w:val="24"/>
        </w:rPr>
        <w:t>described</w:t>
      </w:r>
      <w:r w:rsidRPr="003B2450">
        <w:rPr>
          <w:rFonts w:eastAsia="Calibri" w:cs="Times New Roman"/>
          <w:szCs w:val="24"/>
          <w:vertAlign w:val="superscript"/>
        </w:rPr>
        <w:t>23</w:t>
      </w:r>
      <w:r w:rsidRPr="003B2450">
        <w:rPr>
          <w:rFonts w:cs="Times New Roman"/>
          <w:szCs w:val="24"/>
        </w:rPr>
        <w:t xml:space="preserve"> </w:t>
      </w:r>
      <w:r w:rsidRPr="003B2450">
        <w:rPr>
          <w:rFonts w:eastAsia="Calibri" w:cs="Times New Roman"/>
          <w:szCs w:val="24"/>
        </w:rPr>
        <w:t>.</w:t>
      </w:r>
    </w:p>
    <w:p w14:paraId="2359A3E0" w14:textId="5DD7A37C" w:rsid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t>Liposomes composed of DMPC (purity</w:t>
      </w:r>
      <w:r w:rsidRPr="003B2450">
        <w:rPr>
          <w:rFonts w:cs="Times New Roman"/>
          <w:i/>
          <w:iCs/>
          <w:szCs w:val="24"/>
        </w:rPr>
        <w:t>&gt;</w:t>
      </w:r>
      <w:r w:rsidRPr="003B2450">
        <w:rPr>
          <w:rFonts w:cs="Times New Roman"/>
          <w:szCs w:val="24"/>
        </w:rPr>
        <w:t>99</w:t>
      </w:r>
      <w:r w:rsidR="00EB7C1B">
        <w:rPr>
          <w:rFonts w:cs="Times New Roman"/>
          <w:szCs w:val="24"/>
        </w:rPr>
        <w:t xml:space="preserve"> </w:t>
      </w:r>
      <w:r w:rsidRPr="003B2450">
        <w:rPr>
          <w:rFonts w:cs="Times New Roman"/>
          <w:szCs w:val="24"/>
        </w:rPr>
        <w:t xml:space="preserve">%, Avanti Polar Lipids Inc. (Alabaster, AL) and </w:t>
      </w:r>
      <w:r w:rsidRPr="003B2450">
        <w:rPr>
          <w:rFonts w:cs="Times New Roman"/>
          <w:b/>
          <w:szCs w:val="24"/>
        </w:rPr>
        <w:t>2</w:t>
      </w:r>
      <w:r w:rsidRPr="003B2450">
        <w:rPr>
          <w:rFonts w:cs="Times New Roman"/>
          <w:szCs w:val="24"/>
        </w:rPr>
        <w:t xml:space="preserve"> in a 1/1 molar ratio were prepared following a previously described procedure</w:t>
      </w:r>
      <w:r w:rsidRPr="003B2450">
        <w:rPr>
          <w:rFonts w:cs="Times New Roman"/>
          <w:szCs w:val="24"/>
          <w:vertAlign w:val="superscript"/>
        </w:rPr>
        <w:t>14</w:t>
      </w:r>
      <w:r w:rsidRPr="003B2450">
        <w:rPr>
          <w:rFonts w:cs="Times New Roman"/>
          <w:szCs w:val="24"/>
        </w:rPr>
        <w:t>. In a round bottom flask proper volumes of a solution of DMPC (in CHCl</w:t>
      </w:r>
      <w:r w:rsidRPr="003B2450">
        <w:rPr>
          <w:rFonts w:cs="Times New Roman"/>
          <w:szCs w:val="24"/>
          <w:vertAlign w:val="subscript"/>
        </w:rPr>
        <w:t>3</w:t>
      </w:r>
      <w:r w:rsidRPr="003B2450">
        <w:rPr>
          <w:rFonts w:cs="Times New Roman"/>
          <w:szCs w:val="24"/>
        </w:rPr>
        <w:t xml:space="preserve">) and a solution of </w:t>
      </w:r>
      <w:r w:rsidRPr="003B2450">
        <w:rPr>
          <w:rFonts w:cs="Times New Roman"/>
          <w:b/>
          <w:szCs w:val="24"/>
        </w:rPr>
        <w:t xml:space="preserve">2 </w:t>
      </w:r>
      <w:r w:rsidRPr="003B2450">
        <w:rPr>
          <w:rFonts w:cs="Times New Roman"/>
          <w:szCs w:val="24"/>
        </w:rPr>
        <w:t>(in CHCl</w:t>
      </w:r>
      <w:r w:rsidRPr="003B2450">
        <w:rPr>
          <w:rFonts w:cs="Times New Roman"/>
          <w:szCs w:val="24"/>
          <w:vertAlign w:val="subscript"/>
        </w:rPr>
        <w:t>3</w:t>
      </w:r>
      <w:r w:rsidRPr="003B2450">
        <w:rPr>
          <w:rFonts w:cs="Times New Roman"/>
          <w:szCs w:val="24"/>
        </w:rPr>
        <w:t xml:space="preserve">) were added and the solvent slowly evaporated to obtain a thin film. After 5 hours under high vacuum, the film was hydrated with a buffer solution (5 </w:t>
      </w:r>
      <w:proofErr w:type="spellStart"/>
      <w:r w:rsidRPr="003B2450">
        <w:rPr>
          <w:rFonts w:cs="Times New Roman"/>
          <w:szCs w:val="24"/>
        </w:rPr>
        <w:t>mM</w:t>
      </w:r>
      <w:proofErr w:type="spellEnd"/>
      <w:r w:rsidRPr="003B2450">
        <w:rPr>
          <w:rFonts w:cs="Times New Roman"/>
          <w:szCs w:val="24"/>
        </w:rPr>
        <w:t xml:space="preserve"> HEPES and 0.1 </w:t>
      </w:r>
      <w:proofErr w:type="spellStart"/>
      <w:r w:rsidRPr="003B2450">
        <w:rPr>
          <w:rFonts w:cs="Times New Roman"/>
          <w:szCs w:val="24"/>
        </w:rPr>
        <w:t>mM</w:t>
      </w:r>
      <w:proofErr w:type="spellEnd"/>
      <w:r w:rsidRPr="003B2450">
        <w:rPr>
          <w:rFonts w:cs="Times New Roman"/>
          <w:szCs w:val="24"/>
        </w:rPr>
        <w:t xml:space="preserve"> EDTA, at pH 7.4) to have a final dispersion 0.5 </w:t>
      </w:r>
      <w:proofErr w:type="spellStart"/>
      <w:r w:rsidRPr="003B2450">
        <w:rPr>
          <w:rFonts w:cs="Times New Roman"/>
          <w:szCs w:val="24"/>
        </w:rPr>
        <w:t>mM</w:t>
      </w:r>
      <w:proofErr w:type="spellEnd"/>
      <w:r w:rsidRPr="003B2450">
        <w:rPr>
          <w:rFonts w:cs="Times New Roman"/>
          <w:szCs w:val="24"/>
        </w:rPr>
        <w:t xml:space="preserve"> in DMPC and 0.5 </w:t>
      </w:r>
      <w:proofErr w:type="spellStart"/>
      <w:r w:rsidRPr="003B2450">
        <w:rPr>
          <w:rFonts w:cs="Times New Roman"/>
          <w:szCs w:val="24"/>
        </w:rPr>
        <w:t>mM</w:t>
      </w:r>
      <w:proofErr w:type="spellEnd"/>
      <w:r w:rsidRPr="003B2450">
        <w:rPr>
          <w:rFonts w:cs="Times New Roman"/>
          <w:szCs w:val="24"/>
        </w:rPr>
        <w:t xml:space="preserve"> in </w:t>
      </w:r>
      <w:r w:rsidRPr="003B2450">
        <w:rPr>
          <w:rFonts w:cs="Times New Roman"/>
          <w:b/>
          <w:szCs w:val="24"/>
        </w:rPr>
        <w:t>2</w:t>
      </w:r>
      <w:r w:rsidRPr="003B2450">
        <w:rPr>
          <w:rFonts w:cs="Times New Roman"/>
          <w:szCs w:val="24"/>
        </w:rPr>
        <w:t xml:space="preserve">. The dispersion was vortex-mixed, </w:t>
      </w:r>
      <w:proofErr w:type="spellStart"/>
      <w:r w:rsidRPr="003B2450">
        <w:rPr>
          <w:rFonts w:cs="Times New Roman"/>
          <w:szCs w:val="24"/>
        </w:rPr>
        <w:t>freezed</w:t>
      </w:r>
      <w:proofErr w:type="spellEnd"/>
      <w:r w:rsidRPr="003B2450">
        <w:rPr>
          <w:rFonts w:cs="Times New Roman"/>
          <w:szCs w:val="24"/>
        </w:rPr>
        <w:t>-thawed six times from liquid nitrogen to 40</w:t>
      </w:r>
      <w:r>
        <w:rPr>
          <w:rFonts w:cs="Times New Roman"/>
          <w:szCs w:val="24"/>
        </w:rPr>
        <w:t xml:space="preserve"> </w:t>
      </w:r>
      <w:r w:rsidRPr="003B2450">
        <w:rPr>
          <w:rFonts w:cs="Times New Roman"/>
          <w:szCs w:val="24"/>
        </w:rPr>
        <w:t>°C, and finally extruded (10 times) through a 100 nm polycarbonate membrane (</w:t>
      </w:r>
      <w:proofErr w:type="spellStart"/>
      <w:r w:rsidRPr="003B2450">
        <w:rPr>
          <w:rFonts w:cs="Times New Roman"/>
          <w:szCs w:val="24"/>
        </w:rPr>
        <w:t>Whatman</w:t>
      </w:r>
      <w:proofErr w:type="spellEnd"/>
      <w:r w:rsidRPr="003B2450">
        <w:rPr>
          <w:rFonts w:cs="Times New Roman"/>
          <w:szCs w:val="24"/>
        </w:rPr>
        <w:t xml:space="preserve"> </w:t>
      </w:r>
      <w:proofErr w:type="spellStart"/>
      <w:r w:rsidRPr="003B2450">
        <w:rPr>
          <w:rFonts w:cs="Times New Roman"/>
          <w:szCs w:val="24"/>
        </w:rPr>
        <w:t>Nuclepore</w:t>
      </w:r>
      <w:proofErr w:type="spellEnd"/>
      <w:r w:rsidRPr="003B2450">
        <w:rPr>
          <w:rFonts w:cs="Times New Roman"/>
          <w:szCs w:val="24"/>
        </w:rPr>
        <w:t>, Toronto, ON, Canada) in a 10 ml extruder (</w:t>
      </w:r>
      <w:proofErr w:type="spellStart"/>
      <w:r w:rsidRPr="003B2450">
        <w:rPr>
          <w:rFonts w:cs="Times New Roman"/>
          <w:szCs w:val="24"/>
        </w:rPr>
        <w:t>Lipex</w:t>
      </w:r>
      <w:proofErr w:type="spellEnd"/>
      <w:r w:rsidRPr="003B2450">
        <w:rPr>
          <w:rFonts w:cs="Times New Roman"/>
          <w:szCs w:val="24"/>
        </w:rPr>
        <w:t xml:space="preserve"> </w:t>
      </w:r>
      <w:proofErr w:type="spellStart"/>
      <w:r w:rsidRPr="003B2450">
        <w:rPr>
          <w:rFonts w:cs="Times New Roman"/>
          <w:szCs w:val="24"/>
        </w:rPr>
        <w:t>Biomembranes</w:t>
      </w:r>
      <w:proofErr w:type="spellEnd"/>
      <w:r w:rsidRPr="003B2450">
        <w:rPr>
          <w:rFonts w:cs="Times New Roman"/>
          <w:szCs w:val="24"/>
        </w:rPr>
        <w:t>, Vancouver, Canada), at 40</w:t>
      </w:r>
      <w:r>
        <w:rPr>
          <w:rFonts w:cs="Times New Roman"/>
          <w:szCs w:val="24"/>
        </w:rPr>
        <w:t xml:space="preserve"> </w:t>
      </w:r>
      <w:r w:rsidRPr="003B2450">
        <w:rPr>
          <w:rFonts w:cs="Times New Roman"/>
          <w:szCs w:val="24"/>
        </w:rPr>
        <w:t>°C (well above the DMPC transition temperature, 24.2</w:t>
      </w:r>
      <w:r>
        <w:rPr>
          <w:rFonts w:cs="Times New Roman"/>
          <w:szCs w:val="24"/>
        </w:rPr>
        <w:t xml:space="preserve"> </w:t>
      </w:r>
      <w:r w:rsidRPr="003B2450">
        <w:rPr>
          <w:rFonts w:cs="Times New Roman"/>
          <w:szCs w:val="24"/>
        </w:rPr>
        <w:t xml:space="preserve">°C). </w:t>
      </w:r>
    </w:p>
    <w:p w14:paraId="41B47FF2" w14:textId="1F97F333"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t>In the case of liposomes functionalized with F9-PEG-lipid</w:t>
      </w:r>
      <w:r w:rsidRPr="003B2450">
        <w:rPr>
          <w:rFonts w:cs="Times New Roman"/>
          <w:szCs w:val="24"/>
          <w:vertAlign w:val="superscript"/>
        </w:rPr>
        <w:t>17</w:t>
      </w:r>
      <w:r w:rsidRPr="003B2450">
        <w:rPr>
          <w:rFonts w:cs="Times New Roman"/>
          <w:szCs w:val="24"/>
        </w:rPr>
        <w:t>, this component was added in the film preparation step in a 2.8</w:t>
      </w:r>
      <w:r>
        <w:rPr>
          <w:rFonts w:cs="Times New Roman"/>
          <w:szCs w:val="24"/>
        </w:rPr>
        <w:t xml:space="preserve"> </w:t>
      </w:r>
      <w:r w:rsidRPr="003B2450">
        <w:rPr>
          <w:rFonts w:cs="Times New Roman"/>
          <w:szCs w:val="24"/>
        </w:rPr>
        <w:t xml:space="preserve">% molar percentage with respect </w:t>
      </w:r>
      <w:r w:rsidRPr="003B2450">
        <w:rPr>
          <w:rFonts w:cs="Times New Roman"/>
          <w:color w:val="000000"/>
          <w:szCs w:val="24"/>
        </w:rPr>
        <w:t>to the overall composition.</w:t>
      </w:r>
    </w:p>
    <w:p w14:paraId="449D3CC8" w14:textId="40C05108" w:rsidR="003B2450" w:rsidRPr="003B2450" w:rsidRDefault="003A1F6C" w:rsidP="003B2450">
      <w:pPr>
        <w:autoSpaceDE w:val="0"/>
        <w:autoSpaceDN w:val="0"/>
        <w:adjustRightInd w:val="0"/>
        <w:spacing w:before="0" w:after="0" w:line="480" w:lineRule="auto"/>
        <w:ind w:firstLine="425"/>
        <w:jc w:val="both"/>
        <w:rPr>
          <w:rFonts w:cs="Times New Roman"/>
          <w:color w:val="000000"/>
          <w:szCs w:val="24"/>
        </w:rPr>
      </w:pPr>
      <w:r>
        <w:rPr>
          <w:rFonts w:cs="Times New Roman"/>
          <w:color w:val="000000"/>
          <w:szCs w:val="24"/>
        </w:rPr>
        <w:t>For fluorescently labe</w:t>
      </w:r>
      <w:r w:rsidR="003B2450" w:rsidRPr="003B2450">
        <w:rPr>
          <w:rFonts w:cs="Times New Roman"/>
          <w:color w:val="000000"/>
          <w:szCs w:val="24"/>
        </w:rPr>
        <w:t>led liposomes, 1,2-dimyristoyl-sn-glycero-3-phosphoethanolamine-N-(7-nitro-2-1,3-benzoxadiazol-4-yl) ammonium salt (NBD-PE-14:0, purity</w:t>
      </w:r>
      <w:r w:rsidR="003B2450" w:rsidRPr="003B2450">
        <w:rPr>
          <w:rFonts w:cs="Times New Roman"/>
          <w:i/>
          <w:iCs/>
          <w:color w:val="000000"/>
          <w:szCs w:val="24"/>
        </w:rPr>
        <w:t>&gt;</w:t>
      </w:r>
      <w:r w:rsidR="003B2450" w:rsidRPr="003B2450">
        <w:rPr>
          <w:rFonts w:cs="Times New Roman"/>
          <w:color w:val="000000"/>
          <w:szCs w:val="24"/>
        </w:rPr>
        <w:t>99</w:t>
      </w:r>
      <w:r w:rsidR="003B2450">
        <w:rPr>
          <w:rFonts w:cs="Times New Roman"/>
          <w:color w:val="000000"/>
          <w:szCs w:val="24"/>
        </w:rPr>
        <w:t xml:space="preserve"> </w:t>
      </w:r>
      <w:r w:rsidR="003B2450" w:rsidRPr="003B2450">
        <w:rPr>
          <w:rFonts w:cs="Times New Roman"/>
          <w:color w:val="000000"/>
          <w:szCs w:val="24"/>
        </w:rPr>
        <w:t>%, Avanti Polar Lipids Inc.) was added in the film preparation step at a 0.5</w:t>
      </w:r>
      <w:r w:rsidR="003B2450">
        <w:rPr>
          <w:rFonts w:cs="Times New Roman"/>
          <w:color w:val="000000"/>
          <w:szCs w:val="24"/>
        </w:rPr>
        <w:t xml:space="preserve"> </w:t>
      </w:r>
      <w:r w:rsidR="003B2450" w:rsidRPr="003B2450">
        <w:rPr>
          <w:rFonts w:cs="Times New Roman"/>
          <w:color w:val="000000"/>
          <w:szCs w:val="24"/>
        </w:rPr>
        <w:t>% molar percentage whereas PKH26 dye (</w:t>
      </w:r>
      <w:proofErr w:type="spellStart"/>
      <w:r w:rsidR="003B2450" w:rsidRPr="003B2450">
        <w:rPr>
          <w:rFonts w:cs="Times New Roman"/>
          <w:color w:val="000000"/>
          <w:szCs w:val="24"/>
        </w:rPr>
        <w:t>ethanolic</w:t>
      </w:r>
      <w:proofErr w:type="spellEnd"/>
      <w:r w:rsidR="003B2450" w:rsidRPr="003B2450">
        <w:rPr>
          <w:rFonts w:cs="Times New Roman"/>
          <w:color w:val="000000"/>
          <w:szCs w:val="24"/>
        </w:rPr>
        <w:t xml:space="preserve"> solution, Sigma-Aldrich </w:t>
      </w:r>
      <w:r w:rsidR="003B2450">
        <w:rPr>
          <w:rFonts w:cs="Times New Roman"/>
          <w:color w:val="000000"/>
          <w:szCs w:val="24"/>
        </w:rPr>
        <w:t xml:space="preserve">Company </w:t>
      </w:r>
      <w:r w:rsidR="003B2450" w:rsidRPr="003B2450">
        <w:rPr>
          <w:rFonts w:cs="Times New Roman"/>
          <w:color w:val="000000"/>
          <w:szCs w:val="24"/>
        </w:rPr>
        <w:t>Co., St Louis, MO, USA) at 0.1</w:t>
      </w:r>
      <w:r w:rsidR="003B2450">
        <w:rPr>
          <w:rFonts w:cs="Times New Roman"/>
          <w:color w:val="000000"/>
          <w:szCs w:val="24"/>
        </w:rPr>
        <w:t xml:space="preserve"> </w:t>
      </w:r>
      <w:r w:rsidR="003B2450" w:rsidRPr="003B2450">
        <w:rPr>
          <w:rFonts w:cs="Times New Roman"/>
          <w:color w:val="000000"/>
          <w:szCs w:val="24"/>
        </w:rPr>
        <w:t xml:space="preserve">%. </w:t>
      </w:r>
    </w:p>
    <w:p w14:paraId="5F31A4A3" w14:textId="77777777"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r w:rsidRPr="003B2450">
        <w:rPr>
          <w:rFonts w:cs="Times New Roman"/>
          <w:color w:val="000000"/>
          <w:szCs w:val="24"/>
        </w:rPr>
        <w:t xml:space="preserve">For the preparation of </w:t>
      </w:r>
      <w:proofErr w:type="spellStart"/>
      <w:r w:rsidRPr="003B2450">
        <w:rPr>
          <w:rFonts w:cs="Times New Roman"/>
          <w:color w:val="000000"/>
          <w:szCs w:val="24"/>
        </w:rPr>
        <w:t>lipoplexes</w:t>
      </w:r>
      <w:proofErr w:type="spellEnd"/>
      <w:r w:rsidRPr="003B2450">
        <w:rPr>
          <w:rFonts w:cs="Times New Roman"/>
          <w:color w:val="000000"/>
          <w:szCs w:val="24"/>
        </w:rPr>
        <w:t xml:space="preserve"> L-siRNA </w:t>
      </w:r>
      <w:r w:rsidRPr="003B2450">
        <w:rPr>
          <w:rFonts w:cs="Times New Roman"/>
          <w:color w:val="000000" w:themeColor="text1"/>
          <w:szCs w:val="24"/>
        </w:rPr>
        <w:t>(DMPC/</w:t>
      </w:r>
      <w:r w:rsidRPr="003B2450">
        <w:rPr>
          <w:rFonts w:cs="Times New Roman"/>
          <w:b/>
          <w:color w:val="000000" w:themeColor="text1"/>
          <w:szCs w:val="24"/>
        </w:rPr>
        <w:t>2</w:t>
      </w:r>
      <w:r w:rsidRPr="003B2450">
        <w:rPr>
          <w:rFonts w:cs="Times New Roman"/>
          <w:color w:val="000000" w:themeColor="text1"/>
          <w:szCs w:val="24"/>
        </w:rPr>
        <w:t>/siRNA) or L-siRNASig10L (DMPC/</w:t>
      </w:r>
      <w:r w:rsidRPr="003B2450">
        <w:rPr>
          <w:rFonts w:cs="Times New Roman"/>
          <w:b/>
          <w:color w:val="000000" w:themeColor="text1"/>
          <w:szCs w:val="24"/>
        </w:rPr>
        <w:t>2</w:t>
      </w:r>
      <w:r w:rsidRPr="003B2450">
        <w:rPr>
          <w:rFonts w:cs="Times New Roman"/>
          <w:color w:val="000000" w:themeColor="text1"/>
          <w:szCs w:val="24"/>
        </w:rPr>
        <w:t>/ F9-PEG-Lipid /siRNA)</w:t>
      </w:r>
      <w:r w:rsidRPr="003B2450">
        <w:rPr>
          <w:rFonts w:cs="Times New Roman"/>
          <w:color w:val="000000"/>
          <w:szCs w:val="24"/>
        </w:rPr>
        <w:t xml:space="preserve">, a proper volume of a 2.6 </w:t>
      </w:r>
      <w:proofErr w:type="spellStart"/>
      <w:r w:rsidRPr="003B2450">
        <w:rPr>
          <w:rFonts w:cs="Times New Roman"/>
          <w:color w:val="000000"/>
          <w:szCs w:val="24"/>
        </w:rPr>
        <w:t>μM</w:t>
      </w:r>
      <w:proofErr w:type="spellEnd"/>
      <w:r w:rsidRPr="003B2450">
        <w:rPr>
          <w:rFonts w:cs="Times New Roman"/>
          <w:color w:val="000000"/>
          <w:szCs w:val="24"/>
        </w:rPr>
        <w:t xml:space="preserve"> siRNA solution (diluted from 0.1 </w:t>
      </w:r>
      <w:proofErr w:type="spellStart"/>
      <w:r w:rsidRPr="003B2450">
        <w:rPr>
          <w:rFonts w:cs="Times New Roman"/>
          <w:color w:val="000000"/>
          <w:szCs w:val="24"/>
        </w:rPr>
        <w:t>mM</w:t>
      </w:r>
      <w:proofErr w:type="spellEnd"/>
      <w:r w:rsidRPr="003B2450">
        <w:rPr>
          <w:rFonts w:cs="Times New Roman"/>
          <w:color w:val="000000"/>
          <w:szCs w:val="24"/>
        </w:rPr>
        <w:t xml:space="preserve"> stock solution </w:t>
      </w:r>
      <w:r w:rsidRPr="003B2450">
        <w:rPr>
          <w:rFonts w:cs="Times New Roman"/>
          <w:color w:val="000000"/>
          <w:szCs w:val="24"/>
        </w:rPr>
        <w:lastRenderedPageBreak/>
        <w:t xml:space="preserve">in HEPES/EDTA buffer) was added to an equal volume of a liposome solution (at 0.2 </w:t>
      </w:r>
      <w:proofErr w:type="spellStart"/>
      <w:r w:rsidRPr="003B2450">
        <w:rPr>
          <w:rFonts w:cs="Times New Roman"/>
          <w:color w:val="000000"/>
          <w:szCs w:val="24"/>
        </w:rPr>
        <w:t>mM</w:t>
      </w:r>
      <w:proofErr w:type="spellEnd"/>
      <w:r w:rsidRPr="003B2450">
        <w:rPr>
          <w:rFonts w:cs="Times New Roman"/>
          <w:color w:val="000000"/>
          <w:szCs w:val="24"/>
        </w:rPr>
        <w:t xml:space="preserve"> total lipid concentration) to obtain the following final concentrations: [siRNA] = 1.3 </w:t>
      </w:r>
      <w:proofErr w:type="spellStart"/>
      <w:r w:rsidRPr="003B2450">
        <w:rPr>
          <w:rFonts w:cs="Times New Roman"/>
          <w:color w:val="000000"/>
          <w:szCs w:val="24"/>
        </w:rPr>
        <w:t>μM</w:t>
      </w:r>
      <w:proofErr w:type="spellEnd"/>
      <w:r w:rsidRPr="003B2450">
        <w:rPr>
          <w:rFonts w:cs="Times New Roman"/>
          <w:color w:val="000000"/>
          <w:szCs w:val="24"/>
        </w:rPr>
        <w:t xml:space="preserve">, [DMPC] = 50 </w:t>
      </w:r>
      <w:proofErr w:type="spellStart"/>
      <w:r w:rsidRPr="003B2450">
        <w:rPr>
          <w:rFonts w:cs="Times New Roman"/>
          <w:color w:val="000000"/>
          <w:szCs w:val="24"/>
        </w:rPr>
        <w:t>μM</w:t>
      </w:r>
      <w:proofErr w:type="spellEnd"/>
      <w:r w:rsidRPr="003B2450">
        <w:rPr>
          <w:rFonts w:cs="Times New Roman"/>
          <w:color w:val="000000"/>
          <w:szCs w:val="24"/>
        </w:rPr>
        <w:t>, [</w:t>
      </w:r>
      <w:r w:rsidRPr="003B2450">
        <w:rPr>
          <w:rFonts w:cs="Times New Roman"/>
          <w:b/>
          <w:color w:val="000000"/>
          <w:szCs w:val="24"/>
        </w:rPr>
        <w:t>2</w:t>
      </w:r>
      <w:r w:rsidRPr="003B2450">
        <w:rPr>
          <w:rFonts w:cs="Times New Roman"/>
          <w:color w:val="000000"/>
          <w:szCs w:val="24"/>
        </w:rPr>
        <w:t xml:space="preserve">] = 50 </w:t>
      </w:r>
      <w:proofErr w:type="spellStart"/>
      <w:r w:rsidRPr="003B2450">
        <w:rPr>
          <w:rFonts w:cs="Times New Roman"/>
          <w:color w:val="000000"/>
          <w:szCs w:val="24"/>
        </w:rPr>
        <w:t>μM</w:t>
      </w:r>
      <w:proofErr w:type="spellEnd"/>
      <w:r w:rsidRPr="003B2450">
        <w:rPr>
          <w:rFonts w:cs="Times New Roman"/>
          <w:color w:val="000000"/>
          <w:szCs w:val="24"/>
        </w:rPr>
        <w:t xml:space="preserve">, corresponding to a charge ratio +/- = 2. </w:t>
      </w:r>
    </w:p>
    <w:p w14:paraId="0E85F535" w14:textId="77777777"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r w:rsidRPr="003B2450">
        <w:rPr>
          <w:rFonts w:cs="Times New Roman"/>
          <w:color w:val="000000"/>
          <w:szCs w:val="24"/>
        </w:rPr>
        <w:t>Samples were analyzed by circular dichroism spectroscopy (CD) and dynamic light scattering (DLS) after 2 and 48 hours from preparation.</w:t>
      </w:r>
    </w:p>
    <w:p w14:paraId="441CACA0" w14:textId="77777777"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vertAlign w:val="superscript"/>
        </w:rPr>
      </w:pPr>
      <w:r w:rsidRPr="003B2450">
        <w:rPr>
          <w:rFonts w:cs="Times New Roman"/>
          <w:color w:val="000000"/>
          <w:szCs w:val="24"/>
        </w:rPr>
        <w:t xml:space="preserve">All liposomes and </w:t>
      </w:r>
      <w:proofErr w:type="spellStart"/>
      <w:r w:rsidRPr="003B2450">
        <w:rPr>
          <w:rFonts w:cs="Times New Roman"/>
          <w:color w:val="000000"/>
          <w:szCs w:val="24"/>
        </w:rPr>
        <w:t>lipoplexes</w:t>
      </w:r>
      <w:proofErr w:type="spellEnd"/>
      <w:r w:rsidRPr="003B2450">
        <w:rPr>
          <w:rFonts w:cs="Times New Roman"/>
          <w:color w:val="000000"/>
          <w:szCs w:val="24"/>
        </w:rPr>
        <w:t xml:space="preserve"> were used for biological experiments at 2 hours from preparations.</w:t>
      </w:r>
    </w:p>
    <w:p w14:paraId="1B173CB6" w14:textId="77777777" w:rsidR="003B2450" w:rsidRPr="003B2450" w:rsidRDefault="003B2450" w:rsidP="003B2450">
      <w:pPr>
        <w:autoSpaceDE w:val="0"/>
        <w:autoSpaceDN w:val="0"/>
        <w:adjustRightInd w:val="0"/>
        <w:spacing w:before="0" w:after="0" w:line="480" w:lineRule="auto"/>
        <w:ind w:firstLine="720"/>
        <w:jc w:val="both"/>
        <w:rPr>
          <w:rFonts w:cs="Times New Roman"/>
          <w:color w:val="000000"/>
          <w:szCs w:val="24"/>
          <w:vertAlign w:val="superscript"/>
        </w:rPr>
      </w:pPr>
    </w:p>
    <w:p w14:paraId="6580C9A3" w14:textId="77777777" w:rsidR="003B2450" w:rsidRPr="003B2450" w:rsidRDefault="003B2450" w:rsidP="003B2450">
      <w:pPr>
        <w:autoSpaceDE w:val="0"/>
        <w:autoSpaceDN w:val="0"/>
        <w:adjustRightInd w:val="0"/>
        <w:spacing w:before="0" w:after="0" w:line="480" w:lineRule="auto"/>
        <w:jc w:val="both"/>
        <w:rPr>
          <w:rFonts w:cs="Times New Roman"/>
          <w:b/>
          <w:bCs/>
          <w:color w:val="000000"/>
          <w:szCs w:val="24"/>
        </w:rPr>
      </w:pPr>
      <w:r w:rsidRPr="003B2450">
        <w:rPr>
          <w:rFonts w:cs="Times New Roman"/>
          <w:bCs/>
          <w:i/>
          <w:color w:val="000000"/>
          <w:szCs w:val="24"/>
        </w:rPr>
        <w:t>S2, Circular dichroism spectroscopy</w:t>
      </w:r>
      <w:r w:rsidRPr="003B2450">
        <w:rPr>
          <w:rFonts w:cs="Times New Roman"/>
          <w:b/>
          <w:bCs/>
          <w:color w:val="000000"/>
          <w:szCs w:val="24"/>
        </w:rPr>
        <w:t xml:space="preserve"> </w:t>
      </w:r>
    </w:p>
    <w:p w14:paraId="18C462E9" w14:textId="33640AA7" w:rsidR="003B2450" w:rsidRPr="003B2450" w:rsidRDefault="003B2450" w:rsidP="003B2450">
      <w:pPr>
        <w:autoSpaceDE w:val="0"/>
        <w:autoSpaceDN w:val="0"/>
        <w:adjustRightInd w:val="0"/>
        <w:spacing w:before="0" w:after="0" w:line="480" w:lineRule="auto"/>
        <w:ind w:firstLine="425"/>
        <w:jc w:val="both"/>
        <w:rPr>
          <w:rFonts w:cs="Times New Roman"/>
          <w:bCs/>
          <w:color w:val="000000"/>
          <w:szCs w:val="24"/>
        </w:rPr>
      </w:pPr>
      <w:r w:rsidRPr="003B2450">
        <w:rPr>
          <w:rFonts w:cs="Times New Roman"/>
          <w:color w:val="000000"/>
          <w:szCs w:val="24"/>
        </w:rPr>
        <w:t xml:space="preserve">CD spectra were recorded on a </w:t>
      </w:r>
      <w:proofErr w:type="spellStart"/>
      <w:r w:rsidRPr="003B2450">
        <w:rPr>
          <w:rFonts w:cs="Times New Roman"/>
          <w:color w:val="000000"/>
          <w:szCs w:val="24"/>
        </w:rPr>
        <w:t>Jasco</w:t>
      </w:r>
      <w:proofErr w:type="spellEnd"/>
      <w:r w:rsidRPr="003B2450">
        <w:rPr>
          <w:rFonts w:cs="Times New Roman"/>
          <w:color w:val="000000"/>
          <w:szCs w:val="24"/>
        </w:rPr>
        <w:t xml:space="preserve"> </w:t>
      </w:r>
      <w:proofErr w:type="spellStart"/>
      <w:r w:rsidRPr="003B2450">
        <w:rPr>
          <w:rFonts w:cs="Times New Roman"/>
          <w:color w:val="000000"/>
          <w:szCs w:val="24"/>
        </w:rPr>
        <w:t>spectropolarimeter</w:t>
      </w:r>
      <w:proofErr w:type="spellEnd"/>
      <w:r w:rsidRPr="003B2450">
        <w:rPr>
          <w:rFonts w:cs="Times New Roman"/>
          <w:color w:val="000000"/>
          <w:szCs w:val="24"/>
        </w:rPr>
        <w:t xml:space="preserve"> J-715 equipped with a Peltier device for the temperature control, using 0.5 cm path length quartz cuvettes. CD spectra are the results of 16 scans in the 330-220 nm spectral range at 20</w:t>
      </w:r>
      <w:r>
        <w:rPr>
          <w:rFonts w:cs="Times New Roman"/>
          <w:color w:val="000000"/>
          <w:szCs w:val="24"/>
        </w:rPr>
        <w:t xml:space="preserve"> </w:t>
      </w:r>
      <w:r w:rsidRPr="003B2450">
        <w:rPr>
          <w:rFonts w:cs="Times New Roman"/>
          <w:color w:val="000000"/>
          <w:szCs w:val="24"/>
        </w:rPr>
        <w:t>°C (scanning speed of 100 nm/min, response time of 1 s</w:t>
      </w:r>
      <w:r w:rsidR="003A1F6C">
        <w:rPr>
          <w:rFonts w:cs="Times New Roman"/>
          <w:color w:val="000000"/>
          <w:szCs w:val="24"/>
        </w:rPr>
        <w:t>econd</w:t>
      </w:r>
      <w:r w:rsidRPr="003B2450">
        <w:rPr>
          <w:rFonts w:cs="Times New Roman"/>
          <w:color w:val="000000"/>
          <w:szCs w:val="24"/>
        </w:rPr>
        <w:t>, resolution of 1 nm).</w:t>
      </w:r>
      <w:r w:rsidRPr="003B2450">
        <w:rPr>
          <w:rFonts w:cs="Times New Roman"/>
          <w:bCs/>
          <w:color w:val="000000"/>
          <w:szCs w:val="24"/>
        </w:rPr>
        <w:t xml:space="preserve"> CD spectra were recorded for [siRNA] = 1.3 µM in HEPES/EDTA buffer and for siRNA in </w:t>
      </w:r>
      <w:proofErr w:type="spellStart"/>
      <w:r w:rsidRPr="003B2450">
        <w:rPr>
          <w:rFonts w:cs="Times New Roman"/>
          <w:bCs/>
          <w:color w:val="000000"/>
          <w:szCs w:val="24"/>
        </w:rPr>
        <w:t>lipoplex</w:t>
      </w:r>
      <w:proofErr w:type="spellEnd"/>
      <w:r w:rsidRPr="003B2450">
        <w:rPr>
          <w:rFonts w:cs="Times New Roman"/>
          <w:bCs/>
          <w:color w:val="000000"/>
          <w:szCs w:val="24"/>
        </w:rPr>
        <w:t xml:space="preserve"> (DMPC/</w:t>
      </w:r>
      <w:r w:rsidRPr="003B2450">
        <w:rPr>
          <w:rFonts w:cs="Times New Roman"/>
          <w:b/>
          <w:bCs/>
          <w:color w:val="000000"/>
          <w:szCs w:val="24"/>
        </w:rPr>
        <w:t>2</w:t>
      </w:r>
      <w:r w:rsidRPr="003B2450">
        <w:rPr>
          <w:rFonts w:cs="Times New Roman"/>
          <w:bCs/>
          <w:color w:val="000000"/>
          <w:szCs w:val="24"/>
        </w:rPr>
        <w:t>/siRNA and DMPC/</w:t>
      </w:r>
      <w:r w:rsidRPr="003B2450">
        <w:rPr>
          <w:rFonts w:cs="Times New Roman"/>
          <w:b/>
          <w:bCs/>
          <w:color w:val="000000"/>
          <w:szCs w:val="24"/>
        </w:rPr>
        <w:t>2</w:t>
      </w:r>
      <w:r w:rsidRPr="003B2450">
        <w:rPr>
          <w:rFonts w:cs="Times New Roman"/>
          <w:bCs/>
          <w:color w:val="000000"/>
          <w:szCs w:val="24"/>
        </w:rPr>
        <w:t>/F9-PEG-Lipid/siRNA) after 3 h and 48 hours from preparations. Results (</w:t>
      </w:r>
      <w:r w:rsidRPr="00BE71EC">
        <w:rPr>
          <w:rFonts w:cs="Times New Roman"/>
          <w:b/>
          <w:bCs/>
          <w:color w:val="000000"/>
          <w:szCs w:val="24"/>
        </w:rPr>
        <w:t>Figure S1</w:t>
      </w:r>
      <w:r w:rsidRPr="003B2450">
        <w:rPr>
          <w:rFonts w:cs="Times New Roman"/>
          <w:bCs/>
          <w:color w:val="000000"/>
          <w:szCs w:val="24"/>
        </w:rPr>
        <w:t>) show that the association of siRNA to liposomes causes a reduction of the intensity of CD bands as well a</w:t>
      </w:r>
      <w:r>
        <w:rPr>
          <w:rFonts w:cs="Times New Roman"/>
          <w:bCs/>
          <w:color w:val="000000"/>
          <w:szCs w:val="24"/>
        </w:rPr>
        <w:t>s</w:t>
      </w:r>
      <w:r w:rsidRPr="003B2450">
        <w:rPr>
          <w:rFonts w:cs="Times New Roman"/>
          <w:bCs/>
          <w:color w:val="000000"/>
          <w:szCs w:val="24"/>
        </w:rPr>
        <w:t xml:space="preserve"> bathochromic shift, more significant in the case of DMPC/</w:t>
      </w:r>
      <w:r w:rsidRPr="003B2450">
        <w:rPr>
          <w:rFonts w:cs="Times New Roman"/>
          <w:b/>
          <w:bCs/>
          <w:color w:val="000000"/>
          <w:szCs w:val="24"/>
        </w:rPr>
        <w:t>2</w:t>
      </w:r>
      <w:r w:rsidRPr="003B2450">
        <w:rPr>
          <w:rFonts w:cs="Times New Roman"/>
          <w:bCs/>
          <w:color w:val="000000"/>
          <w:szCs w:val="24"/>
        </w:rPr>
        <w:t xml:space="preserve">/F9-PEG-Lipid/siRNA </w:t>
      </w:r>
      <w:proofErr w:type="spellStart"/>
      <w:r w:rsidRPr="003B2450">
        <w:rPr>
          <w:rFonts w:cs="Times New Roman"/>
          <w:bCs/>
          <w:color w:val="000000"/>
          <w:szCs w:val="24"/>
        </w:rPr>
        <w:t>lipoplexes</w:t>
      </w:r>
      <w:proofErr w:type="spellEnd"/>
      <w:r w:rsidRPr="003B2450">
        <w:rPr>
          <w:rFonts w:cs="Times New Roman"/>
          <w:bCs/>
          <w:color w:val="000000"/>
          <w:szCs w:val="24"/>
        </w:rPr>
        <w:t>. After 48 hours a modest further change is observed for DMPC/</w:t>
      </w:r>
      <w:r w:rsidRPr="003B2450">
        <w:rPr>
          <w:rFonts w:cs="Times New Roman"/>
          <w:b/>
          <w:bCs/>
          <w:color w:val="000000"/>
          <w:szCs w:val="24"/>
        </w:rPr>
        <w:t>2</w:t>
      </w:r>
      <w:r w:rsidRPr="003B2450">
        <w:rPr>
          <w:rFonts w:cs="Times New Roman"/>
          <w:bCs/>
          <w:color w:val="000000"/>
          <w:szCs w:val="24"/>
        </w:rPr>
        <w:t>/siRNA whereas for DMPC/</w:t>
      </w:r>
      <w:r w:rsidRPr="003B2450">
        <w:rPr>
          <w:rFonts w:cs="Times New Roman"/>
          <w:b/>
          <w:bCs/>
          <w:color w:val="000000"/>
          <w:szCs w:val="24"/>
        </w:rPr>
        <w:t>2</w:t>
      </w:r>
      <w:r w:rsidRPr="003B2450">
        <w:rPr>
          <w:rFonts w:cs="Times New Roman"/>
          <w:bCs/>
          <w:color w:val="000000"/>
          <w:szCs w:val="24"/>
        </w:rPr>
        <w:t xml:space="preserve">/F9-PEG-Lipid/siRNA </w:t>
      </w:r>
      <w:proofErr w:type="spellStart"/>
      <w:r w:rsidRPr="003B2450">
        <w:rPr>
          <w:rFonts w:cs="Times New Roman"/>
          <w:bCs/>
          <w:color w:val="000000"/>
          <w:szCs w:val="24"/>
        </w:rPr>
        <w:t>lipoplexes</w:t>
      </w:r>
      <w:proofErr w:type="spellEnd"/>
      <w:r w:rsidRPr="003B2450">
        <w:rPr>
          <w:rFonts w:cs="Times New Roman"/>
          <w:bCs/>
          <w:color w:val="000000"/>
          <w:szCs w:val="24"/>
        </w:rPr>
        <w:t xml:space="preserve"> CD bands present a more consistent intensity decrease together with the appearance of a shoulder around 282 nm. </w:t>
      </w:r>
    </w:p>
    <w:p w14:paraId="41133F50" w14:textId="77777777" w:rsidR="003B2450" w:rsidRPr="003B2450" w:rsidRDefault="003B2450" w:rsidP="003B2450">
      <w:pPr>
        <w:autoSpaceDE w:val="0"/>
        <w:autoSpaceDN w:val="0"/>
        <w:adjustRightInd w:val="0"/>
        <w:spacing w:before="0" w:after="0" w:line="480" w:lineRule="auto"/>
        <w:jc w:val="both"/>
        <w:rPr>
          <w:rFonts w:cs="Times New Roman"/>
          <w:bCs/>
          <w:color w:val="000000"/>
          <w:szCs w:val="24"/>
        </w:rPr>
      </w:pPr>
    </w:p>
    <w:p w14:paraId="1A70C285" w14:textId="77777777" w:rsidR="003B2450" w:rsidRPr="003B2450" w:rsidRDefault="003B2450" w:rsidP="003B2450">
      <w:pPr>
        <w:autoSpaceDE w:val="0"/>
        <w:autoSpaceDN w:val="0"/>
        <w:adjustRightInd w:val="0"/>
        <w:spacing w:before="0" w:after="0" w:line="480" w:lineRule="auto"/>
        <w:jc w:val="both"/>
        <w:rPr>
          <w:rFonts w:cs="Times New Roman"/>
          <w:color w:val="000000"/>
          <w:szCs w:val="24"/>
        </w:rPr>
      </w:pPr>
      <w:r w:rsidRPr="003B2450">
        <w:rPr>
          <w:rFonts w:cs="Times New Roman"/>
          <w:bCs/>
          <w:i/>
          <w:color w:val="000000"/>
          <w:szCs w:val="24"/>
        </w:rPr>
        <w:t>S3, Dynamic light scattering</w:t>
      </w:r>
      <w:r w:rsidRPr="003B2450">
        <w:rPr>
          <w:rFonts w:cs="Times New Roman"/>
          <w:b/>
          <w:bCs/>
          <w:color w:val="000000"/>
          <w:szCs w:val="24"/>
        </w:rPr>
        <w:t xml:space="preserve"> </w:t>
      </w:r>
    </w:p>
    <w:p w14:paraId="72E335B7" w14:textId="77777777"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t xml:space="preserve">DLS was used to determine the hydrodynamic size of liposomal samples at 25 °C. A Malvern </w:t>
      </w:r>
      <w:proofErr w:type="spellStart"/>
      <w:r w:rsidRPr="003B2450">
        <w:rPr>
          <w:rFonts w:cs="Times New Roman"/>
          <w:szCs w:val="24"/>
        </w:rPr>
        <w:t>NanoZetaSizer</w:t>
      </w:r>
      <w:proofErr w:type="spellEnd"/>
      <w:r w:rsidRPr="003B2450">
        <w:rPr>
          <w:rFonts w:cs="Times New Roman"/>
          <w:szCs w:val="24"/>
        </w:rPr>
        <w:t xml:space="preserve"> apparatus equipped with a 5 </w:t>
      </w:r>
      <w:proofErr w:type="spellStart"/>
      <w:r w:rsidRPr="003B2450">
        <w:rPr>
          <w:rFonts w:cs="Times New Roman"/>
          <w:szCs w:val="24"/>
        </w:rPr>
        <w:t>mW</w:t>
      </w:r>
      <w:proofErr w:type="spellEnd"/>
      <w:r w:rsidRPr="003B2450">
        <w:rPr>
          <w:rFonts w:cs="Times New Roman"/>
          <w:szCs w:val="24"/>
        </w:rPr>
        <w:t xml:space="preserve"> </w:t>
      </w:r>
      <w:proofErr w:type="spellStart"/>
      <w:r w:rsidRPr="003B2450">
        <w:rPr>
          <w:rFonts w:cs="Times New Roman"/>
          <w:szCs w:val="24"/>
        </w:rPr>
        <w:t>HeNe</w:t>
      </w:r>
      <w:proofErr w:type="spellEnd"/>
      <w:r w:rsidRPr="003B2450">
        <w:rPr>
          <w:rFonts w:cs="Times New Roman"/>
          <w:szCs w:val="24"/>
        </w:rPr>
        <w:t xml:space="preserve"> laser (Malvern Instruments LTD, UK) and a Peltier system for temperature control were employed. </w:t>
      </w:r>
    </w:p>
    <w:p w14:paraId="11909FAD" w14:textId="38DAA163"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lastRenderedPageBreak/>
        <w:t>The intensity scattered by the sample is collected in a ba</w:t>
      </w:r>
      <w:r>
        <w:rPr>
          <w:rFonts w:cs="Times New Roman"/>
          <w:szCs w:val="24"/>
        </w:rPr>
        <w:t xml:space="preserve">ckscattering configuration (173 </w:t>
      </w:r>
      <w:r w:rsidRPr="003B2450">
        <w:rPr>
          <w:rFonts w:cs="Times New Roman"/>
          <w:szCs w:val="24"/>
        </w:rPr>
        <w:t>° angle).  The autocorrelation function of scattered intensity as a function of the decay times is analyzed to obtain the distribution of the diffusion coefficients D of the particles, which in turn are converted in a distribution of hydrodynamic radii R</w:t>
      </w:r>
      <w:r w:rsidRPr="003B2450">
        <w:rPr>
          <w:rFonts w:cs="Times New Roman"/>
          <w:szCs w:val="24"/>
          <w:vertAlign w:val="subscript"/>
        </w:rPr>
        <w:t xml:space="preserve">H </w:t>
      </w:r>
      <w:r w:rsidRPr="003B2450">
        <w:rPr>
          <w:rFonts w:cs="Times New Roman"/>
          <w:szCs w:val="24"/>
        </w:rPr>
        <w:t>using the Stokes Einstein relationship R</w:t>
      </w:r>
      <w:r w:rsidRPr="003B2450">
        <w:rPr>
          <w:rFonts w:cs="Times New Roman"/>
          <w:szCs w:val="24"/>
          <w:vertAlign w:val="subscript"/>
        </w:rPr>
        <w:t>H</w:t>
      </w:r>
      <w:r w:rsidRPr="003B2450">
        <w:rPr>
          <w:rFonts w:cs="Times New Roman"/>
          <w:szCs w:val="24"/>
        </w:rPr>
        <w:t xml:space="preserve"> = </w:t>
      </w:r>
      <w:proofErr w:type="spellStart"/>
      <w:r w:rsidRPr="003B2450">
        <w:rPr>
          <w:rFonts w:cs="Times New Roman"/>
          <w:szCs w:val="24"/>
        </w:rPr>
        <w:t>k</w:t>
      </w:r>
      <w:r w:rsidRPr="003B2450">
        <w:rPr>
          <w:rFonts w:cs="Times New Roman"/>
          <w:szCs w:val="24"/>
          <w:vertAlign w:val="subscript"/>
        </w:rPr>
        <w:t>B</w:t>
      </w:r>
      <w:r w:rsidRPr="003B2450">
        <w:rPr>
          <w:rFonts w:cs="Times New Roman"/>
          <w:szCs w:val="24"/>
        </w:rPr>
        <w:t>T</w:t>
      </w:r>
      <w:proofErr w:type="spellEnd"/>
      <w:r w:rsidRPr="003B2450">
        <w:rPr>
          <w:rFonts w:cs="Times New Roman"/>
          <w:szCs w:val="24"/>
        </w:rPr>
        <w:t xml:space="preserve">/6пηD, where </w:t>
      </w:r>
      <w:proofErr w:type="spellStart"/>
      <w:r w:rsidRPr="003B2450">
        <w:rPr>
          <w:rFonts w:cs="Times New Roman"/>
          <w:szCs w:val="24"/>
        </w:rPr>
        <w:t>k</w:t>
      </w:r>
      <w:r w:rsidRPr="003B2450">
        <w:rPr>
          <w:rFonts w:cs="Times New Roman"/>
          <w:szCs w:val="24"/>
          <w:vertAlign w:val="subscript"/>
        </w:rPr>
        <w:t>B</w:t>
      </w:r>
      <w:r w:rsidRPr="003B2450">
        <w:rPr>
          <w:rFonts w:cs="Times New Roman"/>
          <w:szCs w:val="24"/>
        </w:rPr>
        <w:t>T</w:t>
      </w:r>
      <w:proofErr w:type="spellEnd"/>
      <w:r w:rsidRPr="003B2450">
        <w:rPr>
          <w:rFonts w:cs="Times New Roman"/>
          <w:szCs w:val="24"/>
        </w:rPr>
        <w:t xml:space="preserve"> is the thermal energy and η the solvent viscosity. </w:t>
      </w:r>
    </w:p>
    <w:p w14:paraId="63C8C4B8" w14:textId="6221F468" w:rsidR="003B2450" w:rsidRPr="003B2450" w:rsidRDefault="003B2450" w:rsidP="003A1F6C">
      <w:pPr>
        <w:autoSpaceDE w:val="0"/>
        <w:autoSpaceDN w:val="0"/>
        <w:adjustRightInd w:val="0"/>
        <w:spacing w:before="0" w:after="0" w:line="480" w:lineRule="auto"/>
        <w:ind w:firstLine="425"/>
        <w:jc w:val="both"/>
        <w:rPr>
          <w:rFonts w:cs="Times New Roman"/>
          <w:szCs w:val="24"/>
        </w:rPr>
      </w:pPr>
      <w:r w:rsidRPr="003B2450">
        <w:rPr>
          <w:rFonts w:cs="Times New Roman"/>
          <w:szCs w:val="24"/>
        </w:rPr>
        <w:t xml:space="preserve">As preliminary analysis, the </w:t>
      </w:r>
      <w:proofErr w:type="spellStart"/>
      <w:r w:rsidRPr="003B2450">
        <w:rPr>
          <w:rFonts w:cs="Times New Roman"/>
          <w:szCs w:val="24"/>
        </w:rPr>
        <w:t>cumulant</w:t>
      </w:r>
      <w:proofErr w:type="spellEnd"/>
      <w:r w:rsidRPr="003B2450">
        <w:rPr>
          <w:rFonts w:cs="Times New Roman"/>
          <w:szCs w:val="24"/>
        </w:rPr>
        <w:t xml:space="preserve"> method has been considered to get the average hydrodynamic size RH and the </w:t>
      </w:r>
      <w:proofErr w:type="spellStart"/>
      <w:r w:rsidRPr="003B2450">
        <w:rPr>
          <w:rFonts w:cs="Times New Roman"/>
          <w:szCs w:val="24"/>
        </w:rPr>
        <w:t>polidispersity</w:t>
      </w:r>
      <w:proofErr w:type="spellEnd"/>
      <w:r w:rsidRPr="003B2450">
        <w:rPr>
          <w:rFonts w:cs="Times New Roman"/>
          <w:szCs w:val="24"/>
        </w:rPr>
        <w:t xml:space="preserve"> index (PDI</w:t>
      </w:r>
      <w:proofErr w:type="gramStart"/>
      <w:r w:rsidRPr="003B2450">
        <w:rPr>
          <w:rFonts w:cs="Times New Roman"/>
          <w:szCs w:val="24"/>
        </w:rPr>
        <w:t>)</w:t>
      </w:r>
      <w:r w:rsidR="00FC7B53">
        <w:rPr>
          <w:rFonts w:cs="Times New Roman"/>
          <w:szCs w:val="24"/>
          <w:vertAlign w:val="superscript"/>
        </w:rPr>
        <w:t>1</w:t>
      </w:r>
      <w:proofErr w:type="gramEnd"/>
      <w:r w:rsidRPr="003B2450">
        <w:rPr>
          <w:rFonts w:cs="Times New Roman"/>
          <w:szCs w:val="24"/>
        </w:rPr>
        <w:t>. To understand the effect of inclusion of F9-PEG-Lipid and of the interaction with siRNA on liposome size and size distribution, a fine analysis of the size distribution has been performed by NNLS algorithm</w:t>
      </w:r>
      <w:r w:rsidR="00FC7B53">
        <w:rPr>
          <w:rFonts w:cs="Times New Roman"/>
          <w:szCs w:val="24"/>
          <w:vertAlign w:val="superscript"/>
        </w:rPr>
        <w:t>2</w:t>
      </w:r>
      <w:r w:rsidRPr="003B2450">
        <w:rPr>
          <w:rFonts w:cs="Times New Roman"/>
          <w:szCs w:val="24"/>
        </w:rPr>
        <w:t>. By this analysis it is possible to ascertain the possible presence of two or more populations with distinct size. Note that in the intensity-weighted analysis that is commonly employed in DLS data analysis, the obtained RH is biased on larger size, being the scattered intensity proportional to the sixth power of the particle size. With the aim of evaluating the relative abundance of two populations, we have thus performed a number-based analysis.</w:t>
      </w:r>
      <w:r w:rsidR="003A1F6C">
        <w:rPr>
          <w:rFonts w:cs="Times New Roman"/>
          <w:szCs w:val="24"/>
        </w:rPr>
        <w:t xml:space="preserve"> </w:t>
      </w:r>
      <w:r w:rsidRPr="003B2450">
        <w:rPr>
          <w:rFonts w:cs="Times New Roman"/>
          <w:szCs w:val="24"/>
        </w:rPr>
        <w:t>Results are expressed as the average of three different measurements, each measurement was averaged over at least 20 runs (</w:t>
      </w:r>
      <w:r w:rsidRPr="00BE71EC">
        <w:rPr>
          <w:rFonts w:cs="Times New Roman"/>
          <w:b/>
          <w:szCs w:val="24"/>
        </w:rPr>
        <w:t>Table S1</w:t>
      </w:r>
      <w:r w:rsidRPr="003B2450">
        <w:rPr>
          <w:rFonts w:cs="Times New Roman"/>
          <w:szCs w:val="24"/>
        </w:rPr>
        <w:t xml:space="preserve">). </w:t>
      </w:r>
    </w:p>
    <w:p w14:paraId="282FC241" w14:textId="5A0E82D8"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t>DLS measurements on the liposome formulations of DMPC/</w:t>
      </w:r>
      <w:r w:rsidRPr="003B2450">
        <w:rPr>
          <w:rFonts w:cs="Times New Roman"/>
          <w:b/>
          <w:szCs w:val="24"/>
        </w:rPr>
        <w:t>2</w:t>
      </w:r>
      <w:r w:rsidRPr="003B2450">
        <w:rPr>
          <w:rFonts w:cs="Times New Roman"/>
          <w:szCs w:val="24"/>
        </w:rPr>
        <w:t xml:space="preserve"> and DMPC/</w:t>
      </w:r>
      <w:r w:rsidRPr="003B2450">
        <w:rPr>
          <w:rFonts w:cs="Times New Roman"/>
          <w:b/>
          <w:szCs w:val="24"/>
        </w:rPr>
        <w:t>2</w:t>
      </w:r>
      <w:r w:rsidRPr="003B2450">
        <w:rPr>
          <w:rFonts w:cs="Times New Roman"/>
          <w:szCs w:val="24"/>
        </w:rPr>
        <w:t xml:space="preserve">/F9-PEG- Lipid and on </w:t>
      </w:r>
      <w:proofErr w:type="spellStart"/>
      <w:r w:rsidRPr="003B2450">
        <w:rPr>
          <w:rFonts w:cs="Times New Roman"/>
          <w:szCs w:val="24"/>
        </w:rPr>
        <w:t>lipoplexes</w:t>
      </w:r>
      <w:proofErr w:type="spellEnd"/>
      <w:r w:rsidRPr="003B2450">
        <w:rPr>
          <w:rFonts w:cs="Times New Roman"/>
          <w:szCs w:val="24"/>
        </w:rPr>
        <w:t xml:space="preserve"> (DMPC/</w:t>
      </w:r>
      <w:r w:rsidRPr="003B2450">
        <w:rPr>
          <w:rFonts w:cs="Times New Roman"/>
          <w:b/>
          <w:szCs w:val="24"/>
        </w:rPr>
        <w:t>2</w:t>
      </w:r>
      <w:r w:rsidRPr="003B2450">
        <w:rPr>
          <w:rFonts w:cs="Times New Roman"/>
          <w:szCs w:val="24"/>
        </w:rPr>
        <w:t>/siRNA or DMPC/</w:t>
      </w:r>
      <w:r w:rsidRPr="003B2450">
        <w:rPr>
          <w:rFonts w:cs="Times New Roman"/>
          <w:b/>
          <w:szCs w:val="24"/>
        </w:rPr>
        <w:t>2</w:t>
      </w:r>
      <w:r w:rsidRPr="003B2450">
        <w:rPr>
          <w:rFonts w:cs="Times New Roman"/>
          <w:szCs w:val="24"/>
        </w:rPr>
        <w:t>/F9-PEG-Lipid/siRNA) have been performed as described in a previous work</w:t>
      </w:r>
      <w:r w:rsidR="00FC7B53">
        <w:rPr>
          <w:rFonts w:cs="Times New Roman"/>
          <w:szCs w:val="24"/>
          <w:vertAlign w:val="superscript"/>
        </w:rPr>
        <w:t>3</w:t>
      </w:r>
      <w:r w:rsidRPr="003B2450">
        <w:rPr>
          <w:rFonts w:cs="Times New Roman"/>
          <w:szCs w:val="24"/>
        </w:rPr>
        <w:t xml:space="preserve">. </w:t>
      </w:r>
    </w:p>
    <w:p w14:paraId="4B3BF14F" w14:textId="77777777"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t xml:space="preserve">Results of the </w:t>
      </w:r>
      <w:proofErr w:type="spellStart"/>
      <w:r w:rsidRPr="003B2450">
        <w:rPr>
          <w:rFonts w:cs="Times New Roman"/>
          <w:szCs w:val="24"/>
        </w:rPr>
        <w:t>cumulant</w:t>
      </w:r>
      <w:proofErr w:type="spellEnd"/>
      <w:r w:rsidRPr="003B2450">
        <w:rPr>
          <w:rFonts w:cs="Times New Roman"/>
          <w:szCs w:val="24"/>
        </w:rPr>
        <w:t xml:space="preserve"> analysis indicate that DMPC/</w:t>
      </w:r>
      <w:r w:rsidRPr="003B2450">
        <w:rPr>
          <w:rFonts w:cs="Times New Roman"/>
          <w:b/>
          <w:szCs w:val="24"/>
        </w:rPr>
        <w:t>2</w:t>
      </w:r>
      <w:r w:rsidRPr="003B2450">
        <w:rPr>
          <w:rFonts w:cs="Times New Roman"/>
          <w:szCs w:val="24"/>
        </w:rPr>
        <w:t xml:space="preserve"> liposomes have a hydrodynamic diameter smaller than 100 nm and a low PDI index, while the presence of F9-PEG-Lipid causes a slight increase of both size and PDI. The analysis of the number-weighted size distribution reveals that both formulations have a </w:t>
      </w:r>
      <w:proofErr w:type="spellStart"/>
      <w:r w:rsidRPr="003B2450">
        <w:rPr>
          <w:rFonts w:cs="Times New Roman"/>
          <w:szCs w:val="24"/>
        </w:rPr>
        <w:t>monomodal</w:t>
      </w:r>
      <w:proofErr w:type="spellEnd"/>
      <w:r w:rsidRPr="003B2450">
        <w:rPr>
          <w:rFonts w:cs="Times New Roman"/>
          <w:szCs w:val="24"/>
        </w:rPr>
        <w:t xml:space="preserve"> size distribution and the average diameter is approximately the same.   </w:t>
      </w:r>
    </w:p>
    <w:p w14:paraId="55A5384B" w14:textId="77777777" w:rsidR="003B2450" w:rsidRPr="003B2450" w:rsidRDefault="003B2450" w:rsidP="003B2450">
      <w:pPr>
        <w:autoSpaceDE w:val="0"/>
        <w:autoSpaceDN w:val="0"/>
        <w:adjustRightInd w:val="0"/>
        <w:spacing w:before="0" w:after="0" w:line="480" w:lineRule="auto"/>
        <w:ind w:firstLine="425"/>
        <w:jc w:val="both"/>
        <w:rPr>
          <w:rFonts w:cs="Times New Roman"/>
          <w:szCs w:val="24"/>
        </w:rPr>
      </w:pPr>
      <w:r w:rsidRPr="003B2450">
        <w:rPr>
          <w:rFonts w:cs="Times New Roman"/>
          <w:szCs w:val="24"/>
        </w:rPr>
        <w:lastRenderedPageBreak/>
        <w:t>Complexation of liposomes with siRNA does not promote any variation in the size of DMCP/</w:t>
      </w:r>
      <w:r w:rsidRPr="003B2450">
        <w:rPr>
          <w:rFonts w:cs="Times New Roman"/>
          <w:b/>
          <w:szCs w:val="24"/>
        </w:rPr>
        <w:t>2</w:t>
      </w:r>
      <w:r w:rsidRPr="003B2450">
        <w:rPr>
          <w:rFonts w:cs="Times New Roman"/>
          <w:szCs w:val="24"/>
        </w:rPr>
        <w:t xml:space="preserve"> liposomes and both average diameter and PDI remains almost identical, as well as their size distribution determined by NNLS analysis (</w:t>
      </w:r>
      <w:r w:rsidRPr="00BE71EC">
        <w:rPr>
          <w:rFonts w:cs="Times New Roman"/>
          <w:b/>
          <w:szCs w:val="24"/>
        </w:rPr>
        <w:t>Table S1</w:t>
      </w:r>
      <w:r w:rsidRPr="003B2450">
        <w:rPr>
          <w:rFonts w:cs="Times New Roman"/>
          <w:szCs w:val="24"/>
        </w:rPr>
        <w:t xml:space="preserve">). </w:t>
      </w:r>
    </w:p>
    <w:p w14:paraId="3E6D71DC" w14:textId="366B234D"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proofErr w:type="spellStart"/>
      <w:r w:rsidRPr="003B2450">
        <w:rPr>
          <w:rFonts w:cs="Times New Roman"/>
          <w:szCs w:val="24"/>
        </w:rPr>
        <w:t>Lipoplexes</w:t>
      </w:r>
      <w:proofErr w:type="spellEnd"/>
      <w:r w:rsidRPr="003B2450">
        <w:rPr>
          <w:rFonts w:cs="Times New Roman"/>
          <w:szCs w:val="24"/>
        </w:rPr>
        <w:t xml:space="preserve"> formed with DMCP/</w:t>
      </w:r>
      <w:r w:rsidRPr="003B2450">
        <w:rPr>
          <w:rFonts w:cs="Times New Roman"/>
          <w:b/>
          <w:szCs w:val="24"/>
        </w:rPr>
        <w:t>2</w:t>
      </w:r>
      <w:r w:rsidRPr="003B2450">
        <w:rPr>
          <w:rFonts w:cs="Times New Roman"/>
          <w:szCs w:val="24"/>
        </w:rPr>
        <w:t xml:space="preserve">/F9-PEG-Lipid appear to be more heavily affected by the presence of siRNA, due to the large increase of average hydrodynamic diameter and PDI revealed by </w:t>
      </w:r>
      <w:proofErr w:type="spellStart"/>
      <w:r w:rsidRPr="003B2450">
        <w:rPr>
          <w:rFonts w:cs="Times New Roman"/>
          <w:szCs w:val="24"/>
        </w:rPr>
        <w:t>cumulant</w:t>
      </w:r>
      <w:proofErr w:type="spellEnd"/>
      <w:r w:rsidRPr="003B2450">
        <w:rPr>
          <w:rFonts w:cs="Times New Roman"/>
          <w:szCs w:val="24"/>
        </w:rPr>
        <w:t xml:space="preserve"> analysis. To ascertain this effect, a deeper look at the number-weighted size distribution is of valuable help. Actually, this analysis reveals that the enlargement of the average size is due to the presence of two populations of </w:t>
      </w:r>
      <w:proofErr w:type="spellStart"/>
      <w:r w:rsidRPr="003B2450">
        <w:rPr>
          <w:rFonts w:cs="Times New Roman"/>
          <w:szCs w:val="24"/>
        </w:rPr>
        <w:t>lipoplexes</w:t>
      </w:r>
      <w:proofErr w:type="spellEnd"/>
      <w:r w:rsidRPr="003B2450">
        <w:rPr>
          <w:rFonts w:cs="Times New Roman"/>
          <w:szCs w:val="24"/>
        </w:rPr>
        <w:t xml:space="preserve"> with different </w:t>
      </w:r>
      <w:proofErr w:type="spellStart"/>
      <w:r w:rsidRPr="003B2450">
        <w:rPr>
          <w:rFonts w:cs="Times New Roman"/>
          <w:szCs w:val="24"/>
        </w:rPr>
        <w:t>numerosity</w:t>
      </w:r>
      <w:proofErr w:type="spellEnd"/>
      <w:r w:rsidRPr="003B2450">
        <w:rPr>
          <w:rFonts w:cs="Times New Roman"/>
          <w:szCs w:val="24"/>
        </w:rPr>
        <w:t xml:space="preserve">. The most abundant </w:t>
      </w:r>
      <w:proofErr w:type="spellStart"/>
      <w:r w:rsidRPr="003B2450">
        <w:rPr>
          <w:rFonts w:cs="Times New Roman"/>
          <w:szCs w:val="24"/>
        </w:rPr>
        <w:t>lipoplexes</w:t>
      </w:r>
      <w:proofErr w:type="spellEnd"/>
      <w:r w:rsidRPr="003B2450">
        <w:rPr>
          <w:rFonts w:cs="Times New Roman"/>
          <w:szCs w:val="24"/>
        </w:rPr>
        <w:t xml:space="preserve"> have a size of 60 nm while the larger one, which can be attributed to sporadic aggregation of the smaller </w:t>
      </w:r>
      <w:proofErr w:type="spellStart"/>
      <w:r w:rsidRPr="003B2450">
        <w:rPr>
          <w:rFonts w:cs="Times New Roman"/>
          <w:szCs w:val="24"/>
        </w:rPr>
        <w:t>lipoplexes</w:t>
      </w:r>
      <w:proofErr w:type="spellEnd"/>
      <w:r w:rsidRPr="003B2450">
        <w:rPr>
          <w:rFonts w:cs="Times New Roman"/>
          <w:szCs w:val="24"/>
        </w:rPr>
        <w:t>, is present at less than 1</w:t>
      </w:r>
      <w:r>
        <w:rPr>
          <w:rFonts w:cs="Times New Roman"/>
          <w:szCs w:val="24"/>
        </w:rPr>
        <w:t xml:space="preserve"> </w:t>
      </w:r>
      <w:r w:rsidRPr="003B2450">
        <w:rPr>
          <w:rFonts w:cs="Times New Roman"/>
          <w:szCs w:val="24"/>
        </w:rPr>
        <w:t xml:space="preserve">%. Even if not fully significant, the slight decrease of </w:t>
      </w:r>
      <w:proofErr w:type="spellStart"/>
      <w:r w:rsidRPr="003B2450">
        <w:rPr>
          <w:rFonts w:cs="Times New Roman"/>
          <w:szCs w:val="24"/>
        </w:rPr>
        <w:t>lipoplex</w:t>
      </w:r>
      <w:proofErr w:type="spellEnd"/>
      <w:r w:rsidRPr="003B2450">
        <w:rPr>
          <w:rFonts w:cs="Times New Roman"/>
          <w:szCs w:val="24"/>
        </w:rPr>
        <w:t xml:space="preserve"> size with respect to the one of DMCP/</w:t>
      </w:r>
      <w:r w:rsidRPr="003B2450">
        <w:rPr>
          <w:rFonts w:cs="Times New Roman"/>
          <w:b/>
          <w:szCs w:val="24"/>
        </w:rPr>
        <w:t>2</w:t>
      </w:r>
      <w:r w:rsidRPr="003B2450">
        <w:rPr>
          <w:rFonts w:cs="Times New Roman"/>
          <w:szCs w:val="24"/>
        </w:rPr>
        <w:t xml:space="preserve">/F9-PEG-Lipid can be attributed to the modification of the interfacial properties of the liposome, </w:t>
      </w:r>
      <w:r w:rsidRPr="003B2450">
        <w:rPr>
          <w:rFonts w:cs="Times New Roman"/>
          <w:i/>
          <w:szCs w:val="24"/>
        </w:rPr>
        <w:t>i.e.</w:t>
      </w:r>
      <w:r w:rsidRPr="003B2450">
        <w:rPr>
          <w:rFonts w:cs="Times New Roman"/>
          <w:szCs w:val="24"/>
        </w:rPr>
        <w:t xml:space="preserve"> hydration and distribution of PEG chain, due to the presence of siRNA. </w:t>
      </w:r>
      <w:r w:rsidRPr="003B2450">
        <w:rPr>
          <w:rFonts w:cs="Times New Roman"/>
          <w:color w:val="000000"/>
          <w:szCs w:val="24"/>
        </w:rPr>
        <w:t xml:space="preserve"> </w:t>
      </w:r>
    </w:p>
    <w:p w14:paraId="07B5CBE2" w14:textId="77777777" w:rsidR="003B2450" w:rsidRPr="003B2450" w:rsidRDefault="003B2450" w:rsidP="003B2450">
      <w:pPr>
        <w:spacing w:before="0" w:after="0" w:line="480" w:lineRule="auto"/>
        <w:rPr>
          <w:rFonts w:cs="Times New Roman"/>
          <w:szCs w:val="24"/>
        </w:rPr>
      </w:pPr>
    </w:p>
    <w:p w14:paraId="645B511A" w14:textId="77777777" w:rsidR="003B2450" w:rsidRPr="003B2450" w:rsidRDefault="003B2450" w:rsidP="003B2450">
      <w:pPr>
        <w:spacing w:before="0" w:after="0" w:line="480" w:lineRule="auto"/>
        <w:rPr>
          <w:rFonts w:cs="Times New Roman"/>
          <w:i/>
          <w:szCs w:val="24"/>
        </w:rPr>
      </w:pPr>
      <w:r w:rsidRPr="003B2450">
        <w:rPr>
          <w:rFonts w:cs="Times New Roman"/>
          <w:i/>
          <w:szCs w:val="24"/>
        </w:rPr>
        <w:t>S4, Detection of the C1858T variant in the PTPN22 gene</w:t>
      </w:r>
    </w:p>
    <w:p w14:paraId="1E432E89" w14:textId="33586833"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r w:rsidRPr="003B2450">
        <w:rPr>
          <w:rFonts w:cs="Times New Roman"/>
          <w:color w:val="000000"/>
          <w:szCs w:val="24"/>
        </w:rPr>
        <w:t xml:space="preserve">Genomic leukocyte DNA was extracted from whole blood samples of patients by </w:t>
      </w:r>
      <w:proofErr w:type="spellStart"/>
      <w:r w:rsidRPr="003B2450">
        <w:rPr>
          <w:rFonts w:cs="Times New Roman"/>
          <w:color w:val="000000"/>
          <w:szCs w:val="24"/>
        </w:rPr>
        <w:t>QIAmp</w:t>
      </w:r>
      <w:proofErr w:type="spellEnd"/>
      <w:r w:rsidRPr="003B2450">
        <w:rPr>
          <w:rFonts w:cs="Times New Roman"/>
          <w:color w:val="000000"/>
          <w:szCs w:val="24"/>
        </w:rPr>
        <w:t xml:space="preserve"> DNA blood mini kit (</w:t>
      </w:r>
      <w:proofErr w:type="spellStart"/>
      <w:r w:rsidRPr="003B2450">
        <w:rPr>
          <w:rFonts w:cs="Times New Roman"/>
          <w:color w:val="000000"/>
          <w:szCs w:val="24"/>
        </w:rPr>
        <w:t>Qiagen</w:t>
      </w:r>
      <w:proofErr w:type="spellEnd"/>
      <w:r w:rsidRPr="003B2450">
        <w:rPr>
          <w:rFonts w:cs="Times New Roman"/>
          <w:color w:val="000000"/>
          <w:szCs w:val="24"/>
        </w:rPr>
        <w:t xml:space="preserve">, Hilden Germany) according to manufacturer’s guidelines. Polymerase chain reaction (PCR) was carried out with specific primers for exon 14 of the gene </w:t>
      </w:r>
      <w:r w:rsidRPr="003B2450">
        <w:rPr>
          <w:rFonts w:cs="Times New Roman"/>
          <w:i/>
          <w:color w:val="000000"/>
          <w:szCs w:val="24"/>
        </w:rPr>
        <w:t>PTPN22</w:t>
      </w:r>
      <w:r w:rsidRPr="003B2450">
        <w:rPr>
          <w:rFonts w:cs="Times New Roman"/>
          <w:color w:val="000000"/>
          <w:szCs w:val="24"/>
        </w:rPr>
        <w:t xml:space="preserve"> (Gene Bank ID: 26191): forward 5’-</w:t>
      </w:r>
      <w:r w:rsidRPr="003B2450">
        <w:rPr>
          <w:rFonts w:cs="Times New Roman"/>
          <w:szCs w:val="24"/>
        </w:rPr>
        <w:t xml:space="preserve"> </w:t>
      </w:r>
      <w:r w:rsidRPr="003B2450">
        <w:rPr>
          <w:rFonts w:cs="Times New Roman"/>
          <w:caps/>
          <w:color w:val="000000"/>
          <w:szCs w:val="24"/>
        </w:rPr>
        <w:t>gataatgttgcttcaacggaattt</w:t>
      </w:r>
      <w:r w:rsidRPr="003B2450">
        <w:rPr>
          <w:rFonts w:cs="Times New Roman"/>
          <w:color w:val="000000"/>
          <w:szCs w:val="24"/>
        </w:rPr>
        <w:t xml:space="preserve"> -3’ and reverse 5’- </w:t>
      </w:r>
      <w:r w:rsidRPr="003B2450">
        <w:rPr>
          <w:rFonts w:cs="Times New Roman"/>
          <w:caps/>
          <w:color w:val="000000"/>
          <w:szCs w:val="24"/>
        </w:rPr>
        <w:t>cctcaaactcaaggctcacac</w:t>
      </w:r>
      <w:r w:rsidRPr="003B2450">
        <w:rPr>
          <w:rFonts w:cs="Times New Roman"/>
          <w:color w:val="000000"/>
          <w:szCs w:val="24"/>
        </w:rPr>
        <w:t xml:space="preserve"> -3’. The amplification lasted 37 cycles with 58.5</w:t>
      </w:r>
      <w:r>
        <w:rPr>
          <w:rFonts w:cs="Times New Roman"/>
          <w:color w:val="000000"/>
          <w:szCs w:val="24"/>
        </w:rPr>
        <w:t xml:space="preserve"> </w:t>
      </w:r>
      <w:r w:rsidRPr="003B2450">
        <w:rPr>
          <w:rFonts w:cs="Times New Roman"/>
          <w:color w:val="000000"/>
          <w:szCs w:val="24"/>
        </w:rPr>
        <w:t xml:space="preserve">˚C annealing temperature. PCR sequencing was carried out with the </w:t>
      </w:r>
      <w:proofErr w:type="spellStart"/>
      <w:r w:rsidRPr="003B2450">
        <w:rPr>
          <w:rFonts w:cs="Times New Roman"/>
          <w:color w:val="000000"/>
          <w:szCs w:val="24"/>
        </w:rPr>
        <w:t>BigDye</w:t>
      </w:r>
      <w:proofErr w:type="spellEnd"/>
      <w:r w:rsidRPr="003B2450">
        <w:rPr>
          <w:rFonts w:cs="Times New Roman"/>
          <w:color w:val="000000"/>
          <w:szCs w:val="24"/>
        </w:rPr>
        <w:t xml:space="preserve"> Terminator v.3.1 Cycle sequencing protocol (Life Technologies, Applied </w:t>
      </w:r>
      <w:proofErr w:type="spellStart"/>
      <w:r w:rsidRPr="003B2450">
        <w:rPr>
          <w:rFonts w:cs="Times New Roman"/>
          <w:color w:val="000000"/>
          <w:szCs w:val="24"/>
        </w:rPr>
        <w:t>Biosystems</w:t>
      </w:r>
      <w:proofErr w:type="spellEnd"/>
      <w:r w:rsidRPr="003B2450">
        <w:rPr>
          <w:rFonts w:cs="Times New Roman"/>
          <w:color w:val="000000"/>
          <w:szCs w:val="24"/>
        </w:rPr>
        <w:t xml:space="preserve">, Paisley, Scotland, UK). Products were then purified and sequenced with the Genetic Analyzer 3500 (Applied </w:t>
      </w:r>
      <w:proofErr w:type="spellStart"/>
      <w:r w:rsidRPr="003B2450">
        <w:rPr>
          <w:rFonts w:cs="Times New Roman"/>
          <w:color w:val="000000"/>
          <w:szCs w:val="24"/>
        </w:rPr>
        <w:t>Biosystems</w:t>
      </w:r>
      <w:proofErr w:type="spellEnd"/>
      <w:r w:rsidRPr="003B2450">
        <w:rPr>
          <w:rFonts w:cs="Times New Roman"/>
          <w:color w:val="000000"/>
          <w:szCs w:val="24"/>
        </w:rPr>
        <w:t xml:space="preserve"> HITACHI system).</w:t>
      </w:r>
    </w:p>
    <w:p w14:paraId="125CFA51" w14:textId="77777777" w:rsidR="003B2450" w:rsidRPr="003B2450" w:rsidRDefault="003B2450" w:rsidP="003B2450">
      <w:pPr>
        <w:autoSpaceDE w:val="0"/>
        <w:autoSpaceDN w:val="0"/>
        <w:adjustRightInd w:val="0"/>
        <w:spacing w:before="0" w:after="0" w:line="480" w:lineRule="auto"/>
        <w:ind w:firstLine="709"/>
        <w:jc w:val="both"/>
        <w:rPr>
          <w:rFonts w:cs="Times New Roman"/>
          <w:color w:val="000000"/>
          <w:szCs w:val="24"/>
        </w:rPr>
      </w:pPr>
    </w:p>
    <w:p w14:paraId="13FB9FEA" w14:textId="77777777" w:rsidR="003B2450" w:rsidRPr="003B2450" w:rsidRDefault="003B2450" w:rsidP="003B2450">
      <w:pPr>
        <w:autoSpaceDE w:val="0"/>
        <w:autoSpaceDN w:val="0"/>
        <w:adjustRightInd w:val="0"/>
        <w:spacing w:before="0" w:after="0" w:line="480" w:lineRule="auto"/>
        <w:jc w:val="both"/>
        <w:rPr>
          <w:rFonts w:cs="Times New Roman"/>
          <w:i/>
          <w:color w:val="000000"/>
          <w:szCs w:val="24"/>
        </w:rPr>
      </w:pPr>
      <w:r w:rsidRPr="003B2450">
        <w:rPr>
          <w:rFonts w:cs="Times New Roman"/>
          <w:i/>
          <w:color w:val="000000"/>
          <w:szCs w:val="24"/>
        </w:rPr>
        <w:lastRenderedPageBreak/>
        <w:t>S5, Cell preparation</w:t>
      </w:r>
    </w:p>
    <w:p w14:paraId="3732871C" w14:textId="196A3F16"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r w:rsidRPr="003B2450">
        <w:rPr>
          <w:rFonts w:cs="Times New Roman"/>
          <w:color w:val="000000"/>
          <w:szCs w:val="24"/>
        </w:rPr>
        <w:t xml:space="preserve">PBMC were isolated from sodium heparinized venous blood samples (5-10 ml) using </w:t>
      </w:r>
      <w:proofErr w:type="spellStart"/>
      <w:r w:rsidRPr="003B2450">
        <w:rPr>
          <w:rFonts w:cs="Times New Roman"/>
          <w:color w:val="000000"/>
          <w:szCs w:val="24"/>
        </w:rPr>
        <w:t>Ficoll-Hypaque</w:t>
      </w:r>
      <w:proofErr w:type="spellEnd"/>
      <w:r w:rsidRPr="003B2450">
        <w:rPr>
          <w:rFonts w:cs="Times New Roman"/>
          <w:color w:val="000000"/>
          <w:szCs w:val="24"/>
        </w:rPr>
        <w:t xml:space="preserve"> (</w:t>
      </w:r>
      <w:proofErr w:type="spellStart"/>
      <w:r w:rsidRPr="003B2450">
        <w:rPr>
          <w:rFonts w:cs="Times New Roman"/>
          <w:color w:val="000000"/>
          <w:szCs w:val="24"/>
        </w:rPr>
        <w:t>Histopaque</w:t>
      </w:r>
      <w:proofErr w:type="spellEnd"/>
      <w:r w:rsidRPr="003B2450">
        <w:rPr>
          <w:rFonts w:cs="Times New Roman"/>
          <w:color w:val="000000"/>
          <w:szCs w:val="24"/>
        </w:rPr>
        <w:t>, Sigma-Aldrich Chemical Co.) belonging to recruited individuals and then frozen down in liquid nitrogen according to standard protocols</w:t>
      </w:r>
      <w:r w:rsidRPr="003B2450">
        <w:rPr>
          <w:rFonts w:cs="Times New Roman"/>
          <w:color w:val="000000"/>
          <w:szCs w:val="24"/>
          <w:vertAlign w:val="superscript"/>
        </w:rPr>
        <w:t>24</w:t>
      </w:r>
      <w:r>
        <w:rPr>
          <w:rFonts w:cs="Times New Roman"/>
          <w:color w:val="000000"/>
          <w:szCs w:val="24"/>
        </w:rPr>
        <w:t>.</w:t>
      </w:r>
      <w:r w:rsidRPr="003B2450">
        <w:rPr>
          <w:rFonts w:cs="Times New Roman"/>
          <w:color w:val="000000"/>
          <w:szCs w:val="24"/>
        </w:rPr>
        <w:t xml:space="preserve"> </w:t>
      </w:r>
    </w:p>
    <w:p w14:paraId="2876125E" w14:textId="77777777" w:rsidR="003B2450" w:rsidRPr="003B2450" w:rsidRDefault="003B2450" w:rsidP="003B2450">
      <w:pPr>
        <w:spacing w:before="0" w:after="0" w:line="480" w:lineRule="auto"/>
        <w:rPr>
          <w:rFonts w:cs="Times New Roman"/>
          <w:i/>
          <w:szCs w:val="24"/>
        </w:rPr>
      </w:pPr>
      <w:r w:rsidRPr="003B2450">
        <w:rPr>
          <w:rFonts w:cs="Times New Roman"/>
          <w:szCs w:val="24"/>
        </w:rPr>
        <w:t xml:space="preserve"> </w:t>
      </w:r>
    </w:p>
    <w:p w14:paraId="54AB67C7" w14:textId="77777777" w:rsidR="003B2450" w:rsidRPr="003B2450" w:rsidRDefault="003B2450" w:rsidP="003B2450">
      <w:pPr>
        <w:spacing w:before="0" w:after="0" w:line="480" w:lineRule="auto"/>
        <w:rPr>
          <w:rFonts w:cs="Times New Roman"/>
          <w:i/>
          <w:szCs w:val="24"/>
        </w:rPr>
      </w:pPr>
      <w:r w:rsidRPr="003B2450">
        <w:rPr>
          <w:rFonts w:cs="Times New Roman"/>
          <w:i/>
          <w:szCs w:val="24"/>
        </w:rPr>
        <w:t>S6, Confocal microscopy analysis</w:t>
      </w:r>
    </w:p>
    <w:p w14:paraId="4EB93002" w14:textId="35F6D47F" w:rsidR="003B2450" w:rsidRPr="003B2450" w:rsidRDefault="003B2450" w:rsidP="003B2450">
      <w:pPr>
        <w:autoSpaceDE w:val="0"/>
        <w:autoSpaceDN w:val="0"/>
        <w:adjustRightInd w:val="0"/>
        <w:spacing w:before="0" w:after="0" w:line="480" w:lineRule="auto"/>
        <w:ind w:firstLine="425"/>
        <w:jc w:val="both"/>
        <w:rPr>
          <w:rFonts w:cs="Times New Roman"/>
          <w:color w:val="000000"/>
          <w:szCs w:val="24"/>
        </w:rPr>
      </w:pPr>
      <w:r w:rsidRPr="003B2450">
        <w:rPr>
          <w:rFonts w:cs="Times New Roman"/>
          <w:szCs w:val="24"/>
        </w:rPr>
        <w:t>PBMC from healthy donors (HD)</w:t>
      </w:r>
      <w:r w:rsidRPr="003B2450">
        <w:rPr>
          <w:rFonts w:cs="Times New Roman"/>
          <w:color w:val="000000"/>
          <w:szCs w:val="24"/>
        </w:rPr>
        <w:t xml:space="preserve"> were seeded at 1.5 x 10</w:t>
      </w:r>
      <w:r w:rsidRPr="003B2450">
        <w:rPr>
          <w:rFonts w:cs="Times New Roman"/>
          <w:color w:val="000000"/>
          <w:szCs w:val="24"/>
          <w:vertAlign w:val="superscript"/>
        </w:rPr>
        <w:t xml:space="preserve">6 </w:t>
      </w:r>
      <w:r w:rsidRPr="003B2450">
        <w:rPr>
          <w:rFonts w:cs="Times New Roman"/>
          <w:color w:val="000000"/>
          <w:szCs w:val="24"/>
        </w:rPr>
        <w:t>cells per well in 48-well plates (Falcon) in a final volume of 250 µl of FBS-free RPMI 1640 medium (</w:t>
      </w:r>
      <w:proofErr w:type="spellStart"/>
      <w:r w:rsidRPr="003B2450">
        <w:rPr>
          <w:rFonts w:cs="Times New Roman"/>
          <w:color w:val="000000"/>
          <w:szCs w:val="24"/>
        </w:rPr>
        <w:t>EuroClone</w:t>
      </w:r>
      <w:proofErr w:type="spellEnd"/>
      <w:r w:rsidRPr="003B2450">
        <w:rPr>
          <w:rFonts w:cs="Times New Roman"/>
          <w:color w:val="000000"/>
          <w:szCs w:val="24"/>
        </w:rPr>
        <w:t xml:space="preserve">) supplemented with L-glutamine (2 </w:t>
      </w:r>
      <w:proofErr w:type="spellStart"/>
      <w:r w:rsidRPr="003B2450">
        <w:rPr>
          <w:rFonts w:cs="Times New Roman"/>
          <w:color w:val="000000"/>
          <w:szCs w:val="24"/>
        </w:rPr>
        <w:t>mM</w:t>
      </w:r>
      <w:proofErr w:type="spellEnd"/>
      <w:r w:rsidRPr="003B2450">
        <w:rPr>
          <w:rFonts w:cs="Times New Roman"/>
          <w:color w:val="000000"/>
          <w:szCs w:val="24"/>
        </w:rPr>
        <w:t>) (</w:t>
      </w:r>
      <w:proofErr w:type="spellStart"/>
      <w:r w:rsidRPr="003B2450">
        <w:rPr>
          <w:rFonts w:cs="Times New Roman"/>
          <w:color w:val="000000"/>
          <w:szCs w:val="24"/>
        </w:rPr>
        <w:t>EuroClone</w:t>
      </w:r>
      <w:proofErr w:type="spellEnd"/>
      <w:r w:rsidRPr="003B2450">
        <w:rPr>
          <w:rFonts w:cs="Times New Roman"/>
          <w:color w:val="000000"/>
          <w:szCs w:val="24"/>
        </w:rPr>
        <w:t xml:space="preserve">) and treated with L-siRNA or L-siRNA-Sig10L complexes marked with PKH26 </w:t>
      </w:r>
      <w:r w:rsidRPr="003B2450">
        <w:rPr>
          <w:rFonts w:cs="Times New Roman"/>
          <w:szCs w:val="24"/>
        </w:rPr>
        <w:t xml:space="preserve">(0.5-1 </w:t>
      </w:r>
      <w:proofErr w:type="spellStart"/>
      <w:r w:rsidRPr="003B2450">
        <w:rPr>
          <w:rFonts w:cs="Times New Roman"/>
          <w:szCs w:val="24"/>
        </w:rPr>
        <w:t>μM</w:t>
      </w:r>
      <w:proofErr w:type="spellEnd"/>
      <w:r w:rsidRPr="003B2450">
        <w:rPr>
          <w:rFonts w:cs="Times New Roman"/>
          <w:szCs w:val="24"/>
        </w:rPr>
        <w:t xml:space="preserve"> with 80, 100 </w:t>
      </w:r>
      <w:proofErr w:type="spellStart"/>
      <w:r w:rsidRPr="003B2450">
        <w:rPr>
          <w:rFonts w:cs="Times New Roman"/>
          <w:szCs w:val="24"/>
        </w:rPr>
        <w:t>pmols</w:t>
      </w:r>
      <w:proofErr w:type="spellEnd"/>
      <w:r w:rsidRPr="003B2450">
        <w:rPr>
          <w:rFonts w:cs="Times New Roman"/>
          <w:szCs w:val="24"/>
        </w:rPr>
        <w:t xml:space="preserve"> of siRNA)</w:t>
      </w:r>
      <w:r w:rsidRPr="003B2450">
        <w:rPr>
          <w:rFonts w:cs="Times New Roman"/>
          <w:color w:val="000000"/>
          <w:szCs w:val="24"/>
        </w:rPr>
        <w:t xml:space="preserve">, a red‐fluorescent lipophilic membrane dye. After 4.5 </w:t>
      </w:r>
      <w:r w:rsidRPr="003B2450">
        <w:rPr>
          <w:rFonts w:cs="Times New Roman"/>
          <w:szCs w:val="24"/>
        </w:rPr>
        <w:t>h</w:t>
      </w:r>
      <w:r w:rsidRPr="003B2450">
        <w:rPr>
          <w:rFonts w:cs="Times New Roman"/>
          <w:color w:val="000000"/>
          <w:szCs w:val="24"/>
        </w:rPr>
        <w:t xml:space="preserve"> or O/N transfection, cells were harvested, washed in PBS (</w:t>
      </w:r>
      <w:proofErr w:type="spellStart"/>
      <w:r w:rsidRPr="003B2450">
        <w:rPr>
          <w:rFonts w:cs="Times New Roman"/>
          <w:color w:val="000000"/>
          <w:szCs w:val="24"/>
        </w:rPr>
        <w:t>Euroclone</w:t>
      </w:r>
      <w:proofErr w:type="spellEnd"/>
      <w:r w:rsidRPr="003B2450">
        <w:rPr>
          <w:rFonts w:cs="Times New Roman"/>
          <w:color w:val="000000"/>
          <w:szCs w:val="24"/>
        </w:rPr>
        <w:t>), and fixed with 4</w:t>
      </w:r>
      <w:r>
        <w:rPr>
          <w:rFonts w:cs="Times New Roman"/>
          <w:color w:val="000000"/>
          <w:szCs w:val="24"/>
        </w:rPr>
        <w:t xml:space="preserve"> </w:t>
      </w:r>
      <w:r w:rsidRPr="003B2450">
        <w:rPr>
          <w:rFonts w:cs="Times New Roman"/>
          <w:color w:val="000000"/>
          <w:szCs w:val="24"/>
        </w:rPr>
        <w:t xml:space="preserve">% paraformaldehyde (Sigma-Aldrich Chemical Co.). Fixed cell suspensions were distributed drop wise onto positive charged microscope slides (Super Frost plus, </w:t>
      </w:r>
      <w:proofErr w:type="spellStart"/>
      <w:r w:rsidRPr="003B2450">
        <w:rPr>
          <w:rFonts w:cs="Times New Roman"/>
          <w:color w:val="000000"/>
          <w:szCs w:val="24"/>
        </w:rPr>
        <w:t>Menzel</w:t>
      </w:r>
      <w:proofErr w:type="spellEnd"/>
      <w:r w:rsidRPr="003B2450">
        <w:rPr>
          <w:rFonts w:cs="Times New Roman"/>
          <w:color w:val="000000"/>
          <w:szCs w:val="24"/>
        </w:rPr>
        <w:t>-Glaser, Germany) and dried at 37</w:t>
      </w:r>
      <w:r>
        <w:rPr>
          <w:rFonts w:cs="Times New Roman"/>
          <w:color w:val="000000"/>
          <w:szCs w:val="24"/>
        </w:rPr>
        <w:t xml:space="preserve"> </w:t>
      </w:r>
      <w:r w:rsidRPr="003B2450">
        <w:rPr>
          <w:rFonts w:cs="Times New Roman"/>
          <w:color w:val="000000"/>
          <w:szCs w:val="24"/>
        </w:rPr>
        <w:t xml:space="preserve">°C. After rehydration in PBS, cells were </w:t>
      </w:r>
      <w:proofErr w:type="spellStart"/>
      <w:r w:rsidRPr="003B2450">
        <w:rPr>
          <w:rFonts w:cs="Times New Roman"/>
          <w:color w:val="000000"/>
          <w:szCs w:val="24"/>
        </w:rPr>
        <w:t>permeabilized</w:t>
      </w:r>
      <w:proofErr w:type="spellEnd"/>
      <w:r w:rsidRPr="003B2450">
        <w:rPr>
          <w:rFonts w:cs="Times New Roman"/>
          <w:color w:val="000000"/>
          <w:szCs w:val="24"/>
        </w:rPr>
        <w:t xml:space="preserve"> with 0.1</w:t>
      </w:r>
      <w:r>
        <w:rPr>
          <w:rFonts w:cs="Times New Roman"/>
          <w:color w:val="000000"/>
          <w:szCs w:val="24"/>
        </w:rPr>
        <w:t xml:space="preserve"> </w:t>
      </w:r>
      <w:r w:rsidRPr="003B2450">
        <w:rPr>
          <w:rFonts w:cs="Times New Roman"/>
          <w:color w:val="000000"/>
          <w:szCs w:val="24"/>
        </w:rPr>
        <w:t>% PBS-Triton X-100 (Sigma-Aldrich Co.) for 5 minutes. After 30 minutes blocking with 5</w:t>
      </w:r>
      <w:r>
        <w:rPr>
          <w:rFonts w:cs="Times New Roman"/>
          <w:color w:val="000000"/>
          <w:szCs w:val="24"/>
        </w:rPr>
        <w:t xml:space="preserve"> </w:t>
      </w:r>
      <w:r w:rsidR="003A1F6C">
        <w:rPr>
          <w:rFonts w:cs="Times New Roman"/>
          <w:color w:val="000000"/>
          <w:szCs w:val="24"/>
        </w:rPr>
        <w:t>% bovine serum a</w:t>
      </w:r>
      <w:r w:rsidRPr="003B2450">
        <w:rPr>
          <w:rFonts w:cs="Times New Roman"/>
          <w:color w:val="000000"/>
          <w:szCs w:val="24"/>
        </w:rPr>
        <w:t>lbumin</w:t>
      </w:r>
      <w:r w:rsidR="003A1F6C">
        <w:rPr>
          <w:rFonts w:cs="Times New Roman"/>
          <w:color w:val="000000"/>
          <w:szCs w:val="24"/>
        </w:rPr>
        <w:t xml:space="preserve"> (BSA,</w:t>
      </w:r>
      <w:r w:rsidRPr="003B2450">
        <w:rPr>
          <w:rFonts w:cs="Times New Roman"/>
          <w:color w:val="000000"/>
          <w:szCs w:val="24"/>
        </w:rPr>
        <w:t xml:space="preserve"> Sigma-Aldrich Co.) in PBS cells were stained with primary mouse anti-human CD3 (Clone UCHT1 BD Biosciences, </w:t>
      </w:r>
      <w:r w:rsidRPr="003B2450">
        <w:rPr>
          <w:rFonts w:cs="Times New Roman"/>
          <w:color w:val="000000"/>
          <w:szCs w:val="24"/>
          <w:lang w:val="en-GB"/>
        </w:rPr>
        <w:t>San Jose, CA,</w:t>
      </w:r>
      <w:r w:rsidRPr="003B2450">
        <w:rPr>
          <w:rFonts w:cs="Times New Roman"/>
          <w:color w:val="000000"/>
          <w:szCs w:val="24"/>
        </w:rPr>
        <w:t xml:space="preserve"> 1:30) incubated for 1 h at RT followed by secondary antibody (Ab) goat anti-mouse Cy-5 conjugate (Invitrogen, 1:100) incubated for 1 h at RT. To counterstain plasma membrane and nuclei, WGA (wheat germ agglutinin) conjugated to Oregon Green 488 (Invitrogen, 1:200) and Hoechst 33342 (Invitrogen, 1 </w:t>
      </w:r>
      <w:proofErr w:type="spellStart"/>
      <w:r w:rsidRPr="003B2450">
        <w:rPr>
          <w:rFonts w:cs="Times New Roman"/>
          <w:bCs/>
          <w:color w:val="000000"/>
          <w:szCs w:val="24"/>
        </w:rPr>
        <w:t>μ</w:t>
      </w:r>
      <w:r w:rsidRPr="003B2450">
        <w:rPr>
          <w:rFonts w:cs="Times New Roman"/>
          <w:color w:val="000000"/>
          <w:szCs w:val="24"/>
        </w:rPr>
        <w:t>g</w:t>
      </w:r>
      <w:proofErr w:type="spellEnd"/>
      <w:r w:rsidRPr="003B2450">
        <w:rPr>
          <w:rFonts w:cs="Times New Roman"/>
          <w:color w:val="000000"/>
          <w:szCs w:val="24"/>
        </w:rPr>
        <w:t xml:space="preserve">/ml) were used respectively. Confocal imaging was performed on an Olympus </w:t>
      </w:r>
      <w:proofErr w:type="spellStart"/>
      <w:r w:rsidRPr="003B2450">
        <w:rPr>
          <w:rFonts w:cs="Times New Roman"/>
          <w:color w:val="000000"/>
          <w:szCs w:val="24"/>
        </w:rPr>
        <w:t>Fluoview</w:t>
      </w:r>
      <w:proofErr w:type="spellEnd"/>
      <w:r w:rsidRPr="003B2450">
        <w:rPr>
          <w:rFonts w:cs="Times New Roman"/>
          <w:color w:val="000000"/>
          <w:szCs w:val="24"/>
        </w:rPr>
        <w:t xml:space="preserve"> FV1000 confocal microscope equipped with  FV10-ASW version 4.1a software, Multi </w:t>
      </w:r>
      <w:proofErr w:type="spellStart"/>
      <w:r w:rsidRPr="003B2450">
        <w:rPr>
          <w:rFonts w:cs="Times New Roman"/>
          <w:color w:val="000000"/>
          <w:szCs w:val="24"/>
        </w:rPr>
        <w:t>Ar</w:t>
      </w:r>
      <w:proofErr w:type="spellEnd"/>
      <w:r w:rsidRPr="003B2450">
        <w:rPr>
          <w:rFonts w:cs="Times New Roman"/>
          <w:color w:val="000000"/>
          <w:szCs w:val="24"/>
        </w:rPr>
        <w:t xml:space="preserve"> (458±488 and 515 nm), 2× He/Ne (543 and 633 nm), and 405-nm diode lasers, using a 60× (1.42 NA oil) objective. Optical single sections were acquired with a scanning mode format of 1024×1024 pixels, sampling speed of 12.5 </w:t>
      </w:r>
      <w:proofErr w:type="spellStart"/>
      <w:r w:rsidRPr="003B2450">
        <w:rPr>
          <w:rFonts w:cs="Times New Roman"/>
          <w:color w:val="000000"/>
          <w:szCs w:val="24"/>
        </w:rPr>
        <w:t>ms</w:t>
      </w:r>
      <w:proofErr w:type="spellEnd"/>
      <w:r w:rsidRPr="003B2450">
        <w:rPr>
          <w:rFonts w:cs="Times New Roman"/>
          <w:color w:val="000000"/>
          <w:szCs w:val="24"/>
        </w:rPr>
        <w:t xml:space="preserve">/pixel (pixel size of 0.1 µm), and Z-reconstructions of serial single optical </w:t>
      </w:r>
      <w:r w:rsidRPr="003B2450">
        <w:rPr>
          <w:rFonts w:cs="Times New Roman"/>
          <w:color w:val="000000"/>
          <w:szCs w:val="24"/>
        </w:rPr>
        <w:lastRenderedPageBreak/>
        <w:t xml:space="preserve">sections were carried out with an electronic zoom at 2. </w:t>
      </w:r>
      <w:proofErr w:type="spellStart"/>
      <w:r w:rsidRPr="003B2450">
        <w:rPr>
          <w:rFonts w:cs="Times New Roman"/>
          <w:color w:val="000000"/>
          <w:szCs w:val="24"/>
        </w:rPr>
        <w:t>Fluorochromes</w:t>
      </w:r>
      <w:proofErr w:type="spellEnd"/>
      <w:r w:rsidRPr="003B2450">
        <w:rPr>
          <w:rFonts w:cs="Times New Roman"/>
          <w:color w:val="000000"/>
          <w:szCs w:val="24"/>
        </w:rPr>
        <w:t xml:space="preserve"> </w:t>
      </w:r>
      <w:proofErr w:type="spellStart"/>
      <w:r w:rsidRPr="003B2450">
        <w:rPr>
          <w:rFonts w:cs="Times New Roman"/>
          <w:color w:val="000000"/>
          <w:szCs w:val="24"/>
        </w:rPr>
        <w:t>unmixing</w:t>
      </w:r>
      <w:proofErr w:type="spellEnd"/>
      <w:r w:rsidRPr="003B2450">
        <w:rPr>
          <w:rFonts w:cs="Times New Roman"/>
          <w:color w:val="000000"/>
          <w:szCs w:val="24"/>
        </w:rPr>
        <w:t xml:space="preserve"> was performed by acquisition of automated-sequential collection of multi-channel images, in order to reduce spectral crosstalk between channels.</w:t>
      </w:r>
    </w:p>
    <w:p w14:paraId="31739A17" w14:textId="77777777" w:rsidR="003B2450" w:rsidRPr="003B2450" w:rsidRDefault="003B2450" w:rsidP="003B2450">
      <w:pPr>
        <w:spacing w:before="0" w:after="0" w:line="480" w:lineRule="auto"/>
        <w:jc w:val="both"/>
        <w:rPr>
          <w:rFonts w:cs="Times New Roman"/>
          <w:szCs w:val="24"/>
        </w:rPr>
      </w:pPr>
    </w:p>
    <w:p w14:paraId="3AEB2445" w14:textId="77777777" w:rsidR="003B2450" w:rsidRPr="003B2450" w:rsidRDefault="003B2450" w:rsidP="003B2450">
      <w:pPr>
        <w:spacing w:before="0" w:after="0" w:line="480" w:lineRule="auto"/>
        <w:rPr>
          <w:rFonts w:cs="Times New Roman"/>
          <w:i/>
          <w:szCs w:val="24"/>
        </w:rPr>
      </w:pPr>
      <w:r w:rsidRPr="003B2450">
        <w:rPr>
          <w:rFonts w:cs="Times New Roman"/>
          <w:i/>
          <w:szCs w:val="24"/>
        </w:rPr>
        <w:t>S7, Toxicity assay</w:t>
      </w:r>
    </w:p>
    <w:p w14:paraId="69DB4295" w14:textId="6B34205E" w:rsidR="003B2450" w:rsidRPr="003B2450" w:rsidRDefault="003B2450" w:rsidP="003B2450">
      <w:pPr>
        <w:autoSpaceDE w:val="0"/>
        <w:autoSpaceDN w:val="0"/>
        <w:adjustRightInd w:val="0"/>
        <w:spacing w:before="0" w:after="0" w:line="480" w:lineRule="auto"/>
        <w:ind w:firstLine="709"/>
        <w:jc w:val="both"/>
        <w:rPr>
          <w:rFonts w:cs="Times New Roman"/>
          <w:color w:val="000000"/>
          <w:szCs w:val="24"/>
        </w:rPr>
      </w:pPr>
      <w:r w:rsidRPr="003B2450">
        <w:rPr>
          <w:rFonts w:cs="Times New Roman"/>
          <w:color w:val="000000"/>
          <w:szCs w:val="24"/>
        </w:rPr>
        <w:t xml:space="preserve">Toxicity evaluation of </w:t>
      </w:r>
      <w:proofErr w:type="spellStart"/>
      <w:r w:rsidRPr="003B2450">
        <w:rPr>
          <w:rFonts w:cs="Times New Roman"/>
          <w:color w:val="000000"/>
          <w:szCs w:val="24"/>
        </w:rPr>
        <w:t>lipoplexes</w:t>
      </w:r>
      <w:proofErr w:type="spellEnd"/>
      <w:r w:rsidRPr="003B2450">
        <w:rPr>
          <w:rFonts w:cs="Times New Roman"/>
          <w:color w:val="000000"/>
          <w:szCs w:val="24"/>
        </w:rPr>
        <w:t xml:space="preserve"> was assessed by monitoring cell morphology, viability, quantity and quality of cell pellets and quantification of protein extract concentration at the end of the experimental procedure. HD PBMC were seeded at density of 1.5 x 10</w:t>
      </w:r>
      <w:r w:rsidRPr="003B2450">
        <w:rPr>
          <w:rFonts w:cs="Times New Roman"/>
          <w:color w:val="000000"/>
          <w:szCs w:val="24"/>
          <w:vertAlign w:val="superscript"/>
        </w:rPr>
        <w:t xml:space="preserve">6 </w:t>
      </w:r>
      <w:r w:rsidRPr="003B2450">
        <w:rPr>
          <w:rFonts w:cs="Times New Roman"/>
          <w:color w:val="000000"/>
          <w:szCs w:val="24"/>
        </w:rPr>
        <w:t>cells per well in 48-well plates (Falcon) in a final volume of 250 µl of FBS-free RPMI 1640 medium (</w:t>
      </w:r>
      <w:proofErr w:type="spellStart"/>
      <w:r w:rsidRPr="003B2450">
        <w:rPr>
          <w:rFonts w:cs="Times New Roman"/>
          <w:color w:val="000000"/>
          <w:szCs w:val="24"/>
        </w:rPr>
        <w:t>EuroClone</w:t>
      </w:r>
      <w:proofErr w:type="spellEnd"/>
      <w:r w:rsidRPr="003B2450">
        <w:rPr>
          <w:rFonts w:cs="Times New Roman"/>
          <w:color w:val="000000"/>
          <w:szCs w:val="24"/>
        </w:rPr>
        <w:t xml:space="preserve">) supplemented with L-glutamine (2 </w:t>
      </w:r>
      <w:proofErr w:type="spellStart"/>
      <w:r w:rsidRPr="003B2450">
        <w:rPr>
          <w:rFonts w:cs="Times New Roman"/>
          <w:color w:val="000000"/>
          <w:szCs w:val="24"/>
        </w:rPr>
        <w:t>mM</w:t>
      </w:r>
      <w:proofErr w:type="spellEnd"/>
      <w:r w:rsidRPr="003B2450">
        <w:rPr>
          <w:rFonts w:cs="Times New Roman"/>
          <w:color w:val="000000"/>
          <w:szCs w:val="24"/>
        </w:rPr>
        <w:t>) (</w:t>
      </w:r>
      <w:proofErr w:type="spellStart"/>
      <w:r w:rsidRPr="003B2450">
        <w:rPr>
          <w:rFonts w:cs="Times New Roman"/>
          <w:color w:val="000000"/>
          <w:szCs w:val="24"/>
        </w:rPr>
        <w:t>EuroClone</w:t>
      </w:r>
      <w:proofErr w:type="spellEnd"/>
      <w:r w:rsidRPr="003B2450">
        <w:rPr>
          <w:rFonts w:cs="Times New Roman"/>
          <w:color w:val="000000"/>
          <w:szCs w:val="24"/>
        </w:rPr>
        <w:t>) and treated with different doses of L-siRNA-Sig10L (with 1.5</w:t>
      </w:r>
      <w:r>
        <w:rPr>
          <w:rFonts w:cs="Times New Roman"/>
          <w:color w:val="000000"/>
          <w:szCs w:val="24"/>
        </w:rPr>
        <w:t xml:space="preserve"> </w:t>
      </w:r>
      <w:r w:rsidRPr="003B2450">
        <w:rPr>
          <w:rFonts w:cs="Times New Roman"/>
          <w:color w:val="000000"/>
          <w:szCs w:val="24"/>
        </w:rPr>
        <w:t xml:space="preserve">% Sig10L, liposome/siRNA ratio 1:1, 80 and 100 </w:t>
      </w:r>
      <w:proofErr w:type="spellStart"/>
      <w:r w:rsidRPr="003B2450">
        <w:rPr>
          <w:rFonts w:cs="Times New Roman"/>
          <w:color w:val="000000"/>
          <w:szCs w:val="24"/>
        </w:rPr>
        <w:t>pmols</w:t>
      </w:r>
      <w:proofErr w:type="spellEnd"/>
      <w:r w:rsidRPr="003B2450">
        <w:rPr>
          <w:rFonts w:cs="Times New Roman"/>
          <w:color w:val="000000"/>
          <w:szCs w:val="24"/>
        </w:rPr>
        <w:t xml:space="preserve"> of siRNA</w:t>
      </w:r>
      <w:r w:rsidR="003A1F6C" w:rsidRPr="003A1F6C">
        <w:rPr>
          <w:rFonts w:cs="Times New Roman"/>
          <w:color w:val="000000"/>
          <w:szCs w:val="24"/>
          <w:vertAlign w:val="superscript"/>
        </w:rPr>
        <w:t>17</w:t>
      </w:r>
      <w:r w:rsidR="003A1F6C">
        <w:rPr>
          <w:rFonts w:cs="Times New Roman"/>
          <w:color w:val="000000"/>
          <w:szCs w:val="24"/>
        </w:rPr>
        <w:t>) complexes labe</w:t>
      </w:r>
      <w:r w:rsidRPr="003B2450">
        <w:rPr>
          <w:rFonts w:cs="Times New Roman"/>
          <w:color w:val="000000"/>
          <w:szCs w:val="24"/>
        </w:rPr>
        <w:t>led with PKH26 (</w:t>
      </w:r>
      <w:r w:rsidRPr="003B2450">
        <w:rPr>
          <w:rFonts w:cs="Times New Roman"/>
          <w:szCs w:val="24"/>
        </w:rPr>
        <w:t xml:space="preserve">0.1 </w:t>
      </w:r>
      <w:proofErr w:type="spellStart"/>
      <w:r w:rsidRPr="003B2450">
        <w:rPr>
          <w:rFonts w:cs="Times New Roman"/>
          <w:szCs w:val="24"/>
        </w:rPr>
        <w:t>μM</w:t>
      </w:r>
      <w:proofErr w:type="spellEnd"/>
      <w:proofErr w:type="gramStart"/>
      <w:r w:rsidRPr="003B2450">
        <w:rPr>
          <w:rFonts w:cs="Times New Roman"/>
          <w:szCs w:val="24"/>
        </w:rPr>
        <w:t>)</w:t>
      </w:r>
      <w:r w:rsidR="00FC7B53">
        <w:rPr>
          <w:rFonts w:cs="Times New Roman"/>
          <w:szCs w:val="24"/>
          <w:vertAlign w:val="superscript"/>
        </w:rPr>
        <w:t>4</w:t>
      </w:r>
      <w:proofErr w:type="gramEnd"/>
      <w:r w:rsidRPr="003B2450">
        <w:rPr>
          <w:rFonts w:cs="Times New Roman"/>
          <w:szCs w:val="24"/>
        </w:rPr>
        <w:t xml:space="preserve">. </w:t>
      </w:r>
      <w:r w:rsidRPr="003B2450">
        <w:rPr>
          <w:rFonts w:cs="Times New Roman"/>
          <w:color w:val="000000"/>
          <w:szCs w:val="24"/>
        </w:rPr>
        <w:t xml:space="preserve">After 4.5 </w:t>
      </w:r>
      <w:r w:rsidRPr="003B2450">
        <w:rPr>
          <w:rFonts w:cs="Times New Roman"/>
          <w:szCs w:val="24"/>
        </w:rPr>
        <w:t>h</w:t>
      </w:r>
      <w:r w:rsidRPr="003B2450">
        <w:rPr>
          <w:rFonts w:cs="Times New Roman"/>
          <w:color w:val="000000"/>
          <w:szCs w:val="24"/>
        </w:rPr>
        <w:t xml:space="preserve"> or O/N transfection, cells were harvested with complete medium, centrifuged at 1200 rpm for 5 minutes, washed once in PBS and </w:t>
      </w:r>
      <w:proofErr w:type="spellStart"/>
      <w:r w:rsidRPr="003B2450">
        <w:rPr>
          <w:rFonts w:cs="Times New Roman"/>
          <w:color w:val="000000"/>
          <w:szCs w:val="24"/>
        </w:rPr>
        <w:t>resuspended</w:t>
      </w:r>
      <w:proofErr w:type="spellEnd"/>
      <w:r w:rsidRPr="003B2450">
        <w:rPr>
          <w:rFonts w:cs="Times New Roman"/>
          <w:color w:val="000000"/>
          <w:szCs w:val="24"/>
        </w:rPr>
        <w:t xml:space="preserve"> in PBS (</w:t>
      </w:r>
      <w:proofErr w:type="spellStart"/>
      <w:r w:rsidRPr="003B2450">
        <w:rPr>
          <w:rFonts w:cs="Times New Roman"/>
          <w:color w:val="000000"/>
          <w:szCs w:val="24"/>
        </w:rPr>
        <w:t>EuroClone</w:t>
      </w:r>
      <w:proofErr w:type="spellEnd"/>
      <w:r w:rsidRPr="003B2450">
        <w:rPr>
          <w:rFonts w:cs="Times New Roman"/>
          <w:color w:val="000000"/>
          <w:szCs w:val="24"/>
        </w:rPr>
        <w:t>) 2</w:t>
      </w:r>
      <w:r>
        <w:rPr>
          <w:rFonts w:cs="Times New Roman"/>
          <w:color w:val="000000"/>
          <w:szCs w:val="24"/>
        </w:rPr>
        <w:t xml:space="preserve"> </w:t>
      </w:r>
      <w:r w:rsidRPr="003B2450">
        <w:rPr>
          <w:rFonts w:cs="Times New Roman"/>
          <w:color w:val="000000"/>
          <w:szCs w:val="24"/>
        </w:rPr>
        <w:t xml:space="preserve">% FBS. To </w:t>
      </w:r>
      <w:r w:rsidR="004E485C">
        <w:rPr>
          <w:rFonts w:cs="Times New Roman"/>
          <w:color w:val="000000"/>
          <w:szCs w:val="24"/>
        </w:rPr>
        <w:t>identify</w:t>
      </w:r>
      <w:r w:rsidR="004E485C" w:rsidRPr="003B2450">
        <w:rPr>
          <w:rFonts w:cs="Times New Roman"/>
          <w:color w:val="000000"/>
          <w:szCs w:val="24"/>
        </w:rPr>
        <w:t xml:space="preserve"> </w:t>
      </w:r>
      <w:r w:rsidRPr="003B2450">
        <w:rPr>
          <w:rFonts w:cs="Times New Roman"/>
          <w:color w:val="000000"/>
          <w:szCs w:val="24"/>
        </w:rPr>
        <w:t>T cell subsets</w:t>
      </w:r>
      <w:r w:rsidR="004E485C">
        <w:rPr>
          <w:rFonts w:cs="Times New Roman"/>
          <w:color w:val="000000"/>
          <w:szCs w:val="24"/>
        </w:rPr>
        <w:t xml:space="preserve"> </w:t>
      </w:r>
      <w:r w:rsidR="004E485C" w:rsidRPr="004E485C">
        <w:rPr>
          <w:rFonts w:cs="Times New Roman"/>
          <w:color w:val="000000"/>
          <w:szCs w:val="24"/>
        </w:rPr>
        <w:t>without further selection for CD3+ and CD3- cells</w:t>
      </w:r>
      <w:r w:rsidRPr="003B2450">
        <w:rPr>
          <w:rFonts w:cs="Times New Roman"/>
          <w:color w:val="000000"/>
          <w:szCs w:val="24"/>
        </w:rPr>
        <w:t>, cells were stained for 20 minutes at 4</w:t>
      </w:r>
      <w:r w:rsidR="00EB7C1B">
        <w:rPr>
          <w:rFonts w:cs="Times New Roman"/>
          <w:color w:val="000000"/>
          <w:szCs w:val="24"/>
        </w:rPr>
        <w:t xml:space="preserve"> </w:t>
      </w:r>
      <w:r w:rsidRPr="003B2450">
        <w:rPr>
          <w:rFonts w:cs="Times New Roman"/>
          <w:color w:val="000000"/>
          <w:szCs w:val="24"/>
        </w:rPr>
        <w:t>°C with Brilliant Ultraviolet 737 (BUV737) conjugated mouse anti-human CD3 (Clone UCHT1; 1:40 dilution; BD Biosciences, CA, USA). After incubation, cells were washed once in PBS (</w:t>
      </w:r>
      <w:proofErr w:type="spellStart"/>
      <w:r w:rsidRPr="003B2450">
        <w:rPr>
          <w:rFonts w:cs="Times New Roman"/>
          <w:color w:val="000000"/>
          <w:szCs w:val="24"/>
        </w:rPr>
        <w:t>EuroClone</w:t>
      </w:r>
      <w:proofErr w:type="spellEnd"/>
      <w:r w:rsidRPr="003B2450">
        <w:rPr>
          <w:rFonts w:cs="Times New Roman"/>
          <w:color w:val="000000"/>
          <w:szCs w:val="24"/>
        </w:rPr>
        <w:t>) 2</w:t>
      </w:r>
      <w:r>
        <w:rPr>
          <w:rFonts w:cs="Times New Roman"/>
          <w:color w:val="000000"/>
          <w:szCs w:val="24"/>
        </w:rPr>
        <w:t xml:space="preserve"> </w:t>
      </w:r>
      <w:r w:rsidRPr="003B2450">
        <w:rPr>
          <w:rFonts w:cs="Times New Roman"/>
          <w:color w:val="000000"/>
          <w:szCs w:val="24"/>
        </w:rPr>
        <w:t xml:space="preserve">% FBS and centrifuged at 1200 rpm for 5 minutes at RT. Subsequently, to detect and quantify dead cells, the blue fluorescent cell impermeable 4′,6-diamidine-2′-phenylindole </w:t>
      </w:r>
      <w:proofErr w:type="spellStart"/>
      <w:r w:rsidRPr="003B2450">
        <w:rPr>
          <w:rFonts w:cs="Times New Roman"/>
          <w:color w:val="000000"/>
          <w:szCs w:val="24"/>
        </w:rPr>
        <w:t>dihydrochloride</w:t>
      </w:r>
      <w:proofErr w:type="spellEnd"/>
      <w:r w:rsidRPr="003B2450">
        <w:rPr>
          <w:rFonts w:cs="Times New Roman"/>
          <w:color w:val="000000"/>
          <w:szCs w:val="24"/>
        </w:rPr>
        <w:t xml:space="preserve"> dye (DAPI, Invitrogen) was added at a final concentration of 0.2 µM, 5 minutes prior to acquisition of cells by flow-cytometer BD LSR </w:t>
      </w:r>
      <w:proofErr w:type="spellStart"/>
      <w:r w:rsidRPr="003B2450">
        <w:rPr>
          <w:rFonts w:cs="Times New Roman"/>
          <w:color w:val="000000"/>
          <w:szCs w:val="24"/>
        </w:rPr>
        <w:t>Fortessa</w:t>
      </w:r>
      <w:proofErr w:type="spellEnd"/>
      <w:r w:rsidRPr="003B2450">
        <w:rPr>
          <w:rFonts w:cs="Times New Roman"/>
          <w:color w:val="000000"/>
          <w:szCs w:val="24"/>
        </w:rPr>
        <w:t xml:space="preserve"> X-20 </w:t>
      </w:r>
      <w:r w:rsidRPr="003B2450">
        <w:rPr>
          <w:rFonts w:cs="Times New Roman"/>
          <w:color w:val="000000"/>
          <w:szCs w:val="24"/>
          <w:lang w:val="en-GB"/>
        </w:rPr>
        <w:t>(BD, Sunnyvale, CA)</w:t>
      </w:r>
      <w:r w:rsidRPr="003B2450">
        <w:rPr>
          <w:rFonts w:cs="Times New Roman"/>
          <w:color w:val="000000"/>
          <w:szCs w:val="24"/>
        </w:rPr>
        <w:t>.</w:t>
      </w:r>
      <w:r w:rsidR="0048424C">
        <w:rPr>
          <w:rFonts w:cs="Times New Roman"/>
          <w:color w:val="000000"/>
          <w:szCs w:val="24"/>
        </w:rPr>
        <w:t xml:space="preserve"> Gating strategy used in FACS analysis is reported</w:t>
      </w:r>
      <w:r w:rsidR="0048424C" w:rsidRPr="003B2450">
        <w:rPr>
          <w:rFonts w:cs="Times New Roman"/>
          <w:color w:val="000000"/>
          <w:szCs w:val="24"/>
        </w:rPr>
        <w:t xml:space="preserve"> </w:t>
      </w:r>
      <w:r w:rsidR="0048424C">
        <w:rPr>
          <w:rFonts w:cs="Times New Roman"/>
          <w:color w:val="000000"/>
          <w:szCs w:val="24"/>
        </w:rPr>
        <w:t xml:space="preserve">in </w:t>
      </w:r>
      <w:r w:rsidR="0048424C" w:rsidRPr="00BE71EC">
        <w:rPr>
          <w:rFonts w:cs="Times New Roman"/>
          <w:b/>
          <w:color w:val="000000"/>
          <w:szCs w:val="24"/>
        </w:rPr>
        <w:t>Figure S2</w:t>
      </w:r>
      <w:r w:rsidR="0048424C">
        <w:rPr>
          <w:rFonts w:cs="Times New Roman"/>
          <w:b/>
          <w:color w:val="000000"/>
          <w:szCs w:val="24"/>
        </w:rPr>
        <w:t xml:space="preserve">. </w:t>
      </w:r>
    </w:p>
    <w:p w14:paraId="1B962DF7" w14:textId="77777777" w:rsidR="003B2450" w:rsidRPr="003B2450" w:rsidRDefault="003B2450" w:rsidP="003B2450">
      <w:pPr>
        <w:autoSpaceDE w:val="0"/>
        <w:autoSpaceDN w:val="0"/>
        <w:adjustRightInd w:val="0"/>
        <w:spacing w:before="0" w:after="0" w:line="480" w:lineRule="auto"/>
        <w:ind w:firstLine="709"/>
        <w:jc w:val="both"/>
        <w:rPr>
          <w:rFonts w:cs="Times New Roman"/>
          <w:color w:val="000000"/>
          <w:szCs w:val="24"/>
        </w:rPr>
      </w:pPr>
    </w:p>
    <w:p w14:paraId="7A451DD8" w14:textId="12DC16FB" w:rsidR="003B2450" w:rsidRPr="003B2450" w:rsidRDefault="003B2450" w:rsidP="00DE1C0B">
      <w:pPr>
        <w:spacing w:before="0" w:after="0" w:line="480" w:lineRule="auto"/>
        <w:jc w:val="both"/>
        <w:rPr>
          <w:rFonts w:cs="Times New Roman"/>
          <w:szCs w:val="24"/>
        </w:rPr>
      </w:pPr>
    </w:p>
    <w:p w14:paraId="4896D3BD" w14:textId="77777777" w:rsidR="003B2450" w:rsidRPr="003B2450" w:rsidRDefault="003B2450" w:rsidP="003B2450">
      <w:pPr>
        <w:spacing w:before="0" w:after="0" w:line="480" w:lineRule="auto"/>
        <w:jc w:val="both"/>
        <w:rPr>
          <w:rFonts w:cs="Times New Roman"/>
          <w:szCs w:val="24"/>
        </w:rPr>
      </w:pPr>
    </w:p>
    <w:p w14:paraId="6754D378" w14:textId="799D02C2" w:rsidR="00994A3D" w:rsidRPr="001549D3" w:rsidRDefault="00994A3D" w:rsidP="00994A3D">
      <w:pPr>
        <w:keepNext/>
        <w:rPr>
          <w:rFonts w:cs="Times New Roman"/>
          <w:szCs w:val="24"/>
        </w:rPr>
      </w:pPr>
    </w:p>
    <w:p w14:paraId="3C419443" w14:textId="4F6BDE99" w:rsidR="00994A3D" w:rsidRPr="001549D3" w:rsidRDefault="003B2628" w:rsidP="00994A3D">
      <w:pPr>
        <w:keepNext/>
        <w:jc w:val="center"/>
        <w:rPr>
          <w:rFonts w:cs="Times New Roman"/>
          <w:szCs w:val="24"/>
        </w:rPr>
      </w:pPr>
      <w:r>
        <w:rPr>
          <w:rFonts w:ascii="Arial" w:hAnsi="Arial" w:cs="Arial"/>
          <w:noProof/>
          <w:szCs w:val="24"/>
          <w:lang w:val="it-IT" w:eastAsia="it-IT"/>
        </w:rPr>
        <w:drawing>
          <wp:inline distT="0" distB="0" distL="0" distR="0" wp14:anchorId="648D5B4C" wp14:editId="7341FEB6">
            <wp:extent cx="4913376" cy="3913632"/>
            <wp:effectExtent l="0" t="0" r="190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tif"/>
                    <pic:cNvPicPr/>
                  </pic:nvPicPr>
                  <pic:blipFill>
                    <a:blip r:embed="rId8">
                      <a:extLst>
                        <a:ext uri="{28A0092B-C50C-407E-A947-70E740481C1C}">
                          <a14:useLocalDpi xmlns:a14="http://schemas.microsoft.com/office/drawing/2010/main" val="0"/>
                        </a:ext>
                      </a:extLst>
                    </a:blip>
                    <a:stretch>
                      <a:fillRect/>
                    </a:stretch>
                  </pic:blipFill>
                  <pic:spPr>
                    <a:xfrm>
                      <a:off x="0" y="0"/>
                      <a:ext cx="4913376" cy="3913632"/>
                    </a:xfrm>
                    <a:prstGeom prst="rect">
                      <a:avLst/>
                    </a:prstGeom>
                  </pic:spPr>
                </pic:pic>
              </a:graphicData>
            </a:graphic>
          </wp:inline>
        </w:drawing>
      </w:r>
    </w:p>
    <w:p w14:paraId="61959AD3" w14:textId="525745F5" w:rsidR="003B2628" w:rsidRDefault="003B2628" w:rsidP="00BE71EC">
      <w:pPr>
        <w:jc w:val="both"/>
      </w:pPr>
      <w:r w:rsidRPr="003B2628">
        <w:rPr>
          <w:b/>
        </w:rPr>
        <w:t>Fig</w:t>
      </w:r>
      <w:r w:rsidR="0048424C">
        <w:rPr>
          <w:b/>
        </w:rPr>
        <w:t>ure S1</w:t>
      </w:r>
      <w:r w:rsidRPr="003B2628">
        <w:rPr>
          <w:b/>
        </w:rPr>
        <w:t>.</w:t>
      </w:r>
      <w:r w:rsidRPr="003B2628">
        <w:t xml:space="preserve"> CD spectra of: siRNA in </w:t>
      </w:r>
      <w:proofErr w:type="spellStart"/>
      <w:r w:rsidRPr="003B2628">
        <w:t>Hepes</w:t>
      </w:r>
      <w:proofErr w:type="spellEnd"/>
      <w:r w:rsidRPr="003B2628">
        <w:t xml:space="preserve">/EDTA (solid black line); DMPC/2/siRNA </w:t>
      </w:r>
      <w:proofErr w:type="spellStart"/>
      <w:r w:rsidRPr="003B2628">
        <w:t>lipoplexes</w:t>
      </w:r>
      <w:proofErr w:type="spellEnd"/>
      <w:r w:rsidRPr="003B2628">
        <w:t xml:space="preserve"> at 3h from preparation (solid red line) and after 48 h (dashed red line); DMPC/2/F9-PEG-Lipid/siRNA at 3h from preparation (solid green line) and after 48 h (dashed green line). [</w:t>
      </w:r>
      <w:proofErr w:type="gramStart"/>
      <w:r w:rsidRPr="003B2628">
        <w:t>siRNA</w:t>
      </w:r>
      <w:proofErr w:type="gramEnd"/>
      <w:r w:rsidRPr="003B2628">
        <w:t>]=1.3 µM in all samples. CD spectra were recorded at 20 °C in a 0.5 cm path length cell.</w:t>
      </w:r>
    </w:p>
    <w:p w14:paraId="02F004FA" w14:textId="216C29CE" w:rsidR="003B2628" w:rsidRDefault="003B2628" w:rsidP="003B2628"/>
    <w:p w14:paraId="4D8C88B2" w14:textId="25865D0E" w:rsidR="003B2628" w:rsidRDefault="003B2628" w:rsidP="003B2628"/>
    <w:p w14:paraId="2EACA6A6" w14:textId="7065DEBD" w:rsidR="003B2628" w:rsidRDefault="003B2628" w:rsidP="003B2628"/>
    <w:p w14:paraId="0F1EE28A" w14:textId="6F28005D" w:rsidR="003B2628" w:rsidRDefault="003B2628" w:rsidP="003B2628"/>
    <w:p w14:paraId="6CA2E3FF" w14:textId="0B1EDBDD" w:rsidR="003B2628" w:rsidRDefault="003B2628" w:rsidP="003B2628"/>
    <w:p w14:paraId="39E5712C" w14:textId="2630EEC7" w:rsidR="003B2628" w:rsidRDefault="003B2628" w:rsidP="003B2628"/>
    <w:p w14:paraId="3E451458" w14:textId="0D897309" w:rsidR="003B2628" w:rsidRDefault="003B2628" w:rsidP="003B2628"/>
    <w:p w14:paraId="6D0EE833" w14:textId="4283AB7C" w:rsidR="003B2628" w:rsidRDefault="003B2628" w:rsidP="003B2628"/>
    <w:p w14:paraId="5056966D" w14:textId="5991BA8B" w:rsidR="003B2628" w:rsidRDefault="003B2628" w:rsidP="003B2628"/>
    <w:p w14:paraId="77B87744" w14:textId="2A42660F" w:rsidR="00083E31" w:rsidRDefault="00083E31" w:rsidP="003B2628">
      <w:pPr>
        <w:rPr>
          <w:b/>
        </w:rPr>
      </w:pPr>
    </w:p>
    <w:p w14:paraId="2A72B6CB" w14:textId="34B995F4" w:rsidR="008836D3" w:rsidRDefault="008836D3" w:rsidP="003B2628">
      <w:pPr>
        <w:rPr>
          <w:b/>
        </w:rPr>
      </w:pPr>
      <w:r w:rsidRPr="008836D3">
        <w:rPr>
          <w:noProof/>
          <w:lang w:val="it-IT" w:eastAsia="it-IT"/>
        </w:rPr>
        <w:lastRenderedPageBreak/>
        <mc:AlternateContent>
          <mc:Choice Requires="wpg">
            <w:drawing>
              <wp:anchor distT="0" distB="0" distL="114300" distR="114300" simplePos="0" relativeHeight="251659264" behindDoc="0" locked="0" layoutInCell="1" allowOverlap="1" wp14:anchorId="0A18BB58" wp14:editId="2DA97013">
                <wp:simplePos x="0" y="0"/>
                <wp:positionH relativeFrom="margin">
                  <wp:align>left</wp:align>
                </wp:positionH>
                <wp:positionV relativeFrom="paragraph">
                  <wp:posOffset>140335</wp:posOffset>
                </wp:positionV>
                <wp:extent cx="6091200" cy="2152800"/>
                <wp:effectExtent l="19050" t="0" r="24130" b="19050"/>
                <wp:wrapNone/>
                <wp:docPr id="17"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91200" cy="2152800"/>
                          <a:chOff x="0" y="0"/>
                          <a:chExt cx="6344012" cy="2242004"/>
                        </a:xfrm>
                      </wpg:grpSpPr>
                      <pic:pic xmlns:pic="http://schemas.openxmlformats.org/drawingml/2006/picture">
                        <pic:nvPicPr>
                          <pic:cNvPr id="18" name="Picture 3"/>
                          <pic:cNvPicPr>
                            <a:picLocks noChangeAspect="1"/>
                          </pic:cNvPicPr>
                        </pic:nvPicPr>
                        <pic:blipFill>
                          <a:blip r:embed="rId9"/>
                          <a:stretch>
                            <a:fillRect/>
                          </a:stretch>
                        </pic:blipFill>
                        <pic:spPr>
                          <a:xfrm>
                            <a:off x="0" y="281759"/>
                            <a:ext cx="2109597" cy="1960245"/>
                          </a:xfrm>
                          <a:prstGeom prst="rect">
                            <a:avLst/>
                          </a:prstGeom>
                          <a:ln>
                            <a:solidFill>
                              <a:schemeClr val="tx1"/>
                            </a:solidFill>
                          </a:ln>
                        </pic:spPr>
                      </pic:pic>
                      <wps:wsp>
                        <wps:cNvPr id="19" name="CasellaDiTesto 10"/>
                        <wps:cNvSpPr txBox="1"/>
                        <wps:spPr>
                          <a:xfrm>
                            <a:off x="147111" y="0"/>
                            <a:ext cx="305546" cy="277751"/>
                          </a:xfrm>
                          <a:prstGeom prst="rect">
                            <a:avLst/>
                          </a:prstGeom>
                          <a:noFill/>
                        </wps:spPr>
                        <wps:txbx>
                          <w:txbxContent>
                            <w:p w14:paraId="1875D8AE"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A</w:t>
                              </w:r>
                            </w:p>
                          </w:txbxContent>
                        </wps:txbx>
                        <wps:bodyPr wrap="none" rtlCol="0">
                          <a:spAutoFit/>
                        </wps:bodyPr>
                      </wps:wsp>
                      <wps:wsp>
                        <wps:cNvPr id="20" name="CasellaDiTesto 11"/>
                        <wps:cNvSpPr txBox="1"/>
                        <wps:spPr>
                          <a:xfrm>
                            <a:off x="2204046" y="0"/>
                            <a:ext cx="305546" cy="277751"/>
                          </a:xfrm>
                          <a:prstGeom prst="rect">
                            <a:avLst/>
                          </a:prstGeom>
                          <a:noFill/>
                        </wps:spPr>
                        <wps:txbx>
                          <w:txbxContent>
                            <w:p w14:paraId="7C0658C2"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B</w:t>
                              </w:r>
                            </w:p>
                          </w:txbxContent>
                        </wps:txbx>
                        <wps:bodyPr wrap="none" rtlCol="0">
                          <a:spAutoFit/>
                        </wps:bodyPr>
                      </wps:wsp>
                      <wps:wsp>
                        <wps:cNvPr id="21" name="CasellaDiTesto 12"/>
                        <wps:cNvSpPr txBox="1"/>
                        <wps:spPr>
                          <a:xfrm>
                            <a:off x="4382064" y="0"/>
                            <a:ext cx="305546" cy="277751"/>
                          </a:xfrm>
                          <a:prstGeom prst="rect">
                            <a:avLst/>
                          </a:prstGeom>
                          <a:noFill/>
                        </wps:spPr>
                        <wps:txbx>
                          <w:txbxContent>
                            <w:p w14:paraId="1A880A9B"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C</w:t>
                              </w:r>
                            </w:p>
                          </w:txbxContent>
                        </wps:txbx>
                        <wps:bodyPr wrap="none" rtlCol="0">
                          <a:spAutoFit/>
                        </wps:bodyPr>
                      </wps:wsp>
                      <pic:pic xmlns:pic="http://schemas.openxmlformats.org/drawingml/2006/picture">
                        <pic:nvPicPr>
                          <pic:cNvPr id="22" name="Immagine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2115787" y="281759"/>
                            <a:ext cx="2109333" cy="1960000"/>
                          </a:xfrm>
                          <a:prstGeom prst="rect">
                            <a:avLst/>
                          </a:prstGeom>
                          <a:ln>
                            <a:solidFill>
                              <a:schemeClr val="tx1"/>
                            </a:solidFill>
                          </a:ln>
                        </pic:spPr>
                      </pic:pic>
                      <pic:pic xmlns:pic="http://schemas.openxmlformats.org/drawingml/2006/picture">
                        <pic:nvPicPr>
                          <pic:cNvPr id="23" name="Immagine 2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234679" y="281759"/>
                            <a:ext cx="2109333" cy="1960000"/>
                          </a:xfrm>
                          <a:prstGeom prst="rect">
                            <a:avLst/>
                          </a:prstGeom>
                          <a:ln>
                            <a:solidFill>
                              <a:schemeClr val="tx1"/>
                            </a:solidFill>
                          </a:ln>
                        </pic:spPr>
                      </pic:pic>
                    </wpg:wgp>
                  </a:graphicData>
                </a:graphic>
                <wp14:sizeRelH relativeFrom="margin">
                  <wp14:pctWidth>0</wp14:pctWidth>
                </wp14:sizeRelH>
                <wp14:sizeRelV relativeFrom="margin">
                  <wp14:pctHeight>0</wp14:pctHeight>
                </wp14:sizeRelV>
              </wp:anchor>
            </w:drawing>
          </mc:Choice>
          <mc:Fallback>
            <w:pict>
              <v:group w14:anchorId="0A18BB58" id="Gruppo 2" o:spid="_x0000_s1026" style="position:absolute;margin-left:0;margin-top:11.05pt;width:479.6pt;height:169.5pt;z-index:251659264;mso-position-horizontal:left;mso-position-horizontal-relative:margin;mso-width-relative:margin;mso-height-relative:margin" coordsize="63440,22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2817;width:21095;height:196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" stroked="t" strokecolor="black [3213]">
                  <v:imagedata r:id="rId12" o:title=""/>
                  <v:path arrowok="t"/>
                </v:shape>
                <v:shapetype id="_x0000_t202" coordsize="21600,21600" o:spt="202" path="m,l,21600r21600,l21600,xe">
                  <v:stroke joinstyle="miter"/>
                  <v:path gradientshapeok="t" o:connecttype="rect"/>
                </v:shapetype>
                <v:shape id="CasellaDiTesto 10" o:spid="_x0000_s1028" type="#_x0000_t202" style="position:absolute;left:1471;width:3055;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" filled="f" stroked="f">
                  <v:textbox style="mso-fit-shape-to-text:t">
                    <w:txbxContent>
                      <w:p w14:paraId="1875D8AE"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A</w:t>
                        </w:r>
                      </w:p>
                    </w:txbxContent>
                  </v:textbox>
                </v:shape>
                <v:shape id="CasellaDiTesto 11" o:spid="_x0000_s1029" type="#_x0000_t202" style="position:absolute;left:22040;width:3055;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" filled="f" stroked="f">
                  <v:textbox style="mso-fit-shape-to-text:t">
                    <w:txbxContent>
                      <w:p w14:paraId="7C0658C2"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B</w:t>
                        </w:r>
                      </w:p>
                    </w:txbxContent>
                  </v:textbox>
                </v:shape>
                <v:shape id="CasellaDiTesto 12" o:spid="_x0000_s1030" type="#_x0000_t202" style="position:absolute;left:43820;width:3056;height:27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" filled="f" stroked="f">
                  <v:textbox style="mso-fit-shape-to-text:t">
                    <w:txbxContent>
                      <w:p w14:paraId="1A880A9B" w14:textId="77777777" w:rsidR="008836D3" w:rsidRDefault="008836D3" w:rsidP="008836D3">
                        <w:pPr>
                          <w:pStyle w:val="NormaleWeb"/>
                          <w:wordWrap w:val="0"/>
                          <w:spacing w:before="0" w:beforeAutospacing="0" w:after="0" w:afterAutospacing="0"/>
                        </w:pPr>
                        <w:r>
                          <w:rPr>
                            <w:rFonts w:ascii="Arial" w:hAnsi="Arial" w:cs="Arial"/>
                            <w:b/>
                            <w:bCs/>
                            <w:color w:val="000000" w:themeColor="text1"/>
                            <w:kern w:val="24"/>
                          </w:rPr>
                          <w:t>C</w:t>
                        </w:r>
                      </w:p>
                    </w:txbxContent>
                  </v:textbox>
                </v:shape>
                <v:shape id="Immagine 22" o:spid="_x0000_s1031" type="#_x0000_t75" style="position:absolute;left:21157;top:2817;width:21094;height:19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" stroked="t" strokecolor="black [3213]">
                  <v:imagedata r:id="rId13" o:title=""/>
                  <v:path arrowok="t"/>
                </v:shape>
                <v:shape id="Immagine 23" o:spid="_x0000_s1032" type="#_x0000_t75" style="position:absolute;left:42346;top:2817;width:21094;height:19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" stroked="t" strokecolor="black [3213]">
                  <v:imagedata r:id="rId14" o:title=""/>
                  <v:path arrowok="t"/>
                </v:shape>
                <w10:wrap anchorx="margin"/>
              </v:group>
            </w:pict>
          </mc:Fallback>
        </mc:AlternateContent>
      </w:r>
    </w:p>
    <w:p w14:paraId="13388DE5" w14:textId="038587DB" w:rsidR="008836D3" w:rsidRDefault="008836D3" w:rsidP="003B2628">
      <w:pPr>
        <w:rPr>
          <w:b/>
        </w:rPr>
      </w:pPr>
    </w:p>
    <w:p w14:paraId="236BE2A2" w14:textId="47051AD1" w:rsidR="008836D3" w:rsidRDefault="008836D3" w:rsidP="003B2628">
      <w:pPr>
        <w:rPr>
          <w:b/>
        </w:rPr>
      </w:pPr>
    </w:p>
    <w:p w14:paraId="29E2917B" w14:textId="2CD0B4B0" w:rsidR="008836D3" w:rsidRDefault="008836D3" w:rsidP="003B2628">
      <w:pPr>
        <w:rPr>
          <w:b/>
        </w:rPr>
      </w:pPr>
    </w:p>
    <w:p w14:paraId="5DB09C34" w14:textId="20E07EB7" w:rsidR="008836D3" w:rsidRDefault="008836D3" w:rsidP="003B2628">
      <w:pPr>
        <w:rPr>
          <w:b/>
        </w:rPr>
      </w:pPr>
    </w:p>
    <w:p w14:paraId="5F69E4C1" w14:textId="5BB452CD" w:rsidR="008836D3" w:rsidRDefault="008836D3" w:rsidP="003B2628">
      <w:pPr>
        <w:rPr>
          <w:b/>
        </w:rPr>
      </w:pPr>
    </w:p>
    <w:p w14:paraId="2FD97B55" w14:textId="79C917E5" w:rsidR="008836D3" w:rsidRDefault="008836D3" w:rsidP="003B2628">
      <w:pPr>
        <w:rPr>
          <w:b/>
        </w:rPr>
      </w:pPr>
    </w:p>
    <w:p w14:paraId="519D3859" w14:textId="77777777" w:rsidR="00215B15" w:rsidRDefault="00215B15" w:rsidP="00750D57">
      <w:pPr>
        <w:jc w:val="both"/>
        <w:rPr>
          <w:b/>
        </w:rPr>
      </w:pPr>
    </w:p>
    <w:p w14:paraId="5FA19011" w14:textId="26D69E2C" w:rsidR="00083E31" w:rsidRDefault="00083E31" w:rsidP="00E36670">
      <w:pPr>
        <w:jc w:val="both"/>
      </w:pPr>
      <w:r w:rsidRPr="0048424C">
        <w:rPr>
          <w:b/>
        </w:rPr>
        <w:t>Fig</w:t>
      </w:r>
      <w:r w:rsidR="0048424C" w:rsidRPr="0048424C">
        <w:rPr>
          <w:b/>
        </w:rPr>
        <w:t>ure S2</w:t>
      </w:r>
      <w:r w:rsidRPr="0048424C">
        <w:rPr>
          <w:b/>
        </w:rPr>
        <w:t>.</w:t>
      </w:r>
      <w:r w:rsidRPr="00750D57">
        <w:t xml:space="preserve"> Gating strategy used in the flow-cytometry analysis to define lymphocytes and monocytes cell subsets. </w:t>
      </w:r>
      <w:r w:rsidR="009D67F6">
        <w:t xml:space="preserve">All </w:t>
      </w:r>
      <w:r w:rsidR="0091268D">
        <w:t>cells</w:t>
      </w:r>
      <w:r w:rsidR="009D67F6">
        <w:t xml:space="preserve"> </w:t>
      </w:r>
      <w:r w:rsidR="009D67F6" w:rsidRPr="00750D57">
        <w:rPr>
          <w:b/>
        </w:rPr>
        <w:t>(A)</w:t>
      </w:r>
      <w:r w:rsidR="009D67F6">
        <w:t>, l</w:t>
      </w:r>
      <w:r w:rsidRPr="00750D57">
        <w:t xml:space="preserve">ymphocytes </w:t>
      </w:r>
      <w:r w:rsidRPr="0048424C">
        <w:rPr>
          <w:b/>
        </w:rPr>
        <w:t>(B)</w:t>
      </w:r>
      <w:r w:rsidRPr="00750D57">
        <w:t xml:space="preserve"> and monocytes </w:t>
      </w:r>
      <w:r w:rsidRPr="0048424C">
        <w:rPr>
          <w:b/>
        </w:rPr>
        <w:t>(C)</w:t>
      </w:r>
      <w:r w:rsidRPr="00750D57">
        <w:t xml:space="preserve"> were gated through morphological parameters and their forward/scatter properties (FSC-A/SSC-A plot). Dead cells were excluded by using the blue fluorescent cell impermeable DAPI dye staining.</w:t>
      </w:r>
    </w:p>
    <w:p w14:paraId="3E680C4F" w14:textId="77777777" w:rsidR="008836D3" w:rsidRPr="00750D57" w:rsidRDefault="008836D3" w:rsidP="00750D57">
      <w:pPr>
        <w:jc w:val="both"/>
      </w:pPr>
    </w:p>
    <w:p w14:paraId="539EBE66" w14:textId="77777777" w:rsidR="00083E31" w:rsidRDefault="00083E31" w:rsidP="003B2628">
      <w:pPr>
        <w:rPr>
          <w:b/>
        </w:rPr>
      </w:pPr>
    </w:p>
    <w:p w14:paraId="0B7D3FB7" w14:textId="77777777" w:rsidR="00083E31" w:rsidRDefault="00083E31" w:rsidP="003B2628">
      <w:pPr>
        <w:rPr>
          <w:b/>
        </w:rPr>
      </w:pPr>
    </w:p>
    <w:p w14:paraId="3FE4377C" w14:textId="77777777" w:rsidR="00083E31" w:rsidRDefault="00083E31" w:rsidP="003B2628">
      <w:pPr>
        <w:rPr>
          <w:b/>
        </w:rPr>
      </w:pPr>
    </w:p>
    <w:p w14:paraId="38196FE2" w14:textId="77777777" w:rsidR="00083E31" w:rsidRDefault="00083E31" w:rsidP="003B2628">
      <w:pPr>
        <w:rPr>
          <w:b/>
        </w:rPr>
      </w:pPr>
    </w:p>
    <w:p w14:paraId="4B0A2A97" w14:textId="77777777" w:rsidR="00083E31" w:rsidRDefault="00083E31" w:rsidP="003B2628">
      <w:pPr>
        <w:rPr>
          <w:b/>
        </w:rPr>
      </w:pPr>
    </w:p>
    <w:p w14:paraId="702AE8CE" w14:textId="77777777" w:rsidR="00083E31" w:rsidRDefault="00083E31" w:rsidP="003B2628">
      <w:pPr>
        <w:rPr>
          <w:b/>
        </w:rPr>
      </w:pPr>
    </w:p>
    <w:p w14:paraId="2F5DAFD1" w14:textId="77777777" w:rsidR="00083E31" w:rsidRDefault="00083E31" w:rsidP="003B2628">
      <w:pPr>
        <w:rPr>
          <w:b/>
        </w:rPr>
      </w:pPr>
    </w:p>
    <w:p w14:paraId="56EBF9A7" w14:textId="77777777" w:rsidR="00083E31" w:rsidRDefault="00083E31" w:rsidP="003B2628">
      <w:pPr>
        <w:rPr>
          <w:b/>
        </w:rPr>
      </w:pPr>
    </w:p>
    <w:p w14:paraId="32698411" w14:textId="148A6EA2" w:rsidR="00083E31" w:rsidRDefault="00083E31" w:rsidP="003B2628">
      <w:pPr>
        <w:rPr>
          <w:b/>
        </w:rPr>
      </w:pPr>
    </w:p>
    <w:p w14:paraId="1DC2FD4B" w14:textId="75E0CBDA" w:rsidR="00BE71EC" w:rsidRDefault="00BE71EC" w:rsidP="003B2628">
      <w:pPr>
        <w:rPr>
          <w:b/>
        </w:rPr>
      </w:pPr>
    </w:p>
    <w:p w14:paraId="4BF95F02" w14:textId="6C32549D" w:rsidR="00BE71EC" w:rsidRDefault="00BE71EC" w:rsidP="003B2628">
      <w:pPr>
        <w:rPr>
          <w:b/>
        </w:rPr>
      </w:pPr>
    </w:p>
    <w:p w14:paraId="61E4EF4A" w14:textId="21EAE285" w:rsidR="00BE71EC" w:rsidRDefault="00BE71EC" w:rsidP="003B2628">
      <w:pPr>
        <w:rPr>
          <w:b/>
        </w:rPr>
      </w:pPr>
    </w:p>
    <w:p w14:paraId="1F81BC12" w14:textId="797C9656" w:rsidR="00BE71EC" w:rsidRDefault="00BE71EC" w:rsidP="003B2628">
      <w:pPr>
        <w:rPr>
          <w:b/>
        </w:rPr>
      </w:pPr>
    </w:p>
    <w:p w14:paraId="404567DB" w14:textId="77777777" w:rsidR="00EA590B" w:rsidRDefault="00EA590B" w:rsidP="003B2628">
      <w:pPr>
        <w:rPr>
          <w:b/>
        </w:rPr>
      </w:pPr>
    </w:p>
    <w:p w14:paraId="53E1E9C5" w14:textId="77777777" w:rsidR="00EA590B" w:rsidRDefault="00EA590B" w:rsidP="003B2628">
      <w:pPr>
        <w:rPr>
          <w:b/>
        </w:rPr>
      </w:pPr>
    </w:p>
    <w:p w14:paraId="2C49EA95" w14:textId="1A65F12C" w:rsidR="00DA571D" w:rsidRDefault="00DA571D" w:rsidP="003B2628">
      <w:pPr>
        <w:rPr>
          <w:b/>
        </w:rPr>
      </w:pPr>
      <w:r w:rsidRPr="00A67DEC">
        <w:rPr>
          <w:noProof/>
          <w:lang w:val="it-IT" w:eastAsia="it-IT"/>
        </w:rPr>
        <mc:AlternateContent>
          <mc:Choice Requires="wpg">
            <w:drawing>
              <wp:anchor distT="0" distB="0" distL="114300" distR="114300" simplePos="0" relativeHeight="251660288" behindDoc="0" locked="0" layoutInCell="1" allowOverlap="1" wp14:anchorId="07B21B14" wp14:editId="642D3168">
                <wp:simplePos x="0" y="0"/>
                <wp:positionH relativeFrom="margin">
                  <wp:posOffset>528955</wp:posOffset>
                </wp:positionH>
                <wp:positionV relativeFrom="paragraph">
                  <wp:posOffset>6985</wp:posOffset>
                </wp:positionV>
                <wp:extent cx="4787900" cy="2724785"/>
                <wp:effectExtent l="0" t="0" r="0" b="0"/>
                <wp:wrapNone/>
                <wp:docPr id="3" name="Gruppo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787900" cy="2724785"/>
                          <a:chOff x="0" y="0"/>
                          <a:chExt cx="5787345" cy="3292140"/>
                        </a:xfrm>
                      </wpg:grpSpPr>
                      <wps:wsp>
                        <wps:cNvPr id="4" name="CasellaDiTesto 6"/>
                        <wps:cNvSpPr txBox="1"/>
                        <wps:spPr>
                          <a:xfrm>
                            <a:off x="351858" y="0"/>
                            <a:ext cx="354602" cy="322183"/>
                          </a:xfrm>
                          <a:prstGeom prst="rect">
                            <a:avLst/>
                          </a:prstGeom>
                          <a:noFill/>
                        </wps:spPr>
                        <wps:txbx>
                          <w:txbxContent>
                            <w:p w14:paraId="228799C7" w14:textId="77777777" w:rsidR="00A67DEC" w:rsidRDefault="00A67DEC" w:rsidP="00A67DEC">
                              <w:pPr>
                                <w:pStyle w:val="NormaleWeb"/>
                                <w:wordWrap w:val="0"/>
                                <w:spacing w:before="0" w:beforeAutospacing="0" w:after="0" w:afterAutospacing="0"/>
                              </w:pPr>
                              <w:r>
                                <w:rPr>
                                  <w:rFonts w:ascii="Arial" w:hAnsi="Arial" w:cs="Arial"/>
                                  <w:b/>
                                  <w:bCs/>
                                  <w:color w:val="000000" w:themeColor="text1"/>
                                  <w:kern w:val="24"/>
                                </w:rPr>
                                <w:t>A</w:t>
                              </w:r>
                            </w:p>
                          </w:txbxContent>
                        </wps:txbx>
                        <wps:bodyPr wrap="none" rtlCol="0">
                          <a:spAutoFit/>
                        </wps:bodyPr>
                      </wps:wsp>
                      <wps:wsp>
                        <wps:cNvPr id="5" name="CasellaDiTesto 7"/>
                        <wps:cNvSpPr txBox="1"/>
                        <wps:spPr>
                          <a:xfrm>
                            <a:off x="3166029" y="0"/>
                            <a:ext cx="354602" cy="322183"/>
                          </a:xfrm>
                          <a:prstGeom prst="rect">
                            <a:avLst/>
                          </a:prstGeom>
                          <a:noFill/>
                        </wps:spPr>
                        <wps:txbx>
                          <w:txbxContent>
                            <w:p w14:paraId="2D41B5A4" w14:textId="77777777" w:rsidR="00A67DEC" w:rsidRDefault="00A67DEC" w:rsidP="00A67DEC">
                              <w:pPr>
                                <w:pStyle w:val="NormaleWeb"/>
                                <w:wordWrap w:val="0"/>
                                <w:spacing w:before="0" w:beforeAutospacing="0" w:after="0" w:afterAutospacing="0"/>
                              </w:pPr>
                              <w:r>
                                <w:rPr>
                                  <w:rFonts w:ascii="Arial" w:hAnsi="Arial" w:cs="Arial"/>
                                  <w:b/>
                                  <w:bCs/>
                                  <w:color w:val="000000" w:themeColor="text1"/>
                                  <w:kern w:val="24"/>
                                </w:rPr>
                                <w:t>B</w:t>
                              </w:r>
                            </w:p>
                          </w:txbxContent>
                        </wps:txbx>
                        <wps:bodyPr wrap="none" rtlCol="0">
                          <a:spAutoFit/>
                        </wps:bodyPr>
                      </wps:wsp>
                      <pic:pic xmlns:pic="http://schemas.openxmlformats.org/drawingml/2006/picture">
                        <pic:nvPicPr>
                          <pic:cNvPr id="6" name="Immagine 6"/>
                          <pic:cNvPicPr/>
                        </pic:nvPicPr>
                        <pic:blipFill>
                          <a:blip r:embed="rId15"/>
                          <a:stretch>
                            <a:fillRect/>
                          </a:stretch>
                        </pic:blipFill>
                        <pic:spPr>
                          <a:xfrm>
                            <a:off x="0" y="156423"/>
                            <a:ext cx="5787345" cy="3135717"/>
                          </a:xfrm>
                          <a:prstGeom prst="rect">
                            <a:avLst/>
                          </a:prstGeom>
                        </pic:spPr>
                      </pic:pic>
                    </wpg:wgp>
                  </a:graphicData>
                </a:graphic>
              </wp:anchor>
            </w:drawing>
          </mc:Choice>
          <mc:Fallback>
            <w:pict>
              <v:group w14:anchorId="07B21B14" id="_x0000_s1033" style="position:absolute;margin-left:41.65pt;margin-top:.55pt;width:377pt;height:214.55pt;z-index:251660288;mso-position-horizontal-relative:margin" coordsize="57873,3292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">
                <o:lock v:ext="edit" aspectratio="t"/>
                <v:shape id="CasellaDiTesto 6" o:spid="_x0000_s1034" type="#_x0000_t202" style="position:absolute;left:3518;width:3546;height:3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" filled="f" stroked="f">
                  <v:textbox style="mso-fit-shape-to-text:t">
                    <w:txbxContent>
                      <w:p w14:paraId="228799C7" w14:textId="77777777" w:rsidR="00A67DEC" w:rsidRDefault="00A67DEC" w:rsidP="00A67DEC">
                        <w:pPr>
                          <w:pStyle w:val="NormaleWeb"/>
                          <w:wordWrap w:val="0"/>
                          <w:spacing w:before="0" w:beforeAutospacing="0" w:after="0" w:afterAutospacing="0"/>
                        </w:pPr>
                        <w:r>
                          <w:rPr>
                            <w:rFonts w:ascii="Arial" w:hAnsi="Arial" w:cs="Arial"/>
                            <w:b/>
                            <w:bCs/>
                            <w:color w:val="000000" w:themeColor="text1"/>
                            <w:kern w:val="24"/>
                          </w:rPr>
                          <w:t>A</w:t>
                        </w:r>
                      </w:p>
                    </w:txbxContent>
                  </v:textbox>
                </v:shape>
                <v:shape id="CasellaDiTesto 7" o:spid="_x0000_s1035" type="#_x0000_t202" style="position:absolute;left:31660;width:3546;height:32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" filled="f" stroked="f">
                  <v:textbox style="mso-fit-shape-to-text:t">
                    <w:txbxContent>
                      <w:p w14:paraId="2D41B5A4" w14:textId="77777777" w:rsidR="00A67DEC" w:rsidRDefault="00A67DEC" w:rsidP="00A67DEC">
                        <w:pPr>
                          <w:pStyle w:val="NormaleWeb"/>
                          <w:wordWrap w:val="0"/>
                          <w:spacing w:before="0" w:beforeAutospacing="0" w:after="0" w:afterAutospacing="0"/>
                        </w:pPr>
                        <w:r>
                          <w:rPr>
                            <w:rFonts w:ascii="Arial" w:hAnsi="Arial" w:cs="Arial"/>
                            <w:b/>
                            <w:bCs/>
                            <w:color w:val="000000" w:themeColor="text1"/>
                            <w:kern w:val="24"/>
                          </w:rPr>
                          <w:t>B</w:t>
                        </w:r>
                      </w:p>
                    </w:txbxContent>
                  </v:textbox>
                </v:shape>
                <v:shape id="Immagine 6" o:spid="_x0000_s1036" type="#_x0000_t75" style="position:absolute;top:1564;width:57873;height:31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">
                  <v:imagedata r:id="rId16" o:title=""/>
                </v:shape>
                <w10:wrap anchorx="margin"/>
              </v:group>
            </w:pict>
          </mc:Fallback>
        </mc:AlternateContent>
      </w:r>
    </w:p>
    <w:p w14:paraId="7E903557" w14:textId="7DCAB6A4" w:rsidR="00DA571D" w:rsidRDefault="00DA571D" w:rsidP="003B2628">
      <w:pPr>
        <w:rPr>
          <w:b/>
        </w:rPr>
      </w:pPr>
    </w:p>
    <w:p w14:paraId="6D405F4E" w14:textId="77777777" w:rsidR="00DA571D" w:rsidRDefault="00DA571D" w:rsidP="003B2628">
      <w:pPr>
        <w:rPr>
          <w:b/>
        </w:rPr>
      </w:pPr>
    </w:p>
    <w:p w14:paraId="3920E98B" w14:textId="77777777" w:rsidR="00DA571D" w:rsidRDefault="00DA571D" w:rsidP="003B2628">
      <w:pPr>
        <w:rPr>
          <w:b/>
        </w:rPr>
      </w:pPr>
    </w:p>
    <w:p w14:paraId="7A582589" w14:textId="4DE69FBC" w:rsidR="00DA571D" w:rsidRDefault="00DA571D" w:rsidP="003B2628">
      <w:pPr>
        <w:rPr>
          <w:b/>
        </w:rPr>
      </w:pPr>
    </w:p>
    <w:p w14:paraId="0BA1D1F3" w14:textId="77777777" w:rsidR="00DA571D" w:rsidRDefault="00DA571D" w:rsidP="003B2628">
      <w:pPr>
        <w:rPr>
          <w:b/>
        </w:rPr>
      </w:pPr>
    </w:p>
    <w:p w14:paraId="1C9FBAD6" w14:textId="77777777" w:rsidR="00DA571D" w:rsidRDefault="00DA571D" w:rsidP="003B2628">
      <w:pPr>
        <w:rPr>
          <w:b/>
        </w:rPr>
      </w:pPr>
    </w:p>
    <w:p w14:paraId="65D46FD0" w14:textId="77777777" w:rsidR="00DA571D" w:rsidRDefault="00DA571D" w:rsidP="003B2628">
      <w:pPr>
        <w:rPr>
          <w:b/>
        </w:rPr>
      </w:pPr>
    </w:p>
    <w:p w14:paraId="7F3980ED" w14:textId="77777777" w:rsidR="00DA571D" w:rsidRDefault="00DA571D" w:rsidP="00DA571D">
      <w:pPr>
        <w:rPr>
          <w:b/>
        </w:rPr>
      </w:pPr>
    </w:p>
    <w:p w14:paraId="65701A69" w14:textId="33F5FEB7" w:rsidR="00DA571D" w:rsidRPr="008D3EAB" w:rsidRDefault="00DA571D" w:rsidP="00DA571D">
      <w:r w:rsidRPr="0048424C">
        <w:rPr>
          <w:b/>
        </w:rPr>
        <w:t>Figure S</w:t>
      </w:r>
      <w:r>
        <w:rPr>
          <w:b/>
        </w:rPr>
        <w:t>3</w:t>
      </w:r>
      <w:r w:rsidRPr="0048424C">
        <w:rPr>
          <w:b/>
        </w:rPr>
        <w:t>.</w:t>
      </w:r>
      <w:r w:rsidRPr="00750D57">
        <w:t xml:space="preserve"> </w:t>
      </w:r>
      <w:r w:rsidRPr="008D3EAB">
        <w:t xml:space="preserve">Assessment of </w:t>
      </w:r>
      <w:proofErr w:type="spellStart"/>
      <w:r w:rsidRPr="008D3EAB">
        <w:t>LiposiRNA</w:t>
      </w:r>
      <w:proofErr w:type="spellEnd"/>
      <w:r w:rsidRPr="008D3EAB">
        <w:t xml:space="preserve"> efficacy on target mRNA</w:t>
      </w:r>
      <w:r>
        <w:t xml:space="preserve">. </w:t>
      </w:r>
      <w:r w:rsidRPr="008D3EAB">
        <w:t xml:space="preserve">Target mRNA levels related to the </w:t>
      </w:r>
      <w:r>
        <w:t>4</w:t>
      </w:r>
      <w:r w:rsidRPr="008D3EAB">
        <w:t xml:space="preserve"> wild-type </w:t>
      </w:r>
      <w:r w:rsidRPr="008D3EAB">
        <w:rPr>
          <w:i/>
        </w:rPr>
        <w:t>PTPN22</w:t>
      </w:r>
      <w:r w:rsidRPr="008D3EAB">
        <w:t xml:space="preserve"> patients upon 48 h </w:t>
      </w:r>
      <w:r w:rsidRPr="00750D57">
        <w:rPr>
          <w:b/>
        </w:rPr>
        <w:t>(A)</w:t>
      </w:r>
      <w:r>
        <w:t xml:space="preserve"> </w:t>
      </w:r>
      <w:r w:rsidRPr="008D3EAB">
        <w:t xml:space="preserve">and 72 h </w:t>
      </w:r>
      <w:r w:rsidRPr="0048424C">
        <w:rPr>
          <w:b/>
        </w:rPr>
        <w:t>(B)</w:t>
      </w:r>
      <w:r>
        <w:rPr>
          <w:b/>
        </w:rPr>
        <w:t xml:space="preserve"> </w:t>
      </w:r>
      <w:r w:rsidRPr="008D3EAB">
        <w:t>of treatment.</w:t>
      </w:r>
    </w:p>
    <w:p w14:paraId="52153885" w14:textId="77777777" w:rsidR="00DA571D" w:rsidRDefault="00DA571D" w:rsidP="003B2628">
      <w:pPr>
        <w:rPr>
          <w:b/>
        </w:rPr>
      </w:pPr>
    </w:p>
    <w:p w14:paraId="55B538BC" w14:textId="31880D9E" w:rsidR="00DA571D" w:rsidRDefault="00DA571D" w:rsidP="003B2628">
      <w:pPr>
        <w:rPr>
          <w:b/>
        </w:rPr>
      </w:pPr>
    </w:p>
    <w:p w14:paraId="48333931" w14:textId="7E0275A6" w:rsidR="00DA571D" w:rsidRDefault="00DA571D" w:rsidP="003B2628">
      <w:pPr>
        <w:rPr>
          <w:b/>
        </w:rPr>
      </w:pPr>
    </w:p>
    <w:p w14:paraId="213015BB" w14:textId="3D199137" w:rsidR="00DA571D" w:rsidRDefault="00DA571D" w:rsidP="003B2628">
      <w:pPr>
        <w:rPr>
          <w:b/>
        </w:rPr>
      </w:pPr>
    </w:p>
    <w:p w14:paraId="66FED172" w14:textId="216434A2" w:rsidR="00DA571D" w:rsidRDefault="00DA571D" w:rsidP="003B2628">
      <w:pPr>
        <w:rPr>
          <w:b/>
        </w:rPr>
      </w:pPr>
    </w:p>
    <w:p w14:paraId="62762B8B" w14:textId="4AC18C1F" w:rsidR="00DA571D" w:rsidRDefault="00DA571D" w:rsidP="003B2628">
      <w:pPr>
        <w:rPr>
          <w:b/>
        </w:rPr>
      </w:pPr>
    </w:p>
    <w:p w14:paraId="4A43D3DD" w14:textId="45BF8D2C" w:rsidR="00DA571D" w:rsidRDefault="00DA571D" w:rsidP="003B2628">
      <w:pPr>
        <w:rPr>
          <w:b/>
        </w:rPr>
      </w:pPr>
    </w:p>
    <w:p w14:paraId="68E534EB" w14:textId="02AC6987" w:rsidR="00DA571D" w:rsidRDefault="00DA571D" w:rsidP="003B2628">
      <w:pPr>
        <w:rPr>
          <w:b/>
        </w:rPr>
      </w:pPr>
    </w:p>
    <w:p w14:paraId="740827D3" w14:textId="77777777" w:rsidR="00DA571D" w:rsidRDefault="00DA571D" w:rsidP="003B2628">
      <w:pPr>
        <w:rPr>
          <w:b/>
        </w:rPr>
      </w:pPr>
    </w:p>
    <w:p w14:paraId="1CC1A6EF" w14:textId="53B02372" w:rsidR="00DA571D" w:rsidRDefault="00DA571D" w:rsidP="003B2628">
      <w:pPr>
        <w:rPr>
          <w:b/>
        </w:rPr>
      </w:pPr>
    </w:p>
    <w:p w14:paraId="337B4662" w14:textId="77777777" w:rsidR="00DA571D" w:rsidRDefault="00DA571D" w:rsidP="003B2628">
      <w:pPr>
        <w:rPr>
          <w:b/>
        </w:rPr>
      </w:pPr>
    </w:p>
    <w:p w14:paraId="557685EC" w14:textId="17F9AD99" w:rsidR="00DA571D" w:rsidRDefault="00DA571D" w:rsidP="003B2628">
      <w:pPr>
        <w:rPr>
          <w:b/>
        </w:rPr>
      </w:pPr>
    </w:p>
    <w:p w14:paraId="66912D08" w14:textId="77777777" w:rsidR="00DA571D" w:rsidRDefault="00DA571D" w:rsidP="003B2628">
      <w:pPr>
        <w:rPr>
          <w:b/>
        </w:rPr>
      </w:pPr>
    </w:p>
    <w:p w14:paraId="36B36E64" w14:textId="77777777" w:rsidR="00DA571D" w:rsidRDefault="00DA571D" w:rsidP="003B2628">
      <w:pPr>
        <w:rPr>
          <w:b/>
        </w:rPr>
      </w:pPr>
    </w:p>
    <w:p w14:paraId="34EB2AE0" w14:textId="4A36C4FC" w:rsidR="003B2628" w:rsidRDefault="003B2628" w:rsidP="003B2628">
      <w:r w:rsidRPr="003B2628">
        <w:rPr>
          <w:b/>
        </w:rPr>
        <w:lastRenderedPageBreak/>
        <w:t>S1</w:t>
      </w:r>
      <w:r>
        <w:rPr>
          <w:b/>
        </w:rPr>
        <w:t xml:space="preserve"> </w:t>
      </w:r>
      <w:r w:rsidRPr="003B2628">
        <w:rPr>
          <w:b/>
        </w:rPr>
        <w:t>Table</w:t>
      </w:r>
      <w:r w:rsidRPr="003B2628">
        <w:t>. Data represent the mean ± SD. The asterisk</w:t>
      </w:r>
      <w:r w:rsidR="002124D4">
        <w:t xml:space="preserve"> (*)</w:t>
      </w:r>
      <w:r w:rsidRPr="003B2628">
        <w:t xml:space="preserve"> is referred to the less abundant population.</w:t>
      </w:r>
    </w:p>
    <w:tbl>
      <w:tblPr>
        <w:tblStyle w:val="Grigliatabella"/>
        <w:tblW w:w="0" w:type="auto"/>
        <w:jc w:val="center"/>
        <w:tblLook w:val="04A0" w:firstRow="1" w:lastRow="0" w:firstColumn="1" w:lastColumn="0" w:noHBand="0" w:noVBand="1"/>
      </w:tblPr>
      <w:tblGrid>
        <w:gridCol w:w="2405"/>
        <w:gridCol w:w="1983"/>
        <w:gridCol w:w="1437"/>
        <w:gridCol w:w="2878"/>
      </w:tblGrid>
      <w:tr w:rsidR="003B2628" w:rsidRPr="00FF58B3" w14:paraId="0A638710" w14:textId="77777777" w:rsidTr="003B2628">
        <w:trPr>
          <w:trHeight w:val="1274"/>
          <w:jc w:val="center"/>
        </w:trPr>
        <w:tc>
          <w:tcPr>
            <w:tcW w:w="2405" w:type="dxa"/>
            <w:vAlign w:val="center"/>
          </w:tcPr>
          <w:p w14:paraId="4DDE3442" w14:textId="77777777" w:rsidR="003B2628" w:rsidRPr="00FF58B3" w:rsidRDefault="003B2628" w:rsidP="00007895">
            <w:pPr>
              <w:spacing w:after="0"/>
              <w:jc w:val="center"/>
              <w:rPr>
                <w:rFonts w:cs="Times New Roman"/>
                <w:b/>
                <w:sz w:val="18"/>
              </w:rPr>
            </w:pPr>
            <w:r w:rsidRPr="00FF58B3">
              <w:rPr>
                <w:rFonts w:cs="Times New Roman"/>
                <w:b/>
                <w:sz w:val="18"/>
              </w:rPr>
              <w:t>Sample</w:t>
            </w:r>
          </w:p>
        </w:tc>
        <w:tc>
          <w:tcPr>
            <w:tcW w:w="1983" w:type="dxa"/>
            <w:vAlign w:val="center"/>
          </w:tcPr>
          <w:p w14:paraId="608798BF" w14:textId="77777777" w:rsidR="003B2628" w:rsidRPr="00FF58B3" w:rsidRDefault="003B2628" w:rsidP="00007895">
            <w:pPr>
              <w:spacing w:after="0"/>
              <w:jc w:val="center"/>
              <w:rPr>
                <w:rFonts w:cs="Times New Roman"/>
                <w:b/>
                <w:sz w:val="18"/>
              </w:rPr>
            </w:pPr>
            <w:r w:rsidRPr="00FF58B3">
              <w:rPr>
                <w:rFonts w:cs="Times New Roman"/>
                <w:b/>
                <w:sz w:val="18"/>
              </w:rPr>
              <w:t>2 RH [nm]</w:t>
            </w:r>
          </w:p>
          <w:p w14:paraId="4CFBD03F" w14:textId="77777777" w:rsidR="003B2628" w:rsidRPr="00FF58B3" w:rsidRDefault="003B2628" w:rsidP="00007895">
            <w:pPr>
              <w:spacing w:after="0"/>
              <w:jc w:val="center"/>
              <w:rPr>
                <w:rFonts w:cs="Times New Roman"/>
                <w:b/>
                <w:sz w:val="18"/>
              </w:rPr>
            </w:pPr>
            <w:proofErr w:type="spellStart"/>
            <w:r w:rsidRPr="00FF58B3">
              <w:rPr>
                <w:rFonts w:cs="Times New Roman"/>
                <w:b/>
                <w:sz w:val="18"/>
              </w:rPr>
              <w:t>cumulant</w:t>
            </w:r>
            <w:proofErr w:type="spellEnd"/>
            <w:r w:rsidRPr="00FF58B3">
              <w:rPr>
                <w:rFonts w:cs="Times New Roman"/>
                <w:b/>
                <w:sz w:val="18"/>
              </w:rPr>
              <w:t xml:space="preserve"> method</w:t>
            </w:r>
          </w:p>
        </w:tc>
        <w:tc>
          <w:tcPr>
            <w:tcW w:w="1437" w:type="dxa"/>
            <w:vAlign w:val="center"/>
          </w:tcPr>
          <w:p w14:paraId="7370DA33" w14:textId="77777777" w:rsidR="003B2628" w:rsidRPr="00FF58B3" w:rsidRDefault="003B2628" w:rsidP="00007895">
            <w:pPr>
              <w:spacing w:after="0"/>
              <w:jc w:val="center"/>
              <w:rPr>
                <w:rFonts w:cs="Times New Roman"/>
                <w:b/>
                <w:sz w:val="18"/>
              </w:rPr>
            </w:pPr>
            <w:r w:rsidRPr="00FF58B3">
              <w:rPr>
                <w:rFonts w:cs="Times New Roman"/>
                <w:b/>
                <w:sz w:val="18"/>
              </w:rPr>
              <w:t>PDI index</w:t>
            </w:r>
          </w:p>
        </w:tc>
        <w:tc>
          <w:tcPr>
            <w:tcW w:w="2878" w:type="dxa"/>
            <w:vAlign w:val="center"/>
          </w:tcPr>
          <w:p w14:paraId="4B6FC426" w14:textId="77777777" w:rsidR="003B2628" w:rsidRPr="00FF58B3" w:rsidRDefault="003B2628" w:rsidP="00007895">
            <w:pPr>
              <w:spacing w:after="0"/>
              <w:jc w:val="center"/>
              <w:rPr>
                <w:rFonts w:cs="Times New Roman"/>
                <w:b/>
                <w:sz w:val="18"/>
              </w:rPr>
            </w:pPr>
            <w:r w:rsidRPr="00FF58B3">
              <w:rPr>
                <w:rFonts w:cs="Times New Roman"/>
                <w:b/>
                <w:sz w:val="18"/>
              </w:rPr>
              <w:t>2 R</w:t>
            </w:r>
            <w:r w:rsidRPr="00FF58B3">
              <w:rPr>
                <w:rFonts w:cs="Times New Roman"/>
                <w:b/>
                <w:sz w:val="18"/>
                <w:vertAlign w:val="subscript"/>
              </w:rPr>
              <w:t>H</w:t>
            </w:r>
            <w:r w:rsidRPr="00FF58B3">
              <w:rPr>
                <w:rFonts w:cs="Times New Roman"/>
                <w:b/>
                <w:sz w:val="18"/>
              </w:rPr>
              <w:t xml:space="preserve">  [nm]</w:t>
            </w:r>
          </w:p>
          <w:p w14:paraId="19C4B5C1" w14:textId="77777777" w:rsidR="003B2628" w:rsidRPr="00FF58B3" w:rsidRDefault="003B2628" w:rsidP="00007895">
            <w:pPr>
              <w:spacing w:after="0"/>
              <w:jc w:val="center"/>
              <w:rPr>
                <w:rFonts w:cs="Times New Roman"/>
                <w:b/>
                <w:sz w:val="18"/>
              </w:rPr>
            </w:pPr>
            <w:r w:rsidRPr="00FF58B3">
              <w:rPr>
                <w:rFonts w:cs="Times New Roman"/>
                <w:b/>
                <w:sz w:val="18"/>
              </w:rPr>
              <w:t>NNLS –</w:t>
            </w:r>
          </w:p>
          <w:p w14:paraId="2A7D7FB0" w14:textId="77777777" w:rsidR="003B2628" w:rsidRPr="00FF58B3" w:rsidRDefault="003B2628" w:rsidP="00007895">
            <w:pPr>
              <w:spacing w:after="0"/>
              <w:jc w:val="center"/>
              <w:rPr>
                <w:rFonts w:cs="Times New Roman"/>
                <w:b/>
                <w:sz w:val="18"/>
              </w:rPr>
            </w:pPr>
            <w:r w:rsidRPr="00FF58B3">
              <w:rPr>
                <w:rFonts w:cs="Times New Roman"/>
                <w:b/>
                <w:sz w:val="18"/>
              </w:rPr>
              <w:t>Number Weighted analysis</w:t>
            </w:r>
          </w:p>
          <w:p w14:paraId="2B983CDC" w14:textId="77777777" w:rsidR="003B2628" w:rsidRPr="00FF58B3" w:rsidRDefault="003B2628" w:rsidP="00007895">
            <w:pPr>
              <w:spacing w:after="0"/>
              <w:jc w:val="center"/>
              <w:rPr>
                <w:rFonts w:cs="Times New Roman"/>
                <w:b/>
                <w:sz w:val="18"/>
              </w:rPr>
            </w:pPr>
          </w:p>
        </w:tc>
      </w:tr>
      <w:tr w:rsidR="003B2628" w:rsidRPr="00FF58B3" w14:paraId="2FF105E2" w14:textId="77777777" w:rsidTr="003B2628">
        <w:trPr>
          <w:jc w:val="center"/>
        </w:trPr>
        <w:tc>
          <w:tcPr>
            <w:tcW w:w="2405" w:type="dxa"/>
            <w:vAlign w:val="center"/>
          </w:tcPr>
          <w:p w14:paraId="27411AB3"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DMPC/</w:t>
            </w:r>
            <w:r w:rsidRPr="00FF58B3">
              <w:rPr>
                <w:rFonts w:cs="Times New Roman"/>
                <w:b/>
                <w:sz w:val="18"/>
              </w:rPr>
              <w:t>2</w:t>
            </w:r>
          </w:p>
        </w:tc>
        <w:tc>
          <w:tcPr>
            <w:tcW w:w="1983" w:type="dxa"/>
            <w:vAlign w:val="center"/>
          </w:tcPr>
          <w:p w14:paraId="07AA0D1D"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95.1±1.7</w:t>
            </w:r>
          </w:p>
        </w:tc>
        <w:tc>
          <w:tcPr>
            <w:tcW w:w="1437" w:type="dxa"/>
            <w:vAlign w:val="center"/>
          </w:tcPr>
          <w:p w14:paraId="21C5BAF9"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0.090±0.016</w:t>
            </w:r>
          </w:p>
        </w:tc>
        <w:tc>
          <w:tcPr>
            <w:tcW w:w="2878" w:type="dxa"/>
            <w:vAlign w:val="center"/>
          </w:tcPr>
          <w:p w14:paraId="39A2A718"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66.9±2.5</w:t>
            </w:r>
          </w:p>
        </w:tc>
      </w:tr>
      <w:tr w:rsidR="003B2628" w:rsidRPr="00FF58B3" w14:paraId="5940BFF4" w14:textId="77777777" w:rsidTr="003B2628">
        <w:trPr>
          <w:jc w:val="center"/>
        </w:trPr>
        <w:tc>
          <w:tcPr>
            <w:tcW w:w="2405" w:type="dxa"/>
            <w:vAlign w:val="center"/>
          </w:tcPr>
          <w:p w14:paraId="4C7B717D"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DMPC/</w:t>
            </w:r>
            <w:r w:rsidRPr="00FF58B3">
              <w:rPr>
                <w:rFonts w:cs="Times New Roman"/>
                <w:b/>
                <w:sz w:val="18"/>
              </w:rPr>
              <w:t>2</w:t>
            </w:r>
            <w:r w:rsidRPr="00FF58B3">
              <w:rPr>
                <w:rFonts w:cs="Times New Roman"/>
                <w:sz w:val="18"/>
              </w:rPr>
              <w:t>/F9-PEG-Lipid</w:t>
            </w:r>
          </w:p>
        </w:tc>
        <w:tc>
          <w:tcPr>
            <w:tcW w:w="1983" w:type="dxa"/>
            <w:vAlign w:val="center"/>
          </w:tcPr>
          <w:p w14:paraId="36BD9FB4"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122.3±5.4</w:t>
            </w:r>
          </w:p>
        </w:tc>
        <w:tc>
          <w:tcPr>
            <w:tcW w:w="1437" w:type="dxa"/>
            <w:vAlign w:val="center"/>
          </w:tcPr>
          <w:p w14:paraId="23A48752"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0.185±0.015</w:t>
            </w:r>
          </w:p>
        </w:tc>
        <w:tc>
          <w:tcPr>
            <w:tcW w:w="2878" w:type="dxa"/>
            <w:vAlign w:val="center"/>
          </w:tcPr>
          <w:p w14:paraId="79E820D7"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65.6±9.7</w:t>
            </w:r>
          </w:p>
        </w:tc>
      </w:tr>
      <w:tr w:rsidR="003B2628" w:rsidRPr="00FF58B3" w14:paraId="555EF849" w14:textId="77777777" w:rsidTr="003B2628">
        <w:trPr>
          <w:jc w:val="center"/>
        </w:trPr>
        <w:tc>
          <w:tcPr>
            <w:tcW w:w="2405" w:type="dxa"/>
            <w:vAlign w:val="center"/>
          </w:tcPr>
          <w:p w14:paraId="2410EA8E"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DMPC/</w:t>
            </w:r>
            <w:r w:rsidRPr="00FF58B3">
              <w:rPr>
                <w:rFonts w:cs="Times New Roman"/>
                <w:b/>
                <w:sz w:val="18"/>
              </w:rPr>
              <w:t>2</w:t>
            </w:r>
            <w:r w:rsidRPr="00FF58B3">
              <w:rPr>
                <w:rFonts w:cs="Times New Roman"/>
                <w:sz w:val="18"/>
              </w:rPr>
              <w:t>/siRNA</w:t>
            </w:r>
          </w:p>
        </w:tc>
        <w:tc>
          <w:tcPr>
            <w:tcW w:w="1983" w:type="dxa"/>
            <w:vAlign w:val="center"/>
          </w:tcPr>
          <w:p w14:paraId="3803072E"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99.1±4.5</w:t>
            </w:r>
          </w:p>
        </w:tc>
        <w:tc>
          <w:tcPr>
            <w:tcW w:w="1437" w:type="dxa"/>
            <w:vAlign w:val="center"/>
          </w:tcPr>
          <w:p w14:paraId="67372F06"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0.102±0.004</w:t>
            </w:r>
          </w:p>
        </w:tc>
        <w:tc>
          <w:tcPr>
            <w:tcW w:w="2878" w:type="dxa"/>
            <w:vAlign w:val="center"/>
          </w:tcPr>
          <w:p w14:paraId="4B13E5AD"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66.7±2.9</w:t>
            </w:r>
          </w:p>
        </w:tc>
      </w:tr>
      <w:tr w:rsidR="003B2628" w:rsidRPr="00FF58B3" w14:paraId="70FE9A31" w14:textId="77777777" w:rsidTr="003B2628">
        <w:trPr>
          <w:jc w:val="center"/>
        </w:trPr>
        <w:tc>
          <w:tcPr>
            <w:tcW w:w="2405" w:type="dxa"/>
            <w:vAlign w:val="center"/>
          </w:tcPr>
          <w:p w14:paraId="3767EB93"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DMPC/</w:t>
            </w:r>
            <w:r w:rsidRPr="00FF58B3">
              <w:rPr>
                <w:rFonts w:cs="Times New Roman"/>
                <w:b/>
                <w:sz w:val="18"/>
              </w:rPr>
              <w:t>2</w:t>
            </w:r>
            <w:r w:rsidRPr="00FF58B3">
              <w:rPr>
                <w:rFonts w:cs="Times New Roman"/>
                <w:sz w:val="18"/>
              </w:rPr>
              <w:t>/F9-PEG-Lipid/siRNA</w:t>
            </w:r>
          </w:p>
        </w:tc>
        <w:tc>
          <w:tcPr>
            <w:tcW w:w="1983" w:type="dxa"/>
            <w:vAlign w:val="center"/>
          </w:tcPr>
          <w:p w14:paraId="28C54530"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163±12</w:t>
            </w:r>
          </w:p>
        </w:tc>
        <w:tc>
          <w:tcPr>
            <w:tcW w:w="1437" w:type="dxa"/>
            <w:vAlign w:val="center"/>
          </w:tcPr>
          <w:p w14:paraId="32FC13A9"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0.284±0.007</w:t>
            </w:r>
          </w:p>
        </w:tc>
        <w:tc>
          <w:tcPr>
            <w:tcW w:w="2878" w:type="dxa"/>
            <w:vAlign w:val="center"/>
          </w:tcPr>
          <w:p w14:paraId="0B8B1057" w14:textId="77777777" w:rsidR="003B2628" w:rsidRPr="00FF58B3" w:rsidRDefault="003B2628" w:rsidP="00007895">
            <w:pPr>
              <w:spacing w:before="240" w:after="0" w:line="276" w:lineRule="auto"/>
              <w:jc w:val="center"/>
              <w:rPr>
                <w:rFonts w:cs="Times New Roman"/>
                <w:sz w:val="18"/>
              </w:rPr>
            </w:pPr>
            <w:r w:rsidRPr="00FF58B3">
              <w:rPr>
                <w:rFonts w:cs="Times New Roman"/>
                <w:sz w:val="18"/>
              </w:rPr>
              <w:t>60.03±6.2; 250±21*</w:t>
            </w:r>
          </w:p>
        </w:tc>
      </w:tr>
    </w:tbl>
    <w:p w14:paraId="29A65781" w14:textId="6D8A40B9" w:rsidR="003B2628" w:rsidRDefault="003B2628" w:rsidP="003B2628"/>
    <w:p w14:paraId="6BE1DA50" w14:textId="5A004496" w:rsidR="003B2628" w:rsidRDefault="003B2628" w:rsidP="003B2628"/>
    <w:p w14:paraId="57541871" w14:textId="7EBFFB07" w:rsidR="003B2628" w:rsidRDefault="003B2628" w:rsidP="003B2628"/>
    <w:p w14:paraId="260E330E" w14:textId="481177D1" w:rsidR="003B2628" w:rsidRDefault="003B2628" w:rsidP="003B2628"/>
    <w:p w14:paraId="612E681D" w14:textId="7BE8EE2A" w:rsidR="003B2628" w:rsidRDefault="003B2628" w:rsidP="003B2628"/>
    <w:p w14:paraId="3205C62F" w14:textId="3F00EC41" w:rsidR="003B2628" w:rsidRDefault="003B2628" w:rsidP="003B2628"/>
    <w:p w14:paraId="21745EC5" w14:textId="3CA5C516" w:rsidR="003B2628" w:rsidRDefault="003B2628" w:rsidP="003B2628"/>
    <w:p w14:paraId="3E86B8B4" w14:textId="61E9ED15" w:rsidR="003B2628" w:rsidRDefault="003B2628" w:rsidP="003B2628"/>
    <w:p w14:paraId="663925F4" w14:textId="3D08B129" w:rsidR="00A67DEC" w:rsidRDefault="00A67DEC" w:rsidP="003B2628"/>
    <w:p w14:paraId="11814C90" w14:textId="2D7D2517" w:rsidR="00A67DEC" w:rsidRDefault="00A67DEC" w:rsidP="003B2628"/>
    <w:p w14:paraId="3504AA8A" w14:textId="60AE133F" w:rsidR="00A67DEC" w:rsidRDefault="00A67DEC" w:rsidP="003B2628"/>
    <w:p w14:paraId="11253E64" w14:textId="6D94844D" w:rsidR="00A67DEC" w:rsidRDefault="00A67DEC" w:rsidP="003B2628"/>
    <w:p w14:paraId="75A46885" w14:textId="20D3270D" w:rsidR="00A67DEC" w:rsidRDefault="00A67DEC" w:rsidP="003B2628"/>
    <w:p w14:paraId="5F8DEF8B" w14:textId="1A301042" w:rsidR="00A67DEC" w:rsidRDefault="00A67DEC" w:rsidP="003B2628"/>
    <w:p w14:paraId="40EC6F65" w14:textId="29AEE39E" w:rsidR="00A67DEC" w:rsidRDefault="00A67DEC" w:rsidP="003B2628"/>
    <w:p w14:paraId="07AEC247" w14:textId="7C54EC7E" w:rsidR="00A67DEC" w:rsidRDefault="00A67DEC" w:rsidP="003B2628"/>
    <w:p w14:paraId="36A66457" w14:textId="77777777" w:rsidR="00EA590B" w:rsidRDefault="00EA590B" w:rsidP="003B2628">
      <w:pPr>
        <w:jc w:val="both"/>
        <w:rPr>
          <w:b/>
        </w:rPr>
      </w:pPr>
    </w:p>
    <w:p w14:paraId="27C9DAA0" w14:textId="2E4B0E78" w:rsidR="003B2628" w:rsidRDefault="003B2628" w:rsidP="003B2628">
      <w:pPr>
        <w:jc w:val="both"/>
      </w:pPr>
      <w:r w:rsidRPr="003B2628">
        <w:rPr>
          <w:b/>
        </w:rPr>
        <w:lastRenderedPageBreak/>
        <w:t>S2 Table.</w:t>
      </w:r>
      <w:r w:rsidRPr="003B2628">
        <w:t xml:space="preserve"> Demographic, genetic and clinical characteristics of patients selected for the functional assay.</w:t>
      </w:r>
    </w:p>
    <w:tbl>
      <w:tblPr>
        <w:tblStyle w:val="Grigliatabella11"/>
        <w:tblW w:w="10139" w:type="dxa"/>
        <w:jc w:val="center"/>
        <w:tblLook w:val="04A0" w:firstRow="1" w:lastRow="0" w:firstColumn="1" w:lastColumn="0" w:noHBand="0" w:noVBand="1"/>
      </w:tblPr>
      <w:tblGrid>
        <w:gridCol w:w="801"/>
        <w:gridCol w:w="846"/>
        <w:gridCol w:w="1088"/>
        <w:gridCol w:w="1088"/>
        <w:gridCol w:w="1210"/>
        <w:gridCol w:w="1452"/>
        <w:gridCol w:w="1452"/>
        <w:gridCol w:w="991"/>
        <w:gridCol w:w="1211"/>
      </w:tblGrid>
      <w:tr w:rsidR="009D67F6" w:rsidRPr="009D67F6" w14:paraId="2A84427F" w14:textId="77777777" w:rsidTr="00BE71EC">
        <w:trPr>
          <w:trHeight w:val="1026"/>
          <w:jc w:val="center"/>
        </w:trPr>
        <w:tc>
          <w:tcPr>
            <w:tcW w:w="798" w:type="dxa"/>
            <w:vAlign w:val="center"/>
            <w:hideMark/>
          </w:tcPr>
          <w:p w14:paraId="70DF450B" w14:textId="77777777" w:rsidR="009D67F6" w:rsidRPr="00D55545" w:rsidRDefault="009D67F6" w:rsidP="009D67F6">
            <w:pPr>
              <w:autoSpaceDE w:val="0"/>
              <w:autoSpaceDN w:val="0"/>
              <w:adjustRightInd w:val="0"/>
              <w:spacing w:line="276" w:lineRule="auto"/>
              <w:ind w:left="35"/>
              <w:jc w:val="center"/>
              <w:rPr>
                <w:rFonts w:eastAsia="Calibri" w:cs="Times New Roman"/>
                <w:b/>
                <w:bCs/>
                <w:sz w:val="18"/>
                <w:szCs w:val="18"/>
                <w:lang w:val="en-US"/>
              </w:rPr>
            </w:pPr>
            <w:r w:rsidRPr="00D55545">
              <w:rPr>
                <w:rFonts w:eastAsia="Calibri" w:cs="Times New Roman"/>
                <w:b/>
                <w:bCs/>
                <w:sz w:val="18"/>
                <w:szCs w:val="18"/>
                <w:lang w:val="en-US"/>
              </w:rPr>
              <w:t>Patient</w:t>
            </w:r>
          </w:p>
        </w:tc>
        <w:tc>
          <w:tcPr>
            <w:tcW w:w="846" w:type="dxa"/>
            <w:vAlign w:val="center"/>
            <w:hideMark/>
          </w:tcPr>
          <w:p w14:paraId="4068A43E" w14:textId="77777777" w:rsidR="009D67F6" w:rsidRPr="00191B34" w:rsidRDefault="009D67F6" w:rsidP="009D67F6">
            <w:pPr>
              <w:autoSpaceDE w:val="0"/>
              <w:autoSpaceDN w:val="0"/>
              <w:adjustRightInd w:val="0"/>
              <w:spacing w:line="276" w:lineRule="auto"/>
              <w:jc w:val="center"/>
              <w:rPr>
                <w:rFonts w:eastAsia="Calibri" w:cs="Times New Roman"/>
                <w:b/>
                <w:bCs/>
                <w:sz w:val="18"/>
                <w:szCs w:val="18"/>
                <w:lang w:val="en-US"/>
              </w:rPr>
            </w:pPr>
            <w:r w:rsidRPr="00191B34">
              <w:rPr>
                <w:rFonts w:eastAsia="Calibri" w:cs="Times New Roman"/>
                <w:b/>
                <w:bCs/>
                <w:sz w:val="18"/>
                <w:szCs w:val="18"/>
                <w:lang w:val="en-US"/>
              </w:rPr>
              <w:t>Gender</w:t>
            </w:r>
          </w:p>
        </w:tc>
        <w:tc>
          <w:tcPr>
            <w:tcW w:w="1088" w:type="dxa"/>
            <w:vAlign w:val="center"/>
            <w:hideMark/>
          </w:tcPr>
          <w:p w14:paraId="0971B212" w14:textId="77777777" w:rsidR="009D67F6" w:rsidRPr="00DE1C0B" w:rsidRDefault="009D67F6" w:rsidP="009D67F6">
            <w:pPr>
              <w:autoSpaceDE w:val="0"/>
              <w:autoSpaceDN w:val="0"/>
              <w:adjustRightInd w:val="0"/>
              <w:spacing w:line="276" w:lineRule="auto"/>
              <w:jc w:val="center"/>
              <w:rPr>
                <w:rFonts w:eastAsia="Calibri" w:cs="Times New Roman"/>
                <w:b/>
                <w:bCs/>
                <w:sz w:val="18"/>
                <w:szCs w:val="18"/>
                <w:lang w:val="en-US"/>
              </w:rPr>
            </w:pPr>
            <w:r w:rsidRPr="009D0E5B">
              <w:rPr>
                <w:rFonts w:eastAsia="Calibri" w:cs="Times New Roman"/>
                <w:b/>
                <w:bCs/>
                <w:sz w:val="18"/>
                <w:szCs w:val="18"/>
                <w:lang w:val="en-US"/>
              </w:rPr>
              <w:t>Age of disease onset</w:t>
            </w:r>
            <w:r w:rsidRPr="009D0E5B">
              <w:rPr>
                <w:rFonts w:eastAsia="Calibri" w:cs="Times New Roman"/>
                <w:b/>
                <w:bCs/>
                <w:sz w:val="18"/>
                <w:szCs w:val="18"/>
                <w:lang w:val="en-US"/>
              </w:rPr>
              <w:br/>
            </w:r>
            <w:r w:rsidRPr="00DE1C0B">
              <w:rPr>
                <w:rFonts w:eastAsia="Calibri" w:cs="Times New Roman"/>
                <w:b/>
                <w:bCs/>
                <w:sz w:val="18"/>
                <w:szCs w:val="18"/>
              </w:rPr>
              <w:t>(</w:t>
            </w:r>
            <w:proofErr w:type="spellStart"/>
            <w:r w:rsidRPr="00DE1C0B">
              <w:rPr>
                <w:rFonts w:eastAsia="Calibri" w:cs="Times New Roman"/>
                <w:b/>
                <w:bCs/>
                <w:sz w:val="18"/>
                <w:szCs w:val="18"/>
              </w:rPr>
              <w:t>Years</w:t>
            </w:r>
            <w:proofErr w:type="spellEnd"/>
            <w:r w:rsidRPr="00DE1C0B">
              <w:rPr>
                <w:rFonts w:eastAsia="Calibri" w:cs="Times New Roman"/>
                <w:b/>
                <w:bCs/>
                <w:sz w:val="18"/>
                <w:szCs w:val="18"/>
              </w:rPr>
              <w:t>)</w:t>
            </w:r>
          </w:p>
        </w:tc>
        <w:tc>
          <w:tcPr>
            <w:tcW w:w="1088" w:type="dxa"/>
            <w:vAlign w:val="center"/>
            <w:hideMark/>
          </w:tcPr>
          <w:p w14:paraId="69C92451" w14:textId="77777777" w:rsidR="009D67F6" w:rsidRPr="00DE1C0B" w:rsidRDefault="009D67F6" w:rsidP="009D67F6">
            <w:pPr>
              <w:autoSpaceDE w:val="0"/>
              <w:autoSpaceDN w:val="0"/>
              <w:adjustRightInd w:val="0"/>
              <w:spacing w:line="276" w:lineRule="auto"/>
              <w:jc w:val="center"/>
              <w:rPr>
                <w:rFonts w:eastAsia="Calibri" w:cs="Times New Roman"/>
                <w:b/>
                <w:bCs/>
                <w:sz w:val="18"/>
                <w:szCs w:val="18"/>
                <w:lang w:val="en-US"/>
              </w:rPr>
            </w:pPr>
            <w:r w:rsidRPr="00DE1C0B">
              <w:rPr>
                <w:rFonts w:eastAsia="Calibri" w:cs="Times New Roman"/>
                <w:b/>
                <w:bCs/>
                <w:sz w:val="18"/>
                <w:szCs w:val="18"/>
              </w:rPr>
              <w:t xml:space="preserve">Age </w:t>
            </w:r>
            <w:proofErr w:type="spellStart"/>
            <w:r w:rsidRPr="00DE1C0B">
              <w:rPr>
                <w:rFonts w:eastAsia="Calibri" w:cs="Times New Roman"/>
                <w:b/>
                <w:bCs/>
                <w:sz w:val="18"/>
                <w:szCs w:val="18"/>
              </w:rPr>
              <w:t>at</w:t>
            </w:r>
            <w:proofErr w:type="spellEnd"/>
            <w:r w:rsidRPr="00DE1C0B">
              <w:rPr>
                <w:rFonts w:eastAsia="Calibri" w:cs="Times New Roman"/>
                <w:b/>
                <w:bCs/>
                <w:sz w:val="18"/>
                <w:szCs w:val="18"/>
              </w:rPr>
              <w:t xml:space="preserve"> </w:t>
            </w:r>
            <w:proofErr w:type="spellStart"/>
            <w:r w:rsidRPr="00DE1C0B">
              <w:rPr>
                <w:rFonts w:eastAsia="Calibri" w:cs="Times New Roman"/>
                <w:b/>
                <w:bCs/>
                <w:sz w:val="18"/>
                <w:szCs w:val="18"/>
              </w:rPr>
              <w:t>referral</w:t>
            </w:r>
            <w:proofErr w:type="spellEnd"/>
            <w:r w:rsidRPr="00DE1C0B">
              <w:rPr>
                <w:rFonts w:eastAsia="Calibri" w:cs="Times New Roman"/>
                <w:b/>
                <w:bCs/>
                <w:sz w:val="18"/>
                <w:szCs w:val="18"/>
              </w:rPr>
              <w:br/>
              <w:t>(</w:t>
            </w:r>
            <w:proofErr w:type="spellStart"/>
            <w:r w:rsidRPr="00DE1C0B">
              <w:rPr>
                <w:rFonts w:eastAsia="Calibri" w:cs="Times New Roman"/>
                <w:b/>
                <w:bCs/>
                <w:sz w:val="18"/>
                <w:szCs w:val="18"/>
              </w:rPr>
              <w:t>Years</w:t>
            </w:r>
            <w:proofErr w:type="spellEnd"/>
            <w:r w:rsidRPr="00DE1C0B">
              <w:rPr>
                <w:rFonts w:eastAsia="Calibri" w:cs="Times New Roman"/>
                <w:b/>
                <w:bCs/>
                <w:sz w:val="18"/>
                <w:szCs w:val="18"/>
              </w:rPr>
              <w:t>)</w:t>
            </w:r>
          </w:p>
        </w:tc>
        <w:tc>
          <w:tcPr>
            <w:tcW w:w="1210" w:type="dxa"/>
            <w:vAlign w:val="center"/>
            <w:hideMark/>
          </w:tcPr>
          <w:p w14:paraId="64833813" w14:textId="77777777" w:rsidR="009D67F6" w:rsidRPr="00750D57" w:rsidRDefault="009D67F6" w:rsidP="009D67F6">
            <w:pPr>
              <w:autoSpaceDE w:val="0"/>
              <w:autoSpaceDN w:val="0"/>
              <w:adjustRightInd w:val="0"/>
              <w:spacing w:line="276" w:lineRule="auto"/>
              <w:jc w:val="center"/>
              <w:rPr>
                <w:rFonts w:eastAsia="Calibri" w:cs="Times New Roman"/>
                <w:b/>
                <w:bCs/>
                <w:sz w:val="18"/>
                <w:szCs w:val="18"/>
                <w:lang w:val="en-US"/>
              </w:rPr>
            </w:pPr>
            <w:proofErr w:type="spellStart"/>
            <w:r w:rsidRPr="00750D57">
              <w:rPr>
                <w:rFonts w:eastAsia="Calibri" w:cs="Times New Roman"/>
                <w:b/>
                <w:bCs/>
                <w:sz w:val="18"/>
                <w:szCs w:val="18"/>
              </w:rPr>
              <w:t>Duration</w:t>
            </w:r>
            <w:proofErr w:type="spellEnd"/>
            <w:r w:rsidRPr="00750D57">
              <w:rPr>
                <w:rFonts w:eastAsia="Calibri" w:cs="Times New Roman"/>
                <w:b/>
                <w:bCs/>
                <w:sz w:val="18"/>
                <w:szCs w:val="18"/>
              </w:rPr>
              <w:t xml:space="preserve"> of </w:t>
            </w:r>
            <w:proofErr w:type="spellStart"/>
            <w:r w:rsidRPr="00750D57">
              <w:rPr>
                <w:rFonts w:eastAsia="Calibri" w:cs="Times New Roman"/>
                <w:b/>
                <w:bCs/>
                <w:sz w:val="18"/>
                <w:szCs w:val="18"/>
              </w:rPr>
              <w:t>Disease</w:t>
            </w:r>
            <w:proofErr w:type="spellEnd"/>
            <w:r w:rsidRPr="00750D57">
              <w:rPr>
                <w:rFonts w:eastAsia="Calibri" w:cs="Times New Roman"/>
                <w:b/>
                <w:bCs/>
                <w:sz w:val="18"/>
                <w:szCs w:val="18"/>
              </w:rPr>
              <w:br/>
              <w:t>(</w:t>
            </w:r>
            <w:proofErr w:type="spellStart"/>
            <w:r w:rsidRPr="00750D57">
              <w:rPr>
                <w:rFonts w:eastAsia="Calibri" w:cs="Times New Roman"/>
                <w:b/>
                <w:bCs/>
                <w:sz w:val="18"/>
                <w:szCs w:val="18"/>
              </w:rPr>
              <w:t>Years</w:t>
            </w:r>
            <w:proofErr w:type="spellEnd"/>
            <w:r w:rsidRPr="00750D57">
              <w:rPr>
                <w:rFonts w:eastAsia="Calibri" w:cs="Times New Roman"/>
                <w:b/>
                <w:bCs/>
                <w:sz w:val="18"/>
                <w:szCs w:val="18"/>
              </w:rPr>
              <w:t>)</w:t>
            </w:r>
          </w:p>
        </w:tc>
        <w:tc>
          <w:tcPr>
            <w:tcW w:w="1452" w:type="dxa"/>
            <w:vAlign w:val="center"/>
            <w:hideMark/>
          </w:tcPr>
          <w:p w14:paraId="190B2C63" w14:textId="77777777" w:rsidR="009D67F6" w:rsidRPr="00BE71EC" w:rsidRDefault="009D67F6" w:rsidP="009D67F6">
            <w:pPr>
              <w:autoSpaceDE w:val="0"/>
              <w:autoSpaceDN w:val="0"/>
              <w:adjustRightInd w:val="0"/>
              <w:spacing w:line="276" w:lineRule="auto"/>
              <w:jc w:val="center"/>
              <w:rPr>
                <w:rFonts w:eastAsia="Calibri" w:cs="Times New Roman"/>
                <w:b/>
                <w:bCs/>
                <w:sz w:val="18"/>
                <w:szCs w:val="18"/>
                <w:lang w:val="en-US"/>
              </w:rPr>
            </w:pPr>
            <w:r w:rsidRPr="00BE71EC">
              <w:rPr>
                <w:rFonts w:eastAsia="Calibri" w:cs="Times New Roman"/>
                <w:b/>
                <w:bCs/>
                <w:sz w:val="18"/>
                <w:szCs w:val="18"/>
              </w:rPr>
              <w:t xml:space="preserve">Autoimmune </w:t>
            </w:r>
            <w:proofErr w:type="spellStart"/>
            <w:r w:rsidRPr="00BE71EC">
              <w:rPr>
                <w:rFonts w:eastAsia="Calibri" w:cs="Times New Roman"/>
                <w:b/>
                <w:bCs/>
                <w:sz w:val="18"/>
                <w:szCs w:val="18"/>
              </w:rPr>
              <w:t>disorders</w:t>
            </w:r>
            <w:proofErr w:type="spellEnd"/>
          </w:p>
        </w:tc>
        <w:tc>
          <w:tcPr>
            <w:tcW w:w="1452" w:type="dxa"/>
            <w:vAlign w:val="center"/>
            <w:hideMark/>
          </w:tcPr>
          <w:p w14:paraId="5CB292A0" w14:textId="77777777" w:rsidR="009D67F6" w:rsidRPr="00BE71EC" w:rsidRDefault="009D67F6" w:rsidP="009D67F6">
            <w:pPr>
              <w:autoSpaceDE w:val="0"/>
              <w:autoSpaceDN w:val="0"/>
              <w:adjustRightInd w:val="0"/>
              <w:spacing w:line="276" w:lineRule="auto"/>
              <w:jc w:val="center"/>
              <w:rPr>
                <w:rFonts w:eastAsia="Calibri" w:cs="Times New Roman"/>
                <w:b/>
                <w:bCs/>
                <w:sz w:val="18"/>
                <w:szCs w:val="18"/>
                <w:lang w:val="en-US"/>
              </w:rPr>
            </w:pPr>
            <w:r w:rsidRPr="00BE71EC">
              <w:rPr>
                <w:rFonts w:eastAsia="Calibri" w:cs="Times New Roman"/>
                <w:b/>
                <w:bCs/>
                <w:i/>
                <w:sz w:val="18"/>
                <w:szCs w:val="18"/>
              </w:rPr>
              <w:t>PTPN22</w:t>
            </w:r>
            <w:r w:rsidRPr="00BE71EC">
              <w:rPr>
                <w:rFonts w:eastAsia="Calibri" w:cs="Times New Roman"/>
                <w:b/>
                <w:bCs/>
                <w:sz w:val="18"/>
                <w:szCs w:val="18"/>
              </w:rPr>
              <w:t xml:space="preserve"> </w:t>
            </w:r>
            <w:proofErr w:type="spellStart"/>
            <w:r w:rsidRPr="00BE71EC">
              <w:rPr>
                <w:rFonts w:eastAsia="Calibri" w:cs="Times New Roman"/>
                <w:b/>
                <w:bCs/>
                <w:sz w:val="18"/>
                <w:szCs w:val="18"/>
              </w:rPr>
              <w:t>genotype</w:t>
            </w:r>
            <w:proofErr w:type="spellEnd"/>
          </w:p>
        </w:tc>
        <w:tc>
          <w:tcPr>
            <w:tcW w:w="993" w:type="dxa"/>
            <w:vAlign w:val="center"/>
          </w:tcPr>
          <w:p w14:paraId="49AFFAF6" w14:textId="77777777" w:rsidR="009D67F6" w:rsidRPr="00E36670" w:rsidRDefault="009D67F6" w:rsidP="009D67F6">
            <w:pPr>
              <w:autoSpaceDE w:val="0"/>
              <w:autoSpaceDN w:val="0"/>
              <w:adjustRightInd w:val="0"/>
              <w:spacing w:line="276" w:lineRule="auto"/>
              <w:jc w:val="center"/>
              <w:rPr>
                <w:rFonts w:eastAsia="Calibri" w:cs="Times New Roman"/>
                <w:b/>
                <w:bCs/>
                <w:i/>
                <w:sz w:val="18"/>
                <w:szCs w:val="18"/>
                <w:lang w:val="en-US"/>
              </w:rPr>
            </w:pPr>
            <w:r w:rsidRPr="00E36670">
              <w:rPr>
                <w:rFonts w:eastAsia="Calibri" w:cs="Times New Roman"/>
                <w:b/>
                <w:bCs/>
                <w:sz w:val="18"/>
                <w:szCs w:val="18"/>
              </w:rPr>
              <w:t xml:space="preserve">HbA1c                       </w:t>
            </w:r>
            <w:proofErr w:type="spellStart"/>
            <w:r w:rsidRPr="00E36670">
              <w:rPr>
                <w:rFonts w:eastAsia="Calibri" w:cs="Times New Roman"/>
                <w:b/>
                <w:bCs/>
                <w:sz w:val="18"/>
                <w:szCs w:val="18"/>
              </w:rPr>
              <w:t>at</w:t>
            </w:r>
            <w:proofErr w:type="spellEnd"/>
            <w:r w:rsidRPr="00E36670">
              <w:rPr>
                <w:rFonts w:eastAsia="Calibri" w:cs="Times New Roman"/>
                <w:b/>
                <w:bCs/>
                <w:sz w:val="18"/>
                <w:szCs w:val="18"/>
              </w:rPr>
              <w:t xml:space="preserve"> </w:t>
            </w:r>
            <w:proofErr w:type="spellStart"/>
            <w:r w:rsidRPr="00E36670">
              <w:rPr>
                <w:rFonts w:eastAsia="Calibri" w:cs="Times New Roman"/>
                <w:b/>
                <w:bCs/>
                <w:sz w:val="18"/>
                <w:szCs w:val="18"/>
              </w:rPr>
              <w:t>referral</w:t>
            </w:r>
            <w:proofErr w:type="spellEnd"/>
            <w:r w:rsidRPr="00E36670">
              <w:rPr>
                <w:rFonts w:eastAsia="Calibri" w:cs="Times New Roman"/>
                <w:b/>
                <w:bCs/>
                <w:sz w:val="18"/>
                <w:szCs w:val="18"/>
              </w:rPr>
              <w:t xml:space="preserve">           </w:t>
            </w:r>
          </w:p>
        </w:tc>
        <w:tc>
          <w:tcPr>
            <w:tcW w:w="1212" w:type="dxa"/>
            <w:vAlign w:val="center"/>
          </w:tcPr>
          <w:p w14:paraId="7F3B8C5A" w14:textId="77777777" w:rsidR="009D67F6" w:rsidRPr="002C514D" w:rsidRDefault="009D67F6" w:rsidP="009D67F6">
            <w:pPr>
              <w:autoSpaceDE w:val="0"/>
              <w:autoSpaceDN w:val="0"/>
              <w:adjustRightInd w:val="0"/>
              <w:spacing w:line="276" w:lineRule="auto"/>
              <w:jc w:val="center"/>
              <w:rPr>
                <w:rFonts w:eastAsia="Calibri" w:cs="Times New Roman"/>
                <w:b/>
                <w:bCs/>
                <w:iCs/>
                <w:sz w:val="18"/>
                <w:szCs w:val="18"/>
                <w:lang w:val="en-US"/>
              </w:rPr>
            </w:pPr>
            <w:r w:rsidRPr="002C514D">
              <w:rPr>
                <w:rFonts w:eastAsia="Calibri" w:cs="Times New Roman"/>
                <w:b/>
                <w:bCs/>
                <w:iCs/>
                <w:sz w:val="18"/>
                <w:szCs w:val="18"/>
              </w:rPr>
              <w:t>Treatment</w:t>
            </w:r>
          </w:p>
        </w:tc>
      </w:tr>
      <w:tr w:rsidR="009D67F6" w:rsidRPr="009D67F6" w14:paraId="2E86B246" w14:textId="77777777" w:rsidTr="00BE71EC">
        <w:trPr>
          <w:trHeight w:val="745"/>
          <w:jc w:val="center"/>
        </w:trPr>
        <w:tc>
          <w:tcPr>
            <w:tcW w:w="798" w:type="dxa"/>
            <w:noWrap/>
            <w:vAlign w:val="center"/>
          </w:tcPr>
          <w:p w14:paraId="2EF7C7E5" w14:textId="77777777" w:rsidR="009D67F6" w:rsidRPr="00D55545" w:rsidRDefault="009D67F6" w:rsidP="009D67F6">
            <w:pPr>
              <w:autoSpaceDE w:val="0"/>
              <w:autoSpaceDN w:val="0"/>
              <w:adjustRightInd w:val="0"/>
              <w:spacing w:after="0" w:line="360" w:lineRule="auto"/>
              <w:jc w:val="center"/>
              <w:rPr>
                <w:rFonts w:eastAsia="Calibri" w:cs="Times New Roman"/>
                <w:sz w:val="18"/>
                <w:szCs w:val="18"/>
                <w:lang w:val="en-US"/>
              </w:rPr>
            </w:pPr>
            <w:r w:rsidRPr="00D55545">
              <w:rPr>
                <w:rFonts w:eastAsia="Calibri" w:cs="Times New Roman"/>
                <w:sz w:val="18"/>
                <w:szCs w:val="18"/>
                <w:lang w:val="en-US"/>
              </w:rPr>
              <w:t>1</w:t>
            </w:r>
          </w:p>
        </w:tc>
        <w:tc>
          <w:tcPr>
            <w:tcW w:w="846" w:type="dxa"/>
            <w:noWrap/>
            <w:vAlign w:val="center"/>
          </w:tcPr>
          <w:p w14:paraId="72BC7A26" w14:textId="77777777" w:rsidR="009D67F6" w:rsidRPr="00191B34" w:rsidRDefault="009D67F6" w:rsidP="009D67F6">
            <w:pPr>
              <w:autoSpaceDE w:val="0"/>
              <w:autoSpaceDN w:val="0"/>
              <w:adjustRightInd w:val="0"/>
              <w:spacing w:after="0" w:line="360" w:lineRule="auto"/>
              <w:jc w:val="center"/>
              <w:rPr>
                <w:rFonts w:eastAsia="Calibri" w:cs="Times New Roman"/>
                <w:sz w:val="18"/>
                <w:szCs w:val="18"/>
                <w:lang w:val="en-US"/>
              </w:rPr>
            </w:pPr>
            <w:r w:rsidRPr="00191B34">
              <w:rPr>
                <w:rFonts w:eastAsia="Calibri" w:cs="Times New Roman"/>
                <w:sz w:val="18"/>
                <w:szCs w:val="18"/>
                <w:lang w:val="en-US"/>
              </w:rPr>
              <w:t>M</w:t>
            </w:r>
          </w:p>
        </w:tc>
        <w:tc>
          <w:tcPr>
            <w:tcW w:w="1088" w:type="dxa"/>
            <w:noWrap/>
            <w:vAlign w:val="center"/>
          </w:tcPr>
          <w:p w14:paraId="43A6FB77" w14:textId="77777777" w:rsidR="009D67F6" w:rsidRPr="009D0E5B" w:rsidRDefault="009D67F6" w:rsidP="009D67F6">
            <w:pPr>
              <w:autoSpaceDE w:val="0"/>
              <w:autoSpaceDN w:val="0"/>
              <w:adjustRightInd w:val="0"/>
              <w:spacing w:after="0" w:line="360" w:lineRule="auto"/>
              <w:jc w:val="center"/>
              <w:rPr>
                <w:rFonts w:eastAsia="Calibri" w:cs="Times New Roman"/>
                <w:sz w:val="18"/>
                <w:szCs w:val="18"/>
                <w:lang w:val="en-US"/>
              </w:rPr>
            </w:pPr>
            <w:r w:rsidRPr="009D0E5B">
              <w:rPr>
                <w:rFonts w:eastAsia="Calibri" w:cs="Times New Roman"/>
                <w:sz w:val="18"/>
                <w:szCs w:val="18"/>
                <w:lang w:val="en-US"/>
              </w:rPr>
              <w:t>4.88</w:t>
            </w:r>
          </w:p>
        </w:tc>
        <w:tc>
          <w:tcPr>
            <w:tcW w:w="1088" w:type="dxa"/>
            <w:noWrap/>
            <w:vAlign w:val="center"/>
          </w:tcPr>
          <w:p w14:paraId="7809E137"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11.80</w:t>
            </w:r>
          </w:p>
        </w:tc>
        <w:tc>
          <w:tcPr>
            <w:tcW w:w="1210" w:type="dxa"/>
            <w:noWrap/>
            <w:vAlign w:val="center"/>
          </w:tcPr>
          <w:p w14:paraId="2E11E4C8"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6.92</w:t>
            </w:r>
          </w:p>
        </w:tc>
        <w:tc>
          <w:tcPr>
            <w:tcW w:w="1452" w:type="dxa"/>
            <w:shd w:val="clear" w:color="auto" w:fill="auto"/>
            <w:vAlign w:val="center"/>
          </w:tcPr>
          <w:p w14:paraId="7F829269" w14:textId="77777777" w:rsidR="009D67F6" w:rsidRPr="00750D57" w:rsidRDefault="009D67F6" w:rsidP="009D67F6">
            <w:pPr>
              <w:autoSpaceDE w:val="0"/>
              <w:autoSpaceDN w:val="0"/>
              <w:adjustRightInd w:val="0"/>
              <w:spacing w:after="0" w:line="360" w:lineRule="auto"/>
              <w:jc w:val="center"/>
              <w:rPr>
                <w:rFonts w:eastAsia="Calibri" w:cs="Times New Roman"/>
                <w:sz w:val="18"/>
                <w:szCs w:val="18"/>
                <w:lang w:val="en-US"/>
              </w:rPr>
            </w:pPr>
            <w:r w:rsidRPr="00750D57">
              <w:rPr>
                <w:rFonts w:eastAsia="Calibri" w:cs="Times New Roman"/>
                <w:sz w:val="18"/>
                <w:szCs w:val="18"/>
              </w:rPr>
              <w:t>T1D</w:t>
            </w:r>
          </w:p>
        </w:tc>
        <w:tc>
          <w:tcPr>
            <w:tcW w:w="1452" w:type="dxa"/>
            <w:noWrap/>
            <w:vAlign w:val="center"/>
          </w:tcPr>
          <w:p w14:paraId="4F37CA78" w14:textId="77777777" w:rsidR="009D67F6" w:rsidRPr="00BE71EC" w:rsidRDefault="009D67F6" w:rsidP="009D67F6">
            <w:pPr>
              <w:autoSpaceDE w:val="0"/>
              <w:autoSpaceDN w:val="0"/>
              <w:adjustRightInd w:val="0"/>
              <w:spacing w:after="0" w:line="360" w:lineRule="auto"/>
              <w:jc w:val="center"/>
              <w:rPr>
                <w:rFonts w:eastAsia="Calibri" w:cs="Times New Roman"/>
                <w:sz w:val="18"/>
                <w:szCs w:val="18"/>
                <w:lang w:val="en-US"/>
              </w:rPr>
            </w:pPr>
            <w:r w:rsidRPr="00BE71EC">
              <w:rPr>
                <w:rFonts w:eastAsia="Calibri" w:cs="Times New Roman"/>
                <w:sz w:val="18"/>
                <w:szCs w:val="18"/>
              </w:rPr>
              <w:t>1858C/1858T</w:t>
            </w:r>
          </w:p>
        </w:tc>
        <w:tc>
          <w:tcPr>
            <w:tcW w:w="993" w:type="dxa"/>
            <w:vAlign w:val="center"/>
          </w:tcPr>
          <w:p w14:paraId="2A5F2F0B" w14:textId="361F0679" w:rsidR="009D67F6" w:rsidRPr="00BE71EC" w:rsidRDefault="009D67F6" w:rsidP="00D55545">
            <w:pPr>
              <w:autoSpaceDE w:val="0"/>
              <w:autoSpaceDN w:val="0"/>
              <w:adjustRightInd w:val="0"/>
              <w:spacing w:after="0" w:line="360" w:lineRule="auto"/>
              <w:jc w:val="center"/>
              <w:rPr>
                <w:rFonts w:eastAsia="Calibri" w:cs="Times New Roman"/>
                <w:sz w:val="18"/>
                <w:szCs w:val="18"/>
              </w:rPr>
            </w:pPr>
            <w:r w:rsidRPr="00BE71EC">
              <w:rPr>
                <w:rFonts w:eastAsia="Calibri" w:cs="Times New Roman"/>
                <w:b/>
                <w:sz w:val="18"/>
                <w:szCs w:val="18"/>
              </w:rPr>
              <w:t>56</w:t>
            </w:r>
            <w:r w:rsidRPr="00BE71EC">
              <w:rPr>
                <w:rFonts w:eastAsia="Calibri" w:cs="Times New Roman"/>
                <w:sz w:val="18"/>
                <w:szCs w:val="18"/>
              </w:rPr>
              <w:t xml:space="preserve"> </w:t>
            </w:r>
          </w:p>
        </w:tc>
        <w:tc>
          <w:tcPr>
            <w:tcW w:w="1212" w:type="dxa"/>
            <w:vAlign w:val="center"/>
          </w:tcPr>
          <w:p w14:paraId="209C7D7C" w14:textId="3A62F8EE" w:rsidR="009D67F6" w:rsidRPr="00DE1C0B" w:rsidRDefault="00D55545" w:rsidP="009D67F6">
            <w:pPr>
              <w:autoSpaceDE w:val="0"/>
              <w:autoSpaceDN w:val="0"/>
              <w:adjustRightInd w:val="0"/>
              <w:spacing w:after="0" w:line="360" w:lineRule="auto"/>
              <w:jc w:val="center"/>
              <w:rPr>
                <w:rFonts w:eastAsia="Calibri" w:cs="Times New Roman"/>
                <w:sz w:val="18"/>
                <w:szCs w:val="18"/>
                <w:lang w:val="en-US"/>
              </w:rPr>
            </w:pPr>
            <w:r w:rsidRPr="00D55545">
              <w:rPr>
                <w:rFonts w:cs="Times New Roman"/>
                <w:sz w:val="18"/>
                <w:szCs w:val="18"/>
              </w:rPr>
              <w:t>CSII</w:t>
            </w:r>
          </w:p>
        </w:tc>
      </w:tr>
      <w:tr w:rsidR="009D67F6" w:rsidRPr="009D67F6" w14:paraId="148D26AC" w14:textId="77777777" w:rsidTr="00BE71EC">
        <w:trPr>
          <w:trHeight w:val="745"/>
          <w:jc w:val="center"/>
        </w:trPr>
        <w:tc>
          <w:tcPr>
            <w:tcW w:w="798" w:type="dxa"/>
            <w:noWrap/>
            <w:vAlign w:val="center"/>
          </w:tcPr>
          <w:p w14:paraId="0071F210" w14:textId="77777777" w:rsidR="009D67F6" w:rsidRPr="00D55545" w:rsidRDefault="009D67F6" w:rsidP="009D67F6">
            <w:pPr>
              <w:autoSpaceDE w:val="0"/>
              <w:autoSpaceDN w:val="0"/>
              <w:adjustRightInd w:val="0"/>
              <w:spacing w:after="0" w:line="360" w:lineRule="auto"/>
              <w:jc w:val="center"/>
              <w:rPr>
                <w:rFonts w:eastAsia="Calibri" w:cs="Times New Roman"/>
                <w:sz w:val="18"/>
                <w:szCs w:val="18"/>
                <w:lang w:val="en-US"/>
              </w:rPr>
            </w:pPr>
            <w:r w:rsidRPr="00D55545">
              <w:rPr>
                <w:rFonts w:eastAsia="Calibri" w:cs="Times New Roman"/>
                <w:sz w:val="18"/>
                <w:szCs w:val="18"/>
                <w:lang w:val="en-US"/>
              </w:rPr>
              <w:t>2</w:t>
            </w:r>
          </w:p>
        </w:tc>
        <w:tc>
          <w:tcPr>
            <w:tcW w:w="846" w:type="dxa"/>
            <w:noWrap/>
            <w:vAlign w:val="center"/>
          </w:tcPr>
          <w:p w14:paraId="2E5FFFFE" w14:textId="77777777" w:rsidR="009D67F6" w:rsidRPr="00191B34" w:rsidRDefault="009D67F6" w:rsidP="009D67F6">
            <w:pPr>
              <w:autoSpaceDE w:val="0"/>
              <w:autoSpaceDN w:val="0"/>
              <w:adjustRightInd w:val="0"/>
              <w:spacing w:after="0" w:line="360" w:lineRule="auto"/>
              <w:jc w:val="center"/>
              <w:rPr>
                <w:rFonts w:eastAsia="Calibri" w:cs="Times New Roman"/>
                <w:sz w:val="18"/>
                <w:szCs w:val="18"/>
                <w:lang w:val="en-US"/>
              </w:rPr>
            </w:pPr>
            <w:r w:rsidRPr="00191B34">
              <w:rPr>
                <w:rFonts w:eastAsia="Calibri" w:cs="Times New Roman"/>
                <w:sz w:val="18"/>
                <w:szCs w:val="18"/>
                <w:lang w:val="en-US"/>
              </w:rPr>
              <w:t>M</w:t>
            </w:r>
          </w:p>
        </w:tc>
        <w:tc>
          <w:tcPr>
            <w:tcW w:w="1088" w:type="dxa"/>
            <w:noWrap/>
            <w:vAlign w:val="center"/>
          </w:tcPr>
          <w:p w14:paraId="33EC853F" w14:textId="77777777" w:rsidR="009D67F6" w:rsidRPr="009D0E5B" w:rsidRDefault="009D67F6" w:rsidP="009D67F6">
            <w:pPr>
              <w:autoSpaceDE w:val="0"/>
              <w:autoSpaceDN w:val="0"/>
              <w:adjustRightInd w:val="0"/>
              <w:spacing w:after="0" w:line="360" w:lineRule="auto"/>
              <w:jc w:val="center"/>
              <w:rPr>
                <w:rFonts w:eastAsia="Calibri" w:cs="Times New Roman"/>
                <w:sz w:val="18"/>
                <w:szCs w:val="18"/>
                <w:lang w:val="en-US"/>
              </w:rPr>
            </w:pPr>
            <w:r w:rsidRPr="009D0E5B">
              <w:rPr>
                <w:rFonts w:eastAsia="Calibri" w:cs="Times New Roman"/>
                <w:sz w:val="18"/>
                <w:szCs w:val="18"/>
                <w:lang w:val="en-US"/>
              </w:rPr>
              <w:t>8.66</w:t>
            </w:r>
          </w:p>
        </w:tc>
        <w:tc>
          <w:tcPr>
            <w:tcW w:w="1088" w:type="dxa"/>
            <w:noWrap/>
            <w:vAlign w:val="center"/>
          </w:tcPr>
          <w:p w14:paraId="13C09C4A"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25.19</w:t>
            </w:r>
          </w:p>
        </w:tc>
        <w:tc>
          <w:tcPr>
            <w:tcW w:w="1210" w:type="dxa"/>
            <w:noWrap/>
            <w:vAlign w:val="center"/>
          </w:tcPr>
          <w:p w14:paraId="5F388F45"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16.53</w:t>
            </w:r>
          </w:p>
        </w:tc>
        <w:tc>
          <w:tcPr>
            <w:tcW w:w="1452" w:type="dxa"/>
            <w:shd w:val="clear" w:color="auto" w:fill="auto"/>
            <w:noWrap/>
            <w:vAlign w:val="center"/>
          </w:tcPr>
          <w:p w14:paraId="17DD3E18" w14:textId="77777777" w:rsidR="009D67F6" w:rsidRPr="00750D57" w:rsidRDefault="009D67F6" w:rsidP="009D67F6">
            <w:pPr>
              <w:autoSpaceDE w:val="0"/>
              <w:autoSpaceDN w:val="0"/>
              <w:adjustRightInd w:val="0"/>
              <w:spacing w:after="0" w:line="360" w:lineRule="auto"/>
              <w:jc w:val="center"/>
              <w:rPr>
                <w:rFonts w:eastAsia="Calibri" w:cs="Times New Roman"/>
                <w:sz w:val="18"/>
                <w:szCs w:val="18"/>
                <w:lang w:val="en-US"/>
              </w:rPr>
            </w:pPr>
            <w:r w:rsidRPr="00750D57">
              <w:rPr>
                <w:rFonts w:eastAsia="Calibri" w:cs="Times New Roman"/>
                <w:sz w:val="18"/>
                <w:szCs w:val="18"/>
              </w:rPr>
              <w:t>T1D</w:t>
            </w:r>
          </w:p>
        </w:tc>
        <w:tc>
          <w:tcPr>
            <w:tcW w:w="1452" w:type="dxa"/>
            <w:noWrap/>
            <w:vAlign w:val="center"/>
          </w:tcPr>
          <w:p w14:paraId="1DA3EFCB" w14:textId="77777777" w:rsidR="009D67F6" w:rsidRPr="00BE71EC" w:rsidRDefault="009D67F6" w:rsidP="009D67F6">
            <w:pPr>
              <w:autoSpaceDE w:val="0"/>
              <w:autoSpaceDN w:val="0"/>
              <w:adjustRightInd w:val="0"/>
              <w:spacing w:after="0" w:line="360" w:lineRule="auto"/>
              <w:jc w:val="center"/>
              <w:rPr>
                <w:rFonts w:eastAsia="Calibri" w:cs="Times New Roman"/>
                <w:sz w:val="18"/>
                <w:szCs w:val="18"/>
                <w:lang w:val="en-US"/>
              </w:rPr>
            </w:pPr>
            <w:r w:rsidRPr="00BE71EC">
              <w:rPr>
                <w:rFonts w:eastAsia="Calibri" w:cs="Times New Roman"/>
                <w:sz w:val="18"/>
                <w:szCs w:val="18"/>
              </w:rPr>
              <w:t>1858C/1858T</w:t>
            </w:r>
          </w:p>
        </w:tc>
        <w:tc>
          <w:tcPr>
            <w:tcW w:w="993" w:type="dxa"/>
            <w:vAlign w:val="center"/>
          </w:tcPr>
          <w:p w14:paraId="353306C1" w14:textId="4CA9F169" w:rsidR="009D67F6" w:rsidRPr="00DE1C0B" w:rsidRDefault="009D67F6" w:rsidP="00D55545">
            <w:pPr>
              <w:autoSpaceDE w:val="0"/>
              <w:autoSpaceDN w:val="0"/>
              <w:adjustRightInd w:val="0"/>
              <w:spacing w:after="0" w:line="360" w:lineRule="auto"/>
              <w:jc w:val="center"/>
              <w:rPr>
                <w:rFonts w:eastAsia="Calibri" w:cs="Times New Roman"/>
                <w:sz w:val="18"/>
                <w:szCs w:val="18"/>
              </w:rPr>
            </w:pPr>
            <w:r w:rsidRPr="00BE71EC">
              <w:rPr>
                <w:rFonts w:eastAsia="Calibri" w:cs="Times New Roman"/>
                <w:b/>
                <w:sz w:val="18"/>
                <w:szCs w:val="18"/>
              </w:rPr>
              <w:t>54</w:t>
            </w:r>
            <w:r w:rsidRPr="00D55545">
              <w:rPr>
                <w:rFonts w:cs="Times New Roman"/>
                <w:b/>
                <w:sz w:val="18"/>
                <w:szCs w:val="18"/>
              </w:rPr>
              <w:t xml:space="preserve"> </w:t>
            </w:r>
          </w:p>
        </w:tc>
        <w:tc>
          <w:tcPr>
            <w:tcW w:w="1212" w:type="dxa"/>
            <w:vAlign w:val="center"/>
          </w:tcPr>
          <w:p w14:paraId="0196E2F3" w14:textId="61C4EFF0" w:rsidR="009D67F6" w:rsidRPr="00DE1C0B" w:rsidRDefault="00D55545" w:rsidP="009D67F6">
            <w:pPr>
              <w:autoSpaceDE w:val="0"/>
              <w:autoSpaceDN w:val="0"/>
              <w:adjustRightInd w:val="0"/>
              <w:spacing w:after="0" w:line="360" w:lineRule="auto"/>
              <w:jc w:val="center"/>
              <w:rPr>
                <w:rFonts w:eastAsia="Calibri" w:cs="Times New Roman"/>
                <w:sz w:val="18"/>
                <w:szCs w:val="18"/>
                <w:lang w:val="en-US"/>
              </w:rPr>
            </w:pPr>
            <w:r w:rsidRPr="00D55545">
              <w:rPr>
                <w:rFonts w:cs="Times New Roman"/>
                <w:sz w:val="18"/>
                <w:szCs w:val="18"/>
              </w:rPr>
              <w:t>CSII</w:t>
            </w:r>
          </w:p>
        </w:tc>
      </w:tr>
      <w:tr w:rsidR="009D67F6" w:rsidRPr="009D67F6" w14:paraId="5C81807C" w14:textId="77777777" w:rsidTr="00BE71EC">
        <w:trPr>
          <w:trHeight w:val="745"/>
          <w:jc w:val="center"/>
        </w:trPr>
        <w:tc>
          <w:tcPr>
            <w:tcW w:w="798" w:type="dxa"/>
            <w:noWrap/>
            <w:vAlign w:val="center"/>
          </w:tcPr>
          <w:p w14:paraId="06115647" w14:textId="77777777" w:rsidR="009D67F6" w:rsidRPr="00D55545" w:rsidRDefault="009D67F6" w:rsidP="009D67F6">
            <w:pPr>
              <w:autoSpaceDE w:val="0"/>
              <w:autoSpaceDN w:val="0"/>
              <w:adjustRightInd w:val="0"/>
              <w:spacing w:after="0" w:line="360" w:lineRule="auto"/>
              <w:jc w:val="center"/>
              <w:rPr>
                <w:rFonts w:eastAsia="Calibri" w:cs="Times New Roman"/>
                <w:sz w:val="18"/>
                <w:szCs w:val="18"/>
                <w:lang w:val="en-US"/>
              </w:rPr>
            </w:pPr>
            <w:r w:rsidRPr="00D55545">
              <w:rPr>
                <w:rFonts w:eastAsia="Calibri" w:cs="Times New Roman"/>
                <w:sz w:val="18"/>
                <w:szCs w:val="18"/>
                <w:lang w:val="en-US"/>
              </w:rPr>
              <w:t>3</w:t>
            </w:r>
          </w:p>
        </w:tc>
        <w:tc>
          <w:tcPr>
            <w:tcW w:w="846" w:type="dxa"/>
            <w:noWrap/>
            <w:vAlign w:val="center"/>
          </w:tcPr>
          <w:p w14:paraId="62278CD6" w14:textId="77777777" w:rsidR="009D67F6" w:rsidRPr="00191B34" w:rsidRDefault="009D67F6" w:rsidP="009D67F6">
            <w:pPr>
              <w:autoSpaceDE w:val="0"/>
              <w:autoSpaceDN w:val="0"/>
              <w:adjustRightInd w:val="0"/>
              <w:spacing w:after="0" w:line="360" w:lineRule="auto"/>
              <w:jc w:val="center"/>
              <w:rPr>
                <w:rFonts w:eastAsia="Calibri" w:cs="Times New Roman"/>
                <w:sz w:val="18"/>
                <w:szCs w:val="18"/>
                <w:lang w:val="en-US"/>
              </w:rPr>
            </w:pPr>
            <w:r w:rsidRPr="00191B34">
              <w:rPr>
                <w:rFonts w:eastAsia="Calibri" w:cs="Times New Roman"/>
                <w:sz w:val="18"/>
                <w:szCs w:val="18"/>
                <w:lang w:val="en-US"/>
              </w:rPr>
              <w:t>M</w:t>
            </w:r>
          </w:p>
        </w:tc>
        <w:tc>
          <w:tcPr>
            <w:tcW w:w="1088" w:type="dxa"/>
            <w:noWrap/>
            <w:vAlign w:val="center"/>
          </w:tcPr>
          <w:p w14:paraId="2252E84A" w14:textId="77777777" w:rsidR="009D67F6" w:rsidRPr="009D0E5B" w:rsidRDefault="009D67F6" w:rsidP="009D67F6">
            <w:pPr>
              <w:autoSpaceDE w:val="0"/>
              <w:autoSpaceDN w:val="0"/>
              <w:adjustRightInd w:val="0"/>
              <w:spacing w:after="0" w:line="360" w:lineRule="auto"/>
              <w:jc w:val="center"/>
              <w:rPr>
                <w:rFonts w:eastAsia="Calibri" w:cs="Times New Roman"/>
                <w:sz w:val="18"/>
                <w:szCs w:val="18"/>
                <w:lang w:val="en-US"/>
              </w:rPr>
            </w:pPr>
            <w:r w:rsidRPr="009D0E5B">
              <w:rPr>
                <w:rFonts w:eastAsia="Calibri" w:cs="Times New Roman"/>
                <w:sz w:val="18"/>
                <w:szCs w:val="18"/>
                <w:lang w:val="en-US"/>
              </w:rPr>
              <w:t>12.65</w:t>
            </w:r>
          </w:p>
        </w:tc>
        <w:tc>
          <w:tcPr>
            <w:tcW w:w="1088" w:type="dxa"/>
            <w:noWrap/>
            <w:vAlign w:val="center"/>
          </w:tcPr>
          <w:p w14:paraId="61A62850"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19.11</w:t>
            </w:r>
          </w:p>
        </w:tc>
        <w:tc>
          <w:tcPr>
            <w:tcW w:w="1210" w:type="dxa"/>
            <w:noWrap/>
            <w:vAlign w:val="center"/>
          </w:tcPr>
          <w:p w14:paraId="3E655F34"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6.45</w:t>
            </w:r>
          </w:p>
        </w:tc>
        <w:tc>
          <w:tcPr>
            <w:tcW w:w="1452" w:type="dxa"/>
            <w:shd w:val="clear" w:color="auto" w:fill="auto"/>
            <w:noWrap/>
            <w:vAlign w:val="center"/>
          </w:tcPr>
          <w:p w14:paraId="52021512" w14:textId="77777777" w:rsidR="009D67F6" w:rsidRPr="00750D57" w:rsidRDefault="009D67F6" w:rsidP="009D67F6">
            <w:pPr>
              <w:autoSpaceDE w:val="0"/>
              <w:autoSpaceDN w:val="0"/>
              <w:adjustRightInd w:val="0"/>
              <w:spacing w:after="0" w:line="360" w:lineRule="auto"/>
              <w:jc w:val="center"/>
              <w:rPr>
                <w:rFonts w:eastAsia="Calibri" w:cs="Times New Roman"/>
                <w:sz w:val="18"/>
                <w:szCs w:val="18"/>
                <w:lang w:val="en-US"/>
              </w:rPr>
            </w:pPr>
            <w:r w:rsidRPr="00750D57">
              <w:rPr>
                <w:rFonts w:eastAsia="Calibri" w:cs="Times New Roman"/>
                <w:sz w:val="18"/>
                <w:szCs w:val="18"/>
              </w:rPr>
              <w:t>T1D</w:t>
            </w:r>
          </w:p>
        </w:tc>
        <w:tc>
          <w:tcPr>
            <w:tcW w:w="1452" w:type="dxa"/>
            <w:noWrap/>
            <w:vAlign w:val="center"/>
          </w:tcPr>
          <w:p w14:paraId="34EF42CF" w14:textId="77777777" w:rsidR="009D67F6" w:rsidRPr="00BE71EC" w:rsidRDefault="009D67F6" w:rsidP="009D67F6">
            <w:pPr>
              <w:autoSpaceDE w:val="0"/>
              <w:autoSpaceDN w:val="0"/>
              <w:adjustRightInd w:val="0"/>
              <w:spacing w:after="0" w:line="360" w:lineRule="auto"/>
              <w:jc w:val="center"/>
              <w:rPr>
                <w:rFonts w:eastAsia="Calibri" w:cs="Times New Roman"/>
                <w:sz w:val="18"/>
                <w:szCs w:val="18"/>
                <w:lang w:val="en-US"/>
              </w:rPr>
            </w:pPr>
            <w:r w:rsidRPr="00BE71EC">
              <w:rPr>
                <w:rFonts w:eastAsia="Calibri" w:cs="Times New Roman"/>
                <w:sz w:val="18"/>
                <w:szCs w:val="18"/>
              </w:rPr>
              <w:t>1858C/1858T</w:t>
            </w:r>
          </w:p>
        </w:tc>
        <w:tc>
          <w:tcPr>
            <w:tcW w:w="993" w:type="dxa"/>
            <w:vAlign w:val="center"/>
          </w:tcPr>
          <w:p w14:paraId="59E2CEEC" w14:textId="79E6A702" w:rsidR="009D67F6" w:rsidRPr="00BE71EC" w:rsidRDefault="009D67F6" w:rsidP="00D55545">
            <w:pPr>
              <w:autoSpaceDE w:val="0"/>
              <w:autoSpaceDN w:val="0"/>
              <w:adjustRightInd w:val="0"/>
              <w:spacing w:after="0" w:line="360" w:lineRule="auto"/>
              <w:jc w:val="center"/>
              <w:rPr>
                <w:rFonts w:eastAsia="Calibri" w:cs="Times New Roman"/>
                <w:sz w:val="18"/>
                <w:szCs w:val="18"/>
              </w:rPr>
            </w:pPr>
            <w:r w:rsidRPr="00BE71EC">
              <w:rPr>
                <w:rFonts w:eastAsia="Calibri" w:cs="Times New Roman"/>
                <w:b/>
                <w:sz w:val="18"/>
                <w:szCs w:val="18"/>
              </w:rPr>
              <w:t>94</w:t>
            </w:r>
          </w:p>
        </w:tc>
        <w:tc>
          <w:tcPr>
            <w:tcW w:w="1212" w:type="dxa"/>
            <w:vAlign w:val="center"/>
          </w:tcPr>
          <w:p w14:paraId="6D2917C3" w14:textId="000AF1CA" w:rsidR="009D67F6" w:rsidRPr="00DE1C0B" w:rsidRDefault="00D55545" w:rsidP="009D67F6">
            <w:pPr>
              <w:autoSpaceDE w:val="0"/>
              <w:autoSpaceDN w:val="0"/>
              <w:adjustRightInd w:val="0"/>
              <w:spacing w:after="0" w:line="360" w:lineRule="auto"/>
              <w:jc w:val="center"/>
              <w:rPr>
                <w:rFonts w:eastAsia="Calibri" w:cs="Times New Roman"/>
                <w:sz w:val="18"/>
                <w:szCs w:val="18"/>
              </w:rPr>
            </w:pPr>
            <w:r w:rsidRPr="00D55545">
              <w:rPr>
                <w:rFonts w:cs="Times New Roman"/>
                <w:sz w:val="18"/>
                <w:szCs w:val="18"/>
              </w:rPr>
              <w:t>MDII</w:t>
            </w:r>
          </w:p>
        </w:tc>
      </w:tr>
      <w:tr w:rsidR="009D67F6" w:rsidRPr="009D67F6" w14:paraId="7754A88A" w14:textId="77777777" w:rsidTr="00BE71EC">
        <w:trPr>
          <w:trHeight w:val="745"/>
          <w:jc w:val="center"/>
        </w:trPr>
        <w:tc>
          <w:tcPr>
            <w:tcW w:w="798" w:type="dxa"/>
            <w:noWrap/>
            <w:vAlign w:val="center"/>
          </w:tcPr>
          <w:p w14:paraId="6F2AFD92" w14:textId="77777777" w:rsidR="009D67F6" w:rsidRPr="00D55545" w:rsidRDefault="009D67F6" w:rsidP="009D67F6">
            <w:pPr>
              <w:autoSpaceDE w:val="0"/>
              <w:autoSpaceDN w:val="0"/>
              <w:adjustRightInd w:val="0"/>
              <w:spacing w:after="0" w:line="360" w:lineRule="auto"/>
              <w:jc w:val="center"/>
              <w:rPr>
                <w:rFonts w:eastAsia="Calibri" w:cs="Times New Roman"/>
                <w:sz w:val="18"/>
                <w:szCs w:val="18"/>
                <w:lang w:val="en-US"/>
              </w:rPr>
            </w:pPr>
            <w:r w:rsidRPr="00D55545">
              <w:rPr>
                <w:rFonts w:eastAsia="Calibri" w:cs="Times New Roman"/>
                <w:sz w:val="18"/>
                <w:szCs w:val="18"/>
                <w:lang w:val="en-US"/>
              </w:rPr>
              <w:t>4</w:t>
            </w:r>
          </w:p>
        </w:tc>
        <w:tc>
          <w:tcPr>
            <w:tcW w:w="846" w:type="dxa"/>
            <w:noWrap/>
            <w:vAlign w:val="center"/>
          </w:tcPr>
          <w:p w14:paraId="5F4EB2CA" w14:textId="77777777" w:rsidR="009D67F6" w:rsidRPr="00191B34" w:rsidRDefault="009D67F6" w:rsidP="009D67F6">
            <w:pPr>
              <w:autoSpaceDE w:val="0"/>
              <w:autoSpaceDN w:val="0"/>
              <w:adjustRightInd w:val="0"/>
              <w:spacing w:after="0" w:line="360" w:lineRule="auto"/>
              <w:jc w:val="center"/>
              <w:rPr>
                <w:rFonts w:eastAsia="Calibri" w:cs="Times New Roman"/>
                <w:sz w:val="18"/>
                <w:szCs w:val="18"/>
                <w:lang w:val="en-US"/>
              </w:rPr>
            </w:pPr>
            <w:r w:rsidRPr="00191B34">
              <w:rPr>
                <w:rFonts w:eastAsia="Calibri" w:cs="Times New Roman"/>
                <w:sz w:val="18"/>
                <w:szCs w:val="18"/>
                <w:lang w:val="en-US"/>
              </w:rPr>
              <w:t>M</w:t>
            </w:r>
          </w:p>
        </w:tc>
        <w:tc>
          <w:tcPr>
            <w:tcW w:w="1088" w:type="dxa"/>
            <w:noWrap/>
            <w:vAlign w:val="center"/>
          </w:tcPr>
          <w:p w14:paraId="692DC6D2" w14:textId="77777777" w:rsidR="009D67F6" w:rsidRPr="009D0E5B" w:rsidRDefault="009D67F6" w:rsidP="009D67F6">
            <w:pPr>
              <w:autoSpaceDE w:val="0"/>
              <w:autoSpaceDN w:val="0"/>
              <w:adjustRightInd w:val="0"/>
              <w:spacing w:after="0" w:line="360" w:lineRule="auto"/>
              <w:jc w:val="center"/>
              <w:rPr>
                <w:rFonts w:eastAsia="Calibri" w:cs="Times New Roman"/>
                <w:sz w:val="18"/>
                <w:szCs w:val="18"/>
                <w:lang w:val="en-US"/>
              </w:rPr>
            </w:pPr>
            <w:r w:rsidRPr="009D0E5B">
              <w:rPr>
                <w:rFonts w:eastAsia="Calibri" w:cs="Times New Roman"/>
                <w:sz w:val="18"/>
                <w:szCs w:val="18"/>
                <w:lang w:val="en-US"/>
              </w:rPr>
              <w:t>7.09</w:t>
            </w:r>
          </w:p>
        </w:tc>
        <w:tc>
          <w:tcPr>
            <w:tcW w:w="1088" w:type="dxa"/>
            <w:noWrap/>
            <w:vAlign w:val="center"/>
          </w:tcPr>
          <w:p w14:paraId="1C316585"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16.99</w:t>
            </w:r>
          </w:p>
        </w:tc>
        <w:tc>
          <w:tcPr>
            <w:tcW w:w="1210" w:type="dxa"/>
            <w:noWrap/>
            <w:vAlign w:val="center"/>
          </w:tcPr>
          <w:p w14:paraId="2E106321"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9.9</w:t>
            </w:r>
          </w:p>
        </w:tc>
        <w:tc>
          <w:tcPr>
            <w:tcW w:w="1452" w:type="dxa"/>
            <w:shd w:val="clear" w:color="auto" w:fill="auto"/>
            <w:noWrap/>
            <w:vAlign w:val="center"/>
          </w:tcPr>
          <w:p w14:paraId="45B7AB3A" w14:textId="77777777" w:rsidR="009D67F6" w:rsidRPr="00750D57" w:rsidRDefault="009D67F6" w:rsidP="009D67F6">
            <w:pPr>
              <w:autoSpaceDE w:val="0"/>
              <w:autoSpaceDN w:val="0"/>
              <w:adjustRightInd w:val="0"/>
              <w:spacing w:after="0" w:line="360" w:lineRule="auto"/>
              <w:jc w:val="center"/>
              <w:rPr>
                <w:rFonts w:eastAsia="Calibri" w:cs="Times New Roman"/>
                <w:sz w:val="18"/>
                <w:szCs w:val="18"/>
                <w:lang w:val="en-US"/>
              </w:rPr>
            </w:pPr>
            <w:r w:rsidRPr="00750D57">
              <w:rPr>
                <w:rFonts w:eastAsia="Calibri" w:cs="Times New Roman"/>
                <w:sz w:val="18"/>
                <w:szCs w:val="18"/>
              </w:rPr>
              <w:t>T1D</w:t>
            </w:r>
          </w:p>
        </w:tc>
        <w:tc>
          <w:tcPr>
            <w:tcW w:w="1452" w:type="dxa"/>
            <w:noWrap/>
            <w:vAlign w:val="center"/>
          </w:tcPr>
          <w:p w14:paraId="3230996D" w14:textId="77777777" w:rsidR="009D67F6" w:rsidRPr="00BE71EC" w:rsidRDefault="009D67F6" w:rsidP="009D67F6">
            <w:pPr>
              <w:autoSpaceDE w:val="0"/>
              <w:autoSpaceDN w:val="0"/>
              <w:adjustRightInd w:val="0"/>
              <w:spacing w:after="0" w:line="360" w:lineRule="auto"/>
              <w:jc w:val="center"/>
              <w:rPr>
                <w:rFonts w:eastAsia="Calibri" w:cs="Times New Roman"/>
                <w:sz w:val="18"/>
                <w:szCs w:val="18"/>
                <w:lang w:val="en-US"/>
              </w:rPr>
            </w:pPr>
            <w:r w:rsidRPr="00BE71EC">
              <w:rPr>
                <w:rFonts w:eastAsia="Calibri" w:cs="Times New Roman"/>
                <w:sz w:val="18"/>
                <w:szCs w:val="18"/>
              </w:rPr>
              <w:t>1858C/1858T</w:t>
            </w:r>
          </w:p>
        </w:tc>
        <w:tc>
          <w:tcPr>
            <w:tcW w:w="993" w:type="dxa"/>
            <w:vAlign w:val="center"/>
          </w:tcPr>
          <w:p w14:paraId="0D7ABDC5" w14:textId="22F5F707" w:rsidR="009D67F6" w:rsidRPr="00BE71EC" w:rsidRDefault="009D67F6" w:rsidP="00D55545">
            <w:pPr>
              <w:autoSpaceDE w:val="0"/>
              <w:autoSpaceDN w:val="0"/>
              <w:adjustRightInd w:val="0"/>
              <w:spacing w:after="0" w:line="360" w:lineRule="auto"/>
              <w:jc w:val="center"/>
              <w:rPr>
                <w:rFonts w:eastAsia="Calibri" w:cs="Times New Roman"/>
                <w:sz w:val="18"/>
                <w:szCs w:val="18"/>
              </w:rPr>
            </w:pPr>
            <w:r w:rsidRPr="00BE71EC">
              <w:rPr>
                <w:rFonts w:eastAsia="Calibri" w:cs="Times New Roman"/>
                <w:b/>
                <w:sz w:val="18"/>
                <w:szCs w:val="18"/>
              </w:rPr>
              <w:t>79</w:t>
            </w:r>
          </w:p>
        </w:tc>
        <w:tc>
          <w:tcPr>
            <w:tcW w:w="1212" w:type="dxa"/>
            <w:vAlign w:val="center"/>
          </w:tcPr>
          <w:p w14:paraId="38CEF9DF" w14:textId="785DC8B5" w:rsidR="009D67F6" w:rsidRPr="00DE1C0B" w:rsidRDefault="00D55545" w:rsidP="009D67F6">
            <w:pPr>
              <w:autoSpaceDE w:val="0"/>
              <w:autoSpaceDN w:val="0"/>
              <w:adjustRightInd w:val="0"/>
              <w:spacing w:after="0" w:line="360" w:lineRule="auto"/>
              <w:jc w:val="center"/>
              <w:rPr>
                <w:rFonts w:eastAsia="Calibri" w:cs="Times New Roman"/>
                <w:sz w:val="18"/>
                <w:szCs w:val="18"/>
                <w:lang w:val="en-US"/>
              </w:rPr>
            </w:pPr>
            <w:r w:rsidRPr="00D55545">
              <w:rPr>
                <w:rFonts w:cs="Times New Roman"/>
                <w:sz w:val="18"/>
                <w:szCs w:val="18"/>
              </w:rPr>
              <w:t>CSII</w:t>
            </w:r>
          </w:p>
        </w:tc>
      </w:tr>
      <w:tr w:rsidR="009D67F6" w:rsidRPr="009D67F6" w14:paraId="196E88F1" w14:textId="77777777" w:rsidTr="00BE71EC">
        <w:trPr>
          <w:trHeight w:val="745"/>
          <w:jc w:val="center"/>
        </w:trPr>
        <w:tc>
          <w:tcPr>
            <w:tcW w:w="798" w:type="dxa"/>
            <w:noWrap/>
            <w:vAlign w:val="center"/>
          </w:tcPr>
          <w:p w14:paraId="05D2AFBF" w14:textId="77777777" w:rsidR="009D67F6" w:rsidRPr="00D55545" w:rsidRDefault="009D67F6" w:rsidP="009D67F6">
            <w:pPr>
              <w:autoSpaceDE w:val="0"/>
              <w:autoSpaceDN w:val="0"/>
              <w:adjustRightInd w:val="0"/>
              <w:spacing w:after="0" w:line="360" w:lineRule="auto"/>
              <w:jc w:val="center"/>
              <w:rPr>
                <w:rFonts w:eastAsia="Calibri" w:cs="Times New Roman"/>
                <w:sz w:val="18"/>
                <w:szCs w:val="18"/>
                <w:lang w:val="en-US"/>
              </w:rPr>
            </w:pPr>
            <w:r w:rsidRPr="00D55545">
              <w:rPr>
                <w:rFonts w:eastAsia="Calibri" w:cs="Times New Roman"/>
                <w:sz w:val="18"/>
                <w:szCs w:val="18"/>
                <w:lang w:val="en-US"/>
              </w:rPr>
              <w:t>5</w:t>
            </w:r>
          </w:p>
        </w:tc>
        <w:tc>
          <w:tcPr>
            <w:tcW w:w="846" w:type="dxa"/>
            <w:noWrap/>
            <w:vAlign w:val="center"/>
          </w:tcPr>
          <w:p w14:paraId="7EACDE5E" w14:textId="77777777" w:rsidR="009D67F6" w:rsidRPr="00191B34" w:rsidRDefault="009D67F6" w:rsidP="009D67F6">
            <w:pPr>
              <w:autoSpaceDE w:val="0"/>
              <w:autoSpaceDN w:val="0"/>
              <w:adjustRightInd w:val="0"/>
              <w:spacing w:after="0" w:line="360" w:lineRule="auto"/>
              <w:jc w:val="center"/>
              <w:rPr>
                <w:rFonts w:eastAsia="Calibri" w:cs="Times New Roman"/>
                <w:sz w:val="18"/>
                <w:szCs w:val="18"/>
                <w:lang w:val="en-US"/>
              </w:rPr>
            </w:pPr>
            <w:r w:rsidRPr="00191B34">
              <w:rPr>
                <w:rFonts w:eastAsia="Calibri" w:cs="Times New Roman"/>
                <w:sz w:val="18"/>
                <w:szCs w:val="18"/>
                <w:lang w:val="en-US"/>
              </w:rPr>
              <w:t>M</w:t>
            </w:r>
          </w:p>
        </w:tc>
        <w:tc>
          <w:tcPr>
            <w:tcW w:w="1088" w:type="dxa"/>
            <w:noWrap/>
            <w:vAlign w:val="center"/>
          </w:tcPr>
          <w:p w14:paraId="48DBADE4" w14:textId="77777777" w:rsidR="009D67F6" w:rsidRPr="009D0E5B" w:rsidRDefault="009D67F6" w:rsidP="009D67F6">
            <w:pPr>
              <w:autoSpaceDE w:val="0"/>
              <w:autoSpaceDN w:val="0"/>
              <w:adjustRightInd w:val="0"/>
              <w:spacing w:after="0" w:line="360" w:lineRule="auto"/>
              <w:jc w:val="center"/>
              <w:rPr>
                <w:rFonts w:eastAsia="Calibri" w:cs="Times New Roman"/>
                <w:sz w:val="18"/>
                <w:szCs w:val="18"/>
                <w:lang w:val="en-US"/>
              </w:rPr>
            </w:pPr>
            <w:r w:rsidRPr="009D0E5B">
              <w:rPr>
                <w:rFonts w:eastAsia="Calibri" w:cs="Times New Roman"/>
                <w:sz w:val="18"/>
                <w:szCs w:val="18"/>
                <w:lang w:val="en-US"/>
              </w:rPr>
              <w:t>17.88</w:t>
            </w:r>
          </w:p>
        </w:tc>
        <w:tc>
          <w:tcPr>
            <w:tcW w:w="1088" w:type="dxa"/>
            <w:noWrap/>
            <w:vAlign w:val="center"/>
          </w:tcPr>
          <w:p w14:paraId="2EAAD37A"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24.35</w:t>
            </w:r>
          </w:p>
        </w:tc>
        <w:tc>
          <w:tcPr>
            <w:tcW w:w="1210" w:type="dxa"/>
            <w:noWrap/>
            <w:vAlign w:val="center"/>
          </w:tcPr>
          <w:p w14:paraId="6A7FCC61" w14:textId="77777777" w:rsidR="009D67F6" w:rsidRPr="00DE1C0B" w:rsidRDefault="009D67F6" w:rsidP="009D67F6">
            <w:pPr>
              <w:autoSpaceDE w:val="0"/>
              <w:autoSpaceDN w:val="0"/>
              <w:adjustRightInd w:val="0"/>
              <w:spacing w:after="0" w:line="360" w:lineRule="auto"/>
              <w:jc w:val="center"/>
              <w:rPr>
                <w:rFonts w:eastAsia="Calibri" w:cs="Times New Roman"/>
                <w:sz w:val="18"/>
                <w:szCs w:val="18"/>
                <w:lang w:val="en-US"/>
              </w:rPr>
            </w:pPr>
            <w:r w:rsidRPr="00DE1C0B">
              <w:rPr>
                <w:rFonts w:eastAsia="Calibri" w:cs="Times New Roman"/>
                <w:sz w:val="18"/>
                <w:szCs w:val="18"/>
              </w:rPr>
              <w:t>6.46</w:t>
            </w:r>
          </w:p>
        </w:tc>
        <w:tc>
          <w:tcPr>
            <w:tcW w:w="1452" w:type="dxa"/>
            <w:shd w:val="clear" w:color="auto" w:fill="auto"/>
            <w:noWrap/>
            <w:vAlign w:val="center"/>
          </w:tcPr>
          <w:p w14:paraId="43D09601" w14:textId="77777777" w:rsidR="009D67F6" w:rsidRPr="00750D57" w:rsidRDefault="009D67F6" w:rsidP="009D67F6">
            <w:pPr>
              <w:autoSpaceDE w:val="0"/>
              <w:autoSpaceDN w:val="0"/>
              <w:adjustRightInd w:val="0"/>
              <w:spacing w:after="0" w:line="360" w:lineRule="auto"/>
              <w:jc w:val="center"/>
              <w:rPr>
                <w:rFonts w:eastAsia="Calibri" w:cs="Times New Roman"/>
                <w:sz w:val="18"/>
                <w:szCs w:val="18"/>
                <w:lang w:val="en-US"/>
              </w:rPr>
            </w:pPr>
            <w:r w:rsidRPr="00750D57">
              <w:rPr>
                <w:rFonts w:eastAsia="Calibri" w:cs="Times New Roman"/>
                <w:sz w:val="18"/>
                <w:szCs w:val="18"/>
              </w:rPr>
              <w:t>T1D</w:t>
            </w:r>
          </w:p>
        </w:tc>
        <w:tc>
          <w:tcPr>
            <w:tcW w:w="1452" w:type="dxa"/>
            <w:noWrap/>
            <w:vAlign w:val="center"/>
          </w:tcPr>
          <w:p w14:paraId="34178C5D" w14:textId="77777777" w:rsidR="009D67F6" w:rsidRPr="00BE71EC" w:rsidRDefault="009D67F6" w:rsidP="009D67F6">
            <w:pPr>
              <w:autoSpaceDE w:val="0"/>
              <w:autoSpaceDN w:val="0"/>
              <w:adjustRightInd w:val="0"/>
              <w:spacing w:after="0" w:line="360" w:lineRule="auto"/>
              <w:jc w:val="center"/>
              <w:rPr>
                <w:rFonts w:eastAsia="Calibri" w:cs="Times New Roman"/>
                <w:sz w:val="18"/>
                <w:szCs w:val="18"/>
                <w:lang w:val="en-US"/>
              </w:rPr>
            </w:pPr>
            <w:r w:rsidRPr="00BE71EC">
              <w:rPr>
                <w:rFonts w:eastAsia="Calibri" w:cs="Times New Roman"/>
                <w:sz w:val="18"/>
                <w:szCs w:val="18"/>
              </w:rPr>
              <w:t>1858C/1858T</w:t>
            </w:r>
          </w:p>
        </w:tc>
        <w:tc>
          <w:tcPr>
            <w:tcW w:w="993" w:type="dxa"/>
            <w:vAlign w:val="center"/>
          </w:tcPr>
          <w:p w14:paraId="0670AA20" w14:textId="527A6F93" w:rsidR="009D67F6" w:rsidRPr="00DE1C0B" w:rsidRDefault="009D67F6" w:rsidP="00D55545">
            <w:pPr>
              <w:autoSpaceDE w:val="0"/>
              <w:autoSpaceDN w:val="0"/>
              <w:adjustRightInd w:val="0"/>
              <w:spacing w:after="0" w:line="360" w:lineRule="auto"/>
              <w:jc w:val="center"/>
              <w:rPr>
                <w:rFonts w:eastAsia="Calibri" w:cs="Times New Roman"/>
                <w:sz w:val="18"/>
                <w:szCs w:val="18"/>
              </w:rPr>
            </w:pPr>
            <w:r w:rsidRPr="00BE71EC">
              <w:rPr>
                <w:rFonts w:eastAsia="Calibri" w:cs="Times New Roman"/>
                <w:b/>
                <w:sz w:val="18"/>
                <w:szCs w:val="18"/>
              </w:rPr>
              <w:t>60</w:t>
            </w:r>
            <w:r w:rsidRPr="00D55545">
              <w:rPr>
                <w:rFonts w:cs="Times New Roman"/>
                <w:b/>
                <w:sz w:val="18"/>
                <w:szCs w:val="18"/>
              </w:rPr>
              <w:t xml:space="preserve"> </w:t>
            </w:r>
          </w:p>
        </w:tc>
        <w:tc>
          <w:tcPr>
            <w:tcW w:w="1212" w:type="dxa"/>
            <w:vAlign w:val="center"/>
          </w:tcPr>
          <w:p w14:paraId="2B3B350A" w14:textId="2A82924C" w:rsidR="009D67F6" w:rsidRPr="00DE1C0B" w:rsidRDefault="00D55545" w:rsidP="009D67F6">
            <w:pPr>
              <w:autoSpaceDE w:val="0"/>
              <w:autoSpaceDN w:val="0"/>
              <w:adjustRightInd w:val="0"/>
              <w:spacing w:after="0" w:line="360" w:lineRule="auto"/>
              <w:jc w:val="center"/>
              <w:rPr>
                <w:rFonts w:eastAsia="Calibri" w:cs="Times New Roman"/>
                <w:sz w:val="18"/>
                <w:szCs w:val="18"/>
                <w:lang w:val="en-US"/>
              </w:rPr>
            </w:pPr>
            <w:r w:rsidRPr="00D55545">
              <w:rPr>
                <w:rFonts w:cs="Times New Roman"/>
                <w:sz w:val="18"/>
                <w:szCs w:val="18"/>
              </w:rPr>
              <w:t>CSII</w:t>
            </w:r>
          </w:p>
        </w:tc>
      </w:tr>
    </w:tbl>
    <w:p w14:paraId="33D47C8E" w14:textId="4546AAB3" w:rsidR="00E4185B" w:rsidRPr="00FF7704" w:rsidRDefault="009D67F6" w:rsidP="00FF7704">
      <w:pPr>
        <w:spacing w:line="480" w:lineRule="auto"/>
        <w:jc w:val="both"/>
        <w:outlineLvl w:val="0"/>
        <w:rPr>
          <w:rFonts w:cs="Times New Roman"/>
        </w:rPr>
      </w:pPr>
      <w:r w:rsidRPr="009D67F6">
        <w:rPr>
          <w:rFonts w:cs="Times New Roman"/>
        </w:rPr>
        <w:t xml:space="preserve">Glycated hemoglobin (HbA1c, reference values 20.0 - 38.0 </w:t>
      </w:r>
      <w:proofErr w:type="spellStart"/>
      <w:r w:rsidRPr="009D67F6">
        <w:rPr>
          <w:rFonts w:cs="Times New Roman"/>
        </w:rPr>
        <w:t>mmol</w:t>
      </w:r>
      <w:proofErr w:type="spellEnd"/>
      <w:r w:rsidRPr="009D67F6">
        <w:rPr>
          <w:rFonts w:cs="Times New Roman"/>
        </w:rPr>
        <w:t>/</w:t>
      </w:r>
      <w:proofErr w:type="spellStart"/>
      <w:r w:rsidRPr="009D67F6">
        <w:rPr>
          <w:rFonts w:cs="Times New Roman"/>
        </w:rPr>
        <w:t>mol</w:t>
      </w:r>
      <w:proofErr w:type="spellEnd"/>
      <w:r w:rsidRPr="009D67F6">
        <w:rPr>
          <w:rFonts w:cs="Times New Roman"/>
        </w:rPr>
        <w:t>). Pathological values are highlighted in bold.</w:t>
      </w:r>
      <w:r w:rsidR="00D55545">
        <w:rPr>
          <w:rFonts w:cs="Times New Roman"/>
        </w:rPr>
        <w:t xml:space="preserve"> </w:t>
      </w:r>
      <w:r w:rsidR="00D55545" w:rsidRPr="00D55545">
        <w:rPr>
          <w:rFonts w:cs="Times New Roman"/>
        </w:rPr>
        <w:t>Multiple Daily Insulin Injection (MDII), Continuous Subcutaneous Insulin Infusion (CSII).</w:t>
      </w:r>
    </w:p>
    <w:p w14:paraId="4671B978" w14:textId="49D7097B" w:rsidR="00EA590B" w:rsidRPr="00EA590B" w:rsidRDefault="00EA590B" w:rsidP="00E4185B">
      <w:pPr>
        <w:keepNext/>
        <w:jc w:val="both"/>
        <w:rPr>
          <w:b/>
        </w:rPr>
      </w:pPr>
      <w:r w:rsidRPr="00EA590B">
        <w:rPr>
          <w:b/>
        </w:rPr>
        <w:lastRenderedPageBreak/>
        <w:t>References</w:t>
      </w:r>
    </w:p>
    <w:p w14:paraId="0AF21AE7" w14:textId="3E517D98" w:rsidR="00EA590B" w:rsidRDefault="00EA590B" w:rsidP="00FC7B53">
      <w:pPr>
        <w:pStyle w:val="Paragrafoelenco"/>
        <w:keepNext/>
        <w:numPr>
          <w:ilvl w:val="0"/>
          <w:numId w:val="21"/>
        </w:numPr>
        <w:spacing w:before="0" w:after="0" w:line="480" w:lineRule="auto"/>
        <w:jc w:val="both"/>
      </w:pPr>
      <w:r>
        <w:t xml:space="preserve">Koppel DE. Analysis of Macromolecular </w:t>
      </w:r>
      <w:proofErr w:type="spellStart"/>
      <w:r>
        <w:t>Polydispersity</w:t>
      </w:r>
      <w:proofErr w:type="spellEnd"/>
      <w:r>
        <w:t xml:space="preserve"> in Intensity Correlation Spectroscopy: The Method of </w:t>
      </w:r>
      <w:proofErr w:type="spellStart"/>
      <w:r>
        <w:t>Cumulants</w:t>
      </w:r>
      <w:proofErr w:type="spellEnd"/>
      <w:r>
        <w:t xml:space="preserve">. J </w:t>
      </w:r>
      <w:proofErr w:type="spellStart"/>
      <w:r>
        <w:t>Chem</w:t>
      </w:r>
      <w:proofErr w:type="spellEnd"/>
      <w:r>
        <w:t xml:space="preserve"> </w:t>
      </w:r>
      <w:proofErr w:type="spellStart"/>
      <w:r>
        <w:t>Phys</w:t>
      </w:r>
      <w:proofErr w:type="spellEnd"/>
      <w:r>
        <w:t xml:space="preserve"> (1972) 57:4814–20. </w:t>
      </w:r>
      <w:proofErr w:type="spellStart"/>
      <w:proofErr w:type="gramStart"/>
      <w:r>
        <w:t>doi</w:t>
      </w:r>
      <w:proofErr w:type="spellEnd"/>
      <w:proofErr w:type="gramEnd"/>
      <w:r>
        <w:t xml:space="preserve">: 10.1063/1.1678153. </w:t>
      </w:r>
    </w:p>
    <w:p w14:paraId="11A2DE98" w14:textId="5E676BF6" w:rsidR="00EA590B" w:rsidRDefault="00EA590B" w:rsidP="00EA590B">
      <w:pPr>
        <w:pStyle w:val="Paragrafoelenco"/>
        <w:keepNext/>
        <w:numPr>
          <w:ilvl w:val="0"/>
          <w:numId w:val="21"/>
        </w:numPr>
        <w:spacing w:before="0" w:after="0" w:line="480" w:lineRule="auto"/>
        <w:jc w:val="both"/>
      </w:pPr>
      <w:r>
        <w:t xml:space="preserve">Lawson CL, Hanson RJ. Solving Least Squares Problems Prentice-Hall Vol. xii + 340. New Jersey: Englewood Cliffs (1974). </w:t>
      </w:r>
    </w:p>
    <w:p w14:paraId="5908BA64" w14:textId="73B25F27" w:rsidR="00EA590B" w:rsidRDefault="00EA590B" w:rsidP="00EA590B">
      <w:pPr>
        <w:pStyle w:val="Paragrafoelenco"/>
        <w:keepNext/>
        <w:numPr>
          <w:ilvl w:val="0"/>
          <w:numId w:val="21"/>
        </w:numPr>
        <w:spacing w:before="0" w:after="0" w:line="480" w:lineRule="auto"/>
        <w:jc w:val="both"/>
      </w:pPr>
      <w:proofErr w:type="spellStart"/>
      <w:r>
        <w:t>Aleandri</w:t>
      </w:r>
      <w:proofErr w:type="spellEnd"/>
      <w:r>
        <w:t xml:space="preserve"> S, </w:t>
      </w:r>
      <w:proofErr w:type="spellStart"/>
      <w:r>
        <w:t>Bonicelli</w:t>
      </w:r>
      <w:proofErr w:type="spellEnd"/>
      <w:r>
        <w:t xml:space="preserve"> MG, </w:t>
      </w:r>
      <w:proofErr w:type="spellStart"/>
      <w:r>
        <w:t>Bordi</w:t>
      </w:r>
      <w:proofErr w:type="spellEnd"/>
      <w:r>
        <w:t xml:space="preserve"> F, </w:t>
      </w:r>
      <w:proofErr w:type="spellStart"/>
      <w:r>
        <w:t>Casciardi</w:t>
      </w:r>
      <w:proofErr w:type="spellEnd"/>
      <w:r>
        <w:t xml:space="preserve"> S, </w:t>
      </w:r>
      <w:proofErr w:type="spellStart"/>
      <w:r>
        <w:t>Diociaiuti</w:t>
      </w:r>
      <w:proofErr w:type="spellEnd"/>
      <w:r>
        <w:t xml:space="preserve"> M, </w:t>
      </w:r>
      <w:proofErr w:type="spellStart"/>
      <w:r>
        <w:t>Giansanti</w:t>
      </w:r>
      <w:proofErr w:type="spellEnd"/>
      <w:r>
        <w:t xml:space="preserve"> L, et al. How Stereochemistry Affects the Physicochemical Features of Gemini Surfactant Based Cationic Liposomes. Soft Matter (2012) 8:5904–15. </w:t>
      </w:r>
      <w:proofErr w:type="spellStart"/>
      <w:proofErr w:type="gramStart"/>
      <w:r>
        <w:t>doi</w:t>
      </w:r>
      <w:proofErr w:type="spellEnd"/>
      <w:proofErr w:type="gramEnd"/>
      <w:r>
        <w:t>: 10.1039/c2sm25193k</w:t>
      </w:r>
      <w:r w:rsidR="00FE3108">
        <w:t>.</w:t>
      </w:r>
      <w:r>
        <w:t xml:space="preserve"> </w:t>
      </w:r>
    </w:p>
    <w:p w14:paraId="1D7C9AB8" w14:textId="1B5ED65A" w:rsidR="00EA590B" w:rsidRPr="00EA590B" w:rsidRDefault="00EA590B" w:rsidP="00EA590B">
      <w:pPr>
        <w:pStyle w:val="Paragrafoelenco"/>
        <w:keepNext/>
        <w:numPr>
          <w:ilvl w:val="0"/>
          <w:numId w:val="21"/>
        </w:numPr>
        <w:spacing w:before="0" w:after="0" w:line="480" w:lineRule="auto"/>
        <w:jc w:val="both"/>
        <w:rPr>
          <w:b/>
        </w:rPr>
      </w:pPr>
      <w:r>
        <w:t xml:space="preserve">Song X, Ren Y, Zhang J, Wang G, Han X, Zheng W, et al. Targeted Delivery of Doxorubicin to Breast Cancer Cells by </w:t>
      </w:r>
      <w:proofErr w:type="spellStart"/>
      <w:r>
        <w:t>Aptamer</w:t>
      </w:r>
      <w:proofErr w:type="spellEnd"/>
      <w:r>
        <w:t xml:space="preserve"> Functionalized DOTAP/ DOPE Liposomes. </w:t>
      </w:r>
      <w:proofErr w:type="spellStart"/>
      <w:r>
        <w:t>Oncol</w:t>
      </w:r>
      <w:proofErr w:type="spellEnd"/>
      <w:r>
        <w:t xml:space="preserve"> Rep (2015) 34:1953–60. </w:t>
      </w:r>
      <w:proofErr w:type="spellStart"/>
      <w:proofErr w:type="gramStart"/>
      <w:r>
        <w:t>doi</w:t>
      </w:r>
      <w:proofErr w:type="spellEnd"/>
      <w:proofErr w:type="gramEnd"/>
      <w:r>
        <w:t>: 10.3892/or.2015.4136</w:t>
      </w:r>
      <w:r w:rsidR="00FE3108">
        <w:t>.</w:t>
      </w:r>
    </w:p>
    <w:p w14:paraId="09083867" w14:textId="77777777" w:rsidR="00EA590B" w:rsidRDefault="00EA590B" w:rsidP="00E4185B">
      <w:pPr>
        <w:keepNext/>
        <w:jc w:val="both"/>
        <w:rPr>
          <w:rFonts w:cs="Times New Roman"/>
          <w:b/>
          <w:szCs w:val="24"/>
        </w:rPr>
      </w:pPr>
    </w:p>
    <w:p w14:paraId="4F4F3B97" w14:textId="77777777" w:rsidR="00EA590B" w:rsidRDefault="00EA590B" w:rsidP="00E4185B">
      <w:pPr>
        <w:keepNext/>
        <w:jc w:val="both"/>
        <w:rPr>
          <w:rFonts w:cs="Times New Roman"/>
          <w:b/>
          <w:szCs w:val="24"/>
        </w:rPr>
      </w:pPr>
      <w:bookmarkStart w:id="0" w:name="_GoBack"/>
      <w:bookmarkEnd w:id="0"/>
    </w:p>
    <w:sectPr w:rsidR="00EA590B" w:rsidSect="00DE1C0B">
      <w:headerReference w:type="even" r:id="rId17"/>
      <w:footerReference w:type="even" r:id="rId18"/>
      <w:footerReference w:type="default" r:id="rId19"/>
      <w:headerReference w:type="first" r:id="rId20"/>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17E3" w14:textId="77777777" w:rsidR="00C378F1" w:rsidRDefault="00C378F1" w:rsidP="00117666">
      <w:pPr>
        <w:spacing w:after="0"/>
      </w:pPr>
      <w:r>
        <w:separator/>
      </w:r>
    </w:p>
  </w:endnote>
  <w:endnote w:type="continuationSeparator" w:id="0">
    <w:p w14:paraId="38A3FAB8" w14:textId="77777777" w:rsidR="00C378F1" w:rsidRDefault="00C378F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it-IT" w:eastAsia="it-IT"/>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22E3F5F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7B53">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3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22E3F5F6"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7B53">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it-IT" w:eastAsia="it-IT"/>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27764EE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7B53">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3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27764EE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FC7B53">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2F553" w14:textId="77777777" w:rsidR="00C378F1" w:rsidRDefault="00C378F1" w:rsidP="00117666">
      <w:pPr>
        <w:spacing w:after="0"/>
      </w:pPr>
      <w:r>
        <w:separator/>
      </w:r>
    </w:p>
  </w:footnote>
  <w:footnote w:type="continuationSeparator" w:id="0">
    <w:p w14:paraId="31E913EA" w14:textId="77777777" w:rsidR="00C378F1" w:rsidRDefault="00C378F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it-IT" w:eastAsia="it-IT"/>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itolo1"/>
      <w:lvlText w:val="%1"/>
      <w:lvlJc w:val="left"/>
      <w:pPr>
        <w:tabs>
          <w:tab w:val="num" w:pos="567"/>
        </w:tabs>
        <w:ind w:left="567" w:hanging="567"/>
      </w:pPr>
      <w:rPr>
        <w:rFonts w:hint="default"/>
      </w:rPr>
    </w:lvl>
    <w:lvl w:ilvl="1">
      <w:start w:val="1"/>
      <w:numFmt w:val="decimal"/>
      <w:pStyle w:val="Titolo2"/>
      <w:lvlText w:val="%1.%2"/>
      <w:lvlJc w:val="left"/>
      <w:pPr>
        <w:tabs>
          <w:tab w:val="num" w:pos="567"/>
        </w:tabs>
        <w:ind w:left="567" w:hanging="567"/>
      </w:pPr>
      <w:rPr>
        <w:rFonts w:hint="default"/>
      </w:rPr>
    </w:lvl>
    <w:lvl w:ilvl="2">
      <w:start w:val="1"/>
      <w:numFmt w:val="decimal"/>
      <w:pStyle w:val="Titolo3"/>
      <w:lvlText w:val="%1.%2.%3"/>
      <w:lvlJc w:val="left"/>
      <w:pPr>
        <w:tabs>
          <w:tab w:val="num" w:pos="567"/>
        </w:tabs>
        <w:ind w:left="567" w:hanging="567"/>
      </w:pPr>
      <w:rPr>
        <w:rFonts w:hint="default"/>
      </w:rPr>
    </w:lvl>
    <w:lvl w:ilvl="3">
      <w:start w:val="1"/>
      <w:numFmt w:val="decimal"/>
      <w:pStyle w:val="Titolo4"/>
      <w:lvlText w:val="%1.%2.%3.%4"/>
      <w:lvlJc w:val="left"/>
      <w:pPr>
        <w:tabs>
          <w:tab w:val="num" w:pos="567"/>
        </w:tabs>
        <w:ind w:left="567" w:hanging="567"/>
      </w:pPr>
      <w:rPr>
        <w:rFonts w:hint="default"/>
      </w:rPr>
    </w:lvl>
    <w:lvl w:ilvl="4">
      <w:start w:val="1"/>
      <w:numFmt w:val="decimal"/>
      <w:pStyle w:val="Tito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foelenco"/>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2B650EE"/>
    <w:multiLevelType w:val="hybridMultilevel"/>
    <w:tmpl w:val="0D3AC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C94BF0"/>
    <w:multiLevelType w:val="hybridMultilevel"/>
    <w:tmpl w:val="DCB4849C"/>
    <w:lvl w:ilvl="0" w:tplc="C582C73C">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6"/>
  </w:num>
  <w:num w:numId="3">
    <w:abstractNumId w:val="1"/>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8"/>
  </w:num>
  <w:num w:numId="9">
    <w:abstractNumId w:val="8"/>
  </w:num>
  <w:num w:numId="10">
    <w:abstractNumId w:val="8"/>
  </w:num>
  <w:num w:numId="11">
    <w:abstractNumId w:val="8"/>
  </w:num>
  <w:num w:numId="12">
    <w:abstractNumId w:val="8"/>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ctiveWritingStyle w:appName="MSWord" w:lang="it-IT"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it-IT" w:vendorID="64" w:dllVersion="131078" w:nlCheck="1" w:checkStyle="0"/>
  <w:proofState w:spelling="clean" w:grammar="clean"/>
  <w:attachedTemplate r:id="rId1"/>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2303C"/>
    <w:rsid w:val="00034304"/>
    <w:rsid w:val="00035434"/>
    <w:rsid w:val="00052A14"/>
    <w:rsid w:val="00075CC0"/>
    <w:rsid w:val="00077D53"/>
    <w:rsid w:val="00083E31"/>
    <w:rsid w:val="00105FD9"/>
    <w:rsid w:val="00117666"/>
    <w:rsid w:val="001549D3"/>
    <w:rsid w:val="00160065"/>
    <w:rsid w:val="001636EE"/>
    <w:rsid w:val="00177D84"/>
    <w:rsid w:val="00191B34"/>
    <w:rsid w:val="00192C22"/>
    <w:rsid w:val="002124D4"/>
    <w:rsid w:val="00215B15"/>
    <w:rsid w:val="00267D18"/>
    <w:rsid w:val="00274347"/>
    <w:rsid w:val="002868E2"/>
    <w:rsid w:val="002869C3"/>
    <w:rsid w:val="002936E4"/>
    <w:rsid w:val="00296982"/>
    <w:rsid w:val="002B4A57"/>
    <w:rsid w:val="002C514D"/>
    <w:rsid w:val="002C74CA"/>
    <w:rsid w:val="002C7F8E"/>
    <w:rsid w:val="003123F4"/>
    <w:rsid w:val="003544FB"/>
    <w:rsid w:val="003A1F6C"/>
    <w:rsid w:val="003B2450"/>
    <w:rsid w:val="003B2628"/>
    <w:rsid w:val="003D2F2D"/>
    <w:rsid w:val="00401590"/>
    <w:rsid w:val="00420F3C"/>
    <w:rsid w:val="00447801"/>
    <w:rsid w:val="00452E9C"/>
    <w:rsid w:val="004735C8"/>
    <w:rsid w:val="0048424C"/>
    <w:rsid w:val="004947A6"/>
    <w:rsid w:val="004961FF"/>
    <w:rsid w:val="004C7BB1"/>
    <w:rsid w:val="004E3A9D"/>
    <w:rsid w:val="004E485C"/>
    <w:rsid w:val="00517A89"/>
    <w:rsid w:val="005250F2"/>
    <w:rsid w:val="005456B3"/>
    <w:rsid w:val="00556CAE"/>
    <w:rsid w:val="00593EEA"/>
    <w:rsid w:val="005A5EEE"/>
    <w:rsid w:val="006375C7"/>
    <w:rsid w:val="00654E8F"/>
    <w:rsid w:val="00660D05"/>
    <w:rsid w:val="0067417B"/>
    <w:rsid w:val="006820B1"/>
    <w:rsid w:val="006B7D14"/>
    <w:rsid w:val="006F48A1"/>
    <w:rsid w:val="00701727"/>
    <w:rsid w:val="0070566C"/>
    <w:rsid w:val="00710534"/>
    <w:rsid w:val="00714C50"/>
    <w:rsid w:val="00725A7D"/>
    <w:rsid w:val="007501BE"/>
    <w:rsid w:val="00750D57"/>
    <w:rsid w:val="00790BB3"/>
    <w:rsid w:val="007C206C"/>
    <w:rsid w:val="00817DD6"/>
    <w:rsid w:val="0083759F"/>
    <w:rsid w:val="008836D3"/>
    <w:rsid w:val="00885156"/>
    <w:rsid w:val="008875DF"/>
    <w:rsid w:val="008D3EAB"/>
    <w:rsid w:val="0091268D"/>
    <w:rsid w:val="009151AA"/>
    <w:rsid w:val="0093429D"/>
    <w:rsid w:val="00943573"/>
    <w:rsid w:val="00952D4B"/>
    <w:rsid w:val="00964134"/>
    <w:rsid w:val="00970F7D"/>
    <w:rsid w:val="00994A3D"/>
    <w:rsid w:val="009C2B12"/>
    <w:rsid w:val="009D0E5B"/>
    <w:rsid w:val="009D67F6"/>
    <w:rsid w:val="00A174D9"/>
    <w:rsid w:val="00A67DEC"/>
    <w:rsid w:val="00AA4D24"/>
    <w:rsid w:val="00AB6715"/>
    <w:rsid w:val="00B06E04"/>
    <w:rsid w:val="00B07BC9"/>
    <w:rsid w:val="00B1671E"/>
    <w:rsid w:val="00B25EB8"/>
    <w:rsid w:val="00B37F4D"/>
    <w:rsid w:val="00BE71EC"/>
    <w:rsid w:val="00C378F1"/>
    <w:rsid w:val="00C52A7B"/>
    <w:rsid w:val="00C56BAF"/>
    <w:rsid w:val="00C679AA"/>
    <w:rsid w:val="00C75972"/>
    <w:rsid w:val="00CD066B"/>
    <w:rsid w:val="00CE4FEE"/>
    <w:rsid w:val="00D060CF"/>
    <w:rsid w:val="00D55545"/>
    <w:rsid w:val="00DA571D"/>
    <w:rsid w:val="00DB59C3"/>
    <w:rsid w:val="00DC259A"/>
    <w:rsid w:val="00DC4DD2"/>
    <w:rsid w:val="00DE1C0B"/>
    <w:rsid w:val="00DE23E8"/>
    <w:rsid w:val="00E048E8"/>
    <w:rsid w:val="00E36670"/>
    <w:rsid w:val="00E4185B"/>
    <w:rsid w:val="00E52377"/>
    <w:rsid w:val="00E537AD"/>
    <w:rsid w:val="00E64E17"/>
    <w:rsid w:val="00E866C9"/>
    <w:rsid w:val="00EA3D3C"/>
    <w:rsid w:val="00EA590B"/>
    <w:rsid w:val="00EB21B0"/>
    <w:rsid w:val="00EB7C1B"/>
    <w:rsid w:val="00EC090A"/>
    <w:rsid w:val="00EC5321"/>
    <w:rsid w:val="00ED20B5"/>
    <w:rsid w:val="00F46900"/>
    <w:rsid w:val="00F53EB1"/>
    <w:rsid w:val="00F61D89"/>
    <w:rsid w:val="00FC5133"/>
    <w:rsid w:val="00FC7B53"/>
    <w:rsid w:val="00FE3108"/>
    <w:rsid w:val="00FF58B3"/>
    <w:rsid w:val="00FF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715"/>
    <w:pPr>
      <w:spacing w:before="120" w:after="240" w:line="240" w:lineRule="auto"/>
    </w:pPr>
    <w:rPr>
      <w:rFonts w:ascii="Times New Roman" w:hAnsi="Times New Roman"/>
      <w:sz w:val="24"/>
    </w:rPr>
  </w:style>
  <w:style w:type="paragraph" w:styleId="Titolo1">
    <w:name w:val="heading 1"/>
    <w:basedOn w:val="Paragrafoelenco"/>
    <w:next w:val="Normale"/>
    <w:link w:val="Titolo1Carattere"/>
    <w:uiPriority w:val="2"/>
    <w:qFormat/>
    <w:rsid w:val="00AB6715"/>
    <w:pPr>
      <w:numPr>
        <w:numId w:val="19"/>
      </w:numPr>
      <w:spacing w:before="240"/>
      <w:contextualSpacing w:val="0"/>
      <w:outlineLvl w:val="0"/>
    </w:pPr>
    <w:rPr>
      <w:b/>
    </w:rPr>
  </w:style>
  <w:style w:type="paragraph" w:styleId="Titolo2">
    <w:name w:val="heading 2"/>
    <w:basedOn w:val="Titolo1"/>
    <w:next w:val="Normale"/>
    <w:link w:val="Titolo2Carattere"/>
    <w:uiPriority w:val="2"/>
    <w:qFormat/>
    <w:rsid w:val="00AB6715"/>
    <w:pPr>
      <w:numPr>
        <w:ilvl w:val="1"/>
      </w:numPr>
      <w:spacing w:after="200"/>
      <w:outlineLvl w:val="1"/>
    </w:pPr>
  </w:style>
  <w:style w:type="paragraph" w:styleId="Titolo3">
    <w:name w:val="heading 3"/>
    <w:basedOn w:val="Normale"/>
    <w:next w:val="Normale"/>
    <w:link w:val="Titolo3Carattere"/>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olo4">
    <w:name w:val="heading 4"/>
    <w:basedOn w:val="Titolo3"/>
    <w:next w:val="Normale"/>
    <w:link w:val="Titolo4Carattere"/>
    <w:uiPriority w:val="2"/>
    <w:qFormat/>
    <w:rsid w:val="00AB6715"/>
    <w:pPr>
      <w:numPr>
        <w:ilvl w:val="3"/>
      </w:numPr>
      <w:outlineLvl w:val="3"/>
    </w:pPr>
    <w:rPr>
      <w:iCs/>
    </w:rPr>
  </w:style>
  <w:style w:type="paragraph" w:styleId="Titolo5">
    <w:name w:val="heading 5"/>
    <w:basedOn w:val="Titolo4"/>
    <w:next w:val="Normale"/>
    <w:link w:val="Titolo5Carattere"/>
    <w:uiPriority w:val="2"/>
    <w:qFormat/>
    <w:rsid w:val="00AB6715"/>
    <w:pPr>
      <w:numPr>
        <w:ilvl w:val="4"/>
      </w:numPr>
      <w:outlineLvl w:val="4"/>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2"/>
    <w:rsid w:val="00AB6715"/>
    <w:rPr>
      <w:rFonts w:ascii="Times New Roman" w:eastAsia="Cambria" w:hAnsi="Times New Roman" w:cs="Times New Roman"/>
      <w:b/>
      <w:sz w:val="24"/>
      <w:szCs w:val="24"/>
    </w:rPr>
  </w:style>
  <w:style w:type="character" w:customStyle="1" w:styleId="Titolo2Carattere">
    <w:name w:val="Titolo 2 Carattere"/>
    <w:basedOn w:val="Carpredefinitoparagrafo"/>
    <w:link w:val="Titolo2"/>
    <w:uiPriority w:val="2"/>
    <w:rsid w:val="00AB6715"/>
    <w:rPr>
      <w:rFonts w:ascii="Times New Roman" w:eastAsia="Cambria" w:hAnsi="Times New Roman" w:cs="Times New Roman"/>
      <w:b/>
      <w:sz w:val="24"/>
      <w:szCs w:val="24"/>
    </w:rPr>
  </w:style>
  <w:style w:type="paragraph" w:styleId="Sottotitolo">
    <w:name w:val="Subtitle"/>
    <w:basedOn w:val="Normale"/>
    <w:next w:val="Normale"/>
    <w:link w:val="SottotitoloCarattere"/>
    <w:uiPriority w:val="99"/>
    <w:unhideWhenUsed/>
    <w:qFormat/>
    <w:rsid w:val="00AB6715"/>
    <w:pPr>
      <w:spacing w:before="240"/>
    </w:pPr>
    <w:rPr>
      <w:rFonts w:cs="Times New Roman"/>
      <w:b/>
      <w:szCs w:val="24"/>
    </w:rPr>
  </w:style>
  <w:style w:type="character" w:customStyle="1" w:styleId="SottotitoloCarattere">
    <w:name w:val="Sottotitolo Carattere"/>
    <w:basedOn w:val="Carpredefinitoparagrafo"/>
    <w:link w:val="Sottotitolo"/>
    <w:uiPriority w:val="99"/>
    <w:rsid w:val="00AB6715"/>
    <w:rPr>
      <w:rFonts w:ascii="Times New Roman" w:hAnsi="Times New Roman" w:cs="Times New Roman"/>
      <w:b/>
      <w:sz w:val="24"/>
      <w:szCs w:val="24"/>
    </w:rPr>
  </w:style>
  <w:style w:type="paragraph" w:customStyle="1" w:styleId="AuthorList">
    <w:name w:val="Author List"/>
    <w:aliases w:val="Keywords,Abstract"/>
    <w:basedOn w:val="Sottotitolo"/>
    <w:next w:val="Normale"/>
    <w:uiPriority w:val="1"/>
    <w:qFormat/>
    <w:rsid w:val="00AB6715"/>
  </w:style>
  <w:style w:type="paragraph" w:styleId="Testofumetto">
    <w:name w:val="Balloon Text"/>
    <w:basedOn w:val="Normale"/>
    <w:link w:val="TestofumettoCarattere"/>
    <w:uiPriority w:val="99"/>
    <w:semiHidden/>
    <w:unhideWhenUsed/>
    <w:rsid w:val="00AB6715"/>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6715"/>
    <w:rPr>
      <w:rFonts w:ascii="Tahoma" w:hAnsi="Tahoma" w:cs="Tahoma"/>
      <w:sz w:val="16"/>
      <w:szCs w:val="16"/>
    </w:rPr>
  </w:style>
  <w:style w:type="character" w:styleId="Titolodellibro">
    <w:name w:val="Book Title"/>
    <w:basedOn w:val="Carpredefinitoparagrafo"/>
    <w:uiPriority w:val="33"/>
    <w:qFormat/>
    <w:rsid w:val="00AB6715"/>
    <w:rPr>
      <w:rFonts w:ascii="Times New Roman" w:hAnsi="Times New Roman"/>
      <w:b/>
      <w:bCs/>
      <w:i/>
      <w:iCs/>
      <w:spacing w:val="5"/>
    </w:rPr>
  </w:style>
  <w:style w:type="paragraph" w:styleId="Didascalia">
    <w:name w:val="caption"/>
    <w:basedOn w:val="Normale"/>
    <w:next w:val="Nessunaspaziatura"/>
    <w:uiPriority w:val="35"/>
    <w:unhideWhenUsed/>
    <w:qFormat/>
    <w:rsid w:val="00AB6715"/>
    <w:pPr>
      <w:keepNext/>
    </w:pPr>
    <w:rPr>
      <w:rFonts w:cs="Times New Roman"/>
      <w:b/>
      <w:bCs/>
      <w:szCs w:val="24"/>
    </w:rPr>
  </w:style>
  <w:style w:type="paragraph" w:styleId="Nessunaspaziatura">
    <w:name w:val="No Spacing"/>
    <w:uiPriority w:val="99"/>
    <w:unhideWhenUsed/>
    <w:qFormat/>
    <w:rsid w:val="00AB6715"/>
    <w:pPr>
      <w:spacing w:after="0" w:line="240" w:lineRule="auto"/>
    </w:pPr>
    <w:rPr>
      <w:rFonts w:ascii="Times New Roman" w:hAnsi="Times New Roman"/>
      <w:sz w:val="24"/>
    </w:rPr>
  </w:style>
  <w:style w:type="character" w:styleId="Rimandocommento">
    <w:name w:val="annotation reference"/>
    <w:basedOn w:val="Carpredefinitoparagrafo"/>
    <w:uiPriority w:val="99"/>
    <w:semiHidden/>
    <w:unhideWhenUsed/>
    <w:rsid w:val="00AB6715"/>
    <w:rPr>
      <w:sz w:val="16"/>
      <w:szCs w:val="16"/>
    </w:rPr>
  </w:style>
  <w:style w:type="paragraph" w:styleId="Testocommento">
    <w:name w:val="annotation text"/>
    <w:basedOn w:val="Normale"/>
    <w:link w:val="TestocommentoCarattere"/>
    <w:uiPriority w:val="99"/>
    <w:semiHidden/>
    <w:unhideWhenUsed/>
    <w:rsid w:val="00AB6715"/>
    <w:rPr>
      <w:sz w:val="20"/>
      <w:szCs w:val="20"/>
    </w:rPr>
  </w:style>
  <w:style w:type="character" w:customStyle="1" w:styleId="TestocommentoCarattere">
    <w:name w:val="Testo commento Carattere"/>
    <w:basedOn w:val="Carpredefinitoparagrafo"/>
    <w:link w:val="Testocommento"/>
    <w:uiPriority w:val="99"/>
    <w:semiHidden/>
    <w:rsid w:val="00AB6715"/>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B6715"/>
    <w:rPr>
      <w:b/>
      <w:bCs/>
    </w:rPr>
  </w:style>
  <w:style w:type="character" w:customStyle="1" w:styleId="SoggettocommentoCarattere">
    <w:name w:val="Soggetto commento Carattere"/>
    <w:basedOn w:val="TestocommentoCarattere"/>
    <w:link w:val="Soggettocommento"/>
    <w:uiPriority w:val="99"/>
    <w:semiHidden/>
    <w:rsid w:val="00AB6715"/>
    <w:rPr>
      <w:rFonts w:ascii="Times New Roman" w:hAnsi="Times New Roman"/>
      <w:b/>
      <w:bCs/>
      <w:sz w:val="20"/>
      <w:szCs w:val="20"/>
    </w:rPr>
  </w:style>
  <w:style w:type="character" w:styleId="Enfasicorsivo">
    <w:name w:val="Emphasis"/>
    <w:basedOn w:val="Carpredefinitoparagrafo"/>
    <w:uiPriority w:val="20"/>
    <w:qFormat/>
    <w:rsid w:val="00AB6715"/>
    <w:rPr>
      <w:rFonts w:ascii="Times New Roman" w:hAnsi="Times New Roman"/>
      <w:i/>
      <w:iCs/>
    </w:rPr>
  </w:style>
  <w:style w:type="character" w:styleId="Rimandonotadichiusura">
    <w:name w:val="endnote reference"/>
    <w:basedOn w:val="Carpredefinitoparagrafo"/>
    <w:uiPriority w:val="99"/>
    <w:semiHidden/>
    <w:unhideWhenUsed/>
    <w:rsid w:val="00AB6715"/>
    <w:rPr>
      <w:vertAlign w:val="superscript"/>
    </w:rPr>
  </w:style>
  <w:style w:type="paragraph" w:styleId="Testonotadichiusura">
    <w:name w:val="endnote text"/>
    <w:basedOn w:val="Normale"/>
    <w:link w:val="TestonotadichiusuraCarattere"/>
    <w:uiPriority w:val="99"/>
    <w:semiHidden/>
    <w:unhideWhenUsed/>
    <w:rsid w:val="00AB6715"/>
    <w:pPr>
      <w:spacing w:after="0"/>
    </w:pPr>
    <w:rPr>
      <w:sz w:val="20"/>
      <w:szCs w:val="20"/>
    </w:rPr>
  </w:style>
  <w:style w:type="character" w:customStyle="1" w:styleId="TestonotadichiusuraCarattere">
    <w:name w:val="Testo nota di chiusura Carattere"/>
    <w:basedOn w:val="Carpredefinitoparagrafo"/>
    <w:link w:val="Testonotadichiusura"/>
    <w:uiPriority w:val="99"/>
    <w:semiHidden/>
    <w:rsid w:val="00AB6715"/>
    <w:rPr>
      <w:rFonts w:ascii="Times New Roman" w:hAnsi="Times New Roman"/>
      <w:sz w:val="20"/>
      <w:szCs w:val="20"/>
    </w:rPr>
  </w:style>
  <w:style w:type="character" w:styleId="Collegamentovisitato">
    <w:name w:val="FollowedHyperlink"/>
    <w:basedOn w:val="Carpredefinitoparagrafo"/>
    <w:uiPriority w:val="99"/>
    <w:semiHidden/>
    <w:unhideWhenUsed/>
    <w:rsid w:val="00AB6715"/>
    <w:rPr>
      <w:color w:val="800080" w:themeColor="followedHyperlink"/>
      <w:u w:val="single"/>
    </w:rPr>
  </w:style>
  <w:style w:type="paragraph" w:styleId="Pidipagina">
    <w:name w:val="footer"/>
    <w:basedOn w:val="Normale"/>
    <w:link w:val="PidipaginaCarattere"/>
    <w:uiPriority w:val="99"/>
    <w:unhideWhenUsed/>
    <w:rsid w:val="00AB6715"/>
    <w:pPr>
      <w:tabs>
        <w:tab w:val="center" w:pos="4844"/>
        <w:tab w:val="right" w:pos="9689"/>
      </w:tabs>
      <w:spacing w:after="0"/>
    </w:pPr>
  </w:style>
  <w:style w:type="character" w:customStyle="1" w:styleId="PidipaginaCarattere">
    <w:name w:val="Piè di pagina Carattere"/>
    <w:basedOn w:val="Carpredefinitoparagrafo"/>
    <w:link w:val="Pidipagina"/>
    <w:uiPriority w:val="99"/>
    <w:rsid w:val="00AB6715"/>
    <w:rPr>
      <w:rFonts w:ascii="Times New Roman" w:hAnsi="Times New Roman"/>
      <w:sz w:val="24"/>
    </w:rPr>
  </w:style>
  <w:style w:type="character" w:styleId="Rimandonotaapidipagina">
    <w:name w:val="footnote reference"/>
    <w:basedOn w:val="Carpredefinitoparagrafo"/>
    <w:uiPriority w:val="99"/>
    <w:semiHidden/>
    <w:unhideWhenUsed/>
    <w:rsid w:val="00AB6715"/>
    <w:rPr>
      <w:vertAlign w:val="superscript"/>
    </w:rPr>
  </w:style>
  <w:style w:type="paragraph" w:styleId="Testonotaapidipagina">
    <w:name w:val="footnote text"/>
    <w:basedOn w:val="Normale"/>
    <w:link w:val="TestonotaapidipaginaCarattere"/>
    <w:uiPriority w:val="99"/>
    <w:semiHidden/>
    <w:unhideWhenUsed/>
    <w:rsid w:val="00AB6715"/>
    <w:pPr>
      <w:spacing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B6715"/>
    <w:rPr>
      <w:rFonts w:ascii="Times New Roman" w:hAnsi="Times New Roman"/>
      <w:sz w:val="20"/>
      <w:szCs w:val="20"/>
    </w:rPr>
  </w:style>
  <w:style w:type="paragraph" w:styleId="Intestazione">
    <w:name w:val="header"/>
    <w:basedOn w:val="Normale"/>
    <w:link w:val="IntestazioneCarattere"/>
    <w:uiPriority w:val="99"/>
    <w:unhideWhenUsed/>
    <w:rsid w:val="00AB6715"/>
    <w:pPr>
      <w:tabs>
        <w:tab w:val="center" w:pos="4844"/>
        <w:tab w:val="right" w:pos="9689"/>
      </w:tabs>
    </w:pPr>
    <w:rPr>
      <w:b/>
    </w:rPr>
  </w:style>
  <w:style w:type="character" w:customStyle="1" w:styleId="IntestazioneCarattere">
    <w:name w:val="Intestazione Carattere"/>
    <w:basedOn w:val="Carpredefinitoparagrafo"/>
    <w:link w:val="Intestazione"/>
    <w:uiPriority w:val="99"/>
    <w:rsid w:val="00AB6715"/>
    <w:rPr>
      <w:rFonts w:ascii="Times New Roman" w:hAnsi="Times New Roman"/>
      <w:b/>
      <w:sz w:val="24"/>
    </w:rPr>
  </w:style>
  <w:style w:type="paragraph" w:styleId="Paragrafoelenco">
    <w:name w:val="List Paragraph"/>
    <w:basedOn w:val="Normale"/>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Collegamentoipertestuale">
    <w:name w:val="Hyperlink"/>
    <w:basedOn w:val="Carpredefinitoparagrafo"/>
    <w:uiPriority w:val="99"/>
    <w:unhideWhenUsed/>
    <w:rsid w:val="00AB6715"/>
    <w:rPr>
      <w:color w:val="0000FF"/>
      <w:u w:val="single"/>
    </w:rPr>
  </w:style>
  <w:style w:type="character" w:styleId="Enfasiintensa">
    <w:name w:val="Intense Emphasis"/>
    <w:basedOn w:val="Carpredefinitoparagrafo"/>
    <w:uiPriority w:val="21"/>
    <w:unhideWhenUsed/>
    <w:rsid w:val="00AB6715"/>
    <w:rPr>
      <w:rFonts w:ascii="Times New Roman" w:hAnsi="Times New Roman"/>
      <w:i/>
      <w:iCs/>
      <w:color w:val="auto"/>
    </w:rPr>
  </w:style>
  <w:style w:type="character" w:styleId="Riferimentointenso">
    <w:name w:val="Intense Reference"/>
    <w:basedOn w:val="Carpredefinitoparagrafo"/>
    <w:uiPriority w:val="32"/>
    <w:qFormat/>
    <w:rsid w:val="00AB6715"/>
    <w:rPr>
      <w:b/>
      <w:bCs/>
      <w:smallCaps/>
      <w:color w:val="auto"/>
      <w:spacing w:val="5"/>
    </w:rPr>
  </w:style>
  <w:style w:type="character" w:styleId="Numeroriga">
    <w:name w:val="line number"/>
    <w:basedOn w:val="Carpredefinitoparagrafo"/>
    <w:uiPriority w:val="99"/>
    <w:semiHidden/>
    <w:unhideWhenUsed/>
    <w:rsid w:val="00AB6715"/>
  </w:style>
  <w:style w:type="character" w:customStyle="1" w:styleId="Titolo3Carattere">
    <w:name w:val="Titolo 3 Carattere"/>
    <w:basedOn w:val="Carpredefinitoparagrafo"/>
    <w:link w:val="Titolo3"/>
    <w:uiPriority w:val="2"/>
    <w:rsid w:val="00AB6715"/>
    <w:rPr>
      <w:rFonts w:ascii="Times New Roman" w:eastAsiaTheme="majorEastAsia" w:hAnsi="Times New Roman" w:cstheme="majorBidi"/>
      <w:b/>
      <w:sz w:val="24"/>
      <w:szCs w:val="24"/>
    </w:rPr>
  </w:style>
  <w:style w:type="character" w:customStyle="1" w:styleId="Titolo4Carattere">
    <w:name w:val="Titolo 4 Carattere"/>
    <w:basedOn w:val="Carpredefinitoparagrafo"/>
    <w:link w:val="Titolo4"/>
    <w:uiPriority w:val="2"/>
    <w:rsid w:val="00AB6715"/>
    <w:rPr>
      <w:rFonts w:ascii="Times New Roman" w:eastAsiaTheme="majorEastAsia" w:hAnsi="Times New Roman" w:cstheme="majorBidi"/>
      <w:b/>
      <w:iCs/>
      <w:sz w:val="24"/>
      <w:szCs w:val="24"/>
    </w:rPr>
  </w:style>
  <w:style w:type="character" w:customStyle="1" w:styleId="Titolo5Carattere">
    <w:name w:val="Titolo 5 Carattere"/>
    <w:basedOn w:val="Carpredefinitoparagrafo"/>
    <w:link w:val="Titolo5"/>
    <w:uiPriority w:val="2"/>
    <w:rsid w:val="00AB6715"/>
    <w:rPr>
      <w:rFonts w:ascii="Times New Roman" w:eastAsiaTheme="majorEastAsia" w:hAnsi="Times New Roman" w:cstheme="majorBidi"/>
      <w:b/>
      <w:iCs/>
      <w:sz w:val="24"/>
      <w:szCs w:val="24"/>
    </w:rPr>
  </w:style>
  <w:style w:type="paragraph" w:styleId="NormaleWeb">
    <w:name w:val="Normal (Web)"/>
    <w:basedOn w:val="Normale"/>
    <w:uiPriority w:val="99"/>
    <w:unhideWhenUsed/>
    <w:rsid w:val="00AB6715"/>
    <w:pPr>
      <w:spacing w:before="100" w:beforeAutospacing="1" w:after="100" w:afterAutospacing="1"/>
    </w:pPr>
    <w:rPr>
      <w:rFonts w:eastAsia="Times New Roman" w:cs="Times New Roman"/>
      <w:szCs w:val="24"/>
    </w:rPr>
  </w:style>
  <w:style w:type="paragraph" w:styleId="Citazione">
    <w:name w:val="Quote"/>
    <w:basedOn w:val="Normale"/>
    <w:next w:val="Normale"/>
    <w:link w:val="CitazioneCarattere"/>
    <w:uiPriority w:val="29"/>
    <w:qFormat/>
    <w:rsid w:val="00AB6715"/>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AB6715"/>
    <w:rPr>
      <w:rFonts w:ascii="Times New Roman" w:hAnsi="Times New Roman"/>
      <w:i/>
      <w:iCs/>
      <w:color w:val="404040" w:themeColor="text1" w:themeTint="BF"/>
      <w:sz w:val="24"/>
    </w:rPr>
  </w:style>
  <w:style w:type="character" w:styleId="Enfasigrassetto">
    <w:name w:val="Strong"/>
    <w:basedOn w:val="Carpredefinitoparagrafo"/>
    <w:uiPriority w:val="22"/>
    <w:qFormat/>
    <w:rsid w:val="00AB6715"/>
    <w:rPr>
      <w:rFonts w:ascii="Times New Roman" w:hAnsi="Times New Roman"/>
      <w:b/>
      <w:bCs/>
    </w:rPr>
  </w:style>
  <w:style w:type="character" w:styleId="Enfasidelicata">
    <w:name w:val="Subtle Emphasis"/>
    <w:basedOn w:val="Carpredefinitoparagrafo"/>
    <w:uiPriority w:val="19"/>
    <w:qFormat/>
    <w:rsid w:val="00AB6715"/>
    <w:rPr>
      <w:rFonts w:ascii="Times New Roman" w:hAnsi="Times New Roman"/>
      <w:i/>
      <w:iCs/>
      <w:color w:val="404040" w:themeColor="text1" w:themeTint="BF"/>
    </w:rPr>
  </w:style>
  <w:style w:type="table" w:styleId="Grigliatabella">
    <w:name w:val="Table Grid"/>
    <w:basedOn w:val="Tabellanorma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qFormat/>
    <w:rsid w:val="00AB6715"/>
    <w:pPr>
      <w:suppressLineNumbers/>
      <w:spacing w:before="240" w:after="360"/>
      <w:jc w:val="center"/>
    </w:pPr>
    <w:rPr>
      <w:rFonts w:cs="Times New Roman"/>
      <w:b/>
      <w:sz w:val="32"/>
      <w:szCs w:val="32"/>
    </w:rPr>
  </w:style>
  <w:style w:type="character" w:customStyle="1" w:styleId="TitoloCarattere">
    <w:name w:val="Titolo Carattere"/>
    <w:basedOn w:val="Carpredefinitoparagrafo"/>
    <w:link w:val="Titolo"/>
    <w:rsid w:val="00AB6715"/>
    <w:rPr>
      <w:rFonts w:ascii="Times New Roman" w:hAnsi="Times New Roman" w:cs="Times New Roman"/>
      <w:b/>
      <w:sz w:val="32"/>
      <w:szCs w:val="32"/>
    </w:rPr>
  </w:style>
  <w:style w:type="paragraph" w:customStyle="1" w:styleId="SupplementaryMaterial">
    <w:name w:val="Supplementary Material"/>
    <w:basedOn w:val="Titolo"/>
    <w:next w:val="Titolo"/>
    <w:qFormat/>
    <w:rsid w:val="0001436A"/>
    <w:pPr>
      <w:spacing w:after="120"/>
    </w:pPr>
    <w:rPr>
      <w:i/>
    </w:rPr>
  </w:style>
  <w:style w:type="table" w:customStyle="1" w:styleId="Grigliatabella1">
    <w:name w:val="Griglia tabella1"/>
    <w:basedOn w:val="Tabellanormale"/>
    <w:next w:val="Grigliatabella"/>
    <w:uiPriority w:val="39"/>
    <w:rsid w:val="003B2628"/>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uiPriority w:val="39"/>
    <w:rsid w:val="009D67F6"/>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6F48A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88E06AA-ABD1-4AC0-A313-6B065BD8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8</TotalTime>
  <Pages>12</Pages>
  <Words>2100</Words>
  <Characters>11973</Characters>
  <Application>Microsoft Office Word</Application>
  <DocSecurity>0</DocSecurity>
  <Lines>99</Lines>
  <Paragraphs>28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Belcastro Eugenia</cp:lastModifiedBy>
  <cp:revision>5</cp:revision>
  <cp:lastPrinted>2022-02-04T14:57:00Z</cp:lastPrinted>
  <dcterms:created xsi:type="dcterms:W3CDTF">2022-03-03T14:22:00Z</dcterms:created>
  <dcterms:modified xsi:type="dcterms:W3CDTF">2022-03-03T14:34:00Z</dcterms:modified>
</cp:coreProperties>
</file>