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5A291" w14:textId="24097E70" w:rsidR="00145EE9" w:rsidRPr="00C67539" w:rsidRDefault="00145EE9" w:rsidP="00145EE9">
      <w:pPr>
        <w:autoSpaceDE w:val="0"/>
        <w:autoSpaceDN w:val="0"/>
        <w:adjustRightInd w:val="0"/>
        <w:spacing w:line="480" w:lineRule="auto"/>
        <w:jc w:val="center"/>
        <w:rPr>
          <w:rFonts w:ascii="Times New Roman" w:hAnsi="Times New Roman" w:cs="Times New Roman"/>
          <w:b/>
          <w:kern w:val="0"/>
          <w:sz w:val="24"/>
          <w:szCs w:val="24"/>
        </w:rPr>
      </w:pPr>
      <w:bookmarkStart w:id="0" w:name="_Hlk57555976"/>
      <w:r w:rsidRPr="00C67539">
        <w:rPr>
          <w:rFonts w:ascii="Times New Roman" w:hAnsi="Times New Roman" w:cs="Times New Roman"/>
          <w:b/>
          <w:kern w:val="0"/>
          <w:sz w:val="24"/>
          <w:szCs w:val="24"/>
        </w:rPr>
        <w:t>Cholesterol sulfate exert</w:t>
      </w:r>
      <w:r w:rsidR="00F1016A" w:rsidRPr="00C67539">
        <w:rPr>
          <w:rFonts w:ascii="Times New Roman" w:hAnsi="Times New Roman" w:cs="Times New Roman"/>
          <w:b/>
          <w:kern w:val="0"/>
          <w:sz w:val="24"/>
          <w:szCs w:val="24"/>
        </w:rPr>
        <w:t>s</w:t>
      </w:r>
      <w:r w:rsidRPr="00C67539">
        <w:rPr>
          <w:rFonts w:ascii="Times New Roman" w:hAnsi="Times New Roman" w:cs="Times New Roman"/>
          <w:b/>
          <w:kern w:val="0"/>
          <w:sz w:val="24"/>
          <w:szCs w:val="24"/>
        </w:rPr>
        <w:t xml:space="preserve"> protective effect on pancreatic </w:t>
      </w:r>
      <w:r w:rsidRPr="00C67539">
        <w:rPr>
          <w:rFonts w:ascii="Times New Roman" w:hAnsi="Times New Roman" w:cs="Times New Roman"/>
          <w:b/>
          <w:bCs/>
          <w:kern w:val="0"/>
          <w:sz w:val="24"/>
          <w:szCs w:val="24"/>
        </w:rPr>
        <w:t>β-</w:t>
      </w:r>
      <w:r w:rsidRPr="00C67539">
        <w:rPr>
          <w:rFonts w:ascii="Times New Roman" w:hAnsi="Times New Roman" w:cs="Times New Roman"/>
          <w:b/>
          <w:kern w:val="0"/>
          <w:sz w:val="24"/>
          <w:szCs w:val="24"/>
        </w:rPr>
        <w:t xml:space="preserve">cells by regulating </w:t>
      </w:r>
      <w:r w:rsidRPr="00C67539">
        <w:rPr>
          <w:rFonts w:ascii="Times New Roman" w:hAnsi="Times New Roman" w:cs="Times New Roman"/>
          <w:b/>
          <w:bCs/>
          <w:kern w:val="0"/>
          <w:sz w:val="24"/>
          <w:szCs w:val="24"/>
        </w:rPr>
        <w:t>β-</w:t>
      </w:r>
      <w:r w:rsidRPr="00C67539">
        <w:rPr>
          <w:rFonts w:ascii="Times New Roman" w:hAnsi="Times New Roman" w:cs="Times New Roman"/>
          <w:b/>
          <w:kern w:val="0"/>
          <w:sz w:val="24"/>
          <w:szCs w:val="24"/>
        </w:rPr>
        <w:t>cell mass and insulin secretion</w:t>
      </w:r>
    </w:p>
    <w:p w14:paraId="41EA59E9" w14:textId="77777777" w:rsidR="00145EE9" w:rsidRPr="00C67539" w:rsidRDefault="00145EE9" w:rsidP="00145EE9">
      <w:pPr>
        <w:autoSpaceDE w:val="0"/>
        <w:autoSpaceDN w:val="0"/>
        <w:adjustRightInd w:val="0"/>
        <w:spacing w:line="480" w:lineRule="auto"/>
        <w:jc w:val="center"/>
        <w:rPr>
          <w:rFonts w:ascii="Times New Roman" w:hAnsi="Times New Roman" w:cs="Times New Roman"/>
          <w:b/>
          <w:kern w:val="0"/>
          <w:sz w:val="22"/>
        </w:rPr>
      </w:pPr>
    </w:p>
    <w:p w14:paraId="56881330" w14:textId="6B42C314" w:rsidR="00145EE9" w:rsidRPr="00C67539" w:rsidRDefault="00145EE9" w:rsidP="00145EE9">
      <w:pPr>
        <w:pStyle w:val="MDPI13authornames"/>
        <w:snapToGrid/>
        <w:spacing w:after="0" w:line="480" w:lineRule="auto"/>
        <w:jc w:val="center"/>
        <w:rPr>
          <w:rFonts w:ascii="Times New Roman" w:hAnsi="Times New Roman"/>
          <w:b w:val="0"/>
          <w:bCs/>
          <w:color w:val="auto"/>
          <w:sz w:val="22"/>
        </w:rPr>
      </w:pPr>
      <w:proofErr w:type="spellStart"/>
      <w:r w:rsidRPr="00C67539">
        <w:rPr>
          <w:rFonts w:ascii="Times New Roman" w:hAnsi="Times New Roman"/>
          <w:b w:val="0"/>
          <w:bCs/>
          <w:color w:val="auto"/>
          <w:sz w:val="22"/>
        </w:rPr>
        <w:t>Xueping</w:t>
      </w:r>
      <w:proofErr w:type="spellEnd"/>
      <w:r w:rsidRPr="00C67539">
        <w:rPr>
          <w:rFonts w:ascii="Times New Roman" w:hAnsi="Times New Roman"/>
          <w:b w:val="0"/>
          <w:bCs/>
          <w:color w:val="auto"/>
          <w:sz w:val="22"/>
        </w:rPr>
        <w:t xml:space="preserve"> Zhang</w:t>
      </w:r>
      <w:r w:rsidRPr="00C67539">
        <w:rPr>
          <w:rFonts w:ascii="Times New Roman" w:hAnsi="Times New Roman"/>
          <w:b w:val="0"/>
          <w:bCs/>
          <w:color w:val="auto"/>
          <w:sz w:val="22"/>
          <w:vertAlign w:val="superscript"/>
        </w:rPr>
        <w:t>1†</w:t>
      </w:r>
      <w:r w:rsidRPr="00C67539">
        <w:rPr>
          <w:rFonts w:ascii="Times New Roman" w:hAnsi="Times New Roman"/>
          <w:b w:val="0"/>
          <w:bCs/>
          <w:color w:val="auto"/>
          <w:sz w:val="22"/>
        </w:rPr>
        <w:t xml:space="preserve">, </w:t>
      </w:r>
      <w:r w:rsidR="00B80363" w:rsidRPr="00C67539">
        <w:rPr>
          <w:rFonts w:ascii="Times New Roman" w:hAnsi="Times New Roman"/>
          <w:b w:val="0"/>
          <w:bCs/>
          <w:color w:val="auto"/>
          <w:sz w:val="22"/>
        </w:rPr>
        <w:t>Dan Deng</w:t>
      </w:r>
      <w:r w:rsidR="00B80363" w:rsidRPr="00C67539">
        <w:rPr>
          <w:rFonts w:ascii="Times New Roman" w:hAnsi="Times New Roman"/>
          <w:b w:val="0"/>
          <w:bCs/>
          <w:color w:val="auto"/>
          <w:sz w:val="22"/>
          <w:vertAlign w:val="superscript"/>
        </w:rPr>
        <w:t>1†</w:t>
      </w:r>
      <w:r w:rsidR="00B80363" w:rsidRPr="00C67539">
        <w:rPr>
          <w:rFonts w:ascii="Times New Roman" w:hAnsi="Times New Roman"/>
          <w:b w:val="0"/>
          <w:bCs/>
          <w:color w:val="auto"/>
          <w:sz w:val="22"/>
        </w:rPr>
        <w:t xml:space="preserve">, </w:t>
      </w:r>
      <w:proofErr w:type="spellStart"/>
      <w:r w:rsidRPr="00C67539">
        <w:rPr>
          <w:rFonts w:ascii="Times New Roman" w:hAnsi="Times New Roman"/>
          <w:b w:val="0"/>
          <w:bCs/>
          <w:color w:val="auto"/>
          <w:sz w:val="22"/>
        </w:rPr>
        <w:t>Daxin</w:t>
      </w:r>
      <w:proofErr w:type="spellEnd"/>
      <w:r w:rsidRPr="00C67539">
        <w:rPr>
          <w:rFonts w:ascii="Times New Roman" w:hAnsi="Times New Roman"/>
          <w:b w:val="0"/>
          <w:bCs/>
          <w:color w:val="auto"/>
          <w:sz w:val="22"/>
        </w:rPr>
        <w:t xml:space="preserve"> Cui</w:t>
      </w:r>
      <w:r w:rsidRPr="00C67539">
        <w:rPr>
          <w:rFonts w:ascii="Times New Roman" w:hAnsi="Times New Roman"/>
          <w:b w:val="0"/>
          <w:bCs/>
          <w:color w:val="auto"/>
          <w:sz w:val="22"/>
          <w:vertAlign w:val="superscript"/>
        </w:rPr>
        <w:t>1†</w:t>
      </w:r>
      <w:r w:rsidRPr="00C67539">
        <w:rPr>
          <w:rFonts w:ascii="Times New Roman" w:hAnsi="Times New Roman"/>
          <w:b w:val="0"/>
          <w:bCs/>
          <w:color w:val="auto"/>
          <w:sz w:val="22"/>
        </w:rPr>
        <w:t xml:space="preserve">, </w:t>
      </w:r>
      <w:r w:rsidR="00DC2901" w:rsidRPr="00C67539">
        <w:rPr>
          <w:rFonts w:ascii="Times New Roman" w:hAnsi="Times New Roman"/>
          <w:b w:val="0"/>
          <w:bCs/>
          <w:color w:val="auto"/>
          <w:sz w:val="22"/>
        </w:rPr>
        <w:t>Yin Liu</w:t>
      </w:r>
      <w:r w:rsidR="00DC2901" w:rsidRPr="00C67539">
        <w:rPr>
          <w:rFonts w:ascii="Times New Roman" w:hAnsi="Times New Roman"/>
          <w:b w:val="0"/>
          <w:bCs/>
          <w:color w:val="auto"/>
          <w:sz w:val="22"/>
          <w:vertAlign w:val="superscript"/>
        </w:rPr>
        <w:t>1</w:t>
      </w:r>
      <w:r w:rsidR="00DC2901" w:rsidRPr="00C67539">
        <w:rPr>
          <w:rFonts w:ascii="Times New Roman" w:hAnsi="Times New Roman"/>
          <w:b w:val="0"/>
          <w:bCs/>
          <w:color w:val="auto"/>
          <w:sz w:val="22"/>
        </w:rPr>
        <w:t xml:space="preserve">, </w:t>
      </w:r>
      <w:proofErr w:type="spellStart"/>
      <w:r w:rsidR="00DC2901" w:rsidRPr="00C67539">
        <w:rPr>
          <w:rFonts w:ascii="Times New Roman" w:hAnsi="Times New Roman"/>
          <w:b w:val="0"/>
          <w:bCs/>
          <w:color w:val="auto"/>
          <w:sz w:val="22"/>
        </w:rPr>
        <w:t>Siyuan</w:t>
      </w:r>
      <w:proofErr w:type="spellEnd"/>
      <w:r w:rsidR="00DC2901" w:rsidRPr="00C67539">
        <w:rPr>
          <w:rFonts w:ascii="Times New Roman" w:hAnsi="Times New Roman"/>
          <w:b w:val="0"/>
          <w:bCs/>
          <w:color w:val="auto"/>
          <w:sz w:val="22"/>
        </w:rPr>
        <w:t xml:space="preserve"> He</w:t>
      </w:r>
      <w:r w:rsidR="00DC2901" w:rsidRPr="00C67539">
        <w:rPr>
          <w:rFonts w:ascii="Times New Roman" w:hAnsi="Times New Roman"/>
          <w:b w:val="0"/>
          <w:bCs/>
          <w:color w:val="auto"/>
          <w:sz w:val="22"/>
          <w:vertAlign w:val="superscript"/>
        </w:rPr>
        <w:t>1</w:t>
      </w:r>
      <w:r w:rsidR="00DC2901" w:rsidRPr="00C67539">
        <w:rPr>
          <w:rFonts w:ascii="Times New Roman" w:hAnsi="Times New Roman"/>
          <w:b w:val="0"/>
          <w:bCs/>
          <w:color w:val="auto"/>
          <w:sz w:val="22"/>
        </w:rPr>
        <w:t xml:space="preserve">, </w:t>
      </w:r>
      <w:proofErr w:type="spellStart"/>
      <w:r w:rsidRPr="00C67539">
        <w:rPr>
          <w:rFonts w:ascii="Times New Roman" w:hAnsi="Times New Roman"/>
          <w:b w:val="0"/>
          <w:bCs/>
          <w:color w:val="auto"/>
          <w:sz w:val="22"/>
        </w:rPr>
        <w:t>Hongmei</w:t>
      </w:r>
      <w:proofErr w:type="spellEnd"/>
      <w:r w:rsidRPr="00C67539">
        <w:rPr>
          <w:rFonts w:ascii="Times New Roman" w:hAnsi="Times New Roman"/>
          <w:b w:val="0"/>
          <w:bCs/>
          <w:color w:val="auto"/>
          <w:sz w:val="22"/>
        </w:rPr>
        <w:t xml:space="preserve"> Zhang, </w:t>
      </w:r>
      <w:proofErr w:type="spellStart"/>
      <w:r w:rsidRPr="00C67539">
        <w:rPr>
          <w:rFonts w:ascii="Times New Roman" w:hAnsi="Times New Roman"/>
          <w:b w:val="0"/>
          <w:bCs/>
          <w:color w:val="auto"/>
          <w:sz w:val="22"/>
        </w:rPr>
        <w:t>Yaorui</w:t>
      </w:r>
      <w:proofErr w:type="spellEnd"/>
      <w:r w:rsidRPr="00C67539">
        <w:rPr>
          <w:rFonts w:ascii="Times New Roman" w:hAnsi="Times New Roman"/>
          <w:b w:val="0"/>
          <w:bCs/>
          <w:color w:val="auto"/>
          <w:sz w:val="22"/>
        </w:rPr>
        <w:t xml:space="preserve"> </w:t>
      </w:r>
      <w:proofErr w:type="spellStart"/>
      <w:r w:rsidRPr="00C67539">
        <w:rPr>
          <w:rFonts w:ascii="Times New Roman" w:hAnsi="Times New Roman"/>
          <w:b w:val="0"/>
          <w:bCs/>
          <w:color w:val="auto"/>
          <w:sz w:val="22"/>
        </w:rPr>
        <w:t>Xie</w:t>
      </w:r>
      <w:proofErr w:type="spellEnd"/>
      <w:r w:rsidRPr="00C67539">
        <w:rPr>
          <w:rFonts w:ascii="Times New Roman" w:hAnsi="Times New Roman"/>
          <w:b w:val="0"/>
          <w:bCs/>
          <w:color w:val="auto"/>
          <w:sz w:val="22"/>
          <w:vertAlign w:val="superscript"/>
        </w:rPr>
        <w:t xml:space="preserve"> 2</w:t>
      </w:r>
      <w:r w:rsidRPr="00C67539">
        <w:rPr>
          <w:rFonts w:ascii="Times New Roman" w:hAnsi="Times New Roman"/>
          <w:b w:val="0"/>
          <w:bCs/>
          <w:color w:val="auto"/>
          <w:sz w:val="22"/>
        </w:rPr>
        <w:t xml:space="preserve">, </w:t>
      </w:r>
      <w:proofErr w:type="spellStart"/>
      <w:r w:rsidRPr="00C67539">
        <w:rPr>
          <w:rFonts w:ascii="Times New Roman" w:hAnsi="Times New Roman"/>
          <w:b w:val="0"/>
          <w:bCs/>
          <w:color w:val="auto"/>
          <w:sz w:val="22"/>
        </w:rPr>
        <w:t>Xiaoqian</w:t>
      </w:r>
      <w:proofErr w:type="spellEnd"/>
      <w:r w:rsidRPr="00C67539">
        <w:rPr>
          <w:rFonts w:ascii="Times New Roman" w:hAnsi="Times New Roman"/>
          <w:b w:val="0"/>
          <w:bCs/>
          <w:color w:val="auto"/>
          <w:sz w:val="22"/>
        </w:rPr>
        <w:t xml:space="preserve"> Yu</w:t>
      </w:r>
      <w:r w:rsidRPr="00C67539">
        <w:rPr>
          <w:rFonts w:ascii="Times New Roman" w:hAnsi="Times New Roman"/>
          <w:b w:val="0"/>
          <w:bCs/>
          <w:color w:val="auto"/>
          <w:sz w:val="22"/>
          <w:vertAlign w:val="superscript"/>
        </w:rPr>
        <w:t>1</w:t>
      </w:r>
      <w:r w:rsidRPr="00C67539">
        <w:rPr>
          <w:rFonts w:ascii="Times New Roman" w:hAnsi="Times New Roman"/>
          <w:b w:val="0"/>
          <w:bCs/>
          <w:color w:val="auto"/>
          <w:sz w:val="22"/>
        </w:rPr>
        <w:t>, Shanshan Yang</w:t>
      </w:r>
      <w:r w:rsidRPr="00C67539">
        <w:rPr>
          <w:rFonts w:ascii="Times New Roman" w:hAnsi="Times New Roman"/>
          <w:b w:val="0"/>
          <w:bCs/>
          <w:color w:val="auto"/>
          <w:sz w:val="22"/>
          <w:vertAlign w:val="superscript"/>
        </w:rPr>
        <w:t>1</w:t>
      </w:r>
      <w:r w:rsidRPr="00C67539">
        <w:rPr>
          <w:rFonts w:ascii="Times New Roman" w:hAnsi="Times New Roman"/>
          <w:b w:val="0"/>
          <w:bCs/>
          <w:color w:val="auto"/>
          <w:sz w:val="22"/>
        </w:rPr>
        <w:t>, Yulong Chen</w:t>
      </w:r>
      <w:r w:rsidRPr="00C67539">
        <w:rPr>
          <w:rFonts w:ascii="Times New Roman" w:hAnsi="Times New Roman"/>
          <w:b w:val="0"/>
          <w:bCs/>
          <w:color w:val="auto"/>
          <w:sz w:val="22"/>
          <w:vertAlign w:val="superscript"/>
        </w:rPr>
        <w:t>1</w:t>
      </w:r>
      <w:r w:rsidRPr="00C67539">
        <w:rPr>
          <w:rFonts w:ascii="Times New Roman" w:hAnsi="Times New Roman"/>
          <w:b w:val="0"/>
          <w:bCs/>
          <w:color w:val="auto"/>
          <w:sz w:val="22"/>
        </w:rPr>
        <w:t xml:space="preserve">, </w:t>
      </w:r>
      <w:proofErr w:type="spellStart"/>
      <w:r w:rsidRPr="00C67539">
        <w:rPr>
          <w:rFonts w:ascii="Times New Roman" w:hAnsi="Times New Roman"/>
          <w:b w:val="0"/>
          <w:bCs/>
          <w:color w:val="auto"/>
          <w:sz w:val="22"/>
        </w:rPr>
        <w:t>Zhiguang</w:t>
      </w:r>
      <w:proofErr w:type="spellEnd"/>
      <w:r w:rsidRPr="00C67539">
        <w:rPr>
          <w:rFonts w:ascii="Times New Roman" w:hAnsi="Times New Roman"/>
          <w:b w:val="0"/>
          <w:bCs/>
          <w:color w:val="auto"/>
          <w:sz w:val="22"/>
        </w:rPr>
        <w:t xml:space="preserve"> Su</w:t>
      </w:r>
      <w:r w:rsidRPr="00C67539">
        <w:rPr>
          <w:rFonts w:ascii="Times New Roman" w:hAnsi="Times New Roman"/>
          <w:b w:val="0"/>
          <w:bCs/>
          <w:color w:val="auto"/>
          <w:sz w:val="22"/>
          <w:vertAlign w:val="superscript"/>
        </w:rPr>
        <w:t>1</w:t>
      </w:r>
      <w:r w:rsidRPr="00C67539">
        <w:rPr>
          <w:rFonts w:ascii="Times New Roman" w:hAnsi="Times New Roman"/>
          <w:b w:val="0"/>
          <w:bCs/>
          <w:color w:val="auto"/>
          <w:sz w:val="22"/>
        </w:rPr>
        <w:t>*</w:t>
      </w:r>
    </w:p>
    <w:bookmarkEnd w:id="0"/>
    <w:p w14:paraId="3D550695" w14:textId="77777777" w:rsidR="00145EE9" w:rsidRPr="00C67539" w:rsidRDefault="00145EE9" w:rsidP="00145EE9">
      <w:pPr>
        <w:pStyle w:val="MDPI14history"/>
        <w:snapToGrid/>
        <w:spacing w:before="0" w:line="480" w:lineRule="auto"/>
        <w:jc w:val="center"/>
        <w:rPr>
          <w:rFonts w:ascii="Times New Roman" w:hAnsi="Times New Roman"/>
          <w:color w:val="auto"/>
          <w:sz w:val="22"/>
          <w:szCs w:val="22"/>
        </w:rPr>
      </w:pPr>
    </w:p>
    <w:p w14:paraId="01EA5C6C" w14:textId="77777777" w:rsidR="00145EE9" w:rsidRPr="00C67539" w:rsidRDefault="00145EE9" w:rsidP="00ED5018">
      <w:pPr>
        <w:pStyle w:val="MDPI16affiliation"/>
        <w:numPr>
          <w:ilvl w:val="0"/>
          <w:numId w:val="1"/>
        </w:numPr>
        <w:snapToGrid/>
        <w:spacing w:line="480" w:lineRule="auto"/>
        <w:ind w:left="0" w:firstLine="0"/>
        <w:rPr>
          <w:rFonts w:ascii="Times New Roman" w:hAnsi="Times New Roman"/>
          <w:color w:val="auto"/>
          <w:sz w:val="22"/>
          <w:szCs w:val="22"/>
          <w:lang w:val="fr-CH"/>
        </w:rPr>
      </w:pPr>
      <w:r w:rsidRPr="00C67539">
        <w:rPr>
          <w:rFonts w:ascii="Times New Roman" w:hAnsi="Times New Roman"/>
          <w:color w:val="auto"/>
          <w:sz w:val="22"/>
          <w:szCs w:val="22"/>
          <w:lang w:val="en-GB"/>
        </w:rPr>
        <w:t xml:space="preserve">Molecular Medicine Research Center and National Clinical Research Center for Geriatrics, West China Hospital, and State Key Laboratory of Biotherapy, Sichuan University. </w:t>
      </w:r>
      <w:r w:rsidRPr="00C67539">
        <w:rPr>
          <w:rFonts w:ascii="Times New Roman" w:hAnsi="Times New Roman"/>
          <w:color w:val="auto"/>
          <w:sz w:val="22"/>
          <w:szCs w:val="22"/>
          <w:lang w:val="fr-CH"/>
        </w:rPr>
        <w:t>Chengdu 610041, China.</w:t>
      </w:r>
    </w:p>
    <w:p w14:paraId="16E849FE" w14:textId="68133C1A" w:rsidR="00145EE9" w:rsidRPr="00C67539" w:rsidRDefault="00ED5018" w:rsidP="00ED5018">
      <w:pPr>
        <w:pStyle w:val="MDPI16affiliation"/>
        <w:numPr>
          <w:ilvl w:val="0"/>
          <w:numId w:val="1"/>
        </w:numPr>
        <w:snapToGrid/>
        <w:spacing w:line="480" w:lineRule="auto"/>
        <w:ind w:left="0" w:firstLine="0"/>
        <w:rPr>
          <w:rFonts w:ascii="Times New Roman" w:eastAsiaTheme="minorEastAsia" w:hAnsi="Times New Roman"/>
          <w:color w:val="auto"/>
          <w:sz w:val="22"/>
          <w:szCs w:val="22"/>
          <w:lang w:val="fr-CH" w:eastAsia="zh-CN"/>
        </w:rPr>
      </w:pPr>
      <w:bookmarkStart w:id="1" w:name="_Hlk89968567"/>
      <w:r w:rsidRPr="00C67539">
        <w:rPr>
          <w:rFonts w:ascii="Times New Roman" w:hAnsi="Times New Roman"/>
          <w:color w:val="auto"/>
          <w:sz w:val="22"/>
          <w:szCs w:val="22"/>
          <w:lang w:val="en-GB"/>
        </w:rPr>
        <w:t>Department of clinical laboratory,</w:t>
      </w:r>
      <w:bookmarkEnd w:id="1"/>
      <w:r w:rsidRPr="00C67539">
        <w:rPr>
          <w:rFonts w:ascii="Times New Roman" w:hAnsi="Times New Roman"/>
          <w:color w:val="auto"/>
          <w:sz w:val="22"/>
          <w:szCs w:val="22"/>
          <w:lang w:val="en-GB"/>
        </w:rPr>
        <w:t xml:space="preserve"> </w:t>
      </w:r>
      <w:r w:rsidR="00145EE9" w:rsidRPr="00C67539">
        <w:rPr>
          <w:rFonts w:ascii="Times New Roman" w:hAnsi="Times New Roman" w:hint="eastAsia"/>
          <w:color w:val="auto"/>
          <w:sz w:val="22"/>
          <w:szCs w:val="22"/>
          <w:lang w:val="en-GB"/>
        </w:rPr>
        <w:t>S</w:t>
      </w:r>
      <w:r w:rsidR="00145EE9" w:rsidRPr="00C67539">
        <w:rPr>
          <w:rFonts w:ascii="Times New Roman" w:hAnsi="Times New Roman"/>
          <w:color w:val="auto"/>
          <w:sz w:val="22"/>
          <w:szCs w:val="22"/>
          <w:lang w:val="en-GB"/>
        </w:rPr>
        <w:t>ic</w:t>
      </w:r>
      <w:r w:rsidR="00145EE9" w:rsidRPr="00C67539">
        <w:rPr>
          <w:rFonts w:ascii="Times New Roman" w:eastAsiaTheme="minorEastAsia" w:hAnsi="Times New Roman"/>
          <w:color w:val="auto"/>
          <w:sz w:val="22"/>
          <w:szCs w:val="22"/>
          <w:lang w:val="en-GB" w:eastAsia="zh-CN"/>
        </w:rPr>
        <w:t xml:space="preserve">huan Provincial Peoples Hospital Jinniu Hospital. </w:t>
      </w:r>
      <w:r w:rsidR="00145EE9" w:rsidRPr="00C67539">
        <w:rPr>
          <w:rFonts w:ascii="Times New Roman" w:hAnsi="Times New Roman"/>
          <w:color w:val="auto"/>
          <w:sz w:val="22"/>
          <w:szCs w:val="22"/>
          <w:lang w:val="fr-CH"/>
        </w:rPr>
        <w:t>Chengdu 610007, China.</w:t>
      </w:r>
    </w:p>
    <w:p w14:paraId="686B55F0" w14:textId="77777777" w:rsidR="00145EE9" w:rsidRPr="00C67539" w:rsidRDefault="00145EE9" w:rsidP="00145EE9">
      <w:pPr>
        <w:pStyle w:val="MDPI16affiliation"/>
        <w:snapToGrid/>
        <w:spacing w:line="480" w:lineRule="auto"/>
        <w:ind w:left="473" w:firstLine="480"/>
        <w:jc w:val="center"/>
        <w:rPr>
          <w:rFonts w:ascii="Times New Roman" w:hAnsi="Times New Roman"/>
          <w:color w:val="auto"/>
          <w:sz w:val="22"/>
          <w:szCs w:val="22"/>
          <w:lang w:val="fr-CH"/>
        </w:rPr>
      </w:pPr>
    </w:p>
    <w:p w14:paraId="78CCBFA9" w14:textId="77777777" w:rsidR="00145EE9" w:rsidRPr="00C67539" w:rsidRDefault="00145EE9" w:rsidP="00145EE9">
      <w:pPr>
        <w:pStyle w:val="MDPI16affiliation"/>
        <w:snapToGrid/>
        <w:spacing w:line="480" w:lineRule="auto"/>
        <w:ind w:leftChars="-1" w:left="-2" w:firstLineChars="64" w:firstLine="141"/>
        <w:jc w:val="center"/>
        <w:rPr>
          <w:rFonts w:ascii="Times New Roman" w:hAnsi="Times New Roman"/>
          <w:color w:val="auto"/>
          <w:sz w:val="22"/>
          <w:szCs w:val="22"/>
          <w:lang w:val="en-GB"/>
        </w:rPr>
      </w:pPr>
      <w:r w:rsidRPr="00C67539">
        <w:rPr>
          <w:rFonts w:ascii="Times New Roman" w:hAnsi="Times New Roman"/>
          <w:color w:val="auto"/>
          <w:sz w:val="22"/>
          <w:szCs w:val="22"/>
          <w:vertAlign w:val="superscript"/>
        </w:rPr>
        <w:t xml:space="preserve">† </w:t>
      </w:r>
      <w:r w:rsidRPr="00C67539">
        <w:rPr>
          <w:rFonts w:ascii="Times New Roman" w:hAnsi="Times New Roman"/>
          <w:color w:val="auto"/>
          <w:sz w:val="22"/>
          <w:szCs w:val="22"/>
          <w:lang w:val="en-GB"/>
        </w:rPr>
        <w:t>These authors contributed equally to this work.</w:t>
      </w:r>
    </w:p>
    <w:p w14:paraId="61E1B0AD" w14:textId="77777777" w:rsidR="00145EE9" w:rsidRPr="00C67539" w:rsidRDefault="00145EE9" w:rsidP="00145EE9">
      <w:pPr>
        <w:pStyle w:val="MDPI16affiliation"/>
        <w:snapToGrid/>
        <w:spacing w:line="480" w:lineRule="auto"/>
        <w:ind w:leftChars="-1" w:left="-2" w:firstLineChars="64" w:firstLine="141"/>
        <w:jc w:val="center"/>
        <w:rPr>
          <w:rFonts w:ascii="Times New Roman" w:hAnsi="Times New Roman"/>
          <w:color w:val="auto"/>
          <w:sz w:val="22"/>
          <w:szCs w:val="22"/>
          <w:lang w:val="en-GB"/>
        </w:rPr>
      </w:pPr>
    </w:p>
    <w:p w14:paraId="3DCB9492" w14:textId="77777777" w:rsidR="00145EE9" w:rsidRPr="00C67539" w:rsidRDefault="00145EE9" w:rsidP="00145EE9">
      <w:pPr>
        <w:spacing w:line="480" w:lineRule="auto"/>
        <w:jc w:val="center"/>
        <w:rPr>
          <w:rFonts w:ascii="Times New Roman" w:eastAsia="Times New Roman" w:hAnsi="Times New Roman" w:cs="Times New Roman"/>
          <w:kern w:val="0"/>
          <w:sz w:val="22"/>
          <w:lang w:val="en-GB" w:eastAsia="de-DE" w:bidi="en-US"/>
        </w:rPr>
      </w:pPr>
      <w:r w:rsidRPr="00C67539">
        <w:rPr>
          <w:rFonts w:ascii="Times New Roman" w:eastAsia="Times New Roman" w:hAnsi="Times New Roman" w:cs="Times New Roman"/>
          <w:kern w:val="0"/>
          <w:sz w:val="22"/>
          <w:lang w:val="en-GB" w:eastAsia="de-DE" w:bidi="en-US"/>
        </w:rPr>
        <w:t>*Corresponding author</w:t>
      </w:r>
    </w:p>
    <w:p w14:paraId="460F7A75" w14:textId="77777777" w:rsidR="00145EE9" w:rsidRPr="00C67539" w:rsidRDefault="00145EE9" w:rsidP="00145EE9">
      <w:pPr>
        <w:spacing w:line="480" w:lineRule="auto"/>
        <w:ind w:firstLineChars="50" w:firstLine="110"/>
        <w:jc w:val="center"/>
        <w:rPr>
          <w:rFonts w:ascii="Times New Roman" w:eastAsia="Times New Roman" w:hAnsi="Times New Roman" w:cs="Times New Roman"/>
          <w:kern w:val="0"/>
          <w:sz w:val="22"/>
          <w:lang w:val="en-GB" w:eastAsia="de-DE" w:bidi="en-US"/>
        </w:rPr>
      </w:pPr>
      <w:r w:rsidRPr="00C67539">
        <w:rPr>
          <w:rFonts w:ascii="Times New Roman" w:eastAsia="Times New Roman" w:hAnsi="Times New Roman" w:cs="Times New Roman"/>
          <w:kern w:val="0"/>
          <w:sz w:val="22"/>
          <w:lang w:val="en-GB" w:eastAsia="de-DE" w:bidi="en-US"/>
        </w:rPr>
        <w:t>Zhiguang Su, Ph.D</w:t>
      </w:r>
    </w:p>
    <w:p w14:paraId="6C95C8B1" w14:textId="78DC1673" w:rsidR="00145EE9" w:rsidRPr="00C67539" w:rsidRDefault="00145EE9" w:rsidP="00145EE9">
      <w:pPr>
        <w:spacing w:line="480" w:lineRule="auto"/>
        <w:ind w:firstLineChars="50" w:firstLine="110"/>
        <w:jc w:val="center"/>
        <w:rPr>
          <w:rFonts w:ascii="Times New Roman" w:eastAsia="Times New Roman" w:hAnsi="Times New Roman" w:cs="Times New Roman"/>
          <w:kern w:val="0"/>
          <w:sz w:val="22"/>
          <w:lang w:val="en-GB" w:eastAsia="de-DE" w:bidi="en-US"/>
        </w:rPr>
      </w:pPr>
    </w:p>
    <w:p w14:paraId="1210BDF4" w14:textId="0D13AB87" w:rsidR="00145EE9" w:rsidRPr="00C67539" w:rsidRDefault="00145EE9" w:rsidP="00145EE9">
      <w:pPr>
        <w:pStyle w:val="Heading3"/>
        <w:shd w:val="clear" w:color="auto" w:fill="FFFFFF"/>
        <w:spacing w:before="0" w:beforeAutospacing="0" w:after="0" w:afterAutospacing="0" w:line="480" w:lineRule="auto"/>
        <w:rPr>
          <w:rFonts w:ascii="Times New Roman" w:hAnsi="Times New Roman" w:cs="Times New Roman"/>
          <w:bCs w:val="0"/>
          <w:sz w:val="24"/>
          <w:szCs w:val="24"/>
        </w:rPr>
      </w:pPr>
      <w:r w:rsidRPr="00C67539">
        <w:rPr>
          <w:rFonts w:ascii="TimesNewRomanPS-BoldMT" w:eastAsiaTheme="minorEastAsia" w:hAnsi="TimesNewRomanPS-BoldMT" w:cstheme="minorBidi"/>
          <w:color w:val="000000"/>
          <w:kern w:val="2"/>
          <w:sz w:val="24"/>
          <w:szCs w:val="24"/>
        </w:rPr>
        <w:t>Supplementary data consist of Supplementary Figures S1-7 and Tables S1-</w:t>
      </w:r>
      <w:r w:rsidR="00433327" w:rsidRPr="00C67539">
        <w:rPr>
          <w:rFonts w:ascii="TimesNewRomanPS-BoldMT" w:eastAsiaTheme="minorEastAsia" w:hAnsi="TimesNewRomanPS-BoldMT" w:cstheme="minorBidi"/>
          <w:color w:val="000000"/>
          <w:kern w:val="2"/>
          <w:sz w:val="24"/>
          <w:szCs w:val="24"/>
        </w:rPr>
        <w:t>2</w:t>
      </w:r>
      <w:r w:rsidRPr="00C67539">
        <w:rPr>
          <w:rFonts w:ascii="TimesNewRomanPS-BoldMT" w:eastAsiaTheme="minorEastAsia" w:hAnsi="TimesNewRomanPS-BoldMT" w:cstheme="minorBidi"/>
          <w:color w:val="000000"/>
          <w:kern w:val="2"/>
          <w:sz w:val="24"/>
          <w:szCs w:val="24"/>
        </w:rPr>
        <w:t>.</w:t>
      </w:r>
    </w:p>
    <w:p w14:paraId="2E5622AE" w14:textId="1E712B96" w:rsidR="00145EE9" w:rsidRPr="00C67539" w:rsidRDefault="00145EE9" w:rsidP="00145EE9">
      <w:pPr>
        <w:spacing w:line="480" w:lineRule="auto"/>
        <w:ind w:firstLineChars="50" w:firstLine="110"/>
        <w:jc w:val="center"/>
        <w:rPr>
          <w:rFonts w:ascii="Times New Roman" w:eastAsia="Times New Roman" w:hAnsi="Times New Roman" w:cs="Times New Roman"/>
          <w:kern w:val="0"/>
          <w:sz w:val="22"/>
          <w:lang w:eastAsia="de-DE" w:bidi="en-US"/>
        </w:rPr>
      </w:pPr>
    </w:p>
    <w:p w14:paraId="76A1EA1D" w14:textId="3C9F4575" w:rsidR="00433327" w:rsidRPr="00C67539" w:rsidRDefault="00433327" w:rsidP="00145EE9">
      <w:pPr>
        <w:spacing w:line="480" w:lineRule="auto"/>
        <w:ind w:firstLineChars="50" w:firstLine="110"/>
        <w:jc w:val="center"/>
        <w:rPr>
          <w:rFonts w:ascii="Times New Roman" w:eastAsia="Times New Roman" w:hAnsi="Times New Roman" w:cs="Times New Roman"/>
          <w:kern w:val="0"/>
          <w:sz w:val="22"/>
          <w:lang w:eastAsia="de-DE" w:bidi="en-US"/>
        </w:rPr>
      </w:pPr>
    </w:p>
    <w:p w14:paraId="45387B23" w14:textId="22D8BB31" w:rsidR="00433327" w:rsidRPr="00C67539" w:rsidRDefault="00433327" w:rsidP="00145EE9">
      <w:pPr>
        <w:spacing w:line="480" w:lineRule="auto"/>
        <w:ind w:firstLineChars="50" w:firstLine="110"/>
        <w:jc w:val="center"/>
        <w:rPr>
          <w:rFonts w:ascii="Times New Roman" w:eastAsia="Times New Roman" w:hAnsi="Times New Roman" w:cs="Times New Roman"/>
          <w:kern w:val="0"/>
          <w:sz w:val="22"/>
          <w:lang w:eastAsia="de-DE" w:bidi="en-US"/>
        </w:rPr>
      </w:pPr>
    </w:p>
    <w:p w14:paraId="6F921998" w14:textId="52ECD168" w:rsidR="00433327" w:rsidRPr="00C67539" w:rsidRDefault="00433327" w:rsidP="00145EE9">
      <w:pPr>
        <w:spacing w:line="480" w:lineRule="auto"/>
        <w:ind w:firstLineChars="50" w:firstLine="110"/>
        <w:jc w:val="center"/>
        <w:rPr>
          <w:rFonts w:ascii="Times New Roman" w:eastAsia="Times New Roman" w:hAnsi="Times New Roman" w:cs="Times New Roman"/>
          <w:kern w:val="0"/>
          <w:sz w:val="22"/>
          <w:lang w:eastAsia="de-DE" w:bidi="en-US"/>
        </w:rPr>
      </w:pPr>
    </w:p>
    <w:p w14:paraId="7A64F02D" w14:textId="3ED4BEB6" w:rsidR="00433327" w:rsidRPr="00C67539" w:rsidRDefault="00F32CCB" w:rsidP="00F32CCB">
      <w:pPr>
        <w:autoSpaceDE w:val="0"/>
        <w:autoSpaceDN w:val="0"/>
        <w:adjustRightInd w:val="0"/>
        <w:spacing w:line="360" w:lineRule="auto"/>
        <w:ind w:leftChars="-136" w:left="-3" w:hangingChars="135" w:hanging="283"/>
        <w:rPr>
          <w:rFonts w:ascii="Times New Roman" w:hAnsi="Times New Roman" w:cs="Times New Roman"/>
          <w:b/>
          <w:bCs/>
          <w:sz w:val="22"/>
        </w:rPr>
      </w:pPr>
      <w:r w:rsidRPr="00C67539">
        <w:rPr>
          <w:noProof/>
        </w:rPr>
        <w:lastRenderedPageBreak/>
        <w:drawing>
          <wp:inline distT="0" distB="0" distL="0" distR="0" wp14:anchorId="02A52D4E" wp14:editId="2A9BF86C">
            <wp:extent cx="5856196" cy="4324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0437" cy="4349635"/>
                    </a:xfrm>
                    <a:prstGeom prst="rect">
                      <a:avLst/>
                    </a:prstGeom>
                  </pic:spPr>
                </pic:pic>
              </a:graphicData>
            </a:graphic>
          </wp:inline>
        </w:drawing>
      </w:r>
    </w:p>
    <w:p w14:paraId="2D8555FC" w14:textId="67B47D91" w:rsidR="00715CD3" w:rsidRPr="00C67539" w:rsidRDefault="00715CD3" w:rsidP="00715CD3">
      <w:pPr>
        <w:autoSpaceDE w:val="0"/>
        <w:autoSpaceDN w:val="0"/>
        <w:adjustRightInd w:val="0"/>
        <w:spacing w:line="360" w:lineRule="auto"/>
        <w:rPr>
          <w:rFonts w:ascii="Times New Roman" w:hAnsi="Times New Roman" w:cs="Times New Roman"/>
          <w:kern w:val="0"/>
          <w:sz w:val="22"/>
        </w:rPr>
      </w:pPr>
      <w:r w:rsidRPr="00C67539">
        <w:rPr>
          <w:rFonts w:ascii="Times New Roman" w:hAnsi="Times New Roman" w:cs="Times New Roman"/>
          <w:b/>
          <w:bCs/>
          <w:sz w:val="22"/>
        </w:rPr>
        <w:t xml:space="preserve">Figure S1. Characteristic </w:t>
      </w:r>
      <w:r w:rsidR="00EE0BE0" w:rsidRPr="00C67539">
        <w:rPr>
          <w:rFonts w:ascii="Times New Roman" w:hAnsi="Times New Roman" w:cs="Times New Roman"/>
          <w:b/>
          <w:bCs/>
          <w:sz w:val="22"/>
        </w:rPr>
        <w:t xml:space="preserve">diabetic </w:t>
      </w:r>
      <w:r w:rsidRPr="00C67539">
        <w:rPr>
          <w:rFonts w:ascii="Times New Roman" w:hAnsi="Times New Roman" w:cs="Times New Roman"/>
          <w:b/>
          <w:bCs/>
          <w:sz w:val="22"/>
        </w:rPr>
        <w:t xml:space="preserve">symptoms in mouse models and patients. </w:t>
      </w:r>
      <w:r w:rsidRPr="00C67539">
        <w:rPr>
          <w:rFonts w:ascii="Times New Roman" w:hAnsi="Times New Roman" w:cs="Times New Roman"/>
          <w:sz w:val="22"/>
        </w:rPr>
        <w:t>(A)</w:t>
      </w:r>
      <w:r w:rsidRPr="00C67539">
        <w:rPr>
          <w:rFonts w:ascii="Times New Roman" w:hAnsi="Times New Roman" w:cs="Times New Roman"/>
          <w:b/>
          <w:bCs/>
          <w:sz w:val="22"/>
        </w:rPr>
        <w:t xml:space="preserve"> </w:t>
      </w:r>
      <w:r w:rsidRPr="00C67539">
        <w:rPr>
          <w:rFonts w:ascii="Times New Roman" w:hAnsi="Times New Roman" w:cs="Times New Roman"/>
          <w:color w:val="2E2E2E"/>
          <w:sz w:val="22"/>
        </w:rPr>
        <w:t xml:space="preserve">A schematic diagram of the mouse experimental design. After one-week </w:t>
      </w:r>
      <w:r w:rsidRPr="00C67539">
        <w:rPr>
          <w:rFonts w:ascii="Times New Roman" w:hAnsi="Times New Roman" w:cs="Times New Roman"/>
          <w:sz w:val="22"/>
        </w:rPr>
        <w:t>acclimation</w:t>
      </w:r>
      <w:r w:rsidRPr="00C67539">
        <w:rPr>
          <w:rFonts w:ascii="Times New Roman" w:hAnsi="Times New Roman" w:cs="Times New Roman"/>
          <w:color w:val="2E2E2E"/>
          <w:sz w:val="22"/>
        </w:rPr>
        <w:t>, 8-week-old male </w:t>
      </w:r>
      <w:r w:rsidRPr="00C67539">
        <w:rPr>
          <w:rFonts w:ascii="Times New Roman" w:eastAsia="Microsoft YaHei" w:hAnsi="Times New Roman" w:cs="Times New Roman"/>
          <w:noProof/>
          <w:sz w:val="22"/>
        </w:rPr>
        <w:t>mice</w:t>
      </w:r>
      <w:r w:rsidRPr="00C67539">
        <w:rPr>
          <w:rFonts w:ascii="Times New Roman" w:hAnsi="Times New Roman" w:cs="Times New Roman"/>
          <w:color w:val="2E2E2E"/>
          <w:sz w:val="22"/>
        </w:rPr>
        <w:t> were randomly divided into 4 groups (n=10 in each group): the control group (DMSO) with an injection of DMSO</w:t>
      </w:r>
      <w:r w:rsidR="00981341" w:rsidRPr="00C67539">
        <w:rPr>
          <w:rFonts w:ascii="Times New Roman" w:hAnsi="Times New Roman" w:cs="Times New Roman"/>
          <w:color w:val="2E2E2E"/>
          <w:sz w:val="22"/>
        </w:rPr>
        <w:t xml:space="preserve"> (5% v/v)</w:t>
      </w:r>
      <w:r w:rsidRPr="00C67539">
        <w:rPr>
          <w:rFonts w:ascii="Times New Roman" w:hAnsi="Times New Roman" w:cs="Times New Roman"/>
          <w:color w:val="2E2E2E"/>
          <w:sz w:val="22"/>
        </w:rPr>
        <w:t xml:space="preserve">, CS-treated group (CS) with a </w:t>
      </w:r>
      <w:r w:rsidR="00981341" w:rsidRPr="00C67539">
        <w:rPr>
          <w:rFonts w:ascii="Times New Roman" w:hAnsi="Times New Roman" w:cs="Times New Roman"/>
          <w:color w:val="323232"/>
          <w:sz w:val="22"/>
        </w:rPr>
        <w:t>intraperitoneal</w:t>
      </w:r>
      <w:r w:rsidRPr="00C67539">
        <w:rPr>
          <w:rFonts w:ascii="Times New Roman" w:hAnsi="Times New Roman" w:cs="Times New Roman"/>
          <w:color w:val="2E2E2E"/>
          <w:sz w:val="22"/>
        </w:rPr>
        <w:t xml:space="preserve"> administration of CS (25 mg/kg body weight/dose, two doses daily), STZ-treated group (STZ) with a 7-day injection of DMSO followed by a 4-day administration of STZ (</w:t>
      </w:r>
      <w:r w:rsidRPr="00C67539">
        <w:rPr>
          <w:rFonts w:ascii="Times New Roman" w:hAnsi="Times New Roman" w:cs="Times New Roman"/>
          <w:color w:val="323232"/>
          <w:sz w:val="22"/>
        </w:rPr>
        <w:t xml:space="preserve">40 mg/kg of body weight daily, </w:t>
      </w:r>
      <w:proofErr w:type="spellStart"/>
      <w:r w:rsidRPr="00C67539">
        <w:rPr>
          <w:rFonts w:ascii="Times New Roman" w:hAnsi="Times New Roman" w:cs="Times New Roman"/>
          <w:color w:val="323232"/>
          <w:sz w:val="22"/>
        </w:rPr>
        <w:t>i.p.</w:t>
      </w:r>
      <w:proofErr w:type="spellEnd"/>
      <w:r w:rsidRPr="00C67539">
        <w:rPr>
          <w:rFonts w:ascii="Times New Roman" w:hAnsi="Times New Roman" w:cs="Times New Roman"/>
          <w:color w:val="323232"/>
          <w:sz w:val="22"/>
        </w:rPr>
        <w:t>)</w:t>
      </w:r>
      <w:r w:rsidR="00EE0BE0" w:rsidRPr="00C67539">
        <w:rPr>
          <w:rFonts w:ascii="Times New Roman" w:hAnsi="Times New Roman" w:cs="Times New Roman"/>
          <w:color w:val="2E2E2E"/>
          <w:sz w:val="22"/>
        </w:rPr>
        <w:t xml:space="preserve"> </w:t>
      </w:r>
      <w:r w:rsidRPr="00C67539">
        <w:rPr>
          <w:rFonts w:ascii="Times New Roman" w:hAnsi="Times New Roman" w:cs="Times New Roman"/>
          <w:color w:val="2E2E2E"/>
          <w:sz w:val="22"/>
        </w:rPr>
        <w:t xml:space="preserve">and </w:t>
      </w:r>
      <w:r w:rsidRPr="00C67539">
        <w:rPr>
          <w:rFonts w:ascii="Times New Roman" w:hAnsi="Times New Roman" w:cs="Times New Roman"/>
          <w:color w:val="323232"/>
          <w:sz w:val="22"/>
        </w:rPr>
        <w:t>CS + STZ-treated group (</w:t>
      </w:r>
      <w:r w:rsidRPr="00C67539">
        <w:rPr>
          <w:rFonts w:ascii="Times New Roman" w:hAnsi="Times New Roman" w:cs="Times New Roman"/>
          <w:color w:val="2E2E2E"/>
          <w:sz w:val="22"/>
        </w:rPr>
        <w:t>CS + STZ</w:t>
      </w:r>
      <w:r w:rsidRPr="00C67539">
        <w:rPr>
          <w:rFonts w:ascii="Times New Roman" w:hAnsi="Times New Roman" w:cs="Times New Roman"/>
          <w:color w:val="323232"/>
          <w:sz w:val="22"/>
        </w:rPr>
        <w:t xml:space="preserve"> ) with a 7-day CS injection followed by a 4-day STZ administration. In the control and STZ-treated groups, DMSO was </w:t>
      </w:r>
      <w:r w:rsidR="00981341" w:rsidRPr="00C67539">
        <w:rPr>
          <w:rFonts w:ascii="Times New Roman" w:hAnsi="Times New Roman" w:cs="Times New Roman"/>
          <w:color w:val="323232"/>
          <w:sz w:val="22"/>
        </w:rPr>
        <w:t>intraperitoneally</w:t>
      </w:r>
      <w:r w:rsidRPr="00C67539">
        <w:rPr>
          <w:rFonts w:ascii="Times New Roman" w:hAnsi="Times New Roman" w:cs="Times New Roman"/>
          <w:color w:val="323232"/>
          <w:sz w:val="22"/>
        </w:rPr>
        <w:t xml:space="preserve"> injected daily for 42 days, while the CS- and CS+STZ-treated groups were given the same volume of CS twice daily instead of saline.</w:t>
      </w:r>
      <w:r w:rsidRPr="00C67539">
        <w:rPr>
          <w:rFonts w:ascii="Times New Roman" w:hAnsi="Times New Roman" w:cs="Times New Roman"/>
          <w:color w:val="2E2E2E"/>
          <w:sz w:val="22"/>
        </w:rPr>
        <w:t xml:space="preserve"> (B-F) Comparisons of metabolic characteristics between mice in DMSO group and STZ-treated group.</w:t>
      </w:r>
      <w:r w:rsidRPr="00C67539">
        <w:rPr>
          <w:rFonts w:ascii="Times New Roman" w:hAnsi="Times New Roman" w:cs="Times New Roman"/>
          <w:kern w:val="0"/>
          <w:sz w:val="22"/>
        </w:rPr>
        <w:t xml:space="preserve"> The levels of blood glucose (B) and serum insulin (C) and body weight (D) were measured at the end of the experiment, food intake (E) and water drink (F) were measured over the experimental treatment period. (G-H) Blood glucose levels (G) and body weight (H</w:t>
      </w:r>
      <w:r w:rsidRPr="00C67539">
        <w:rPr>
          <w:rFonts w:ascii="Times New Roman" w:hAnsi="Times New Roman" w:cs="Times New Roman" w:hint="eastAsia"/>
          <w:kern w:val="0"/>
          <w:sz w:val="22"/>
        </w:rPr>
        <w:t xml:space="preserve">) </w:t>
      </w:r>
      <w:r w:rsidRPr="00C67539">
        <w:rPr>
          <w:rFonts w:ascii="Times New Roman" w:hAnsi="Times New Roman" w:cs="Times New Roman"/>
          <w:kern w:val="0"/>
          <w:sz w:val="22"/>
        </w:rPr>
        <w:t>of ma</w:t>
      </w:r>
      <w:r w:rsidRPr="00C67539">
        <w:rPr>
          <w:rFonts w:ascii="Times New Roman" w:hAnsi="Times New Roman" w:cs="Times New Roman"/>
          <w:color w:val="2E2E2E"/>
          <w:sz w:val="22"/>
        </w:rPr>
        <w:t>le</w:t>
      </w:r>
      <w:r w:rsidRPr="00C67539">
        <w:rPr>
          <w:rFonts w:ascii="Times New Roman" w:hAnsi="Times New Roman" w:cs="Times New Roman"/>
          <w:kern w:val="0"/>
          <w:sz w:val="22"/>
        </w:rPr>
        <w:t xml:space="preserve"> mice </w:t>
      </w:r>
      <w:r w:rsidRPr="00C67539">
        <w:rPr>
          <w:rFonts w:ascii="Times New Roman" w:hAnsi="Times New Roman" w:cs="Times New Roman"/>
          <w:color w:val="2E2E2E"/>
          <w:sz w:val="22"/>
        </w:rPr>
        <w:t xml:space="preserve">fed with a high-fat diet (HFD) for 8 weeks at the age of eight weeks old. </w:t>
      </w:r>
      <w:r w:rsidRPr="00C67539">
        <w:rPr>
          <w:rFonts w:ascii="Times New Roman" w:hAnsi="Times New Roman" w:cs="Times New Roman" w:hint="eastAsia"/>
          <w:color w:val="2E2E2E"/>
          <w:sz w:val="22"/>
        </w:rPr>
        <w:t>(</w:t>
      </w:r>
      <w:r w:rsidRPr="00C67539">
        <w:rPr>
          <w:rFonts w:ascii="Times New Roman" w:hAnsi="Times New Roman" w:cs="Times New Roman"/>
          <w:color w:val="2E2E2E"/>
          <w:sz w:val="22"/>
        </w:rPr>
        <w:t>I-J) Fasting blood glucose levels of patients with type 2 diabetes (T2D) (I) or type 1 diabetes (T1D) (J)</w:t>
      </w:r>
      <w:r w:rsidR="00981341" w:rsidRPr="00C67539">
        <w:rPr>
          <w:rFonts w:ascii="Times New Roman" w:hAnsi="Times New Roman" w:cs="Times New Roman"/>
          <w:color w:val="2E2E2E"/>
          <w:sz w:val="22"/>
        </w:rPr>
        <w:t>.</w:t>
      </w:r>
      <w:r w:rsidRPr="00C67539">
        <w:rPr>
          <w:rFonts w:ascii="Times New Roman" w:hAnsi="Times New Roman" w:cs="Times New Roman"/>
          <w:color w:val="2E2E2E"/>
          <w:sz w:val="22"/>
        </w:rPr>
        <w:t xml:space="preserve"> </w:t>
      </w:r>
    </w:p>
    <w:p w14:paraId="6F407F0F" w14:textId="6065B6CB" w:rsidR="00715CD3" w:rsidRPr="00C67539" w:rsidRDefault="00433327" w:rsidP="00715CD3">
      <w:pPr>
        <w:autoSpaceDE w:val="0"/>
        <w:autoSpaceDN w:val="0"/>
        <w:adjustRightInd w:val="0"/>
        <w:spacing w:line="360" w:lineRule="auto"/>
        <w:rPr>
          <w:rFonts w:ascii="Times New Roman" w:hAnsi="Times New Roman" w:cs="Times New Roman"/>
          <w:kern w:val="0"/>
          <w:sz w:val="22"/>
        </w:rPr>
      </w:pPr>
      <w:r w:rsidRPr="00C67539">
        <w:rPr>
          <w:noProof/>
        </w:rPr>
        <w:lastRenderedPageBreak/>
        <w:drawing>
          <wp:inline distT="0" distB="0" distL="0" distR="0" wp14:anchorId="39227BB6" wp14:editId="496CA3D5">
            <wp:extent cx="5274310" cy="3422650"/>
            <wp:effectExtent l="0" t="0" r="2540" b="635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422650"/>
                    </a:xfrm>
                    <a:prstGeom prst="rect">
                      <a:avLst/>
                    </a:prstGeom>
                  </pic:spPr>
                </pic:pic>
              </a:graphicData>
            </a:graphic>
          </wp:inline>
        </w:drawing>
      </w:r>
    </w:p>
    <w:p w14:paraId="4679902D" w14:textId="77777777" w:rsidR="007E394E" w:rsidRPr="00C67539" w:rsidRDefault="007E394E" w:rsidP="00715CD3">
      <w:pPr>
        <w:autoSpaceDE w:val="0"/>
        <w:autoSpaceDN w:val="0"/>
        <w:adjustRightInd w:val="0"/>
        <w:spacing w:line="360" w:lineRule="auto"/>
        <w:rPr>
          <w:rFonts w:ascii="Times New Roman" w:hAnsi="Times New Roman" w:cs="Times New Roman"/>
          <w:b/>
          <w:bCs/>
          <w:kern w:val="0"/>
          <w:sz w:val="22"/>
        </w:rPr>
      </w:pPr>
    </w:p>
    <w:p w14:paraId="185757FA" w14:textId="4CC1EBA2" w:rsidR="00715CD3" w:rsidRPr="00C67539" w:rsidRDefault="00715CD3" w:rsidP="00715CD3">
      <w:pPr>
        <w:autoSpaceDE w:val="0"/>
        <w:autoSpaceDN w:val="0"/>
        <w:adjustRightInd w:val="0"/>
        <w:spacing w:line="360" w:lineRule="auto"/>
        <w:rPr>
          <w:rFonts w:ascii="Times New Roman" w:hAnsi="Times New Roman" w:cs="Times New Roman"/>
          <w:kern w:val="0"/>
          <w:sz w:val="22"/>
        </w:rPr>
      </w:pPr>
      <w:r w:rsidRPr="00C67539">
        <w:rPr>
          <w:rFonts w:ascii="Times New Roman" w:hAnsi="Times New Roman" w:cs="Times New Roman" w:hint="eastAsia"/>
          <w:b/>
          <w:bCs/>
          <w:kern w:val="0"/>
          <w:sz w:val="22"/>
        </w:rPr>
        <w:t>F</w:t>
      </w:r>
      <w:r w:rsidRPr="00C67539">
        <w:rPr>
          <w:rFonts w:ascii="Times New Roman" w:hAnsi="Times New Roman" w:cs="Times New Roman"/>
          <w:b/>
          <w:bCs/>
          <w:kern w:val="0"/>
          <w:sz w:val="22"/>
        </w:rPr>
        <w:t xml:space="preserve">igure S2. CS relieves the STZ-induced adipose tissue loss in mice. </w:t>
      </w:r>
      <w:r w:rsidRPr="00C67539">
        <w:rPr>
          <w:rFonts w:ascii="Times New Roman" w:hAnsi="Times New Roman" w:cs="Times New Roman"/>
          <w:kern w:val="0"/>
          <w:sz w:val="22"/>
        </w:rPr>
        <w:t xml:space="preserve">Eight-week-old mice were subcutaneously injected with DMSO or CS (25 mg/kg/dose, two doses daily) for 42 continuous days. Mice were administrated subcutaneously with STZ (40 mg/kg of body weight daily) </w:t>
      </w:r>
      <w:r w:rsidRPr="00C67539">
        <w:rPr>
          <w:rFonts w:ascii="Times New Roman" w:hAnsi="Times New Roman" w:cs="Times New Roman"/>
          <w:color w:val="323232"/>
          <w:sz w:val="22"/>
        </w:rPr>
        <w:t>for</w:t>
      </w:r>
      <w:r w:rsidRPr="00C67539">
        <w:rPr>
          <w:rFonts w:ascii="Times New Roman" w:hAnsi="Times New Roman" w:cs="Times New Roman"/>
          <w:kern w:val="0"/>
          <w:sz w:val="22"/>
        </w:rPr>
        <w:t xml:space="preserve"> 4 continuous days from the 8th day of the experimental treatment period. (A-B) Weight of epididymal (A) and inguinal subcutaneous (B) adipose tissue. (C-D) Representative HE-stained sections of epididymal (C) and inguinal subcutaneous (D) adipose tissue. </w:t>
      </w:r>
    </w:p>
    <w:p w14:paraId="69D6D4E1" w14:textId="04C41E6A" w:rsidR="00715CD3" w:rsidRPr="00C67539" w:rsidRDefault="005E3159" w:rsidP="00466232">
      <w:pPr>
        <w:autoSpaceDE w:val="0"/>
        <w:autoSpaceDN w:val="0"/>
        <w:adjustRightInd w:val="0"/>
        <w:ind w:leftChars="-135" w:hangingChars="135" w:hanging="283"/>
        <w:rPr>
          <w:rFonts w:ascii="Times New Roman" w:hAnsi="Times New Roman" w:cs="Times New Roman"/>
          <w:kern w:val="0"/>
          <w:sz w:val="22"/>
        </w:rPr>
      </w:pPr>
      <w:r w:rsidRPr="00C67539">
        <w:rPr>
          <w:noProof/>
        </w:rPr>
        <w:lastRenderedPageBreak/>
        <w:drawing>
          <wp:inline distT="0" distB="0" distL="0" distR="0" wp14:anchorId="72CF813A" wp14:editId="208EE55B">
            <wp:extent cx="5727807" cy="5435193"/>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205" cy="5439366"/>
                    </a:xfrm>
                    <a:prstGeom prst="rect">
                      <a:avLst/>
                    </a:prstGeom>
                  </pic:spPr>
                </pic:pic>
              </a:graphicData>
            </a:graphic>
          </wp:inline>
        </w:drawing>
      </w:r>
    </w:p>
    <w:p w14:paraId="6017AFA0" w14:textId="77777777" w:rsidR="005E3159" w:rsidRPr="00C67539" w:rsidRDefault="005E3159" w:rsidP="00466232">
      <w:pPr>
        <w:autoSpaceDE w:val="0"/>
        <w:autoSpaceDN w:val="0"/>
        <w:adjustRightInd w:val="0"/>
        <w:rPr>
          <w:rFonts w:ascii="Times New Roman" w:hAnsi="Times New Roman" w:cs="Times New Roman"/>
          <w:b/>
          <w:bCs/>
          <w:kern w:val="0"/>
          <w:sz w:val="22"/>
        </w:rPr>
      </w:pPr>
    </w:p>
    <w:p w14:paraId="71B1AB61" w14:textId="4A5C171B" w:rsidR="00715CD3" w:rsidRPr="00C67539" w:rsidRDefault="00715CD3" w:rsidP="00715CD3">
      <w:pPr>
        <w:autoSpaceDE w:val="0"/>
        <w:autoSpaceDN w:val="0"/>
        <w:adjustRightInd w:val="0"/>
        <w:spacing w:line="360" w:lineRule="auto"/>
        <w:rPr>
          <w:rFonts w:ascii="Times New Roman" w:hAnsi="Times New Roman" w:cs="Times New Roman"/>
          <w:kern w:val="0"/>
          <w:sz w:val="22"/>
        </w:rPr>
      </w:pPr>
      <w:r w:rsidRPr="00C67539">
        <w:rPr>
          <w:rFonts w:ascii="Times New Roman" w:hAnsi="Times New Roman" w:cs="Times New Roman" w:hint="eastAsia"/>
          <w:b/>
          <w:bCs/>
          <w:kern w:val="0"/>
          <w:sz w:val="22"/>
        </w:rPr>
        <w:t>F</w:t>
      </w:r>
      <w:r w:rsidRPr="00C67539">
        <w:rPr>
          <w:rFonts w:ascii="Times New Roman" w:hAnsi="Times New Roman" w:cs="Times New Roman"/>
          <w:b/>
          <w:bCs/>
          <w:kern w:val="0"/>
          <w:sz w:val="22"/>
        </w:rPr>
        <w:t xml:space="preserve">igure S3. </w:t>
      </w:r>
      <w:r w:rsidRPr="00C67539">
        <w:rPr>
          <w:rFonts w:ascii="Times New Roman" w:hAnsi="Times New Roman" w:cs="Times New Roman"/>
          <w:b/>
          <w:bCs/>
          <w:sz w:val="22"/>
        </w:rPr>
        <w:t xml:space="preserve">Effects of CS on viability of </w:t>
      </w:r>
      <w:r w:rsidR="00392F24" w:rsidRPr="00C67539">
        <w:rPr>
          <w:rFonts w:ascii="Times New Roman" w:eastAsia="Microsoft YaHei" w:hAnsi="Times New Roman" w:cs="Times New Roman"/>
          <w:b/>
          <w:bCs/>
          <w:noProof/>
          <w:sz w:val="22"/>
        </w:rPr>
        <w:t>INS</w:t>
      </w:r>
      <w:r w:rsidRPr="00C67539">
        <w:rPr>
          <w:rFonts w:ascii="Times New Roman" w:eastAsia="Microsoft YaHei" w:hAnsi="Times New Roman" w:cs="Times New Roman"/>
          <w:b/>
          <w:bCs/>
          <w:noProof/>
          <w:sz w:val="22"/>
        </w:rPr>
        <w:t xml:space="preserve">-1 </w:t>
      </w:r>
      <w:r w:rsidRPr="00C67539">
        <w:rPr>
          <w:rFonts w:ascii="Times New Roman" w:hAnsi="Times New Roman" w:cs="Times New Roman"/>
          <w:b/>
          <w:bCs/>
          <w:color w:val="000000"/>
          <w:sz w:val="22"/>
        </w:rPr>
        <w:t>β-</w:t>
      </w:r>
      <w:r w:rsidRPr="00C67539">
        <w:rPr>
          <w:rFonts w:ascii="Times New Roman" w:eastAsia="Microsoft YaHei" w:hAnsi="Times New Roman" w:cs="Times New Roman"/>
          <w:b/>
          <w:bCs/>
          <w:noProof/>
          <w:sz w:val="22"/>
        </w:rPr>
        <w:t>cells under various stressful conditions</w:t>
      </w:r>
      <w:r w:rsidRPr="00C67539">
        <w:rPr>
          <w:rFonts w:ascii="Times New Roman" w:hAnsi="Times New Roman" w:cs="Times New Roman"/>
          <w:b/>
          <w:bCs/>
          <w:sz w:val="22"/>
        </w:rPr>
        <w:t xml:space="preserve">. </w:t>
      </w:r>
      <w:r w:rsidRPr="00C67539">
        <w:rPr>
          <w:rFonts w:ascii="Times New Roman" w:hAnsi="Times New Roman" w:cs="Times New Roman"/>
          <w:sz w:val="22"/>
        </w:rPr>
        <w:t xml:space="preserve">(A-C) </w:t>
      </w:r>
      <w:r w:rsidR="00392F24" w:rsidRPr="00C67539">
        <w:rPr>
          <w:rFonts w:ascii="Times New Roman" w:eastAsia="Microsoft YaHei" w:hAnsi="Times New Roman" w:cs="Times New Roman"/>
          <w:noProof/>
          <w:sz w:val="22"/>
        </w:rPr>
        <w:t>INS</w:t>
      </w:r>
      <w:r w:rsidRPr="00C67539">
        <w:rPr>
          <w:rFonts w:ascii="Times New Roman" w:eastAsia="Microsoft YaHei" w:hAnsi="Times New Roman" w:cs="Times New Roman"/>
          <w:noProof/>
          <w:sz w:val="22"/>
        </w:rPr>
        <w:t xml:space="preserve">-1 </w:t>
      </w:r>
      <w:r w:rsidRPr="00C67539">
        <w:rPr>
          <w:rFonts w:ascii="Times New Roman" w:hAnsi="Times New Roman" w:cs="Times New Roman"/>
          <w:color w:val="000000"/>
          <w:sz w:val="22"/>
        </w:rPr>
        <w:t>β-</w:t>
      </w:r>
      <w:r w:rsidRPr="00C67539">
        <w:rPr>
          <w:rFonts w:ascii="Times New Roman" w:eastAsia="Microsoft YaHei" w:hAnsi="Times New Roman" w:cs="Times New Roman"/>
          <w:noProof/>
          <w:sz w:val="22"/>
        </w:rPr>
        <w:t>cells</w:t>
      </w:r>
      <w:r w:rsidRPr="00C67539">
        <w:rPr>
          <w:rFonts w:ascii="Times New Roman" w:hAnsi="Times New Roman" w:cs="Times New Roman"/>
          <w:sz w:val="22"/>
        </w:rPr>
        <w:t xml:space="preserve"> were exposed to the indicated concentration of STZ (A), H</w:t>
      </w:r>
      <w:r w:rsidRPr="00C67539">
        <w:rPr>
          <w:rFonts w:ascii="Times New Roman" w:hAnsi="Times New Roman" w:cs="Times New Roman"/>
          <w:sz w:val="22"/>
          <w:vertAlign w:val="subscript"/>
        </w:rPr>
        <w:t>2</w:t>
      </w:r>
      <w:r w:rsidRPr="00C67539">
        <w:rPr>
          <w:rFonts w:ascii="Times New Roman" w:hAnsi="Times New Roman" w:cs="Times New Roman"/>
          <w:sz w:val="22"/>
        </w:rPr>
        <w:t>O</w:t>
      </w:r>
      <w:r w:rsidRPr="00C67539">
        <w:rPr>
          <w:rFonts w:ascii="Times New Roman" w:hAnsi="Times New Roman" w:cs="Times New Roman"/>
          <w:sz w:val="22"/>
          <w:vertAlign w:val="subscript"/>
        </w:rPr>
        <w:t>2</w:t>
      </w:r>
      <w:r w:rsidRPr="00C67539">
        <w:rPr>
          <w:rFonts w:ascii="Times New Roman" w:hAnsi="Times New Roman" w:cs="Times New Roman"/>
          <w:sz w:val="22"/>
        </w:rPr>
        <w:t xml:space="preserve"> (B) or PA (C) for 12 h. Cell viability was determined by CCK-8 assay. (D-</w:t>
      </w:r>
      <w:r w:rsidR="00E06F15" w:rsidRPr="00C67539">
        <w:rPr>
          <w:rFonts w:ascii="Times New Roman" w:hAnsi="Times New Roman" w:cs="Times New Roman" w:hint="eastAsia"/>
          <w:sz w:val="22"/>
        </w:rPr>
        <w:t>F</w:t>
      </w:r>
      <w:r w:rsidRPr="00C67539">
        <w:rPr>
          <w:rFonts w:ascii="Times New Roman" w:hAnsi="Times New Roman" w:cs="Times New Roman"/>
          <w:sz w:val="22"/>
        </w:rPr>
        <w:t xml:space="preserve">) Following preincubation with </w:t>
      </w:r>
      <w:r w:rsidR="004524A0" w:rsidRPr="00C67539">
        <w:rPr>
          <w:rFonts w:ascii="Times New Roman" w:hAnsi="Times New Roman" w:cs="Times New Roman"/>
          <w:sz w:val="22"/>
        </w:rPr>
        <w:t xml:space="preserve">or without </w:t>
      </w:r>
      <w:r w:rsidRPr="00C67539">
        <w:rPr>
          <w:rFonts w:ascii="Times New Roman" w:hAnsi="Times New Roman" w:cs="Times New Roman"/>
          <w:sz w:val="22"/>
        </w:rPr>
        <w:t xml:space="preserve">the indicated concentration of CS for </w:t>
      </w:r>
      <w:r w:rsidR="004C2D57" w:rsidRPr="00C67539">
        <w:rPr>
          <w:rFonts w:ascii="Times New Roman" w:hAnsi="Times New Roman" w:cs="Times New Roman"/>
          <w:sz w:val="22"/>
        </w:rPr>
        <w:t>6</w:t>
      </w:r>
      <w:r w:rsidRPr="00C67539">
        <w:rPr>
          <w:rFonts w:ascii="Times New Roman" w:hAnsi="Times New Roman" w:cs="Times New Roman"/>
          <w:sz w:val="22"/>
        </w:rPr>
        <w:t xml:space="preserve"> h, </w:t>
      </w:r>
      <w:r w:rsidR="00392F24" w:rsidRPr="00C67539">
        <w:rPr>
          <w:rFonts w:ascii="Times New Roman" w:eastAsia="Microsoft YaHei" w:hAnsi="Times New Roman" w:cs="Times New Roman"/>
          <w:noProof/>
          <w:sz w:val="22"/>
        </w:rPr>
        <w:t>INS</w:t>
      </w:r>
      <w:r w:rsidRPr="00C67539">
        <w:rPr>
          <w:rFonts w:ascii="Times New Roman" w:eastAsia="Microsoft YaHei" w:hAnsi="Times New Roman" w:cs="Times New Roman"/>
          <w:noProof/>
          <w:sz w:val="22"/>
        </w:rPr>
        <w:t xml:space="preserve">-1 </w:t>
      </w:r>
      <w:r w:rsidRPr="00C67539">
        <w:rPr>
          <w:rFonts w:ascii="Times New Roman" w:hAnsi="Times New Roman" w:cs="Times New Roman"/>
          <w:sz w:val="22"/>
        </w:rPr>
        <w:t xml:space="preserve">cells were </w:t>
      </w:r>
      <w:proofErr w:type="spellStart"/>
      <w:r w:rsidRPr="00C67539">
        <w:rPr>
          <w:rFonts w:ascii="Times New Roman" w:hAnsi="Times New Roman" w:cs="Times New Roman"/>
          <w:sz w:val="22"/>
        </w:rPr>
        <w:t>coincubated</w:t>
      </w:r>
      <w:proofErr w:type="spellEnd"/>
      <w:r w:rsidRPr="00C67539">
        <w:rPr>
          <w:rFonts w:ascii="Times New Roman" w:hAnsi="Times New Roman" w:cs="Times New Roman"/>
          <w:sz w:val="22"/>
        </w:rPr>
        <w:t xml:space="preserve"> with CS and 200 </w:t>
      </w:r>
      <w:proofErr w:type="spellStart"/>
      <w:r w:rsidRPr="00C67539">
        <w:rPr>
          <w:rFonts w:ascii="Times New Roman" w:hAnsi="Times New Roman" w:cs="Times New Roman"/>
          <w:kern w:val="0"/>
          <w:sz w:val="22"/>
        </w:rPr>
        <w:t>μM</w:t>
      </w:r>
      <w:proofErr w:type="spellEnd"/>
      <w:r w:rsidRPr="00C67539">
        <w:rPr>
          <w:rFonts w:ascii="Times New Roman" w:hAnsi="Times New Roman" w:cs="Times New Roman"/>
          <w:sz w:val="22"/>
        </w:rPr>
        <w:t xml:space="preserve"> H</w:t>
      </w:r>
      <w:r w:rsidRPr="00C67539">
        <w:rPr>
          <w:rFonts w:ascii="Times New Roman" w:hAnsi="Times New Roman" w:cs="Times New Roman"/>
          <w:sz w:val="22"/>
          <w:vertAlign w:val="subscript"/>
        </w:rPr>
        <w:t>2</w:t>
      </w:r>
      <w:r w:rsidRPr="00C67539">
        <w:rPr>
          <w:rFonts w:ascii="Times New Roman" w:hAnsi="Times New Roman" w:cs="Times New Roman"/>
          <w:sz w:val="22"/>
        </w:rPr>
        <w:t>O</w:t>
      </w:r>
      <w:r w:rsidRPr="00C67539">
        <w:rPr>
          <w:rFonts w:ascii="Times New Roman" w:hAnsi="Times New Roman" w:cs="Times New Roman"/>
          <w:sz w:val="22"/>
          <w:vertAlign w:val="subscript"/>
        </w:rPr>
        <w:t>2</w:t>
      </w:r>
      <w:r w:rsidRPr="00C67539">
        <w:rPr>
          <w:rFonts w:ascii="Times New Roman" w:hAnsi="Times New Roman" w:cs="Times New Roman"/>
          <w:sz w:val="22"/>
        </w:rPr>
        <w:t xml:space="preserve"> (D) or 400 </w:t>
      </w:r>
      <w:proofErr w:type="spellStart"/>
      <w:r w:rsidRPr="00C67539">
        <w:rPr>
          <w:rFonts w:ascii="Times New Roman" w:hAnsi="Times New Roman" w:cs="Times New Roman"/>
          <w:kern w:val="0"/>
          <w:sz w:val="22"/>
        </w:rPr>
        <w:t>μM</w:t>
      </w:r>
      <w:proofErr w:type="spellEnd"/>
      <w:r w:rsidRPr="00C67539">
        <w:rPr>
          <w:rFonts w:ascii="Times New Roman" w:hAnsi="Times New Roman" w:cs="Times New Roman"/>
          <w:sz w:val="22"/>
        </w:rPr>
        <w:t xml:space="preserve"> PA (E) for 12 h</w:t>
      </w:r>
      <w:r w:rsidR="00E06F15" w:rsidRPr="00C67539">
        <w:rPr>
          <w:rFonts w:ascii="Times New Roman" w:hAnsi="Times New Roman" w:cs="Times New Roman"/>
          <w:sz w:val="22"/>
        </w:rPr>
        <w:t xml:space="preserve"> or high concentration</w:t>
      </w:r>
      <w:r w:rsidR="004524A0" w:rsidRPr="00C67539">
        <w:rPr>
          <w:rFonts w:ascii="Times New Roman" w:hAnsi="Times New Roman" w:cs="Times New Roman"/>
          <w:sz w:val="22"/>
        </w:rPr>
        <w:t xml:space="preserve"> </w:t>
      </w:r>
      <w:r w:rsidR="003B7058" w:rsidRPr="00C67539">
        <w:rPr>
          <w:rFonts w:ascii="Times New Roman" w:hAnsi="Times New Roman" w:cs="Times New Roman"/>
          <w:sz w:val="22"/>
        </w:rPr>
        <w:t xml:space="preserve">glucose </w:t>
      </w:r>
      <w:r w:rsidR="00E06F15" w:rsidRPr="00C67539">
        <w:rPr>
          <w:rFonts w:ascii="Times New Roman" w:hAnsi="Times New Roman" w:cs="Times New Roman"/>
          <w:sz w:val="22"/>
        </w:rPr>
        <w:t>(</w:t>
      </w:r>
      <w:r w:rsidR="007D3442" w:rsidRPr="00C67539">
        <w:rPr>
          <w:rFonts w:ascii="Times New Roman" w:hAnsi="Times New Roman" w:cs="Times New Roman"/>
          <w:sz w:val="22"/>
        </w:rPr>
        <w:t>HG</w:t>
      </w:r>
      <w:r w:rsidR="00514863" w:rsidRPr="00C67539">
        <w:rPr>
          <w:rFonts w:ascii="Times New Roman" w:hAnsi="Times New Roman" w:cs="Times New Roman"/>
          <w:sz w:val="22"/>
        </w:rPr>
        <w:t>, 33.3 mM</w:t>
      </w:r>
      <w:r w:rsidR="00E06F15" w:rsidRPr="00C67539">
        <w:rPr>
          <w:rFonts w:ascii="Times New Roman" w:hAnsi="Times New Roman" w:cs="Times New Roman"/>
          <w:sz w:val="22"/>
        </w:rPr>
        <w:t>) for 72 h (F)</w:t>
      </w:r>
      <w:r w:rsidRPr="00C67539">
        <w:rPr>
          <w:rFonts w:ascii="Times New Roman" w:hAnsi="Times New Roman" w:cs="Times New Roman"/>
          <w:sz w:val="22"/>
        </w:rPr>
        <w:t xml:space="preserve">. Cell viability was </w:t>
      </w:r>
      <w:bookmarkStart w:id="2" w:name="_Hlk94347692"/>
      <w:r w:rsidRPr="00C67539">
        <w:rPr>
          <w:rFonts w:ascii="Times New Roman" w:hAnsi="Times New Roman" w:cs="Times New Roman"/>
          <w:sz w:val="22"/>
        </w:rPr>
        <w:t>determined by CCK-8 assay</w:t>
      </w:r>
      <w:bookmarkEnd w:id="2"/>
      <w:r w:rsidRPr="00C67539">
        <w:rPr>
          <w:rFonts w:ascii="Times New Roman" w:hAnsi="Times New Roman" w:cs="Times New Roman"/>
          <w:sz w:val="22"/>
        </w:rPr>
        <w:t>. (</w:t>
      </w:r>
      <w:r w:rsidR="00E06F15" w:rsidRPr="00C67539">
        <w:rPr>
          <w:rFonts w:ascii="Times New Roman" w:hAnsi="Times New Roman" w:cs="Times New Roman"/>
          <w:sz w:val="22"/>
        </w:rPr>
        <w:t>G</w:t>
      </w:r>
      <w:r w:rsidRPr="00C67539">
        <w:rPr>
          <w:rFonts w:ascii="Times New Roman" w:hAnsi="Times New Roman" w:cs="Times New Roman"/>
          <w:sz w:val="22"/>
        </w:rPr>
        <w:t>-</w:t>
      </w:r>
      <w:r w:rsidR="00E06F15" w:rsidRPr="00C67539">
        <w:rPr>
          <w:rFonts w:ascii="Times New Roman" w:hAnsi="Times New Roman" w:cs="Times New Roman"/>
          <w:sz w:val="22"/>
        </w:rPr>
        <w:t>I</w:t>
      </w:r>
      <w:r w:rsidRPr="00C67539">
        <w:rPr>
          <w:rFonts w:ascii="Times New Roman" w:hAnsi="Times New Roman" w:cs="Times New Roman"/>
          <w:sz w:val="22"/>
        </w:rPr>
        <w:t xml:space="preserve">) </w:t>
      </w:r>
      <w:r w:rsidR="00392F24" w:rsidRPr="00C67539">
        <w:rPr>
          <w:rFonts w:ascii="Times New Roman" w:eastAsia="Microsoft YaHei" w:hAnsi="Times New Roman" w:cs="Times New Roman"/>
          <w:noProof/>
          <w:sz w:val="22"/>
        </w:rPr>
        <w:t>INS</w:t>
      </w:r>
      <w:r w:rsidRPr="00C67539">
        <w:rPr>
          <w:rFonts w:ascii="Times New Roman" w:eastAsia="Microsoft YaHei" w:hAnsi="Times New Roman" w:cs="Times New Roman"/>
          <w:noProof/>
          <w:sz w:val="22"/>
        </w:rPr>
        <w:t xml:space="preserve">-1 </w:t>
      </w:r>
      <w:r w:rsidRPr="00C67539">
        <w:rPr>
          <w:rFonts w:ascii="Times New Roman" w:hAnsi="Times New Roman" w:cs="Times New Roman"/>
          <w:sz w:val="22"/>
        </w:rPr>
        <w:t xml:space="preserve">cells were incubated with 10 </w:t>
      </w:r>
      <w:proofErr w:type="spellStart"/>
      <w:r w:rsidRPr="00C67539">
        <w:rPr>
          <w:rFonts w:ascii="Times New Roman" w:hAnsi="Times New Roman" w:cs="Times New Roman"/>
          <w:kern w:val="0"/>
          <w:sz w:val="22"/>
        </w:rPr>
        <w:t>μM</w:t>
      </w:r>
      <w:proofErr w:type="spellEnd"/>
      <w:r w:rsidRPr="00C67539">
        <w:rPr>
          <w:rFonts w:ascii="Times New Roman" w:hAnsi="Times New Roman" w:cs="Times New Roman"/>
          <w:kern w:val="0"/>
          <w:sz w:val="22"/>
        </w:rPr>
        <w:t xml:space="preserve"> CS for 1 h </w:t>
      </w:r>
      <w:r w:rsidRPr="00C67539">
        <w:rPr>
          <w:rFonts w:ascii="Times New Roman" w:eastAsia="SimSun" w:hAnsi="Times New Roman" w:cs="Times New Roman"/>
          <w:noProof/>
          <w:sz w:val="22"/>
        </w:rPr>
        <w:t xml:space="preserve">followed by a 12-h coincubation of CS and </w:t>
      </w:r>
      <w:r w:rsidR="007D3442" w:rsidRPr="00C67539">
        <w:rPr>
          <w:rFonts w:ascii="Times New Roman" w:eastAsia="SimSun" w:hAnsi="Times New Roman" w:cs="Times New Roman"/>
          <w:noProof/>
          <w:sz w:val="22"/>
        </w:rPr>
        <w:t>200 µ</w:t>
      </w:r>
      <w:r w:rsidR="007D3442" w:rsidRPr="00C67539">
        <w:rPr>
          <w:rFonts w:ascii="Times New Roman" w:eastAsia="SimSun" w:hAnsi="Times New Roman" w:cs="Times New Roman"/>
          <w:color w:val="323232"/>
          <w:kern w:val="0"/>
          <w:sz w:val="22"/>
        </w:rPr>
        <w:t>M</w:t>
      </w:r>
      <w:r w:rsidR="007D3442" w:rsidRPr="00C67539">
        <w:rPr>
          <w:rFonts w:ascii="Times New Roman" w:eastAsia="SimSun" w:hAnsi="Times New Roman" w:cs="Times New Roman"/>
          <w:noProof/>
          <w:sz w:val="22"/>
        </w:rPr>
        <w:t xml:space="preserve"> </w:t>
      </w:r>
      <w:r w:rsidRPr="00C67539">
        <w:rPr>
          <w:rFonts w:ascii="Times New Roman" w:eastAsia="SimSun" w:hAnsi="Times New Roman" w:cs="Times New Roman"/>
          <w:noProof/>
          <w:sz w:val="22"/>
        </w:rPr>
        <w:t>H</w:t>
      </w:r>
      <w:r w:rsidRPr="00C67539">
        <w:rPr>
          <w:rFonts w:ascii="Times New Roman" w:eastAsia="SimSun" w:hAnsi="Times New Roman" w:cs="Times New Roman"/>
          <w:noProof/>
          <w:sz w:val="22"/>
          <w:vertAlign w:val="subscript"/>
        </w:rPr>
        <w:t>2</w:t>
      </w:r>
      <w:r w:rsidRPr="00C67539">
        <w:rPr>
          <w:rFonts w:ascii="Times New Roman" w:eastAsia="SimSun" w:hAnsi="Times New Roman" w:cs="Times New Roman"/>
          <w:noProof/>
          <w:sz w:val="22"/>
        </w:rPr>
        <w:t>O</w:t>
      </w:r>
      <w:r w:rsidRPr="00C67539">
        <w:rPr>
          <w:rFonts w:ascii="Times New Roman" w:eastAsia="SimSun" w:hAnsi="Times New Roman" w:cs="Times New Roman"/>
          <w:noProof/>
          <w:sz w:val="22"/>
          <w:vertAlign w:val="subscript"/>
        </w:rPr>
        <w:t>2</w:t>
      </w:r>
      <w:r w:rsidRPr="00C67539">
        <w:rPr>
          <w:rFonts w:ascii="Times New Roman" w:eastAsia="SimSun" w:hAnsi="Times New Roman" w:cs="Times New Roman"/>
          <w:noProof/>
          <w:sz w:val="22"/>
        </w:rPr>
        <w:t xml:space="preserve"> </w:t>
      </w:r>
      <w:r w:rsidR="007D3442" w:rsidRPr="00C67539">
        <w:rPr>
          <w:rFonts w:ascii="Times New Roman" w:eastAsia="SimSun" w:hAnsi="Times New Roman" w:cs="Times New Roman"/>
          <w:noProof/>
          <w:sz w:val="22"/>
        </w:rPr>
        <w:t xml:space="preserve">(G) </w:t>
      </w:r>
      <w:r w:rsidRPr="00C67539">
        <w:rPr>
          <w:rFonts w:ascii="Times New Roman" w:eastAsia="SimSun" w:hAnsi="Times New Roman" w:cs="Times New Roman"/>
          <w:noProof/>
          <w:sz w:val="22"/>
        </w:rPr>
        <w:t xml:space="preserve">or </w:t>
      </w:r>
      <w:r w:rsidR="007D3442" w:rsidRPr="00C67539">
        <w:rPr>
          <w:rFonts w:ascii="Times New Roman" w:eastAsia="SimSun" w:hAnsi="Times New Roman" w:cs="Times New Roman"/>
          <w:noProof/>
          <w:sz w:val="22"/>
        </w:rPr>
        <w:t>400 µ</w:t>
      </w:r>
      <w:r w:rsidR="007D3442" w:rsidRPr="00C67539">
        <w:rPr>
          <w:rFonts w:ascii="Times New Roman" w:eastAsia="SimSun" w:hAnsi="Times New Roman" w:cs="Times New Roman"/>
          <w:color w:val="323232"/>
          <w:kern w:val="0"/>
          <w:sz w:val="22"/>
        </w:rPr>
        <w:t>M</w:t>
      </w:r>
      <w:r w:rsidR="007D3442" w:rsidRPr="00C67539">
        <w:rPr>
          <w:rFonts w:ascii="Times New Roman" w:eastAsia="SimSun" w:hAnsi="Times New Roman" w:cs="Times New Roman"/>
          <w:noProof/>
          <w:sz w:val="22"/>
        </w:rPr>
        <w:t xml:space="preserve"> </w:t>
      </w:r>
      <w:r w:rsidRPr="00C67539">
        <w:rPr>
          <w:rFonts w:ascii="Times New Roman" w:eastAsia="SimSun" w:hAnsi="Times New Roman" w:cs="Times New Roman"/>
          <w:noProof/>
          <w:sz w:val="22"/>
        </w:rPr>
        <w:t xml:space="preserve">PA </w:t>
      </w:r>
      <w:r w:rsidR="007D3442" w:rsidRPr="00C67539">
        <w:rPr>
          <w:rFonts w:ascii="Times New Roman" w:eastAsia="SimSun" w:hAnsi="Times New Roman" w:cs="Times New Roman"/>
          <w:noProof/>
          <w:sz w:val="22"/>
        </w:rPr>
        <w:t>(H)</w:t>
      </w:r>
      <w:r w:rsidRPr="00C67539">
        <w:rPr>
          <w:rFonts w:ascii="Times New Roman" w:eastAsia="SimSun" w:hAnsi="Times New Roman" w:cs="Times New Roman"/>
          <w:noProof/>
          <w:sz w:val="22"/>
        </w:rPr>
        <w:t xml:space="preserve"> </w:t>
      </w:r>
      <w:r w:rsidR="007D3442" w:rsidRPr="00C67539">
        <w:rPr>
          <w:rFonts w:ascii="Times New Roman" w:eastAsia="SimSun" w:hAnsi="Times New Roman" w:cs="Times New Roman"/>
          <w:noProof/>
          <w:sz w:val="22"/>
        </w:rPr>
        <w:t xml:space="preserve">or </w:t>
      </w:r>
      <w:r w:rsidR="007D3442" w:rsidRPr="00C67539">
        <w:rPr>
          <w:rFonts w:ascii="Times New Roman" w:hAnsi="Times New Roman" w:cs="Times New Roman"/>
          <w:sz w:val="22"/>
        </w:rPr>
        <w:t xml:space="preserve">33.3 mM glucose </w:t>
      </w:r>
      <w:r w:rsidR="00082751" w:rsidRPr="00C67539">
        <w:rPr>
          <w:rFonts w:ascii="Times New Roman" w:hAnsi="Times New Roman" w:cs="Times New Roman"/>
          <w:sz w:val="22"/>
        </w:rPr>
        <w:t xml:space="preserve">(HG) </w:t>
      </w:r>
      <w:r w:rsidR="00466232" w:rsidRPr="00C67539">
        <w:rPr>
          <w:rFonts w:ascii="Times New Roman" w:hAnsi="Times New Roman" w:cs="Times New Roman"/>
          <w:sz w:val="22"/>
        </w:rPr>
        <w:t xml:space="preserve">for 72 h </w:t>
      </w:r>
      <w:r w:rsidR="007D3442" w:rsidRPr="00C67539">
        <w:rPr>
          <w:rFonts w:ascii="Times New Roman" w:hAnsi="Times New Roman" w:cs="Times New Roman"/>
          <w:sz w:val="22"/>
        </w:rPr>
        <w:t>(I)</w:t>
      </w:r>
      <w:r w:rsidRPr="00C67539">
        <w:rPr>
          <w:rFonts w:ascii="Times New Roman" w:eastAsia="SimSun" w:hAnsi="Times New Roman" w:cs="Times New Roman"/>
          <w:noProof/>
          <w:sz w:val="22"/>
        </w:rPr>
        <w:t>. C</w:t>
      </w:r>
      <w:r w:rsidRPr="00C67539">
        <w:rPr>
          <w:rFonts w:ascii="Times New Roman" w:hAnsi="Times New Roman" w:cs="Times New Roman"/>
          <w:sz w:val="22"/>
        </w:rPr>
        <w:t xml:space="preserve">ell apoptosis was detected using a </w:t>
      </w:r>
      <w:bookmarkStart w:id="3" w:name="_Hlk94347743"/>
      <w:r w:rsidRPr="00C67539">
        <w:rPr>
          <w:rFonts w:ascii="Times New Roman" w:hAnsi="Times New Roman" w:cs="Times New Roman"/>
          <w:sz w:val="22"/>
        </w:rPr>
        <w:t>flow cytometric assay with Annexin V and PI staining</w:t>
      </w:r>
      <w:bookmarkEnd w:id="3"/>
      <w:r w:rsidRPr="00C67539">
        <w:rPr>
          <w:rFonts w:ascii="Times New Roman" w:hAnsi="Times New Roman" w:cs="Times New Roman"/>
          <w:sz w:val="22"/>
        </w:rPr>
        <w:t>. E</w:t>
      </w:r>
      <w:r w:rsidRPr="00C67539">
        <w:rPr>
          <w:rFonts w:ascii="Times New Roman" w:hAnsi="Times New Roman" w:cs="Times New Roman"/>
          <w:kern w:val="0"/>
          <w:sz w:val="22"/>
        </w:rPr>
        <w:t>xperiments were done in triplicate or quadruplicate in each treatment. *</w:t>
      </w:r>
      <w:r w:rsidRPr="00C67539">
        <w:rPr>
          <w:rFonts w:ascii="Times New Roman" w:hAnsi="Times New Roman" w:cs="Times New Roman"/>
          <w:i/>
          <w:iCs/>
          <w:kern w:val="0"/>
          <w:sz w:val="22"/>
        </w:rPr>
        <w:t xml:space="preserve">P </w:t>
      </w:r>
      <w:r w:rsidRPr="00C67539">
        <w:rPr>
          <w:rFonts w:ascii="Times New Roman" w:hAnsi="Times New Roman" w:cs="Times New Roman"/>
          <w:kern w:val="0"/>
          <w:sz w:val="22"/>
        </w:rPr>
        <w:t>&lt; 0.05, **</w:t>
      </w:r>
      <w:r w:rsidRPr="00C67539">
        <w:rPr>
          <w:rFonts w:ascii="Times New Roman" w:hAnsi="Times New Roman" w:cs="Times New Roman"/>
          <w:i/>
          <w:iCs/>
          <w:kern w:val="0"/>
          <w:sz w:val="22"/>
        </w:rPr>
        <w:t>P</w:t>
      </w:r>
      <w:r w:rsidRPr="00C67539">
        <w:rPr>
          <w:rFonts w:ascii="Times New Roman" w:hAnsi="Times New Roman" w:cs="Times New Roman"/>
          <w:kern w:val="0"/>
          <w:sz w:val="22"/>
        </w:rPr>
        <w:t xml:space="preserve"> &lt; 0.01, ***</w:t>
      </w:r>
      <w:r w:rsidRPr="00C67539">
        <w:rPr>
          <w:rFonts w:ascii="Times New Roman" w:hAnsi="Times New Roman" w:cs="Times New Roman"/>
          <w:i/>
          <w:iCs/>
          <w:kern w:val="0"/>
          <w:sz w:val="22"/>
        </w:rPr>
        <w:t>P</w:t>
      </w:r>
      <w:r w:rsidRPr="00C67539">
        <w:rPr>
          <w:rFonts w:ascii="Times New Roman" w:hAnsi="Times New Roman" w:cs="Times New Roman"/>
          <w:kern w:val="0"/>
          <w:sz w:val="22"/>
        </w:rPr>
        <w:t xml:space="preserve"> &lt; 0.001.</w:t>
      </w:r>
    </w:p>
    <w:p w14:paraId="48089ACE" w14:textId="02C6EEAB" w:rsidR="00715CD3" w:rsidRPr="00C67539" w:rsidRDefault="00715CD3" w:rsidP="00F22A0C">
      <w:pPr>
        <w:autoSpaceDE w:val="0"/>
        <w:autoSpaceDN w:val="0"/>
        <w:adjustRightInd w:val="0"/>
        <w:rPr>
          <w:rFonts w:ascii="Times New Roman" w:hAnsi="Times New Roman" w:cs="Times New Roman"/>
          <w:b/>
          <w:bCs/>
          <w:sz w:val="22"/>
        </w:rPr>
      </w:pPr>
    </w:p>
    <w:p w14:paraId="2B3A4086" w14:textId="4FFD2E83" w:rsidR="007E394E" w:rsidRPr="00C67539" w:rsidRDefault="007E394E" w:rsidP="00466232">
      <w:pPr>
        <w:autoSpaceDE w:val="0"/>
        <w:autoSpaceDN w:val="0"/>
        <w:adjustRightInd w:val="0"/>
        <w:spacing w:line="360" w:lineRule="auto"/>
        <w:jc w:val="center"/>
        <w:rPr>
          <w:rFonts w:ascii="Times New Roman" w:hAnsi="Times New Roman" w:cs="Times New Roman"/>
          <w:b/>
          <w:bCs/>
          <w:sz w:val="22"/>
        </w:rPr>
      </w:pPr>
      <w:r w:rsidRPr="00C67539">
        <w:rPr>
          <w:noProof/>
        </w:rPr>
        <w:drawing>
          <wp:inline distT="0" distB="0" distL="0" distR="0" wp14:anchorId="525553A6" wp14:editId="1CAFF9DF">
            <wp:extent cx="4272076" cy="3606499"/>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4131" cy="3625118"/>
                    </a:xfrm>
                    <a:prstGeom prst="rect">
                      <a:avLst/>
                    </a:prstGeom>
                  </pic:spPr>
                </pic:pic>
              </a:graphicData>
            </a:graphic>
          </wp:inline>
        </w:drawing>
      </w:r>
    </w:p>
    <w:p w14:paraId="0D27A057" w14:textId="2C3E724C" w:rsidR="00715CD3" w:rsidRPr="00C67539" w:rsidRDefault="00715CD3" w:rsidP="009F11FB">
      <w:pPr>
        <w:autoSpaceDE w:val="0"/>
        <w:autoSpaceDN w:val="0"/>
        <w:adjustRightInd w:val="0"/>
        <w:spacing w:line="360" w:lineRule="auto"/>
        <w:ind w:leftChars="-135" w:left="-283"/>
        <w:rPr>
          <w:rFonts w:ascii="Times New Roman" w:hAnsi="Times New Roman" w:cs="Times New Roman"/>
          <w:kern w:val="0"/>
          <w:sz w:val="22"/>
        </w:rPr>
      </w:pPr>
      <w:r w:rsidRPr="00C67539">
        <w:rPr>
          <w:rFonts w:ascii="Times New Roman" w:hAnsi="Times New Roman" w:cs="Times New Roman" w:hint="eastAsia"/>
          <w:b/>
          <w:bCs/>
          <w:sz w:val="22"/>
        </w:rPr>
        <w:t>F</w:t>
      </w:r>
      <w:r w:rsidRPr="00C67539">
        <w:rPr>
          <w:rFonts w:ascii="Times New Roman" w:hAnsi="Times New Roman" w:cs="Times New Roman"/>
          <w:b/>
          <w:bCs/>
          <w:sz w:val="22"/>
        </w:rPr>
        <w:t xml:space="preserve">igure S4. </w:t>
      </w:r>
      <w:r w:rsidRPr="00C67539">
        <w:rPr>
          <w:rFonts w:ascii="Times New Roman" w:hAnsi="Times New Roman" w:cs="Times New Roman"/>
          <w:b/>
          <w:bCs/>
          <w:kern w:val="0"/>
          <w:sz w:val="22"/>
        </w:rPr>
        <w:t xml:space="preserve">CS activates AKT and CREB in </w:t>
      </w:r>
      <w:r w:rsidR="00392F24" w:rsidRPr="00C67539">
        <w:rPr>
          <w:rFonts w:ascii="Times New Roman" w:hAnsi="Times New Roman" w:cs="Times New Roman"/>
          <w:b/>
          <w:bCs/>
          <w:kern w:val="0"/>
          <w:sz w:val="22"/>
        </w:rPr>
        <w:t>INS</w:t>
      </w:r>
      <w:r w:rsidRPr="00C67539">
        <w:rPr>
          <w:rFonts w:ascii="Times New Roman" w:hAnsi="Times New Roman" w:cs="Times New Roman"/>
          <w:b/>
          <w:bCs/>
          <w:kern w:val="0"/>
          <w:sz w:val="22"/>
        </w:rPr>
        <w:t xml:space="preserve">-1 β-cells. </w:t>
      </w:r>
      <w:r w:rsidRPr="00C67539">
        <w:rPr>
          <w:rFonts w:ascii="Times New Roman" w:hAnsi="Times New Roman" w:cs="Times New Roman"/>
          <w:kern w:val="0"/>
          <w:sz w:val="22"/>
        </w:rPr>
        <w:t xml:space="preserve">(A) </w:t>
      </w:r>
      <w:r w:rsidR="00392F24" w:rsidRPr="00C67539">
        <w:rPr>
          <w:rFonts w:ascii="Times New Roman" w:hAnsi="Times New Roman" w:cs="Times New Roman"/>
          <w:kern w:val="0"/>
          <w:sz w:val="22"/>
        </w:rPr>
        <w:t>INS</w:t>
      </w:r>
      <w:r w:rsidRPr="00C67539">
        <w:rPr>
          <w:rFonts w:ascii="Times New Roman" w:hAnsi="Times New Roman" w:cs="Times New Roman"/>
          <w:kern w:val="0"/>
          <w:sz w:val="22"/>
        </w:rPr>
        <w:t>1 cells were treated with AKT inhibitor MK2206 at</w:t>
      </w:r>
      <w:r w:rsidR="00356603" w:rsidRPr="00C67539">
        <w:rPr>
          <w:rFonts w:ascii="Times New Roman" w:hAnsi="Times New Roman" w:cs="Times New Roman"/>
          <w:kern w:val="0"/>
          <w:sz w:val="22"/>
        </w:rPr>
        <w:t xml:space="preserve"> the</w:t>
      </w:r>
      <w:r w:rsidRPr="00C67539">
        <w:rPr>
          <w:rFonts w:ascii="Times New Roman" w:hAnsi="Times New Roman" w:cs="Times New Roman"/>
          <w:kern w:val="0"/>
          <w:sz w:val="22"/>
        </w:rPr>
        <w:t xml:space="preserve"> </w:t>
      </w:r>
      <w:r w:rsidRPr="00C67539">
        <w:rPr>
          <w:rFonts w:ascii="Times New Roman" w:hAnsi="Times New Roman" w:cs="Times New Roman"/>
          <w:sz w:val="22"/>
        </w:rPr>
        <w:t xml:space="preserve">indicated concentration for 24 h (left) or at the concentration of 5 </w:t>
      </w:r>
      <w:proofErr w:type="spellStart"/>
      <w:r w:rsidRPr="00C67539">
        <w:rPr>
          <w:rFonts w:ascii="Times New Roman" w:hAnsi="Times New Roman" w:cs="Times New Roman"/>
          <w:kern w:val="0"/>
          <w:sz w:val="22"/>
        </w:rPr>
        <w:t>μM</w:t>
      </w:r>
      <w:proofErr w:type="spellEnd"/>
      <w:r w:rsidRPr="00C67539">
        <w:rPr>
          <w:rFonts w:ascii="Times New Roman" w:hAnsi="Times New Roman" w:cs="Times New Roman"/>
          <w:sz w:val="22"/>
        </w:rPr>
        <w:t xml:space="preserve"> for </w:t>
      </w:r>
      <w:r w:rsidR="00356603" w:rsidRPr="00C67539">
        <w:rPr>
          <w:rFonts w:ascii="Times New Roman" w:hAnsi="Times New Roman" w:cs="Times New Roman"/>
          <w:sz w:val="22"/>
        </w:rPr>
        <w:t xml:space="preserve">the </w:t>
      </w:r>
      <w:r w:rsidRPr="00C67539">
        <w:rPr>
          <w:rFonts w:ascii="Times New Roman" w:hAnsi="Times New Roman" w:cs="Times New Roman"/>
          <w:sz w:val="22"/>
        </w:rPr>
        <w:t>indicated time (right)</w:t>
      </w:r>
      <w:r w:rsidRPr="00C67539">
        <w:rPr>
          <w:rFonts w:ascii="Times New Roman" w:hAnsi="Times New Roman" w:cs="Times New Roman"/>
          <w:kern w:val="0"/>
          <w:sz w:val="22"/>
        </w:rPr>
        <w:t xml:space="preserve">. Protein levels of </w:t>
      </w:r>
      <w:proofErr w:type="spellStart"/>
      <w:r w:rsidRPr="00C67539">
        <w:rPr>
          <w:rFonts w:ascii="Times New Roman" w:hAnsi="Times New Roman" w:cs="Times New Roman"/>
          <w:kern w:val="0"/>
          <w:sz w:val="22"/>
        </w:rPr>
        <w:t>pAKT</w:t>
      </w:r>
      <w:proofErr w:type="spellEnd"/>
      <w:r w:rsidRPr="00C67539">
        <w:rPr>
          <w:rFonts w:ascii="Times New Roman" w:hAnsi="Times New Roman" w:cs="Times New Roman"/>
          <w:kern w:val="0"/>
          <w:sz w:val="22"/>
        </w:rPr>
        <w:t>, AKT and Cyclin D1were measured by Western blotting. (B)</w:t>
      </w:r>
      <w:r w:rsidRPr="00C67539">
        <w:rPr>
          <w:rFonts w:ascii="Times New Roman" w:hAnsi="Times New Roman" w:cs="Times New Roman"/>
          <w:sz w:val="22"/>
        </w:rPr>
        <w:t xml:space="preserve"> </w:t>
      </w:r>
      <w:r w:rsidR="00392F24" w:rsidRPr="00C67539">
        <w:rPr>
          <w:rFonts w:ascii="Times New Roman" w:hAnsi="Times New Roman" w:cs="Times New Roman"/>
          <w:kern w:val="0"/>
          <w:sz w:val="22"/>
        </w:rPr>
        <w:t>INS</w:t>
      </w:r>
      <w:r w:rsidRPr="00C67539">
        <w:rPr>
          <w:rFonts w:ascii="Times New Roman" w:hAnsi="Times New Roman" w:cs="Times New Roman"/>
          <w:kern w:val="0"/>
          <w:sz w:val="22"/>
        </w:rPr>
        <w:t>1 cells</w:t>
      </w:r>
      <w:r w:rsidRPr="00C67539">
        <w:rPr>
          <w:rFonts w:ascii="Times New Roman" w:hAnsi="Times New Roman" w:cs="Times New Roman"/>
          <w:sz w:val="22"/>
        </w:rPr>
        <w:t xml:space="preserve"> were incubated wi</w:t>
      </w:r>
      <w:r w:rsidRPr="00C67539">
        <w:rPr>
          <w:rFonts w:ascii="Times New Roman" w:hAnsi="Times New Roman" w:cs="Times New Roman"/>
          <w:kern w:val="0"/>
          <w:sz w:val="22"/>
        </w:rPr>
        <w:t xml:space="preserve">th 10 </w:t>
      </w:r>
      <w:proofErr w:type="spellStart"/>
      <w:r w:rsidRPr="00C67539">
        <w:rPr>
          <w:rFonts w:ascii="Times New Roman" w:hAnsi="Times New Roman" w:cs="Times New Roman"/>
          <w:kern w:val="0"/>
          <w:sz w:val="22"/>
        </w:rPr>
        <w:t>μM</w:t>
      </w:r>
      <w:proofErr w:type="spellEnd"/>
      <w:r w:rsidRPr="00C67539">
        <w:rPr>
          <w:rFonts w:ascii="Times New Roman" w:hAnsi="Times New Roman" w:cs="Times New Roman"/>
          <w:kern w:val="0"/>
          <w:sz w:val="22"/>
        </w:rPr>
        <w:t xml:space="preserve"> CS for 1 h in the presence or absence of 5 </w:t>
      </w:r>
      <w:proofErr w:type="spellStart"/>
      <w:r w:rsidRPr="00C67539">
        <w:rPr>
          <w:rFonts w:ascii="Times New Roman" w:hAnsi="Times New Roman" w:cs="Times New Roman"/>
          <w:kern w:val="0"/>
          <w:sz w:val="22"/>
        </w:rPr>
        <w:t>μM</w:t>
      </w:r>
      <w:proofErr w:type="spellEnd"/>
      <w:r w:rsidRPr="00C67539">
        <w:rPr>
          <w:rFonts w:ascii="Times New Roman" w:hAnsi="Times New Roman" w:cs="Times New Roman"/>
          <w:kern w:val="0"/>
          <w:sz w:val="22"/>
        </w:rPr>
        <w:t xml:space="preserve"> MK2206 (AKT inhibitor). Thereafter, cells were </w:t>
      </w:r>
      <w:proofErr w:type="spellStart"/>
      <w:r w:rsidRPr="00C67539">
        <w:rPr>
          <w:rFonts w:ascii="Times New Roman" w:hAnsi="Times New Roman" w:cs="Times New Roman"/>
          <w:sz w:val="22"/>
        </w:rPr>
        <w:t>coincubated</w:t>
      </w:r>
      <w:proofErr w:type="spellEnd"/>
      <w:r w:rsidRPr="00C67539">
        <w:rPr>
          <w:rFonts w:ascii="Times New Roman" w:hAnsi="Times New Roman" w:cs="Times New Roman"/>
          <w:sz w:val="22"/>
        </w:rPr>
        <w:t xml:space="preserve"> with CS and 400 </w:t>
      </w:r>
      <w:proofErr w:type="spellStart"/>
      <w:r w:rsidRPr="00C67539">
        <w:rPr>
          <w:rFonts w:ascii="Times New Roman" w:hAnsi="Times New Roman" w:cs="Times New Roman"/>
          <w:kern w:val="0"/>
          <w:sz w:val="22"/>
        </w:rPr>
        <w:t>μ</w:t>
      </w:r>
      <w:r w:rsidRPr="00C67539">
        <w:rPr>
          <w:rFonts w:ascii="Times New Roman" w:hAnsi="Times New Roman" w:cs="Times New Roman"/>
          <w:sz w:val="22"/>
        </w:rPr>
        <w:t>M</w:t>
      </w:r>
      <w:proofErr w:type="spellEnd"/>
      <w:r w:rsidRPr="00C67539">
        <w:rPr>
          <w:rFonts w:ascii="Times New Roman" w:hAnsi="Times New Roman" w:cs="Times New Roman"/>
          <w:sz w:val="22"/>
        </w:rPr>
        <w:t xml:space="preserve"> PA for 12 h.</w:t>
      </w:r>
      <w:r w:rsidRPr="00C67539">
        <w:rPr>
          <w:rFonts w:ascii="Times New Roman" w:hAnsi="Times New Roman" w:cs="Times New Roman"/>
          <w:color w:val="FF0000"/>
          <w:kern w:val="0"/>
          <w:sz w:val="22"/>
        </w:rPr>
        <w:t> </w:t>
      </w:r>
      <w:r w:rsidRPr="00C67539">
        <w:rPr>
          <w:rFonts w:ascii="Times New Roman" w:hAnsi="Times New Roman" w:cs="Times New Roman"/>
          <w:sz w:val="22"/>
        </w:rPr>
        <w:t xml:space="preserve">Cell viability was determined by CCK-8 assay. </w:t>
      </w:r>
      <w:r w:rsidRPr="00C67539">
        <w:rPr>
          <w:rFonts w:ascii="Times New Roman" w:hAnsi="Times New Roman" w:cs="Times New Roman"/>
          <w:kern w:val="0"/>
          <w:sz w:val="22"/>
        </w:rPr>
        <w:t>Experiments were done in quadruplicate in each treatment. *</w:t>
      </w:r>
      <w:r w:rsidRPr="00C67539">
        <w:rPr>
          <w:rFonts w:ascii="Times New Roman" w:hAnsi="Times New Roman" w:cs="Times New Roman"/>
          <w:i/>
          <w:iCs/>
          <w:kern w:val="0"/>
          <w:sz w:val="22"/>
        </w:rPr>
        <w:t xml:space="preserve">P </w:t>
      </w:r>
      <w:r w:rsidRPr="00C67539">
        <w:rPr>
          <w:rFonts w:ascii="Times New Roman" w:hAnsi="Times New Roman" w:cs="Times New Roman"/>
          <w:kern w:val="0"/>
          <w:sz w:val="22"/>
        </w:rPr>
        <w:t>&lt; 0.05, **</w:t>
      </w:r>
      <w:r w:rsidRPr="00C67539">
        <w:rPr>
          <w:rFonts w:ascii="Times New Roman" w:hAnsi="Times New Roman" w:cs="Times New Roman"/>
          <w:i/>
          <w:iCs/>
          <w:kern w:val="0"/>
          <w:sz w:val="22"/>
        </w:rPr>
        <w:t>P</w:t>
      </w:r>
      <w:r w:rsidRPr="00C67539">
        <w:rPr>
          <w:rFonts w:ascii="Times New Roman" w:hAnsi="Times New Roman" w:cs="Times New Roman"/>
          <w:kern w:val="0"/>
          <w:sz w:val="22"/>
        </w:rPr>
        <w:t xml:space="preserve"> &lt; 0.01, ***</w:t>
      </w:r>
      <w:r w:rsidRPr="00C67539">
        <w:rPr>
          <w:rFonts w:ascii="Times New Roman" w:hAnsi="Times New Roman" w:cs="Times New Roman"/>
          <w:i/>
          <w:iCs/>
          <w:kern w:val="0"/>
          <w:sz w:val="22"/>
        </w:rPr>
        <w:t>P</w:t>
      </w:r>
      <w:r w:rsidRPr="00C67539">
        <w:rPr>
          <w:rFonts w:ascii="Times New Roman" w:hAnsi="Times New Roman" w:cs="Times New Roman"/>
          <w:kern w:val="0"/>
          <w:sz w:val="22"/>
        </w:rPr>
        <w:t xml:space="preserve"> &lt; 0.001.</w:t>
      </w:r>
    </w:p>
    <w:p w14:paraId="443ED25E" w14:textId="6773D7B9" w:rsidR="00715CD3" w:rsidRPr="00C67539" w:rsidRDefault="007E394E" w:rsidP="00715CD3">
      <w:pPr>
        <w:autoSpaceDE w:val="0"/>
        <w:autoSpaceDN w:val="0"/>
        <w:adjustRightInd w:val="0"/>
        <w:spacing w:line="360" w:lineRule="auto"/>
        <w:rPr>
          <w:rFonts w:ascii="Times New Roman" w:hAnsi="Times New Roman" w:cs="Times New Roman"/>
          <w:kern w:val="0"/>
          <w:sz w:val="22"/>
        </w:rPr>
      </w:pPr>
      <w:r w:rsidRPr="00C67539">
        <w:rPr>
          <w:noProof/>
        </w:rPr>
        <w:lastRenderedPageBreak/>
        <w:drawing>
          <wp:inline distT="0" distB="0" distL="0" distR="0" wp14:anchorId="6227B264" wp14:editId="5E0C5060">
            <wp:extent cx="5274310" cy="3159760"/>
            <wp:effectExtent l="0" t="0" r="2540" b="254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159760"/>
                    </a:xfrm>
                    <a:prstGeom prst="rect">
                      <a:avLst/>
                    </a:prstGeom>
                  </pic:spPr>
                </pic:pic>
              </a:graphicData>
            </a:graphic>
          </wp:inline>
        </w:drawing>
      </w:r>
    </w:p>
    <w:p w14:paraId="391932CC" w14:textId="6C0A138C" w:rsidR="00715CD3" w:rsidRPr="00C67539" w:rsidRDefault="00715CD3" w:rsidP="00715CD3">
      <w:pPr>
        <w:autoSpaceDE w:val="0"/>
        <w:autoSpaceDN w:val="0"/>
        <w:adjustRightInd w:val="0"/>
        <w:spacing w:line="360" w:lineRule="auto"/>
        <w:rPr>
          <w:rFonts w:ascii="Times New Roman" w:hAnsi="Times New Roman" w:cs="Times New Roman"/>
          <w:sz w:val="22"/>
        </w:rPr>
      </w:pPr>
      <w:r w:rsidRPr="00C67539">
        <w:rPr>
          <w:rFonts w:ascii="Times New Roman" w:hAnsi="Times New Roman" w:cs="Times New Roman"/>
          <w:b/>
          <w:bCs/>
          <w:sz w:val="22"/>
        </w:rPr>
        <w:t>Figure S5. CS restores mitochondrial membrane potential (MMP) of β-cells</w:t>
      </w:r>
      <w:r w:rsidRPr="00C67539">
        <w:rPr>
          <w:rFonts w:ascii="Times New Roman" w:eastAsia="SimSun" w:hAnsi="Times New Roman" w:cs="Times New Roman"/>
          <w:noProof/>
          <w:sz w:val="22"/>
        </w:rPr>
        <w:t xml:space="preserve"> </w:t>
      </w:r>
      <w:r w:rsidR="00EE0BE0" w:rsidRPr="00C67539">
        <w:rPr>
          <w:rFonts w:ascii="Times New Roman" w:eastAsia="SimSun" w:hAnsi="Times New Roman" w:cs="Times New Roman"/>
          <w:b/>
          <w:bCs/>
          <w:noProof/>
          <w:sz w:val="22"/>
        </w:rPr>
        <w:t>under</w:t>
      </w:r>
      <w:r w:rsidRPr="00C67539">
        <w:rPr>
          <w:rFonts w:ascii="Times New Roman" w:hAnsi="Times New Roman" w:cs="Times New Roman"/>
          <w:b/>
          <w:bCs/>
          <w:sz w:val="22"/>
        </w:rPr>
        <w:t xml:space="preserve"> stressful conditions. </w:t>
      </w:r>
      <w:r w:rsidRPr="00C67539">
        <w:rPr>
          <w:rFonts w:ascii="Times New Roman" w:hAnsi="Times New Roman" w:cs="Times New Roman"/>
          <w:sz w:val="22"/>
        </w:rPr>
        <w:t xml:space="preserve">MMP was assayed using </w:t>
      </w:r>
      <w:r w:rsidRPr="00C67539">
        <w:rPr>
          <w:rFonts w:ascii="Times New Roman" w:hAnsi="Times New Roman" w:cs="Times New Roman"/>
          <w:kern w:val="0"/>
          <w:sz w:val="22"/>
        </w:rPr>
        <w:t>JC-1 fluorescence</w:t>
      </w:r>
      <w:r w:rsidRPr="00C67539">
        <w:rPr>
          <w:rFonts w:ascii="Times New Roman" w:hAnsi="Times New Roman" w:cs="Times New Roman"/>
          <w:sz w:val="22"/>
        </w:rPr>
        <w:t xml:space="preserve"> probe. </w:t>
      </w:r>
      <w:r w:rsidRPr="00C67539">
        <w:rPr>
          <w:rFonts w:ascii="Times New Roman" w:eastAsia="SimSun" w:hAnsi="Times New Roman" w:cs="Times New Roman"/>
          <w:noProof/>
          <w:sz w:val="22"/>
        </w:rPr>
        <w:t xml:space="preserve">Mouse islets (A) or </w:t>
      </w:r>
      <w:r w:rsidR="00392F24" w:rsidRPr="00C67539">
        <w:rPr>
          <w:rFonts w:ascii="Times New Roman" w:eastAsia="SimSun" w:hAnsi="Times New Roman" w:cs="Times New Roman"/>
          <w:noProof/>
          <w:sz w:val="22"/>
        </w:rPr>
        <w:t>INS</w:t>
      </w:r>
      <w:r w:rsidRPr="00C67539">
        <w:rPr>
          <w:rFonts w:ascii="Times New Roman" w:eastAsia="SimSun" w:hAnsi="Times New Roman" w:cs="Times New Roman"/>
          <w:noProof/>
          <w:sz w:val="22"/>
        </w:rPr>
        <w:t>-1 β-cells (B) were preincubated with CS (10 µ</w:t>
      </w:r>
      <w:r w:rsidRPr="00C67539">
        <w:rPr>
          <w:rFonts w:ascii="Times New Roman" w:eastAsia="SimSun" w:hAnsi="Times New Roman" w:cs="Times New Roman"/>
          <w:color w:val="323232"/>
          <w:kern w:val="0"/>
          <w:sz w:val="22"/>
        </w:rPr>
        <w:t>M</w:t>
      </w:r>
      <w:r w:rsidRPr="00C67539">
        <w:rPr>
          <w:rFonts w:ascii="Times New Roman" w:eastAsia="SimSun" w:hAnsi="Times New Roman" w:cs="Times New Roman"/>
          <w:noProof/>
          <w:sz w:val="22"/>
        </w:rPr>
        <w:t>) or DMSO for 6 h, and then were coincubated with 10 µ</w:t>
      </w:r>
      <w:r w:rsidRPr="00C67539">
        <w:rPr>
          <w:rFonts w:ascii="Times New Roman" w:eastAsia="SimSun" w:hAnsi="Times New Roman" w:cs="Times New Roman"/>
          <w:color w:val="323232"/>
          <w:kern w:val="0"/>
          <w:sz w:val="22"/>
        </w:rPr>
        <w:t>M</w:t>
      </w:r>
      <w:r w:rsidRPr="00C67539">
        <w:rPr>
          <w:rFonts w:ascii="Times New Roman" w:eastAsia="SimSun" w:hAnsi="Times New Roman" w:cs="Times New Roman"/>
          <w:noProof/>
          <w:sz w:val="22"/>
        </w:rPr>
        <w:t xml:space="preserve"> CS and 200 µ</w:t>
      </w:r>
      <w:r w:rsidRPr="00C67539">
        <w:rPr>
          <w:rFonts w:ascii="Times New Roman" w:eastAsia="SimSun" w:hAnsi="Times New Roman" w:cs="Times New Roman"/>
          <w:color w:val="323232"/>
          <w:kern w:val="0"/>
          <w:sz w:val="22"/>
        </w:rPr>
        <w:t>M</w:t>
      </w:r>
      <w:r w:rsidRPr="00C67539">
        <w:rPr>
          <w:rFonts w:ascii="Times New Roman" w:eastAsia="SimSun" w:hAnsi="Times New Roman" w:cs="Times New Roman"/>
          <w:noProof/>
          <w:sz w:val="22"/>
        </w:rPr>
        <w:t xml:space="preserve"> H</w:t>
      </w:r>
      <w:r w:rsidRPr="00C67539">
        <w:rPr>
          <w:rFonts w:ascii="Times New Roman" w:eastAsia="SimSun" w:hAnsi="Times New Roman" w:cs="Times New Roman"/>
          <w:noProof/>
          <w:sz w:val="22"/>
          <w:vertAlign w:val="subscript"/>
        </w:rPr>
        <w:t>2</w:t>
      </w:r>
      <w:r w:rsidRPr="00C67539">
        <w:rPr>
          <w:rFonts w:ascii="Times New Roman" w:eastAsia="SimSun" w:hAnsi="Times New Roman" w:cs="Times New Roman"/>
          <w:noProof/>
          <w:sz w:val="22"/>
        </w:rPr>
        <w:t>O</w:t>
      </w:r>
      <w:r w:rsidRPr="00C67539">
        <w:rPr>
          <w:rFonts w:ascii="Times New Roman" w:eastAsia="SimSun" w:hAnsi="Times New Roman" w:cs="Times New Roman"/>
          <w:noProof/>
          <w:sz w:val="22"/>
          <w:vertAlign w:val="subscript"/>
        </w:rPr>
        <w:t>2</w:t>
      </w:r>
      <w:r w:rsidRPr="00C67539">
        <w:rPr>
          <w:rFonts w:ascii="Times New Roman" w:eastAsia="SimSun" w:hAnsi="Times New Roman" w:cs="Times New Roman"/>
          <w:noProof/>
          <w:sz w:val="22"/>
        </w:rPr>
        <w:t xml:space="preserve">  or 400 µ</w:t>
      </w:r>
      <w:r w:rsidRPr="00C67539">
        <w:rPr>
          <w:rFonts w:ascii="Times New Roman" w:eastAsia="SimSun" w:hAnsi="Times New Roman" w:cs="Times New Roman"/>
          <w:color w:val="323232"/>
          <w:kern w:val="0"/>
          <w:sz w:val="22"/>
        </w:rPr>
        <w:t>M</w:t>
      </w:r>
      <w:r w:rsidRPr="00C67539">
        <w:rPr>
          <w:rFonts w:ascii="Times New Roman" w:eastAsia="SimSun" w:hAnsi="Times New Roman" w:cs="Times New Roman"/>
          <w:noProof/>
          <w:sz w:val="22"/>
        </w:rPr>
        <w:t xml:space="preserve"> palmitic acid for </w:t>
      </w:r>
      <w:r w:rsidR="00C025B9" w:rsidRPr="00C67539">
        <w:rPr>
          <w:rFonts w:ascii="Times New Roman" w:eastAsia="SimSun" w:hAnsi="Times New Roman" w:cs="Times New Roman"/>
          <w:noProof/>
          <w:sz w:val="22"/>
        </w:rPr>
        <w:t xml:space="preserve">an </w:t>
      </w:r>
      <w:r w:rsidRPr="00C67539">
        <w:rPr>
          <w:rFonts w:ascii="Times New Roman" w:eastAsia="SimSun" w:hAnsi="Times New Roman" w:cs="Times New Roman"/>
          <w:noProof/>
          <w:sz w:val="22"/>
        </w:rPr>
        <w:t xml:space="preserve">additional 12 h. </w:t>
      </w:r>
      <w:r w:rsidRPr="00C67539">
        <w:rPr>
          <w:rFonts w:ascii="Times New Roman" w:hAnsi="Times New Roman" w:cs="Times New Roman" w:hint="eastAsia"/>
          <w:sz w:val="22"/>
        </w:rPr>
        <w:t>A</w:t>
      </w:r>
      <w:r w:rsidRPr="00C67539">
        <w:rPr>
          <w:rFonts w:ascii="Times New Roman" w:hAnsi="Times New Roman" w:cs="Times New Roman"/>
          <w:sz w:val="22"/>
        </w:rPr>
        <w:t xml:space="preserve">fter staining with </w:t>
      </w:r>
      <w:r w:rsidRPr="00C67539">
        <w:rPr>
          <w:rFonts w:ascii="Times New Roman" w:hAnsi="Times New Roman" w:cs="Times New Roman"/>
          <w:kern w:val="0"/>
          <w:sz w:val="22"/>
        </w:rPr>
        <w:t xml:space="preserve">JC-1, </w:t>
      </w:r>
      <w:r w:rsidRPr="00C67539">
        <w:rPr>
          <w:rFonts w:ascii="Times New Roman" w:hAnsi="Times New Roman" w:cs="Times New Roman"/>
          <w:sz w:val="22"/>
        </w:rPr>
        <w:t>i</w:t>
      </w:r>
      <w:r w:rsidRPr="00C67539">
        <w:rPr>
          <w:rFonts w:ascii="Times New Roman" w:hAnsi="Times New Roman" w:cs="Times New Roman"/>
          <w:kern w:val="0"/>
          <w:sz w:val="22"/>
        </w:rPr>
        <w:t xml:space="preserve">mages were </w:t>
      </w:r>
      <w:r w:rsidRPr="00C67539">
        <w:rPr>
          <w:rFonts w:ascii="Times New Roman" w:hAnsi="Times New Roman" w:cs="Times New Roman"/>
          <w:sz w:val="22"/>
        </w:rPr>
        <w:t xml:space="preserve">taken at emission 488 (green-indicating </w:t>
      </w:r>
      <w:r w:rsidRPr="00C67539">
        <w:rPr>
          <w:rFonts w:ascii="Times New Roman" w:hAnsi="Times New Roman" w:cs="Times New Roman"/>
          <w:kern w:val="0"/>
          <w:sz w:val="22"/>
        </w:rPr>
        <w:t>low</w:t>
      </w:r>
      <w:r w:rsidRPr="00C67539">
        <w:rPr>
          <w:rFonts w:ascii="Times New Roman" w:eastAsia="SimSun" w:hAnsi="Times New Roman" w:cs="Times New Roman"/>
          <w:noProof/>
          <w:sz w:val="22"/>
        </w:rPr>
        <w:t xml:space="preserve"> MMP in the unhealthy mitochondria</w:t>
      </w:r>
      <w:r w:rsidRPr="00C67539">
        <w:rPr>
          <w:rFonts w:ascii="Times New Roman" w:hAnsi="Times New Roman" w:cs="Times New Roman"/>
          <w:sz w:val="22"/>
        </w:rPr>
        <w:t xml:space="preserve">) and at 561 nm (red-indicating high </w:t>
      </w:r>
      <w:r w:rsidRPr="00C67539">
        <w:rPr>
          <w:rFonts w:ascii="Times New Roman" w:hAnsi="Times New Roman" w:cs="Times New Roman"/>
          <w:kern w:val="0"/>
          <w:sz w:val="22"/>
        </w:rPr>
        <w:t xml:space="preserve">MMP </w:t>
      </w:r>
      <w:r w:rsidRPr="00C67539">
        <w:rPr>
          <w:rFonts w:ascii="Times New Roman" w:eastAsia="SimSun" w:hAnsi="Times New Roman" w:cs="Times New Roman"/>
          <w:noProof/>
          <w:sz w:val="22"/>
        </w:rPr>
        <w:t>in the normal mitochondria</w:t>
      </w:r>
      <w:r w:rsidRPr="00C67539">
        <w:rPr>
          <w:rFonts w:ascii="Times New Roman" w:hAnsi="Times New Roman" w:cs="Times New Roman"/>
          <w:sz w:val="22"/>
        </w:rPr>
        <w:t>).</w:t>
      </w:r>
    </w:p>
    <w:p w14:paraId="16BE7D00" w14:textId="7A25C41B" w:rsidR="00715CD3" w:rsidRPr="00C67539" w:rsidRDefault="00715CD3" w:rsidP="00715CD3">
      <w:pPr>
        <w:autoSpaceDE w:val="0"/>
        <w:autoSpaceDN w:val="0"/>
        <w:adjustRightInd w:val="0"/>
        <w:spacing w:line="360" w:lineRule="auto"/>
        <w:rPr>
          <w:rFonts w:ascii="Times New Roman" w:hAnsi="Times New Roman" w:cs="Times New Roman"/>
          <w:sz w:val="22"/>
        </w:rPr>
      </w:pPr>
    </w:p>
    <w:p w14:paraId="15E13C1E" w14:textId="4E5E3BAD" w:rsidR="007E394E" w:rsidRPr="00C67539" w:rsidRDefault="007E394E" w:rsidP="00715CD3">
      <w:pPr>
        <w:autoSpaceDE w:val="0"/>
        <w:autoSpaceDN w:val="0"/>
        <w:adjustRightInd w:val="0"/>
        <w:spacing w:line="360" w:lineRule="auto"/>
        <w:rPr>
          <w:rFonts w:ascii="Times New Roman" w:hAnsi="Times New Roman" w:cs="Times New Roman"/>
          <w:sz w:val="22"/>
        </w:rPr>
      </w:pPr>
      <w:r w:rsidRPr="00C67539">
        <w:rPr>
          <w:noProof/>
        </w:rPr>
        <w:drawing>
          <wp:inline distT="0" distB="0" distL="0" distR="0" wp14:anchorId="102436D0" wp14:editId="05A288C1">
            <wp:extent cx="5274310" cy="2459355"/>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59355"/>
                    </a:xfrm>
                    <a:prstGeom prst="rect">
                      <a:avLst/>
                    </a:prstGeom>
                  </pic:spPr>
                </pic:pic>
              </a:graphicData>
            </a:graphic>
          </wp:inline>
        </w:drawing>
      </w:r>
    </w:p>
    <w:p w14:paraId="24CE2804" w14:textId="73120C20" w:rsidR="00715CD3" w:rsidRPr="00C67539" w:rsidRDefault="00715CD3" w:rsidP="00715CD3">
      <w:pPr>
        <w:autoSpaceDE w:val="0"/>
        <w:autoSpaceDN w:val="0"/>
        <w:adjustRightInd w:val="0"/>
        <w:spacing w:line="360" w:lineRule="auto"/>
        <w:rPr>
          <w:rFonts w:ascii="Times New Roman" w:hAnsi="Times New Roman" w:cs="Times New Roman"/>
          <w:kern w:val="0"/>
          <w:sz w:val="22"/>
        </w:rPr>
      </w:pPr>
      <w:r w:rsidRPr="00C67539">
        <w:rPr>
          <w:rFonts w:ascii="Times New Roman" w:hAnsi="Times New Roman" w:cs="Times New Roman" w:hint="eastAsia"/>
          <w:b/>
          <w:bCs/>
          <w:sz w:val="22"/>
        </w:rPr>
        <w:t>F</w:t>
      </w:r>
      <w:r w:rsidRPr="00C67539">
        <w:rPr>
          <w:rFonts w:ascii="Times New Roman" w:hAnsi="Times New Roman" w:cs="Times New Roman"/>
          <w:b/>
          <w:bCs/>
          <w:sz w:val="22"/>
        </w:rPr>
        <w:t xml:space="preserve">igure S6. Effect of CS on mitochondrial shape. </w:t>
      </w:r>
      <w:r w:rsidR="00392F24" w:rsidRPr="00C67539">
        <w:rPr>
          <w:rFonts w:ascii="Times New Roman" w:hAnsi="Times New Roman" w:cs="Times New Roman"/>
          <w:kern w:val="0"/>
          <w:sz w:val="22"/>
        </w:rPr>
        <w:t>INS</w:t>
      </w:r>
      <w:r w:rsidRPr="00C67539">
        <w:rPr>
          <w:rFonts w:ascii="Times New Roman" w:hAnsi="Times New Roman" w:cs="Times New Roman"/>
          <w:kern w:val="0"/>
          <w:sz w:val="22"/>
        </w:rPr>
        <w:t xml:space="preserve">-1 β-cells were preincubated with CS (10 µM) or DMSO for 6 h, and then were </w:t>
      </w:r>
      <w:proofErr w:type="spellStart"/>
      <w:r w:rsidRPr="00C67539">
        <w:rPr>
          <w:rFonts w:ascii="Times New Roman" w:hAnsi="Times New Roman" w:cs="Times New Roman"/>
          <w:kern w:val="0"/>
          <w:sz w:val="22"/>
        </w:rPr>
        <w:t>coincubated</w:t>
      </w:r>
      <w:proofErr w:type="spellEnd"/>
      <w:r w:rsidRPr="00C67539">
        <w:rPr>
          <w:rFonts w:ascii="Times New Roman" w:hAnsi="Times New Roman" w:cs="Times New Roman"/>
          <w:kern w:val="0"/>
          <w:sz w:val="22"/>
        </w:rPr>
        <w:t xml:space="preserve"> with 10 µM CS and 2.5 mM STZ or 400 µM PA for </w:t>
      </w:r>
      <w:r w:rsidR="00EE0BE0" w:rsidRPr="00C67539">
        <w:rPr>
          <w:rFonts w:ascii="Times New Roman" w:hAnsi="Times New Roman" w:cs="Times New Roman"/>
          <w:kern w:val="0"/>
          <w:sz w:val="22"/>
        </w:rPr>
        <w:t xml:space="preserve">an </w:t>
      </w:r>
      <w:r w:rsidRPr="00C67539">
        <w:rPr>
          <w:rFonts w:ascii="Times New Roman" w:hAnsi="Times New Roman" w:cs="Times New Roman"/>
          <w:kern w:val="0"/>
          <w:sz w:val="22"/>
        </w:rPr>
        <w:t xml:space="preserve">additional 12 h. Mitochondria were stained with </w:t>
      </w:r>
      <w:proofErr w:type="spellStart"/>
      <w:r w:rsidRPr="00C67539">
        <w:rPr>
          <w:rFonts w:ascii="Times New Roman" w:hAnsi="Times New Roman" w:cs="Times New Roman"/>
          <w:kern w:val="0"/>
          <w:sz w:val="22"/>
        </w:rPr>
        <w:t>MitoTracker</w:t>
      </w:r>
      <w:proofErr w:type="spellEnd"/>
      <w:r w:rsidRPr="00C67539">
        <w:rPr>
          <w:rFonts w:ascii="Times New Roman" w:hAnsi="Times New Roman" w:cs="Times New Roman"/>
          <w:kern w:val="0"/>
          <w:sz w:val="22"/>
        </w:rPr>
        <w:t xml:space="preserve"> Red (red). </w:t>
      </w:r>
    </w:p>
    <w:p w14:paraId="13E1F214" w14:textId="5B202CD0" w:rsidR="00715CD3" w:rsidRPr="00C67539" w:rsidRDefault="007E394E" w:rsidP="00715CD3">
      <w:pPr>
        <w:autoSpaceDE w:val="0"/>
        <w:autoSpaceDN w:val="0"/>
        <w:adjustRightInd w:val="0"/>
        <w:spacing w:line="360" w:lineRule="auto"/>
        <w:rPr>
          <w:rFonts w:ascii="Times New Roman" w:hAnsi="Times New Roman" w:cs="Times New Roman"/>
          <w:sz w:val="22"/>
        </w:rPr>
      </w:pPr>
      <w:r w:rsidRPr="00C67539">
        <w:rPr>
          <w:noProof/>
        </w:rPr>
        <w:lastRenderedPageBreak/>
        <w:drawing>
          <wp:inline distT="0" distB="0" distL="0" distR="0" wp14:anchorId="7C641BB3" wp14:editId="3C812116">
            <wp:extent cx="5435164" cy="40767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6792" cy="4077921"/>
                    </a:xfrm>
                    <a:prstGeom prst="rect">
                      <a:avLst/>
                    </a:prstGeom>
                  </pic:spPr>
                </pic:pic>
              </a:graphicData>
            </a:graphic>
          </wp:inline>
        </w:drawing>
      </w:r>
    </w:p>
    <w:p w14:paraId="5E10ADD3" w14:textId="0138C7A6" w:rsidR="00715CD3" w:rsidRPr="00C67539" w:rsidRDefault="00715CD3" w:rsidP="00715CD3">
      <w:pPr>
        <w:autoSpaceDE w:val="0"/>
        <w:autoSpaceDN w:val="0"/>
        <w:adjustRightInd w:val="0"/>
        <w:spacing w:line="360" w:lineRule="auto"/>
        <w:rPr>
          <w:rFonts w:ascii="Times New Roman" w:hAnsi="Times New Roman" w:cs="Times New Roman"/>
          <w:sz w:val="22"/>
        </w:rPr>
      </w:pPr>
      <w:r w:rsidRPr="00C67539">
        <w:rPr>
          <w:rFonts w:ascii="Times New Roman" w:hAnsi="Times New Roman" w:cs="Times New Roman" w:hint="eastAsia"/>
          <w:b/>
          <w:bCs/>
          <w:sz w:val="22"/>
        </w:rPr>
        <w:t>F</w:t>
      </w:r>
      <w:r w:rsidRPr="00C67539">
        <w:rPr>
          <w:rFonts w:ascii="Times New Roman" w:hAnsi="Times New Roman" w:cs="Times New Roman"/>
          <w:b/>
          <w:bCs/>
          <w:sz w:val="22"/>
        </w:rPr>
        <w:t>igure S7.</w:t>
      </w:r>
      <w:r w:rsidRPr="00C67539">
        <w:rPr>
          <w:rFonts w:ascii="Times New Roman" w:hAnsi="Times New Roman" w:cs="Times New Roman"/>
          <w:sz w:val="22"/>
        </w:rPr>
        <w:t xml:space="preserve"> </w:t>
      </w:r>
      <w:r w:rsidRPr="00C67539">
        <w:rPr>
          <w:rFonts w:ascii="Times New Roman" w:hAnsi="Times New Roman" w:cs="Times New Roman"/>
          <w:b/>
          <w:bCs/>
          <w:sz w:val="22"/>
        </w:rPr>
        <w:t xml:space="preserve">Effects of CS on STZ-induced reactive oxygen species (ROS) in mouse islets and </w:t>
      </w:r>
      <w:r w:rsidR="00392F24" w:rsidRPr="00C67539">
        <w:rPr>
          <w:rFonts w:ascii="Times New Roman" w:eastAsia="Microsoft YaHei" w:hAnsi="Times New Roman" w:cs="Times New Roman"/>
          <w:b/>
          <w:bCs/>
          <w:noProof/>
          <w:sz w:val="22"/>
        </w:rPr>
        <w:t>INS</w:t>
      </w:r>
      <w:r w:rsidRPr="00C67539">
        <w:rPr>
          <w:rFonts w:ascii="Times New Roman" w:eastAsia="Microsoft YaHei" w:hAnsi="Times New Roman" w:cs="Times New Roman"/>
          <w:b/>
          <w:bCs/>
          <w:noProof/>
          <w:sz w:val="22"/>
        </w:rPr>
        <w:t xml:space="preserve">-1 </w:t>
      </w:r>
      <w:r w:rsidRPr="00C67539">
        <w:rPr>
          <w:rFonts w:ascii="Times New Roman" w:hAnsi="Times New Roman" w:cs="Times New Roman"/>
          <w:b/>
          <w:bCs/>
          <w:color w:val="000000"/>
          <w:sz w:val="22"/>
        </w:rPr>
        <w:t>β-</w:t>
      </w:r>
      <w:r w:rsidRPr="00C67539">
        <w:rPr>
          <w:rFonts w:ascii="Times New Roman" w:eastAsia="Microsoft YaHei" w:hAnsi="Times New Roman" w:cs="Times New Roman"/>
          <w:b/>
          <w:bCs/>
          <w:noProof/>
          <w:sz w:val="22"/>
        </w:rPr>
        <w:t>cells</w:t>
      </w:r>
      <w:r w:rsidRPr="00C67539">
        <w:rPr>
          <w:rFonts w:ascii="Times New Roman" w:hAnsi="Times New Roman" w:cs="Times New Roman"/>
          <w:b/>
          <w:bCs/>
          <w:sz w:val="22"/>
        </w:rPr>
        <w:t>.</w:t>
      </w:r>
      <w:r w:rsidRPr="00C67539">
        <w:rPr>
          <w:rFonts w:ascii="Times New Roman" w:hAnsi="Times New Roman" w:cs="Times New Roman"/>
          <w:sz w:val="22"/>
        </w:rPr>
        <w:t xml:space="preserve"> Mouse islets (A) and </w:t>
      </w:r>
      <w:r w:rsidR="00392F24" w:rsidRPr="00C67539">
        <w:rPr>
          <w:rFonts w:ascii="Times New Roman" w:eastAsia="Microsoft YaHei" w:hAnsi="Times New Roman" w:cs="Times New Roman"/>
          <w:noProof/>
          <w:sz w:val="22"/>
        </w:rPr>
        <w:t>INS</w:t>
      </w:r>
      <w:r w:rsidRPr="00C67539">
        <w:rPr>
          <w:rFonts w:ascii="Times New Roman" w:eastAsia="Microsoft YaHei" w:hAnsi="Times New Roman" w:cs="Times New Roman"/>
          <w:noProof/>
          <w:sz w:val="22"/>
        </w:rPr>
        <w:t xml:space="preserve">-1 </w:t>
      </w:r>
      <w:r w:rsidRPr="00C67539">
        <w:rPr>
          <w:rFonts w:ascii="Times New Roman" w:hAnsi="Times New Roman" w:cs="Times New Roman"/>
          <w:color w:val="000000"/>
          <w:sz w:val="22"/>
        </w:rPr>
        <w:t>β-</w:t>
      </w:r>
      <w:r w:rsidRPr="00C67539">
        <w:rPr>
          <w:rFonts w:ascii="Times New Roman" w:hAnsi="Times New Roman" w:cs="Times New Roman"/>
          <w:sz w:val="22"/>
        </w:rPr>
        <w:t xml:space="preserve">cells (B) were incubated with </w:t>
      </w:r>
      <w:r w:rsidRPr="00C67539">
        <w:rPr>
          <w:rFonts w:ascii="Times New Roman" w:eastAsia="SimSun" w:hAnsi="Times New Roman" w:cs="Times New Roman"/>
          <w:noProof/>
          <w:sz w:val="22"/>
        </w:rPr>
        <w:t>10 µ</w:t>
      </w:r>
      <w:r w:rsidRPr="00C67539">
        <w:rPr>
          <w:rFonts w:ascii="Times New Roman" w:eastAsia="SimSun" w:hAnsi="Times New Roman" w:cs="Times New Roman"/>
          <w:color w:val="323232"/>
          <w:kern w:val="0"/>
          <w:sz w:val="22"/>
        </w:rPr>
        <w:t>M</w:t>
      </w:r>
      <w:r w:rsidRPr="00C67539">
        <w:rPr>
          <w:rFonts w:ascii="Times New Roman" w:hAnsi="Times New Roman" w:cs="Times New Roman"/>
          <w:sz w:val="22"/>
        </w:rPr>
        <w:t xml:space="preserve"> CS for 6 h followed by </w:t>
      </w:r>
      <w:r w:rsidR="00EE0BE0" w:rsidRPr="00C67539">
        <w:rPr>
          <w:rFonts w:ascii="Times New Roman" w:hAnsi="Times New Roman" w:cs="Times New Roman"/>
          <w:sz w:val="22"/>
        </w:rPr>
        <w:t xml:space="preserve">a </w:t>
      </w:r>
      <w:r w:rsidRPr="00C67539">
        <w:rPr>
          <w:rFonts w:ascii="Times New Roman" w:hAnsi="Times New Roman" w:cs="Times New Roman"/>
          <w:sz w:val="22"/>
        </w:rPr>
        <w:t>12</w:t>
      </w:r>
      <w:r w:rsidR="00EE0BE0" w:rsidRPr="00C67539">
        <w:rPr>
          <w:rFonts w:ascii="Times New Roman" w:hAnsi="Times New Roman" w:cs="Times New Roman"/>
          <w:sz w:val="22"/>
        </w:rPr>
        <w:t>-</w:t>
      </w:r>
      <w:r w:rsidRPr="00C67539">
        <w:rPr>
          <w:rFonts w:ascii="Times New Roman" w:hAnsi="Times New Roman" w:cs="Times New Roman"/>
          <w:sz w:val="22"/>
        </w:rPr>
        <w:t xml:space="preserve">h incubation with 200 mM </w:t>
      </w:r>
      <w:r w:rsidRPr="00C67539">
        <w:rPr>
          <w:rFonts w:ascii="Times New Roman" w:eastAsia="SimSun" w:hAnsi="Times New Roman" w:cs="Times New Roman"/>
          <w:noProof/>
          <w:sz w:val="22"/>
        </w:rPr>
        <w:t>µ</w:t>
      </w:r>
      <w:r w:rsidRPr="00C67539">
        <w:rPr>
          <w:rFonts w:ascii="Times New Roman" w:eastAsia="SimSun" w:hAnsi="Times New Roman" w:cs="Times New Roman"/>
          <w:color w:val="323232"/>
          <w:kern w:val="0"/>
          <w:sz w:val="22"/>
        </w:rPr>
        <w:t>M</w:t>
      </w:r>
      <w:r w:rsidRPr="00C67539">
        <w:rPr>
          <w:rFonts w:ascii="Times New Roman" w:eastAsia="SimSun" w:hAnsi="Times New Roman" w:cs="Times New Roman"/>
          <w:noProof/>
          <w:sz w:val="22"/>
        </w:rPr>
        <w:t xml:space="preserve"> H</w:t>
      </w:r>
      <w:r w:rsidRPr="00C67539">
        <w:rPr>
          <w:rFonts w:ascii="Times New Roman" w:eastAsia="SimSun" w:hAnsi="Times New Roman" w:cs="Times New Roman"/>
          <w:noProof/>
          <w:sz w:val="22"/>
          <w:vertAlign w:val="subscript"/>
        </w:rPr>
        <w:t>2</w:t>
      </w:r>
      <w:r w:rsidRPr="00C67539">
        <w:rPr>
          <w:rFonts w:ascii="Times New Roman" w:eastAsia="SimSun" w:hAnsi="Times New Roman" w:cs="Times New Roman"/>
          <w:noProof/>
          <w:sz w:val="22"/>
        </w:rPr>
        <w:t>O</w:t>
      </w:r>
      <w:r w:rsidRPr="00C67539">
        <w:rPr>
          <w:rFonts w:ascii="Times New Roman" w:eastAsia="SimSun" w:hAnsi="Times New Roman" w:cs="Times New Roman"/>
          <w:noProof/>
          <w:sz w:val="22"/>
          <w:vertAlign w:val="subscript"/>
        </w:rPr>
        <w:t>2</w:t>
      </w:r>
      <w:r w:rsidRPr="00C67539">
        <w:rPr>
          <w:rFonts w:ascii="Times New Roman" w:hAnsi="Times New Roman" w:cs="Times New Roman"/>
          <w:sz w:val="22"/>
        </w:rPr>
        <w:t xml:space="preserve">. ROS was measured with a ROS assay kit. The fluorescence signal was </w:t>
      </w:r>
      <w:proofErr w:type="spellStart"/>
      <w:r w:rsidRPr="00C67539">
        <w:rPr>
          <w:rFonts w:ascii="Times New Roman" w:hAnsi="Times New Roman" w:cs="Times New Roman"/>
          <w:sz w:val="22"/>
        </w:rPr>
        <w:t>mo</w:t>
      </w:r>
      <w:r w:rsidR="00392F24" w:rsidRPr="00C67539">
        <w:rPr>
          <w:rFonts w:ascii="Times New Roman" w:hAnsi="Times New Roman" w:cs="Times New Roman"/>
          <w:sz w:val="22"/>
        </w:rPr>
        <w:t>INS</w:t>
      </w:r>
      <w:r w:rsidRPr="00C67539">
        <w:rPr>
          <w:rFonts w:ascii="Times New Roman" w:hAnsi="Times New Roman" w:cs="Times New Roman"/>
          <w:sz w:val="22"/>
        </w:rPr>
        <w:t>ored</w:t>
      </w:r>
      <w:proofErr w:type="spellEnd"/>
      <w:r w:rsidRPr="00C67539">
        <w:rPr>
          <w:rFonts w:ascii="Times New Roman" w:hAnsi="Times New Roman" w:cs="Times New Roman"/>
          <w:sz w:val="22"/>
        </w:rPr>
        <w:t xml:space="preserve"> with a 448-nm </w:t>
      </w:r>
      <w:r w:rsidRPr="00C67539">
        <w:rPr>
          <w:rFonts w:ascii="Times New Roman" w:eastAsia="SimSun" w:hAnsi="Times New Roman" w:cs="Times New Roman"/>
          <w:noProof/>
          <w:sz w:val="22"/>
        </w:rPr>
        <w:t>excitation filter</w:t>
      </w:r>
      <w:r w:rsidRPr="00C67539">
        <w:rPr>
          <w:rFonts w:ascii="Times New Roman" w:hAnsi="Times New Roman" w:cs="Times New Roman"/>
          <w:sz w:val="22"/>
        </w:rPr>
        <w:t xml:space="preserve"> (upper) and fluorescence intensity was quantified (lower). </w:t>
      </w:r>
      <w:r w:rsidRPr="00C67539">
        <w:rPr>
          <w:rFonts w:ascii="Times New Roman" w:hAnsi="Times New Roman" w:cs="Times New Roman"/>
          <w:kern w:val="0"/>
          <w:sz w:val="22"/>
        </w:rPr>
        <w:t>*</w:t>
      </w:r>
      <w:r w:rsidRPr="00C67539">
        <w:rPr>
          <w:rFonts w:ascii="Times New Roman" w:hAnsi="Times New Roman" w:cs="Times New Roman"/>
          <w:i/>
          <w:iCs/>
          <w:kern w:val="0"/>
          <w:sz w:val="22"/>
        </w:rPr>
        <w:t xml:space="preserve">P </w:t>
      </w:r>
      <w:r w:rsidRPr="00C67539">
        <w:rPr>
          <w:rFonts w:ascii="Times New Roman" w:hAnsi="Times New Roman" w:cs="Times New Roman"/>
          <w:kern w:val="0"/>
          <w:sz w:val="22"/>
        </w:rPr>
        <w:t>&lt; 0.05, **</w:t>
      </w:r>
      <w:r w:rsidRPr="00C67539">
        <w:rPr>
          <w:rFonts w:ascii="Times New Roman" w:hAnsi="Times New Roman" w:cs="Times New Roman"/>
          <w:i/>
          <w:iCs/>
          <w:kern w:val="0"/>
          <w:sz w:val="22"/>
        </w:rPr>
        <w:t>P</w:t>
      </w:r>
      <w:r w:rsidRPr="00C67539">
        <w:rPr>
          <w:rFonts w:ascii="Times New Roman" w:hAnsi="Times New Roman" w:cs="Times New Roman"/>
          <w:kern w:val="0"/>
          <w:sz w:val="22"/>
        </w:rPr>
        <w:t xml:space="preserve"> &lt; 0.01, ***</w:t>
      </w:r>
      <w:r w:rsidRPr="00C67539">
        <w:rPr>
          <w:rFonts w:ascii="Times New Roman" w:hAnsi="Times New Roman" w:cs="Times New Roman"/>
          <w:i/>
          <w:iCs/>
          <w:kern w:val="0"/>
          <w:sz w:val="22"/>
        </w:rPr>
        <w:t>P</w:t>
      </w:r>
      <w:r w:rsidRPr="00C67539">
        <w:rPr>
          <w:rFonts w:ascii="Times New Roman" w:hAnsi="Times New Roman" w:cs="Times New Roman"/>
          <w:kern w:val="0"/>
          <w:sz w:val="22"/>
        </w:rPr>
        <w:t xml:space="preserve"> &lt; 0.001.</w:t>
      </w:r>
    </w:p>
    <w:p w14:paraId="40E95936" w14:textId="77777777" w:rsidR="00715CD3" w:rsidRPr="00C67539" w:rsidRDefault="00715CD3" w:rsidP="009F11FB">
      <w:pPr>
        <w:autoSpaceDE w:val="0"/>
        <w:autoSpaceDN w:val="0"/>
        <w:adjustRightInd w:val="0"/>
        <w:rPr>
          <w:rFonts w:ascii="Times New Roman" w:hAnsi="Times New Roman" w:cs="Times New Roman"/>
          <w:kern w:val="0"/>
          <w:sz w:val="22"/>
        </w:rPr>
      </w:pPr>
    </w:p>
    <w:p w14:paraId="37690CE8" w14:textId="76779277" w:rsidR="00FA027E" w:rsidRPr="00C67539" w:rsidRDefault="00FA027E" w:rsidP="009F11FB">
      <w:pPr>
        <w:autoSpaceDE w:val="0"/>
        <w:autoSpaceDN w:val="0"/>
        <w:adjustRightInd w:val="0"/>
        <w:rPr>
          <w:rFonts w:ascii="Times New Roman" w:hAnsi="Times New Roman" w:cs="Times New Roman"/>
          <w:kern w:val="0"/>
          <w:sz w:val="24"/>
          <w:szCs w:val="24"/>
        </w:rPr>
      </w:pPr>
    </w:p>
    <w:p w14:paraId="643ACA14" w14:textId="3E673C01" w:rsidR="00715CD3" w:rsidRPr="00C67539" w:rsidRDefault="00715CD3" w:rsidP="009F11FB">
      <w:pPr>
        <w:autoSpaceDE w:val="0"/>
        <w:autoSpaceDN w:val="0"/>
        <w:adjustRightInd w:val="0"/>
        <w:rPr>
          <w:rFonts w:ascii="Times New Roman" w:hAnsi="Times New Roman" w:cs="Times New Roman"/>
          <w:kern w:val="0"/>
          <w:sz w:val="24"/>
          <w:szCs w:val="24"/>
        </w:rPr>
      </w:pPr>
    </w:p>
    <w:p w14:paraId="1975CAEE" w14:textId="56F6DAC3" w:rsidR="00715CD3" w:rsidRPr="00C67539" w:rsidRDefault="00715CD3" w:rsidP="009F11FB">
      <w:pPr>
        <w:autoSpaceDE w:val="0"/>
        <w:autoSpaceDN w:val="0"/>
        <w:adjustRightInd w:val="0"/>
        <w:rPr>
          <w:rFonts w:ascii="Times New Roman" w:hAnsi="Times New Roman" w:cs="Times New Roman"/>
          <w:kern w:val="0"/>
          <w:sz w:val="24"/>
          <w:szCs w:val="24"/>
        </w:rPr>
      </w:pPr>
    </w:p>
    <w:p w14:paraId="57333D8F" w14:textId="63CD852B" w:rsidR="00715CD3" w:rsidRPr="00C67539" w:rsidRDefault="00715CD3" w:rsidP="009F11FB">
      <w:pPr>
        <w:autoSpaceDE w:val="0"/>
        <w:autoSpaceDN w:val="0"/>
        <w:adjustRightInd w:val="0"/>
        <w:rPr>
          <w:rFonts w:ascii="Times New Roman" w:hAnsi="Times New Roman" w:cs="Times New Roman"/>
          <w:kern w:val="0"/>
          <w:sz w:val="24"/>
          <w:szCs w:val="24"/>
        </w:rPr>
      </w:pPr>
    </w:p>
    <w:p w14:paraId="5E7AA3E0" w14:textId="21EDBFBD" w:rsidR="00715CD3" w:rsidRPr="00C67539" w:rsidRDefault="00715CD3" w:rsidP="009F11FB">
      <w:pPr>
        <w:autoSpaceDE w:val="0"/>
        <w:autoSpaceDN w:val="0"/>
        <w:adjustRightInd w:val="0"/>
        <w:rPr>
          <w:rFonts w:ascii="Times New Roman" w:hAnsi="Times New Roman" w:cs="Times New Roman"/>
          <w:kern w:val="0"/>
          <w:sz w:val="24"/>
          <w:szCs w:val="24"/>
        </w:rPr>
      </w:pPr>
    </w:p>
    <w:p w14:paraId="616A89AD" w14:textId="2545B9BC" w:rsidR="00CD0FB2" w:rsidRPr="00C67539" w:rsidRDefault="00CD0FB2" w:rsidP="009F11FB">
      <w:pPr>
        <w:pStyle w:val="NormalWeb"/>
        <w:spacing w:before="0" w:beforeAutospacing="0" w:after="0" w:afterAutospacing="0"/>
        <w:jc w:val="both"/>
        <w:rPr>
          <w:rFonts w:ascii="Times New Roman" w:hAnsi="Times New Roman" w:cs="Times New Roman"/>
          <w:color w:val="2E2E2E"/>
          <w:sz w:val="22"/>
          <w:szCs w:val="22"/>
        </w:rPr>
      </w:pPr>
    </w:p>
    <w:p w14:paraId="7EF3240E" w14:textId="50BB2738" w:rsidR="007E394E" w:rsidRPr="00C67539" w:rsidRDefault="007E394E" w:rsidP="009F11FB">
      <w:pPr>
        <w:pStyle w:val="NormalWeb"/>
        <w:spacing w:before="0" w:beforeAutospacing="0" w:after="0" w:afterAutospacing="0"/>
        <w:jc w:val="both"/>
        <w:rPr>
          <w:rFonts w:ascii="Times New Roman" w:hAnsi="Times New Roman" w:cs="Times New Roman"/>
          <w:color w:val="2E2E2E"/>
          <w:sz w:val="22"/>
          <w:szCs w:val="22"/>
        </w:rPr>
      </w:pPr>
    </w:p>
    <w:p w14:paraId="36DC6C2E" w14:textId="412EFC93" w:rsidR="007E394E" w:rsidRPr="00C67539" w:rsidRDefault="007E394E" w:rsidP="009F11FB">
      <w:pPr>
        <w:pStyle w:val="NormalWeb"/>
        <w:spacing w:before="0" w:beforeAutospacing="0" w:after="0" w:afterAutospacing="0"/>
        <w:jc w:val="both"/>
        <w:rPr>
          <w:rFonts w:ascii="Times New Roman" w:hAnsi="Times New Roman" w:cs="Times New Roman"/>
          <w:color w:val="2E2E2E"/>
          <w:sz w:val="22"/>
          <w:szCs w:val="22"/>
        </w:rPr>
      </w:pPr>
    </w:p>
    <w:p w14:paraId="429C6167" w14:textId="11627CB7" w:rsidR="007E394E" w:rsidRPr="00C67539" w:rsidRDefault="007E394E" w:rsidP="009F11FB">
      <w:pPr>
        <w:pStyle w:val="NormalWeb"/>
        <w:spacing w:before="0" w:beforeAutospacing="0" w:after="0" w:afterAutospacing="0"/>
        <w:jc w:val="both"/>
        <w:rPr>
          <w:rFonts w:ascii="Times New Roman" w:hAnsi="Times New Roman" w:cs="Times New Roman"/>
          <w:color w:val="2E2E2E"/>
          <w:sz w:val="22"/>
          <w:szCs w:val="22"/>
        </w:rPr>
      </w:pPr>
    </w:p>
    <w:p w14:paraId="0A572C42" w14:textId="4D49A728" w:rsidR="009F11FB" w:rsidRPr="00C67539" w:rsidRDefault="009F11FB" w:rsidP="009F11FB">
      <w:pPr>
        <w:pStyle w:val="NormalWeb"/>
        <w:spacing w:before="0" w:beforeAutospacing="0" w:after="0" w:afterAutospacing="0"/>
        <w:jc w:val="both"/>
        <w:rPr>
          <w:rFonts w:ascii="Times New Roman" w:hAnsi="Times New Roman" w:cs="Times New Roman"/>
          <w:color w:val="2E2E2E"/>
          <w:sz w:val="22"/>
          <w:szCs w:val="22"/>
        </w:rPr>
      </w:pPr>
    </w:p>
    <w:p w14:paraId="1D9E98CD" w14:textId="6858C032" w:rsidR="009F11FB" w:rsidRPr="00C67539" w:rsidRDefault="009F11FB" w:rsidP="009F11FB">
      <w:pPr>
        <w:pStyle w:val="NormalWeb"/>
        <w:spacing w:before="0" w:beforeAutospacing="0" w:after="0" w:afterAutospacing="0"/>
        <w:jc w:val="both"/>
        <w:rPr>
          <w:rFonts w:ascii="Times New Roman" w:hAnsi="Times New Roman" w:cs="Times New Roman"/>
          <w:color w:val="2E2E2E"/>
          <w:sz w:val="22"/>
          <w:szCs w:val="22"/>
        </w:rPr>
      </w:pPr>
    </w:p>
    <w:p w14:paraId="2FD22232" w14:textId="77777777" w:rsidR="009F11FB" w:rsidRPr="00C67539" w:rsidRDefault="009F11FB" w:rsidP="009F11FB">
      <w:pPr>
        <w:pStyle w:val="NormalWeb"/>
        <w:spacing w:before="0" w:beforeAutospacing="0" w:after="0" w:afterAutospacing="0"/>
        <w:jc w:val="both"/>
        <w:rPr>
          <w:rFonts w:ascii="Times New Roman" w:hAnsi="Times New Roman" w:cs="Times New Roman"/>
          <w:color w:val="2E2E2E"/>
          <w:sz w:val="22"/>
          <w:szCs w:val="22"/>
        </w:rPr>
      </w:pPr>
    </w:p>
    <w:p w14:paraId="4719BDD4" w14:textId="77777777" w:rsidR="007E394E" w:rsidRPr="00C67539" w:rsidRDefault="007E394E" w:rsidP="009F11FB">
      <w:pPr>
        <w:pStyle w:val="NormalWeb"/>
        <w:spacing w:before="0" w:beforeAutospacing="0" w:after="0" w:afterAutospacing="0"/>
        <w:jc w:val="both"/>
        <w:rPr>
          <w:rFonts w:ascii="Times New Roman" w:hAnsi="Times New Roman" w:cs="Times New Roman"/>
          <w:color w:val="2E2E2E"/>
          <w:sz w:val="22"/>
          <w:szCs w:val="22"/>
        </w:rPr>
      </w:pPr>
    </w:p>
    <w:p w14:paraId="4F309C78" w14:textId="77777777" w:rsidR="00CD0FB2" w:rsidRPr="00C67539" w:rsidRDefault="00CD0FB2" w:rsidP="009F11FB">
      <w:pPr>
        <w:pStyle w:val="NormalWeb"/>
        <w:spacing w:before="0" w:beforeAutospacing="0" w:after="0" w:afterAutospacing="0"/>
        <w:jc w:val="both"/>
        <w:rPr>
          <w:rFonts w:ascii="Times New Roman" w:hAnsi="Times New Roman" w:cs="Times New Roman"/>
          <w:color w:val="2E2E2E"/>
          <w:sz w:val="22"/>
          <w:szCs w:val="22"/>
        </w:rPr>
      </w:pPr>
    </w:p>
    <w:p w14:paraId="16EF93A5" w14:textId="77777777" w:rsidR="00CD0FB2" w:rsidRPr="00C67539" w:rsidRDefault="00CD0FB2" w:rsidP="009F11FB">
      <w:pPr>
        <w:pStyle w:val="NormalWeb"/>
        <w:spacing w:before="0" w:beforeAutospacing="0" w:after="0" w:afterAutospacing="0"/>
        <w:jc w:val="both"/>
        <w:rPr>
          <w:rFonts w:ascii="Times New Roman" w:hAnsi="Times New Roman" w:cs="Times New Roman"/>
          <w:color w:val="2E2E2E"/>
          <w:sz w:val="22"/>
          <w:szCs w:val="22"/>
        </w:rPr>
      </w:pPr>
    </w:p>
    <w:p w14:paraId="39043327" w14:textId="2FD7C3A9" w:rsidR="00CD0FB2" w:rsidRPr="00C67539" w:rsidRDefault="00CD0FB2" w:rsidP="00071DC3">
      <w:pPr>
        <w:widowControl/>
        <w:spacing w:line="360" w:lineRule="auto"/>
        <w:jc w:val="center"/>
        <w:rPr>
          <w:rFonts w:ascii="Times New Roman" w:eastAsia="SimSun" w:hAnsi="Times New Roman" w:cs="Times New Roman"/>
          <w:kern w:val="0"/>
          <w:sz w:val="22"/>
        </w:rPr>
      </w:pPr>
      <w:r w:rsidRPr="00C67539">
        <w:rPr>
          <w:rFonts w:ascii="Times New Roman" w:eastAsia="SimSun" w:hAnsi="Times New Roman" w:cs="Times New Roman"/>
          <w:b/>
          <w:bCs/>
          <w:color w:val="000000"/>
          <w:kern w:val="0"/>
          <w:sz w:val="22"/>
        </w:rPr>
        <w:lastRenderedPageBreak/>
        <w:t>Table S</w:t>
      </w:r>
      <w:r w:rsidR="00561A43" w:rsidRPr="00C67539">
        <w:rPr>
          <w:rFonts w:ascii="Times New Roman" w:eastAsia="SimSun" w:hAnsi="Times New Roman" w:cs="Times New Roman"/>
          <w:b/>
          <w:bCs/>
          <w:color w:val="000000"/>
          <w:kern w:val="0"/>
          <w:sz w:val="22"/>
        </w:rPr>
        <w:t>1</w:t>
      </w:r>
      <w:r w:rsidRPr="00C67539">
        <w:rPr>
          <w:rFonts w:ascii="Times New Roman" w:eastAsia="SimSun" w:hAnsi="Times New Roman" w:cs="Times New Roman"/>
          <w:b/>
          <w:bCs/>
          <w:color w:val="000000"/>
          <w:kern w:val="0"/>
          <w:sz w:val="22"/>
        </w:rPr>
        <w:t>. Primers used for real-time quantitative PCR analysis</w:t>
      </w:r>
    </w:p>
    <w:tbl>
      <w:tblPr>
        <w:tblW w:w="8658" w:type="dxa"/>
        <w:tblBorders>
          <w:top w:val="single" w:sz="4" w:space="0" w:color="auto"/>
          <w:bottom w:val="single" w:sz="4" w:space="0" w:color="auto"/>
        </w:tblBorders>
        <w:tblLook w:val="04A0" w:firstRow="1" w:lastRow="0" w:firstColumn="1" w:lastColumn="0" w:noHBand="0" w:noVBand="1"/>
      </w:tblPr>
      <w:tblGrid>
        <w:gridCol w:w="1276"/>
        <w:gridCol w:w="3697"/>
        <w:gridCol w:w="3685"/>
      </w:tblGrid>
      <w:tr w:rsidR="00CD0FB2" w:rsidRPr="00C67539" w14:paraId="04F55A99" w14:textId="77777777" w:rsidTr="009F11FB">
        <w:tc>
          <w:tcPr>
            <w:tcW w:w="1276" w:type="dxa"/>
            <w:tcBorders>
              <w:top w:val="single" w:sz="4" w:space="0" w:color="auto"/>
              <w:bottom w:val="single" w:sz="4" w:space="0" w:color="auto"/>
            </w:tcBorders>
            <w:vAlign w:val="center"/>
            <w:hideMark/>
          </w:tcPr>
          <w:p w14:paraId="712B33E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Gene </w:t>
            </w:r>
          </w:p>
        </w:tc>
        <w:tc>
          <w:tcPr>
            <w:tcW w:w="3697" w:type="dxa"/>
            <w:tcBorders>
              <w:top w:val="single" w:sz="4" w:space="0" w:color="auto"/>
              <w:bottom w:val="single" w:sz="4" w:space="0" w:color="auto"/>
            </w:tcBorders>
            <w:vAlign w:val="center"/>
            <w:hideMark/>
          </w:tcPr>
          <w:p w14:paraId="21735C32"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Forward (5' to 3') </w:t>
            </w:r>
          </w:p>
        </w:tc>
        <w:tc>
          <w:tcPr>
            <w:tcW w:w="3685" w:type="dxa"/>
            <w:tcBorders>
              <w:top w:val="single" w:sz="4" w:space="0" w:color="auto"/>
              <w:bottom w:val="single" w:sz="4" w:space="0" w:color="auto"/>
            </w:tcBorders>
            <w:vAlign w:val="center"/>
            <w:hideMark/>
          </w:tcPr>
          <w:p w14:paraId="61A4A907"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Reverse (5' to 3')</w:t>
            </w:r>
          </w:p>
        </w:tc>
      </w:tr>
      <w:tr w:rsidR="00CD0FB2" w:rsidRPr="00C67539" w14:paraId="6CB60FAF" w14:textId="77777777" w:rsidTr="009F11FB">
        <w:tc>
          <w:tcPr>
            <w:tcW w:w="1276" w:type="dxa"/>
            <w:tcBorders>
              <w:top w:val="single" w:sz="4" w:space="0" w:color="auto"/>
            </w:tcBorders>
            <w:vAlign w:val="center"/>
            <w:hideMark/>
          </w:tcPr>
          <w:p w14:paraId="53A14605"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Cyclin D1 </w:t>
            </w:r>
          </w:p>
        </w:tc>
        <w:tc>
          <w:tcPr>
            <w:tcW w:w="3697" w:type="dxa"/>
            <w:tcBorders>
              <w:top w:val="single" w:sz="4" w:space="0" w:color="auto"/>
            </w:tcBorders>
            <w:vAlign w:val="center"/>
            <w:hideMark/>
          </w:tcPr>
          <w:p w14:paraId="6D080E9F"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ATGGAAGGACCCTTGAGGC </w:t>
            </w:r>
          </w:p>
        </w:tc>
        <w:tc>
          <w:tcPr>
            <w:tcW w:w="3685" w:type="dxa"/>
            <w:tcBorders>
              <w:top w:val="single" w:sz="4" w:space="0" w:color="auto"/>
            </w:tcBorders>
            <w:vAlign w:val="center"/>
            <w:hideMark/>
          </w:tcPr>
          <w:p w14:paraId="6925DDAC"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CTTCACGGCTTGCTCGTTCT</w:t>
            </w:r>
          </w:p>
        </w:tc>
      </w:tr>
      <w:tr w:rsidR="00CD0FB2" w:rsidRPr="00C67539" w14:paraId="4BD3C12B" w14:textId="77777777" w:rsidTr="009F11FB">
        <w:tc>
          <w:tcPr>
            <w:tcW w:w="1276" w:type="dxa"/>
            <w:vAlign w:val="center"/>
            <w:hideMark/>
          </w:tcPr>
          <w:p w14:paraId="1F84A49D"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Cyclin B1 </w:t>
            </w:r>
          </w:p>
        </w:tc>
        <w:tc>
          <w:tcPr>
            <w:tcW w:w="3697" w:type="dxa"/>
            <w:vAlign w:val="center"/>
            <w:hideMark/>
          </w:tcPr>
          <w:p w14:paraId="3EABCE36"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AAGGTGCCTGTGTGTGAACC </w:t>
            </w:r>
          </w:p>
        </w:tc>
        <w:tc>
          <w:tcPr>
            <w:tcW w:w="3685" w:type="dxa"/>
            <w:vAlign w:val="center"/>
            <w:hideMark/>
          </w:tcPr>
          <w:p w14:paraId="6012C9C7"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GTCAGCCCCATCATCTGCG</w:t>
            </w:r>
          </w:p>
        </w:tc>
      </w:tr>
      <w:tr w:rsidR="00CD0FB2" w:rsidRPr="00C67539" w14:paraId="2420A26C" w14:textId="77777777" w:rsidTr="009F11FB">
        <w:tc>
          <w:tcPr>
            <w:tcW w:w="1276" w:type="dxa"/>
            <w:vAlign w:val="center"/>
            <w:hideMark/>
          </w:tcPr>
          <w:p w14:paraId="15A65B5A"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Cyclin D2 </w:t>
            </w:r>
          </w:p>
        </w:tc>
        <w:tc>
          <w:tcPr>
            <w:tcW w:w="3697" w:type="dxa"/>
            <w:vAlign w:val="center"/>
            <w:hideMark/>
          </w:tcPr>
          <w:p w14:paraId="2A0B3F2C"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GAGTGGGAACTGGTAGTGTTG </w:t>
            </w:r>
          </w:p>
        </w:tc>
        <w:tc>
          <w:tcPr>
            <w:tcW w:w="3685" w:type="dxa"/>
            <w:vAlign w:val="center"/>
            <w:hideMark/>
          </w:tcPr>
          <w:p w14:paraId="0C834CA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CGCACAGAGCGATGAAGGT</w:t>
            </w:r>
          </w:p>
        </w:tc>
      </w:tr>
      <w:tr w:rsidR="00CD0FB2" w:rsidRPr="00C67539" w14:paraId="4C1BF38B" w14:textId="77777777" w:rsidTr="009F11FB">
        <w:tc>
          <w:tcPr>
            <w:tcW w:w="1276" w:type="dxa"/>
            <w:vAlign w:val="center"/>
            <w:hideMark/>
          </w:tcPr>
          <w:p w14:paraId="1303D776"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Ins1 </w:t>
            </w:r>
          </w:p>
        </w:tc>
        <w:tc>
          <w:tcPr>
            <w:tcW w:w="3697" w:type="dxa"/>
            <w:vAlign w:val="center"/>
            <w:hideMark/>
          </w:tcPr>
          <w:p w14:paraId="156D959F"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CACTTCCTACCCCTGCTGG </w:t>
            </w:r>
          </w:p>
        </w:tc>
        <w:tc>
          <w:tcPr>
            <w:tcW w:w="3685" w:type="dxa"/>
            <w:vAlign w:val="center"/>
            <w:hideMark/>
          </w:tcPr>
          <w:p w14:paraId="2811C0BE"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ACCACAAAGATGCTGTTTGACA</w:t>
            </w:r>
          </w:p>
        </w:tc>
      </w:tr>
      <w:tr w:rsidR="00CD0FB2" w:rsidRPr="00C67539" w14:paraId="3E56F7E2" w14:textId="77777777" w:rsidTr="009F11FB">
        <w:tc>
          <w:tcPr>
            <w:tcW w:w="1276" w:type="dxa"/>
            <w:vAlign w:val="center"/>
            <w:hideMark/>
          </w:tcPr>
          <w:p w14:paraId="675AF003"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Ins2 </w:t>
            </w:r>
          </w:p>
        </w:tc>
        <w:tc>
          <w:tcPr>
            <w:tcW w:w="3697" w:type="dxa"/>
            <w:vAlign w:val="center"/>
            <w:hideMark/>
          </w:tcPr>
          <w:p w14:paraId="26B69F1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GCTTCTTCTACACACCCATGTC </w:t>
            </w:r>
          </w:p>
        </w:tc>
        <w:tc>
          <w:tcPr>
            <w:tcW w:w="3685" w:type="dxa"/>
            <w:vAlign w:val="center"/>
            <w:hideMark/>
          </w:tcPr>
          <w:p w14:paraId="47024D2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AGCACTGATCTACAATGCCAC</w:t>
            </w:r>
          </w:p>
        </w:tc>
      </w:tr>
      <w:tr w:rsidR="00CD0FB2" w:rsidRPr="00C67539" w14:paraId="05C2E1ED" w14:textId="77777777" w:rsidTr="009F11FB">
        <w:tc>
          <w:tcPr>
            <w:tcW w:w="1276" w:type="dxa"/>
            <w:vAlign w:val="center"/>
            <w:hideMark/>
          </w:tcPr>
          <w:p w14:paraId="297078B6" w14:textId="77777777" w:rsidR="00CD0FB2" w:rsidRPr="00C67539" w:rsidRDefault="00CD0FB2"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i/>
                <w:iCs/>
                <w:color w:val="000000"/>
                <w:kern w:val="0"/>
                <w:sz w:val="22"/>
              </w:rPr>
              <w:t>Mafa</w:t>
            </w:r>
            <w:proofErr w:type="spellEnd"/>
            <w:r w:rsidRPr="00C67539">
              <w:rPr>
                <w:rFonts w:ascii="Times New Roman" w:eastAsia="SimSun" w:hAnsi="Times New Roman" w:cs="Times New Roman"/>
                <w:i/>
                <w:iCs/>
                <w:color w:val="000000"/>
                <w:kern w:val="0"/>
                <w:sz w:val="22"/>
              </w:rPr>
              <w:t xml:space="preserve"> </w:t>
            </w:r>
          </w:p>
        </w:tc>
        <w:tc>
          <w:tcPr>
            <w:tcW w:w="3697" w:type="dxa"/>
            <w:vAlign w:val="center"/>
            <w:hideMark/>
          </w:tcPr>
          <w:p w14:paraId="5AD3AF43"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AGGAGGAGGTCATCCGACTG </w:t>
            </w:r>
          </w:p>
        </w:tc>
        <w:tc>
          <w:tcPr>
            <w:tcW w:w="3685" w:type="dxa"/>
            <w:vAlign w:val="center"/>
            <w:hideMark/>
          </w:tcPr>
          <w:p w14:paraId="05F792AE"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CTTCTCGCTCTCCAGAATGTG</w:t>
            </w:r>
          </w:p>
        </w:tc>
      </w:tr>
      <w:tr w:rsidR="00CD0FB2" w:rsidRPr="00C67539" w14:paraId="18D8FD42" w14:textId="77777777" w:rsidTr="009F11FB">
        <w:tc>
          <w:tcPr>
            <w:tcW w:w="1276" w:type="dxa"/>
            <w:vAlign w:val="center"/>
            <w:hideMark/>
          </w:tcPr>
          <w:p w14:paraId="2061E3DE"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Pdx1 </w:t>
            </w:r>
          </w:p>
        </w:tc>
        <w:tc>
          <w:tcPr>
            <w:tcW w:w="3697" w:type="dxa"/>
            <w:vAlign w:val="center"/>
            <w:hideMark/>
          </w:tcPr>
          <w:p w14:paraId="666F79E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CCCCAGTTTACAAGCTCGCT </w:t>
            </w:r>
          </w:p>
        </w:tc>
        <w:tc>
          <w:tcPr>
            <w:tcW w:w="3685" w:type="dxa"/>
            <w:vAlign w:val="center"/>
            <w:hideMark/>
          </w:tcPr>
          <w:p w14:paraId="5DA4DDAC"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CTCGGTTCCATTCGGGAAAGG</w:t>
            </w:r>
          </w:p>
        </w:tc>
      </w:tr>
      <w:tr w:rsidR="00CD0FB2" w:rsidRPr="00C67539" w14:paraId="2E4AF89D" w14:textId="77777777" w:rsidTr="009F11FB">
        <w:tc>
          <w:tcPr>
            <w:tcW w:w="1276" w:type="dxa"/>
            <w:vAlign w:val="center"/>
            <w:hideMark/>
          </w:tcPr>
          <w:p w14:paraId="5778846C"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Neurod1 </w:t>
            </w:r>
          </w:p>
        </w:tc>
        <w:tc>
          <w:tcPr>
            <w:tcW w:w="3697" w:type="dxa"/>
            <w:vAlign w:val="center"/>
            <w:hideMark/>
          </w:tcPr>
          <w:p w14:paraId="457D0CF5"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AGAAGAAGAGGAGGAGGAGG </w:t>
            </w:r>
          </w:p>
        </w:tc>
        <w:tc>
          <w:tcPr>
            <w:tcW w:w="3685" w:type="dxa"/>
            <w:vAlign w:val="center"/>
            <w:hideMark/>
          </w:tcPr>
          <w:p w14:paraId="6966F828"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TGACAGAGCCCAGATGTAG</w:t>
            </w:r>
          </w:p>
        </w:tc>
      </w:tr>
      <w:tr w:rsidR="00CD0FB2" w:rsidRPr="00C67539" w14:paraId="0EB54FD9" w14:textId="77777777" w:rsidTr="009F11FB">
        <w:tc>
          <w:tcPr>
            <w:tcW w:w="1276" w:type="dxa"/>
            <w:vAlign w:val="center"/>
            <w:hideMark/>
          </w:tcPr>
          <w:p w14:paraId="0D306FF6"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Nd4 </w:t>
            </w:r>
          </w:p>
        </w:tc>
        <w:tc>
          <w:tcPr>
            <w:tcW w:w="3697" w:type="dxa"/>
            <w:vAlign w:val="center"/>
            <w:hideMark/>
          </w:tcPr>
          <w:p w14:paraId="1643EA71"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ACCATAGCCTTCTCACTATCAC </w:t>
            </w:r>
          </w:p>
        </w:tc>
        <w:tc>
          <w:tcPr>
            <w:tcW w:w="3685" w:type="dxa"/>
            <w:vAlign w:val="center"/>
            <w:hideMark/>
          </w:tcPr>
          <w:p w14:paraId="46859BC3"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TGGAGTTGGAGTTTAGGGAAGT</w:t>
            </w:r>
          </w:p>
        </w:tc>
      </w:tr>
      <w:tr w:rsidR="00CD0FB2" w:rsidRPr="00C67539" w14:paraId="4FEDD5EE" w14:textId="77777777" w:rsidTr="009F11FB">
        <w:tc>
          <w:tcPr>
            <w:tcW w:w="1276" w:type="dxa"/>
            <w:vAlign w:val="center"/>
            <w:hideMark/>
          </w:tcPr>
          <w:p w14:paraId="5CC500A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Nd6 </w:t>
            </w:r>
          </w:p>
        </w:tc>
        <w:tc>
          <w:tcPr>
            <w:tcW w:w="3697" w:type="dxa"/>
            <w:vAlign w:val="center"/>
            <w:hideMark/>
          </w:tcPr>
          <w:p w14:paraId="0CB74284"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GGTTAGCATTAAAGCCTTCACC </w:t>
            </w:r>
          </w:p>
        </w:tc>
        <w:tc>
          <w:tcPr>
            <w:tcW w:w="3685" w:type="dxa"/>
            <w:vAlign w:val="center"/>
            <w:hideMark/>
          </w:tcPr>
          <w:p w14:paraId="6D7F83BD"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CATCAACCAATCTCCCAAACCA</w:t>
            </w:r>
          </w:p>
        </w:tc>
      </w:tr>
      <w:tr w:rsidR="00CD0FB2" w:rsidRPr="00C67539" w14:paraId="1CF4AF40" w14:textId="77777777" w:rsidTr="009F11FB">
        <w:tc>
          <w:tcPr>
            <w:tcW w:w="1276" w:type="dxa"/>
            <w:vAlign w:val="center"/>
            <w:hideMark/>
          </w:tcPr>
          <w:p w14:paraId="7234F76E"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As9 </w:t>
            </w:r>
          </w:p>
        </w:tc>
        <w:tc>
          <w:tcPr>
            <w:tcW w:w="3697" w:type="dxa"/>
            <w:vAlign w:val="center"/>
            <w:hideMark/>
          </w:tcPr>
          <w:p w14:paraId="75052D58"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GTCCGCTTTCGGGTTGTTAGA </w:t>
            </w:r>
          </w:p>
        </w:tc>
        <w:tc>
          <w:tcPr>
            <w:tcW w:w="3685" w:type="dxa"/>
            <w:vAlign w:val="center"/>
            <w:hideMark/>
          </w:tcPr>
          <w:p w14:paraId="62A988DF"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CCTCCTTTCCCGTGAGGTA</w:t>
            </w:r>
          </w:p>
        </w:tc>
      </w:tr>
      <w:tr w:rsidR="00CD0FB2" w:rsidRPr="00C67539" w14:paraId="01FEEE5B" w14:textId="77777777" w:rsidTr="009F11FB">
        <w:tc>
          <w:tcPr>
            <w:tcW w:w="1276" w:type="dxa"/>
            <w:vAlign w:val="center"/>
            <w:hideMark/>
          </w:tcPr>
          <w:p w14:paraId="71F3F4BA" w14:textId="77777777" w:rsidR="00CD0FB2" w:rsidRPr="00C67539" w:rsidRDefault="00CD0FB2"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i/>
                <w:iCs/>
                <w:color w:val="000000"/>
                <w:kern w:val="0"/>
                <w:sz w:val="22"/>
              </w:rPr>
              <w:t>Cytb</w:t>
            </w:r>
            <w:proofErr w:type="spellEnd"/>
            <w:r w:rsidRPr="00C67539">
              <w:rPr>
                <w:rFonts w:ascii="Times New Roman" w:eastAsia="SimSun" w:hAnsi="Times New Roman" w:cs="Times New Roman"/>
                <w:i/>
                <w:iCs/>
                <w:color w:val="000000"/>
                <w:kern w:val="0"/>
                <w:sz w:val="22"/>
              </w:rPr>
              <w:t xml:space="preserve"> </w:t>
            </w:r>
          </w:p>
        </w:tc>
        <w:tc>
          <w:tcPr>
            <w:tcW w:w="3697" w:type="dxa"/>
            <w:vAlign w:val="center"/>
            <w:hideMark/>
          </w:tcPr>
          <w:p w14:paraId="3700728A"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GCCACCTTGACCCGATTCT </w:t>
            </w:r>
          </w:p>
        </w:tc>
        <w:tc>
          <w:tcPr>
            <w:tcW w:w="3685" w:type="dxa"/>
            <w:vAlign w:val="center"/>
            <w:hideMark/>
          </w:tcPr>
          <w:p w14:paraId="2736F26C"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TTGCTAGGGCCGCGATAAT</w:t>
            </w:r>
          </w:p>
        </w:tc>
      </w:tr>
      <w:tr w:rsidR="00CD0FB2" w:rsidRPr="00C67539" w14:paraId="6B02DE42" w14:textId="77777777" w:rsidTr="009F11FB">
        <w:tc>
          <w:tcPr>
            <w:tcW w:w="1276" w:type="dxa"/>
            <w:vAlign w:val="center"/>
            <w:hideMark/>
          </w:tcPr>
          <w:p w14:paraId="2C0AD9B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Qcr1 </w:t>
            </w:r>
          </w:p>
        </w:tc>
        <w:tc>
          <w:tcPr>
            <w:tcW w:w="3697" w:type="dxa"/>
            <w:vAlign w:val="center"/>
            <w:hideMark/>
          </w:tcPr>
          <w:p w14:paraId="374F5EAF"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AGACCCAGGTCAGCATCTTG </w:t>
            </w:r>
          </w:p>
        </w:tc>
        <w:tc>
          <w:tcPr>
            <w:tcW w:w="3685" w:type="dxa"/>
            <w:vAlign w:val="center"/>
            <w:hideMark/>
          </w:tcPr>
          <w:p w14:paraId="7AF02D32"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GCCGATTCTTTGTTCCCTTGA</w:t>
            </w:r>
          </w:p>
        </w:tc>
      </w:tr>
      <w:tr w:rsidR="00CD0FB2" w:rsidRPr="00C67539" w14:paraId="606D147B" w14:textId="77777777" w:rsidTr="009F11FB">
        <w:tc>
          <w:tcPr>
            <w:tcW w:w="1276" w:type="dxa"/>
            <w:vAlign w:val="center"/>
            <w:hideMark/>
          </w:tcPr>
          <w:p w14:paraId="681576FF" w14:textId="77777777" w:rsidR="00CD0FB2" w:rsidRPr="00C67539" w:rsidRDefault="00CD0FB2"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i/>
                <w:iCs/>
                <w:color w:val="000000"/>
                <w:kern w:val="0"/>
                <w:sz w:val="22"/>
              </w:rPr>
              <w:t>Cytc</w:t>
            </w:r>
            <w:proofErr w:type="spellEnd"/>
            <w:r w:rsidRPr="00C67539">
              <w:rPr>
                <w:rFonts w:ascii="Times New Roman" w:eastAsia="SimSun" w:hAnsi="Times New Roman" w:cs="Times New Roman"/>
                <w:i/>
                <w:iCs/>
                <w:color w:val="000000"/>
                <w:kern w:val="0"/>
                <w:sz w:val="22"/>
              </w:rPr>
              <w:t xml:space="preserve"> </w:t>
            </w:r>
          </w:p>
        </w:tc>
        <w:tc>
          <w:tcPr>
            <w:tcW w:w="3697" w:type="dxa"/>
            <w:vAlign w:val="center"/>
            <w:hideMark/>
          </w:tcPr>
          <w:p w14:paraId="1A82F991"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CCAAATCTCCACGGTCTGTTC </w:t>
            </w:r>
          </w:p>
        </w:tc>
        <w:tc>
          <w:tcPr>
            <w:tcW w:w="3685" w:type="dxa"/>
            <w:vAlign w:val="center"/>
            <w:hideMark/>
          </w:tcPr>
          <w:p w14:paraId="2DACFCDA"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ATCAGGGTATCCTCTCCCCAG</w:t>
            </w:r>
          </w:p>
        </w:tc>
      </w:tr>
      <w:tr w:rsidR="00CD0FB2" w:rsidRPr="00C67539" w14:paraId="69C08904" w14:textId="77777777" w:rsidTr="009F11FB">
        <w:tc>
          <w:tcPr>
            <w:tcW w:w="1276" w:type="dxa"/>
            <w:vAlign w:val="center"/>
            <w:hideMark/>
          </w:tcPr>
          <w:p w14:paraId="53B791FE"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Cox 1 </w:t>
            </w:r>
          </w:p>
        </w:tc>
        <w:tc>
          <w:tcPr>
            <w:tcW w:w="3697" w:type="dxa"/>
            <w:vAlign w:val="center"/>
            <w:hideMark/>
          </w:tcPr>
          <w:p w14:paraId="446898E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TCGGAGCCCCAGATATAGCA </w:t>
            </w:r>
          </w:p>
        </w:tc>
        <w:tc>
          <w:tcPr>
            <w:tcW w:w="3685" w:type="dxa"/>
            <w:vAlign w:val="center"/>
            <w:hideMark/>
          </w:tcPr>
          <w:p w14:paraId="7BBF021A"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TTTCCGGCTAGAGGTGGGTA</w:t>
            </w:r>
          </w:p>
        </w:tc>
      </w:tr>
      <w:tr w:rsidR="00CD0FB2" w:rsidRPr="00C67539" w14:paraId="0020ADFE" w14:textId="77777777" w:rsidTr="009F11FB">
        <w:tc>
          <w:tcPr>
            <w:tcW w:w="1276" w:type="dxa"/>
            <w:vAlign w:val="center"/>
            <w:hideMark/>
          </w:tcPr>
          <w:p w14:paraId="1A555C1C"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Cox2 </w:t>
            </w:r>
          </w:p>
        </w:tc>
        <w:tc>
          <w:tcPr>
            <w:tcW w:w="3697" w:type="dxa"/>
            <w:vAlign w:val="center"/>
            <w:hideMark/>
          </w:tcPr>
          <w:p w14:paraId="57BB691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CATGAGCAGTCCCCTCCCTA </w:t>
            </w:r>
          </w:p>
        </w:tc>
        <w:tc>
          <w:tcPr>
            <w:tcW w:w="3685" w:type="dxa"/>
            <w:vAlign w:val="center"/>
            <w:hideMark/>
          </w:tcPr>
          <w:p w14:paraId="4BBBD67F"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TAACCCTGGTCGGTTTGATGT</w:t>
            </w:r>
          </w:p>
        </w:tc>
      </w:tr>
      <w:tr w:rsidR="00CD0FB2" w:rsidRPr="00C67539" w14:paraId="21393A7F" w14:textId="77777777" w:rsidTr="009F11FB">
        <w:tc>
          <w:tcPr>
            <w:tcW w:w="1276" w:type="dxa"/>
            <w:vAlign w:val="center"/>
            <w:hideMark/>
          </w:tcPr>
          <w:p w14:paraId="00BF9350"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Cox3 </w:t>
            </w:r>
          </w:p>
        </w:tc>
        <w:tc>
          <w:tcPr>
            <w:tcW w:w="3697" w:type="dxa"/>
            <w:vAlign w:val="center"/>
            <w:hideMark/>
          </w:tcPr>
          <w:p w14:paraId="508313B8"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AAGGCCACCACACTCCTATT </w:t>
            </w:r>
          </w:p>
        </w:tc>
        <w:tc>
          <w:tcPr>
            <w:tcW w:w="3685" w:type="dxa"/>
            <w:vAlign w:val="center"/>
            <w:hideMark/>
          </w:tcPr>
          <w:p w14:paraId="4F984FC6"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ATCATGTGTTGGTACGAGGCT</w:t>
            </w:r>
          </w:p>
        </w:tc>
      </w:tr>
      <w:tr w:rsidR="00CD0FB2" w:rsidRPr="00C67539" w14:paraId="51764404" w14:textId="77777777" w:rsidTr="009F11FB">
        <w:tc>
          <w:tcPr>
            <w:tcW w:w="1276" w:type="dxa"/>
            <w:vAlign w:val="center"/>
            <w:hideMark/>
          </w:tcPr>
          <w:p w14:paraId="2B85CC44"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Cox4 </w:t>
            </w:r>
          </w:p>
        </w:tc>
        <w:tc>
          <w:tcPr>
            <w:tcW w:w="3697" w:type="dxa"/>
            <w:vAlign w:val="center"/>
            <w:hideMark/>
          </w:tcPr>
          <w:p w14:paraId="46FA140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ATTGGCAAGAGAGCCATTTCTA </w:t>
            </w:r>
          </w:p>
        </w:tc>
        <w:tc>
          <w:tcPr>
            <w:tcW w:w="3685" w:type="dxa"/>
            <w:vAlign w:val="center"/>
            <w:hideMark/>
          </w:tcPr>
          <w:p w14:paraId="02DF741E"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CACGCCGATCAGCGTAAGT</w:t>
            </w:r>
          </w:p>
        </w:tc>
      </w:tr>
      <w:tr w:rsidR="00CD0FB2" w:rsidRPr="00C67539" w14:paraId="21345241" w14:textId="77777777" w:rsidTr="009F11FB">
        <w:tc>
          <w:tcPr>
            <w:tcW w:w="1276" w:type="dxa"/>
            <w:vAlign w:val="center"/>
            <w:hideMark/>
          </w:tcPr>
          <w:p w14:paraId="411C323C"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Cox5b </w:t>
            </w:r>
          </w:p>
        </w:tc>
        <w:tc>
          <w:tcPr>
            <w:tcW w:w="3697" w:type="dxa"/>
            <w:vAlign w:val="center"/>
            <w:hideMark/>
          </w:tcPr>
          <w:p w14:paraId="71BFFE0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TTCAAGGTTACTTCGCGGAGT </w:t>
            </w:r>
          </w:p>
        </w:tc>
        <w:tc>
          <w:tcPr>
            <w:tcW w:w="3685" w:type="dxa"/>
            <w:vAlign w:val="center"/>
            <w:hideMark/>
          </w:tcPr>
          <w:p w14:paraId="6D81A218"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CGGGACTAGATTAGGGTCTTCC</w:t>
            </w:r>
          </w:p>
        </w:tc>
      </w:tr>
      <w:tr w:rsidR="00CD0FB2" w:rsidRPr="00C67539" w14:paraId="03465870" w14:textId="77777777" w:rsidTr="009F11FB">
        <w:tc>
          <w:tcPr>
            <w:tcW w:w="1276" w:type="dxa"/>
            <w:vAlign w:val="center"/>
            <w:hideMark/>
          </w:tcPr>
          <w:p w14:paraId="6F4451DD"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Atpase6 </w:t>
            </w:r>
          </w:p>
        </w:tc>
        <w:tc>
          <w:tcPr>
            <w:tcW w:w="3697" w:type="dxa"/>
            <w:vAlign w:val="center"/>
            <w:hideMark/>
          </w:tcPr>
          <w:p w14:paraId="2B058BB7"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AGGATTCCCAATCGTTGTAGCC </w:t>
            </w:r>
          </w:p>
        </w:tc>
        <w:tc>
          <w:tcPr>
            <w:tcW w:w="3685" w:type="dxa"/>
            <w:vAlign w:val="center"/>
            <w:hideMark/>
          </w:tcPr>
          <w:p w14:paraId="0ECDABD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CCTTTTGGTGTGTGGATTAGCA</w:t>
            </w:r>
          </w:p>
        </w:tc>
      </w:tr>
      <w:tr w:rsidR="00CD0FB2" w:rsidRPr="00C67539" w14:paraId="7A21762C" w14:textId="77777777" w:rsidTr="009F11FB">
        <w:tc>
          <w:tcPr>
            <w:tcW w:w="1276" w:type="dxa"/>
            <w:vAlign w:val="center"/>
            <w:hideMark/>
          </w:tcPr>
          <w:p w14:paraId="3CBB616F"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Atp5a1 </w:t>
            </w:r>
          </w:p>
        </w:tc>
        <w:tc>
          <w:tcPr>
            <w:tcW w:w="3697" w:type="dxa"/>
            <w:vAlign w:val="center"/>
            <w:hideMark/>
          </w:tcPr>
          <w:p w14:paraId="7B95A143"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TCTCCATGCCTCTAACACTCG </w:t>
            </w:r>
          </w:p>
        </w:tc>
        <w:tc>
          <w:tcPr>
            <w:tcW w:w="3685" w:type="dxa"/>
            <w:vAlign w:val="center"/>
            <w:hideMark/>
          </w:tcPr>
          <w:p w14:paraId="36587230"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CCAGGTCAACAGACGTGTCAG</w:t>
            </w:r>
          </w:p>
        </w:tc>
      </w:tr>
      <w:tr w:rsidR="00CD0FB2" w:rsidRPr="00C67539" w14:paraId="6C4E6AD1" w14:textId="77777777" w:rsidTr="009F11FB">
        <w:tc>
          <w:tcPr>
            <w:tcW w:w="1276" w:type="dxa"/>
            <w:vAlign w:val="center"/>
            <w:hideMark/>
          </w:tcPr>
          <w:p w14:paraId="70BF74E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Atp5b </w:t>
            </w:r>
          </w:p>
        </w:tc>
        <w:tc>
          <w:tcPr>
            <w:tcW w:w="3697" w:type="dxa"/>
            <w:vAlign w:val="center"/>
            <w:hideMark/>
          </w:tcPr>
          <w:p w14:paraId="7BF50374"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GGTTCATCCTGCCAGAGACTA </w:t>
            </w:r>
          </w:p>
        </w:tc>
        <w:tc>
          <w:tcPr>
            <w:tcW w:w="3685" w:type="dxa"/>
            <w:vAlign w:val="center"/>
            <w:hideMark/>
          </w:tcPr>
          <w:p w14:paraId="0192803E"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AATCCCTCATCGAACTGGACG</w:t>
            </w:r>
          </w:p>
        </w:tc>
      </w:tr>
      <w:tr w:rsidR="00CD0FB2" w:rsidRPr="00C67539" w14:paraId="169F8166" w14:textId="77777777" w:rsidTr="009F11FB">
        <w:tc>
          <w:tcPr>
            <w:tcW w:w="1276" w:type="dxa"/>
            <w:vAlign w:val="center"/>
            <w:hideMark/>
          </w:tcPr>
          <w:p w14:paraId="1764B8C9"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Atp5c1 </w:t>
            </w:r>
          </w:p>
        </w:tc>
        <w:tc>
          <w:tcPr>
            <w:tcW w:w="3697" w:type="dxa"/>
            <w:vAlign w:val="center"/>
            <w:hideMark/>
          </w:tcPr>
          <w:p w14:paraId="0E11A268"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CCAGGAGACTGAAGTCCATCA </w:t>
            </w:r>
          </w:p>
        </w:tc>
        <w:tc>
          <w:tcPr>
            <w:tcW w:w="3685" w:type="dxa"/>
            <w:vAlign w:val="center"/>
            <w:hideMark/>
          </w:tcPr>
          <w:p w14:paraId="559029C6"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AGAACCTGTCCCATACACTCG</w:t>
            </w:r>
          </w:p>
        </w:tc>
      </w:tr>
      <w:tr w:rsidR="00CD0FB2" w:rsidRPr="00C67539" w14:paraId="414DDC5A" w14:textId="77777777" w:rsidTr="009F11FB">
        <w:tc>
          <w:tcPr>
            <w:tcW w:w="1276" w:type="dxa"/>
            <w:vAlign w:val="center"/>
            <w:hideMark/>
          </w:tcPr>
          <w:p w14:paraId="0033F230"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18s rRNA </w:t>
            </w:r>
          </w:p>
        </w:tc>
        <w:tc>
          <w:tcPr>
            <w:tcW w:w="3697" w:type="dxa"/>
            <w:vAlign w:val="center"/>
            <w:hideMark/>
          </w:tcPr>
          <w:p w14:paraId="63DEBD87"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CGCCGCTAGAGGTGCAATTC </w:t>
            </w:r>
          </w:p>
        </w:tc>
        <w:tc>
          <w:tcPr>
            <w:tcW w:w="3685" w:type="dxa"/>
            <w:vAlign w:val="center"/>
            <w:hideMark/>
          </w:tcPr>
          <w:p w14:paraId="7319D6AF"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CCAGTCGGCATCGTTTATGG</w:t>
            </w:r>
          </w:p>
        </w:tc>
      </w:tr>
      <w:tr w:rsidR="00CD0FB2" w:rsidRPr="00C67539" w14:paraId="5D651050" w14:textId="77777777" w:rsidTr="009F11FB">
        <w:tc>
          <w:tcPr>
            <w:tcW w:w="1276" w:type="dxa"/>
            <w:vAlign w:val="center"/>
            <w:hideMark/>
          </w:tcPr>
          <w:p w14:paraId="630B4E5F" w14:textId="77777777" w:rsidR="00CD0FB2" w:rsidRPr="00C67539" w:rsidRDefault="00CD0FB2"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mtDNA</w:t>
            </w:r>
            <w:proofErr w:type="spellEnd"/>
          </w:p>
        </w:tc>
        <w:tc>
          <w:tcPr>
            <w:tcW w:w="3697" w:type="dxa"/>
            <w:vAlign w:val="center"/>
            <w:hideMark/>
          </w:tcPr>
          <w:p w14:paraId="43CA7F02" w14:textId="77777777" w:rsidR="00CD0FB2" w:rsidRPr="00C67539" w:rsidRDefault="00CD0FB2" w:rsidP="00071DC3">
            <w:pPr>
              <w:widowControl/>
              <w:spacing w:line="360" w:lineRule="auto"/>
              <w:jc w:val="left"/>
              <w:rPr>
                <w:rFonts w:ascii="Times New Roman" w:eastAsia="Times New Roman" w:hAnsi="Times New Roman" w:cs="Times New Roman"/>
                <w:kern w:val="0"/>
                <w:sz w:val="22"/>
              </w:rPr>
            </w:pPr>
          </w:p>
        </w:tc>
        <w:tc>
          <w:tcPr>
            <w:tcW w:w="3685" w:type="dxa"/>
            <w:vAlign w:val="center"/>
            <w:hideMark/>
          </w:tcPr>
          <w:p w14:paraId="4A774A2A" w14:textId="77777777" w:rsidR="00CD0FB2" w:rsidRPr="00C67539" w:rsidRDefault="00CD0FB2" w:rsidP="00071DC3">
            <w:pPr>
              <w:widowControl/>
              <w:spacing w:line="360" w:lineRule="auto"/>
              <w:jc w:val="left"/>
              <w:rPr>
                <w:rFonts w:ascii="Times New Roman" w:eastAsia="Times New Roman" w:hAnsi="Times New Roman" w:cs="Times New Roman"/>
                <w:kern w:val="0"/>
                <w:sz w:val="22"/>
              </w:rPr>
            </w:pPr>
          </w:p>
        </w:tc>
      </w:tr>
      <w:tr w:rsidR="00CD0FB2" w:rsidRPr="00C67539" w14:paraId="7C91A37E" w14:textId="77777777" w:rsidTr="009F11FB">
        <w:tc>
          <w:tcPr>
            <w:tcW w:w="1276" w:type="dxa"/>
            <w:vAlign w:val="center"/>
            <w:hideMark/>
          </w:tcPr>
          <w:p w14:paraId="092FABDA"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i/>
                <w:iCs/>
                <w:color w:val="000000"/>
                <w:kern w:val="0"/>
                <w:sz w:val="22"/>
              </w:rPr>
              <w:t xml:space="preserve">16S rRNA </w:t>
            </w:r>
          </w:p>
        </w:tc>
        <w:tc>
          <w:tcPr>
            <w:tcW w:w="3697" w:type="dxa"/>
            <w:vAlign w:val="center"/>
            <w:hideMark/>
          </w:tcPr>
          <w:p w14:paraId="04E0750F"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CCGCAAGGGAAAGATGAAAGA </w:t>
            </w:r>
          </w:p>
        </w:tc>
        <w:tc>
          <w:tcPr>
            <w:tcW w:w="3685" w:type="dxa"/>
            <w:vAlign w:val="center"/>
            <w:hideMark/>
          </w:tcPr>
          <w:p w14:paraId="31F77008" w14:textId="77777777" w:rsidR="00CD0FB2" w:rsidRPr="00C67539" w:rsidRDefault="00CD0FB2"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TCGTTTGGTTTCGGGGTTTC</w:t>
            </w:r>
          </w:p>
        </w:tc>
      </w:tr>
    </w:tbl>
    <w:p w14:paraId="48212CDE" w14:textId="48A501B6" w:rsidR="005A03AB" w:rsidRPr="00C67539" w:rsidRDefault="005A03AB" w:rsidP="00071DC3">
      <w:pPr>
        <w:pStyle w:val="NormalWeb"/>
        <w:spacing w:before="0" w:beforeAutospacing="0" w:after="0" w:afterAutospacing="0" w:line="360" w:lineRule="auto"/>
        <w:jc w:val="both"/>
        <w:rPr>
          <w:rFonts w:ascii="Times New Roman" w:hAnsi="Times New Roman" w:cs="Times New Roman"/>
          <w:color w:val="2E2E2E"/>
          <w:sz w:val="22"/>
          <w:szCs w:val="22"/>
        </w:rPr>
      </w:pPr>
    </w:p>
    <w:p w14:paraId="7D3F86C5" w14:textId="307BB183" w:rsidR="00561A43" w:rsidRPr="00C67539" w:rsidRDefault="00561A43" w:rsidP="00071DC3">
      <w:pPr>
        <w:pStyle w:val="NormalWeb"/>
        <w:spacing w:before="0" w:beforeAutospacing="0" w:after="0" w:afterAutospacing="0" w:line="360" w:lineRule="auto"/>
        <w:jc w:val="both"/>
        <w:rPr>
          <w:rFonts w:ascii="Times New Roman" w:hAnsi="Times New Roman" w:cs="Times New Roman"/>
          <w:color w:val="2E2E2E"/>
          <w:sz w:val="22"/>
          <w:szCs w:val="22"/>
        </w:rPr>
      </w:pPr>
    </w:p>
    <w:p w14:paraId="1455C6A2" w14:textId="39B1F8BD" w:rsidR="00071DC3" w:rsidRPr="00C67539" w:rsidRDefault="00071DC3" w:rsidP="00071DC3">
      <w:pPr>
        <w:pStyle w:val="NormalWeb"/>
        <w:spacing w:before="0" w:beforeAutospacing="0" w:after="0" w:afterAutospacing="0" w:line="360" w:lineRule="auto"/>
        <w:jc w:val="both"/>
        <w:rPr>
          <w:rFonts w:ascii="Times New Roman" w:hAnsi="Times New Roman" w:cs="Times New Roman"/>
          <w:color w:val="2E2E2E"/>
          <w:sz w:val="22"/>
          <w:szCs w:val="22"/>
        </w:rPr>
      </w:pPr>
    </w:p>
    <w:p w14:paraId="7BA033DD" w14:textId="4BF290E2" w:rsidR="00071DC3" w:rsidRPr="00C67539" w:rsidRDefault="00071DC3" w:rsidP="00071DC3">
      <w:pPr>
        <w:pStyle w:val="NormalWeb"/>
        <w:spacing w:before="0" w:beforeAutospacing="0" w:after="0" w:afterAutospacing="0" w:line="360" w:lineRule="auto"/>
        <w:jc w:val="both"/>
        <w:rPr>
          <w:rFonts w:ascii="Times New Roman" w:hAnsi="Times New Roman" w:cs="Times New Roman"/>
          <w:color w:val="2E2E2E"/>
          <w:sz w:val="22"/>
          <w:szCs w:val="22"/>
        </w:rPr>
      </w:pPr>
    </w:p>
    <w:p w14:paraId="33AD01A6" w14:textId="0F250517" w:rsidR="00071DC3" w:rsidRPr="00C67539" w:rsidRDefault="00071DC3" w:rsidP="00071DC3">
      <w:pPr>
        <w:pStyle w:val="NormalWeb"/>
        <w:spacing w:before="0" w:beforeAutospacing="0" w:after="0" w:afterAutospacing="0" w:line="360" w:lineRule="auto"/>
        <w:jc w:val="both"/>
        <w:rPr>
          <w:rFonts w:ascii="Times New Roman" w:hAnsi="Times New Roman" w:cs="Times New Roman"/>
          <w:color w:val="2E2E2E"/>
          <w:sz w:val="22"/>
          <w:szCs w:val="22"/>
        </w:rPr>
      </w:pPr>
    </w:p>
    <w:p w14:paraId="1A40F749" w14:textId="495B5A46" w:rsidR="00071DC3" w:rsidRPr="00C67539" w:rsidRDefault="00071DC3" w:rsidP="00071DC3">
      <w:pPr>
        <w:pStyle w:val="NormalWeb"/>
        <w:spacing w:before="0" w:beforeAutospacing="0" w:after="0" w:afterAutospacing="0" w:line="360" w:lineRule="auto"/>
        <w:jc w:val="both"/>
        <w:rPr>
          <w:rFonts w:ascii="Times New Roman" w:hAnsi="Times New Roman" w:cs="Times New Roman"/>
          <w:color w:val="2E2E2E"/>
          <w:sz w:val="22"/>
          <w:szCs w:val="22"/>
        </w:rPr>
      </w:pPr>
    </w:p>
    <w:p w14:paraId="50A31675" w14:textId="77777777" w:rsidR="00071DC3" w:rsidRPr="00C67539" w:rsidRDefault="00071DC3" w:rsidP="00071DC3">
      <w:pPr>
        <w:pStyle w:val="NormalWeb"/>
        <w:spacing w:before="0" w:beforeAutospacing="0" w:after="0" w:afterAutospacing="0" w:line="360" w:lineRule="auto"/>
        <w:jc w:val="both"/>
        <w:rPr>
          <w:rFonts w:ascii="Times New Roman" w:hAnsi="Times New Roman" w:cs="Times New Roman"/>
          <w:color w:val="2E2E2E"/>
          <w:sz w:val="22"/>
          <w:szCs w:val="22"/>
        </w:rPr>
      </w:pPr>
    </w:p>
    <w:p w14:paraId="0C08FED2" w14:textId="7EFFD5C0"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b/>
          <w:bCs/>
          <w:color w:val="000000"/>
          <w:kern w:val="0"/>
          <w:sz w:val="22"/>
        </w:rPr>
        <w:lastRenderedPageBreak/>
        <w:t>Table S2. Antibodies for immunostaining and protein blotting</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2410"/>
        <w:gridCol w:w="1984"/>
        <w:gridCol w:w="1938"/>
      </w:tblGrid>
      <w:tr w:rsidR="00561A43" w:rsidRPr="00C67539" w14:paraId="20A0C857" w14:textId="77777777" w:rsidTr="005E3D9F">
        <w:tc>
          <w:tcPr>
            <w:tcW w:w="2410" w:type="dxa"/>
            <w:tcBorders>
              <w:top w:val="single" w:sz="4" w:space="0" w:color="auto"/>
              <w:bottom w:val="single" w:sz="4" w:space="0" w:color="auto"/>
            </w:tcBorders>
            <w:vAlign w:val="center"/>
            <w:hideMark/>
          </w:tcPr>
          <w:p w14:paraId="502484F2"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Antibody </w:t>
            </w:r>
          </w:p>
        </w:tc>
        <w:tc>
          <w:tcPr>
            <w:tcW w:w="1984" w:type="dxa"/>
            <w:tcBorders>
              <w:top w:val="single" w:sz="4" w:space="0" w:color="auto"/>
              <w:bottom w:val="single" w:sz="4" w:space="0" w:color="auto"/>
            </w:tcBorders>
            <w:vAlign w:val="center"/>
            <w:hideMark/>
          </w:tcPr>
          <w:p w14:paraId="240D1CC5"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company </w:t>
            </w:r>
          </w:p>
        </w:tc>
        <w:tc>
          <w:tcPr>
            <w:tcW w:w="1938" w:type="dxa"/>
            <w:tcBorders>
              <w:top w:val="single" w:sz="4" w:space="0" w:color="auto"/>
              <w:bottom w:val="single" w:sz="4" w:space="0" w:color="auto"/>
            </w:tcBorders>
            <w:vAlign w:val="center"/>
            <w:hideMark/>
          </w:tcPr>
          <w:p w14:paraId="261577C7"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Cat.NO</w:t>
            </w:r>
          </w:p>
        </w:tc>
      </w:tr>
      <w:tr w:rsidR="00561A43" w:rsidRPr="00C67539" w14:paraId="2F4C18CE" w14:textId="77777777" w:rsidTr="005E3D9F">
        <w:tc>
          <w:tcPr>
            <w:tcW w:w="2410" w:type="dxa"/>
            <w:tcBorders>
              <w:top w:val="single" w:sz="4" w:space="0" w:color="auto"/>
            </w:tcBorders>
            <w:vAlign w:val="center"/>
            <w:hideMark/>
          </w:tcPr>
          <w:p w14:paraId="53326A2D" w14:textId="77777777" w:rsidR="00561A43" w:rsidRPr="00C67539" w:rsidRDefault="00561A43" w:rsidP="00071DC3">
            <w:pPr>
              <w:widowControl/>
              <w:spacing w:line="360" w:lineRule="auto"/>
              <w:jc w:val="left"/>
              <w:rPr>
                <w:rFonts w:ascii="Times New Roman" w:eastAsia="SimSun" w:hAnsi="Times New Roman" w:cs="Times New Roman"/>
                <w:color w:val="000000"/>
                <w:kern w:val="0"/>
                <w:sz w:val="22"/>
              </w:rPr>
            </w:pPr>
            <w:r w:rsidRPr="00C67539">
              <w:rPr>
                <w:rFonts w:ascii="Times New Roman" w:eastAsia="SimSun" w:hAnsi="Times New Roman" w:cs="Times New Roman"/>
                <w:color w:val="000000"/>
                <w:kern w:val="0"/>
                <w:sz w:val="22"/>
              </w:rPr>
              <w:t>Anti-AKT</w:t>
            </w:r>
          </w:p>
          <w:p w14:paraId="50201F82" w14:textId="77777777" w:rsidR="00561A43" w:rsidRPr="00C67539" w:rsidRDefault="00561A43" w:rsidP="00071DC3">
            <w:pPr>
              <w:widowControl/>
              <w:spacing w:line="360" w:lineRule="auto"/>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Anti-pAKTs473</w:t>
            </w:r>
          </w:p>
        </w:tc>
        <w:tc>
          <w:tcPr>
            <w:tcW w:w="1984" w:type="dxa"/>
            <w:tcBorders>
              <w:top w:val="single" w:sz="4" w:space="0" w:color="auto"/>
            </w:tcBorders>
            <w:vAlign w:val="center"/>
            <w:hideMark/>
          </w:tcPr>
          <w:p w14:paraId="7B658BED" w14:textId="77777777" w:rsidR="00561A43" w:rsidRPr="00C67539" w:rsidRDefault="00561A43" w:rsidP="00071DC3">
            <w:pPr>
              <w:widowControl/>
              <w:spacing w:line="360" w:lineRule="auto"/>
              <w:jc w:val="left"/>
              <w:rPr>
                <w:rFonts w:ascii="Times New Roman" w:eastAsia="SimSun" w:hAnsi="Times New Roman" w:cs="Times New Roman"/>
                <w:color w:val="000000"/>
                <w:kern w:val="0"/>
                <w:sz w:val="22"/>
              </w:rPr>
            </w:pPr>
            <w:r w:rsidRPr="00C67539">
              <w:rPr>
                <w:rFonts w:ascii="Times New Roman" w:eastAsia="SimSun" w:hAnsi="Times New Roman" w:cs="Times New Roman"/>
                <w:color w:val="000000"/>
                <w:kern w:val="0"/>
                <w:sz w:val="22"/>
              </w:rPr>
              <w:t xml:space="preserve">Santa Cruz </w:t>
            </w:r>
          </w:p>
          <w:p w14:paraId="01B5EACD"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Santa Cruz</w:t>
            </w:r>
          </w:p>
        </w:tc>
        <w:tc>
          <w:tcPr>
            <w:tcW w:w="1938" w:type="dxa"/>
            <w:tcBorders>
              <w:top w:val="single" w:sz="4" w:space="0" w:color="auto"/>
            </w:tcBorders>
            <w:vAlign w:val="center"/>
            <w:hideMark/>
          </w:tcPr>
          <w:p w14:paraId="3AFD7CEF" w14:textId="77777777" w:rsidR="00561A43" w:rsidRPr="00C67539" w:rsidRDefault="00561A43" w:rsidP="00071DC3">
            <w:pPr>
              <w:widowControl/>
              <w:spacing w:line="360" w:lineRule="auto"/>
              <w:jc w:val="left"/>
              <w:rPr>
                <w:rFonts w:ascii="Times New Roman" w:eastAsia="SimSun" w:hAnsi="Times New Roman" w:cs="Times New Roman"/>
                <w:color w:val="000000"/>
                <w:kern w:val="0"/>
                <w:sz w:val="22"/>
              </w:rPr>
            </w:pPr>
            <w:r w:rsidRPr="00C67539">
              <w:rPr>
                <w:rFonts w:ascii="Times New Roman" w:eastAsia="SimSun" w:hAnsi="Times New Roman" w:cs="Times New Roman"/>
                <w:color w:val="000000"/>
                <w:kern w:val="0"/>
                <w:sz w:val="22"/>
              </w:rPr>
              <w:t>sc-5298</w:t>
            </w:r>
          </w:p>
          <w:p w14:paraId="29AEBB17" w14:textId="77777777" w:rsidR="00561A43" w:rsidRPr="00C67539" w:rsidRDefault="00561A43" w:rsidP="00071DC3">
            <w:pPr>
              <w:widowControl/>
              <w:spacing w:line="360" w:lineRule="auto"/>
              <w:jc w:val="left"/>
              <w:rPr>
                <w:rFonts w:ascii="Times New Roman" w:eastAsia="SimSun" w:hAnsi="Times New Roman" w:cs="Times New Roman"/>
                <w:color w:val="000000"/>
                <w:kern w:val="0"/>
                <w:sz w:val="22"/>
              </w:rPr>
            </w:pPr>
            <w:r w:rsidRPr="00C67539">
              <w:rPr>
                <w:rFonts w:ascii="Times New Roman" w:eastAsia="SimSun" w:hAnsi="Times New Roman" w:cs="Times New Roman"/>
                <w:color w:val="000000"/>
                <w:kern w:val="0"/>
                <w:sz w:val="22"/>
              </w:rPr>
              <w:t>sc-17753</w:t>
            </w:r>
          </w:p>
        </w:tc>
      </w:tr>
      <w:tr w:rsidR="00561A43" w:rsidRPr="00C67539" w14:paraId="363F9A26" w14:textId="77777777" w:rsidTr="005E3D9F">
        <w:tc>
          <w:tcPr>
            <w:tcW w:w="2410" w:type="dxa"/>
            <w:vAlign w:val="center"/>
            <w:hideMark/>
          </w:tcPr>
          <w:p w14:paraId="15605A33"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Anti-CREB </w:t>
            </w:r>
          </w:p>
        </w:tc>
        <w:tc>
          <w:tcPr>
            <w:tcW w:w="1984" w:type="dxa"/>
            <w:vAlign w:val="center"/>
            <w:hideMark/>
          </w:tcPr>
          <w:p w14:paraId="2C711552"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hideMark/>
          </w:tcPr>
          <w:p w14:paraId="094BA683" w14:textId="77777777" w:rsidR="00561A43" w:rsidRPr="00C67539" w:rsidRDefault="00561A43" w:rsidP="00071DC3">
            <w:pPr>
              <w:widowControl/>
              <w:spacing w:line="360" w:lineRule="auto"/>
              <w:jc w:val="left"/>
              <w:rPr>
                <w:rFonts w:ascii="Times New Roman" w:eastAsia="SimSun" w:hAnsi="Times New Roman" w:cs="Times New Roman"/>
                <w:color w:val="000000"/>
                <w:kern w:val="0"/>
                <w:sz w:val="22"/>
              </w:rPr>
            </w:pPr>
            <w:r w:rsidRPr="00C67539">
              <w:rPr>
                <w:rFonts w:ascii="Times New Roman" w:eastAsia="SimSun" w:hAnsi="Times New Roman" w:cs="Times New Roman"/>
                <w:color w:val="000000"/>
                <w:kern w:val="0"/>
                <w:sz w:val="22"/>
              </w:rPr>
              <w:t>ET1601-15</w:t>
            </w:r>
          </w:p>
        </w:tc>
      </w:tr>
      <w:tr w:rsidR="00561A43" w:rsidRPr="00C67539" w14:paraId="72C029AA" w14:textId="77777777" w:rsidTr="005E3D9F">
        <w:tc>
          <w:tcPr>
            <w:tcW w:w="2410" w:type="dxa"/>
            <w:vAlign w:val="center"/>
            <w:hideMark/>
          </w:tcPr>
          <w:p w14:paraId="4109843D"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Anti-</w:t>
            </w:r>
            <w:proofErr w:type="spellStart"/>
            <w:r w:rsidRPr="00C67539">
              <w:rPr>
                <w:rFonts w:ascii="Times New Roman" w:eastAsia="SimSun" w:hAnsi="Times New Roman" w:cs="Times New Roman"/>
                <w:color w:val="000000"/>
                <w:kern w:val="0"/>
                <w:sz w:val="22"/>
              </w:rPr>
              <w:t>pCREB</w:t>
            </w:r>
            <w:proofErr w:type="spellEnd"/>
            <w:r w:rsidRPr="00C67539">
              <w:rPr>
                <w:rFonts w:ascii="Times New Roman" w:eastAsia="SimSun" w:hAnsi="Times New Roman" w:cs="Times New Roman"/>
                <w:color w:val="000000"/>
                <w:kern w:val="0"/>
                <w:sz w:val="22"/>
              </w:rPr>
              <w:t xml:space="preserve"> </w:t>
            </w:r>
          </w:p>
        </w:tc>
        <w:tc>
          <w:tcPr>
            <w:tcW w:w="1984" w:type="dxa"/>
            <w:vAlign w:val="center"/>
            <w:hideMark/>
          </w:tcPr>
          <w:p w14:paraId="2522E93C"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hideMark/>
          </w:tcPr>
          <w:p w14:paraId="475A6ACE" w14:textId="77777777" w:rsidR="00561A43" w:rsidRPr="00C67539" w:rsidRDefault="00561A43" w:rsidP="00071DC3">
            <w:pPr>
              <w:widowControl/>
              <w:spacing w:line="360" w:lineRule="auto"/>
              <w:jc w:val="left"/>
              <w:rPr>
                <w:rFonts w:ascii="Times New Roman" w:eastAsia="SimSun" w:hAnsi="Times New Roman" w:cs="Times New Roman"/>
                <w:color w:val="000000"/>
                <w:kern w:val="0"/>
                <w:sz w:val="22"/>
              </w:rPr>
            </w:pPr>
            <w:r w:rsidRPr="00C67539">
              <w:rPr>
                <w:rFonts w:ascii="Times New Roman" w:eastAsia="SimSun" w:hAnsi="Times New Roman" w:cs="Times New Roman"/>
                <w:color w:val="000000"/>
                <w:kern w:val="0"/>
                <w:sz w:val="22"/>
              </w:rPr>
              <w:t>ET7107-93</w:t>
            </w:r>
          </w:p>
        </w:tc>
      </w:tr>
      <w:tr w:rsidR="00561A43" w:rsidRPr="00C67539" w14:paraId="18A74211" w14:textId="77777777" w:rsidTr="005E3D9F">
        <w:tc>
          <w:tcPr>
            <w:tcW w:w="2410" w:type="dxa"/>
            <w:vAlign w:val="center"/>
          </w:tcPr>
          <w:p w14:paraId="510B4DE0"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Anti-CyclinD1 </w:t>
            </w:r>
          </w:p>
        </w:tc>
        <w:tc>
          <w:tcPr>
            <w:tcW w:w="1984" w:type="dxa"/>
            <w:vAlign w:val="center"/>
          </w:tcPr>
          <w:p w14:paraId="39B7729A"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tcPr>
          <w:p w14:paraId="4DB44AD2"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ET1601-31</w:t>
            </w:r>
          </w:p>
        </w:tc>
      </w:tr>
      <w:tr w:rsidR="00561A43" w:rsidRPr="00C67539" w14:paraId="044B9F47" w14:textId="77777777" w:rsidTr="005E3D9F">
        <w:tc>
          <w:tcPr>
            <w:tcW w:w="2410" w:type="dxa"/>
            <w:vAlign w:val="center"/>
          </w:tcPr>
          <w:p w14:paraId="639E4F9B"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Anti-CyclinB1 </w:t>
            </w:r>
          </w:p>
        </w:tc>
        <w:tc>
          <w:tcPr>
            <w:tcW w:w="1984" w:type="dxa"/>
            <w:vAlign w:val="center"/>
          </w:tcPr>
          <w:p w14:paraId="4B60C772"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tcPr>
          <w:p w14:paraId="5AD04DF5"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ET1608-27</w:t>
            </w:r>
          </w:p>
        </w:tc>
      </w:tr>
      <w:tr w:rsidR="00561A43" w:rsidRPr="00C67539" w14:paraId="55265B93" w14:textId="77777777" w:rsidTr="005E3D9F">
        <w:tc>
          <w:tcPr>
            <w:tcW w:w="2410" w:type="dxa"/>
            <w:vAlign w:val="center"/>
          </w:tcPr>
          <w:p w14:paraId="642A1027"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Anti-Glucagon </w:t>
            </w:r>
          </w:p>
        </w:tc>
        <w:tc>
          <w:tcPr>
            <w:tcW w:w="1984" w:type="dxa"/>
            <w:vAlign w:val="center"/>
          </w:tcPr>
          <w:p w14:paraId="3CBA8C33"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tcPr>
          <w:p w14:paraId="5BA146CF"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ET1702-20</w:t>
            </w:r>
          </w:p>
        </w:tc>
      </w:tr>
      <w:tr w:rsidR="00561A43" w:rsidRPr="00C67539" w14:paraId="29BB6F73" w14:textId="77777777" w:rsidTr="005E3D9F">
        <w:tc>
          <w:tcPr>
            <w:tcW w:w="2410" w:type="dxa"/>
            <w:vAlign w:val="center"/>
          </w:tcPr>
          <w:p w14:paraId="3B93F137"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Anti-Insulin </w:t>
            </w:r>
          </w:p>
        </w:tc>
        <w:tc>
          <w:tcPr>
            <w:tcW w:w="1984" w:type="dxa"/>
            <w:vAlign w:val="center"/>
          </w:tcPr>
          <w:p w14:paraId="3599AA84"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tcPr>
          <w:p w14:paraId="632F5421"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EM80714</w:t>
            </w:r>
          </w:p>
        </w:tc>
      </w:tr>
      <w:tr w:rsidR="00561A43" w:rsidRPr="00C67539" w14:paraId="4101CC7E" w14:textId="77777777" w:rsidTr="005E3D9F">
        <w:tc>
          <w:tcPr>
            <w:tcW w:w="2410" w:type="dxa"/>
            <w:vAlign w:val="center"/>
          </w:tcPr>
          <w:p w14:paraId="16AF531D"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Anti-Ki67 </w:t>
            </w:r>
          </w:p>
        </w:tc>
        <w:tc>
          <w:tcPr>
            <w:tcW w:w="1984" w:type="dxa"/>
            <w:vAlign w:val="center"/>
          </w:tcPr>
          <w:p w14:paraId="5F144C2F"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Abcame</w:t>
            </w:r>
            <w:proofErr w:type="spellEnd"/>
            <w:r w:rsidRPr="00C67539">
              <w:rPr>
                <w:rFonts w:ascii="Times New Roman" w:eastAsia="SimSun" w:hAnsi="Times New Roman" w:cs="Times New Roman"/>
                <w:color w:val="000000"/>
                <w:kern w:val="0"/>
                <w:sz w:val="22"/>
              </w:rPr>
              <w:t xml:space="preserve"> </w:t>
            </w:r>
          </w:p>
        </w:tc>
        <w:tc>
          <w:tcPr>
            <w:tcW w:w="1938" w:type="dxa"/>
            <w:vAlign w:val="center"/>
          </w:tcPr>
          <w:p w14:paraId="28BBA04F"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ab15580</w:t>
            </w:r>
          </w:p>
        </w:tc>
      </w:tr>
      <w:tr w:rsidR="00561A43" w:rsidRPr="00C67539" w14:paraId="4E0C874E" w14:textId="77777777" w:rsidTr="005E3D9F">
        <w:tc>
          <w:tcPr>
            <w:tcW w:w="2410" w:type="dxa"/>
            <w:vAlign w:val="center"/>
          </w:tcPr>
          <w:p w14:paraId="7D0ED6C9"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Anti-Glut2 </w:t>
            </w:r>
          </w:p>
        </w:tc>
        <w:tc>
          <w:tcPr>
            <w:tcW w:w="1984" w:type="dxa"/>
            <w:vAlign w:val="center"/>
          </w:tcPr>
          <w:p w14:paraId="3D52D521"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Santa </w:t>
            </w:r>
            <w:proofErr w:type="spellStart"/>
            <w:r w:rsidRPr="00C67539">
              <w:rPr>
                <w:rFonts w:ascii="Times New Roman" w:eastAsia="SimSun" w:hAnsi="Times New Roman" w:cs="Times New Roman"/>
                <w:color w:val="000000"/>
                <w:kern w:val="0"/>
                <w:sz w:val="22"/>
              </w:rPr>
              <w:t>cruz</w:t>
            </w:r>
            <w:proofErr w:type="spellEnd"/>
            <w:r w:rsidRPr="00C67539">
              <w:rPr>
                <w:rFonts w:ascii="Times New Roman" w:eastAsia="SimSun" w:hAnsi="Times New Roman" w:cs="Times New Roman"/>
                <w:color w:val="000000"/>
                <w:kern w:val="0"/>
                <w:sz w:val="22"/>
              </w:rPr>
              <w:t xml:space="preserve"> </w:t>
            </w:r>
          </w:p>
        </w:tc>
        <w:tc>
          <w:tcPr>
            <w:tcW w:w="1938" w:type="dxa"/>
            <w:vAlign w:val="center"/>
          </w:tcPr>
          <w:p w14:paraId="2DC7336C"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sc-518022</w:t>
            </w:r>
          </w:p>
        </w:tc>
      </w:tr>
      <w:tr w:rsidR="00561A43" w:rsidRPr="00C67539" w14:paraId="32EB250A" w14:textId="77777777" w:rsidTr="005E3D9F">
        <w:tc>
          <w:tcPr>
            <w:tcW w:w="2410" w:type="dxa"/>
            <w:vAlign w:val="center"/>
          </w:tcPr>
          <w:p w14:paraId="51AFA9B4"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Anti-PCNA </w:t>
            </w:r>
          </w:p>
        </w:tc>
        <w:tc>
          <w:tcPr>
            <w:tcW w:w="1984" w:type="dxa"/>
            <w:vAlign w:val="center"/>
          </w:tcPr>
          <w:p w14:paraId="5B0E4D95"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tcPr>
          <w:p w14:paraId="4EC33C3F"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ET1605-38</w:t>
            </w:r>
          </w:p>
        </w:tc>
      </w:tr>
      <w:tr w:rsidR="00561A43" w:rsidRPr="00C67539" w14:paraId="5EA77907" w14:textId="77777777" w:rsidTr="005E3D9F">
        <w:tc>
          <w:tcPr>
            <w:tcW w:w="2410" w:type="dxa"/>
            <w:vAlign w:val="center"/>
            <w:hideMark/>
          </w:tcPr>
          <w:p w14:paraId="01F8B68C"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Anti-</w:t>
            </w:r>
            <w:proofErr w:type="spellStart"/>
            <w:r w:rsidRPr="00C67539">
              <w:rPr>
                <w:rFonts w:ascii="Times New Roman" w:eastAsia="SimSun" w:hAnsi="Times New Roman" w:cs="Times New Roman"/>
                <w:color w:val="000000"/>
                <w:kern w:val="0"/>
                <w:sz w:val="22"/>
              </w:rPr>
              <w:t>NeuroD</w:t>
            </w:r>
            <w:proofErr w:type="spellEnd"/>
            <w:r w:rsidRPr="00C67539">
              <w:rPr>
                <w:rFonts w:ascii="Times New Roman" w:eastAsia="SimSun" w:hAnsi="Times New Roman" w:cs="Times New Roman"/>
                <w:color w:val="000000"/>
                <w:kern w:val="0"/>
                <w:sz w:val="22"/>
              </w:rPr>
              <w:t xml:space="preserve"> </w:t>
            </w:r>
          </w:p>
        </w:tc>
        <w:tc>
          <w:tcPr>
            <w:tcW w:w="1984" w:type="dxa"/>
            <w:vAlign w:val="center"/>
            <w:hideMark/>
          </w:tcPr>
          <w:p w14:paraId="3D7FB808"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CST </w:t>
            </w:r>
          </w:p>
        </w:tc>
        <w:tc>
          <w:tcPr>
            <w:tcW w:w="1938" w:type="dxa"/>
            <w:vAlign w:val="center"/>
            <w:hideMark/>
          </w:tcPr>
          <w:p w14:paraId="67C3D3F6"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#2833</w:t>
            </w:r>
          </w:p>
        </w:tc>
      </w:tr>
      <w:tr w:rsidR="00561A43" w:rsidRPr="00C67539" w14:paraId="5BECB911" w14:textId="77777777" w:rsidTr="005E3D9F">
        <w:tc>
          <w:tcPr>
            <w:tcW w:w="2410" w:type="dxa"/>
            <w:vAlign w:val="center"/>
            <w:hideMark/>
          </w:tcPr>
          <w:p w14:paraId="59DAFAA0"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Anti-PDX1 </w:t>
            </w:r>
          </w:p>
        </w:tc>
        <w:tc>
          <w:tcPr>
            <w:tcW w:w="1984" w:type="dxa"/>
            <w:vAlign w:val="center"/>
            <w:hideMark/>
          </w:tcPr>
          <w:p w14:paraId="40CDBA58"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CST </w:t>
            </w:r>
          </w:p>
        </w:tc>
        <w:tc>
          <w:tcPr>
            <w:tcW w:w="1938" w:type="dxa"/>
            <w:vAlign w:val="center"/>
            <w:hideMark/>
          </w:tcPr>
          <w:p w14:paraId="2F72A33A"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#5679</w:t>
            </w:r>
          </w:p>
        </w:tc>
      </w:tr>
      <w:tr w:rsidR="00561A43" w:rsidRPr="00C67539" w14:paraId="6A201760" w14:textId="77777777" w:rsidTr="005E3D9F">
        <w:tc>
          <w:tcPr>
            <w:tcW w:w="2410" w:type="dxa"/>
            <w:vAlign w:val="center"/>
            <w:hideMark/>
          </w:tcPr>
          <w:p w14:paraId="2384A894"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Anti-cl-caspase3 </w:t>
            </w:r>
          </w:p>
        </w:tc>
        <w:tc>
          <w:tcPr>
            <w:tcW w:w="1984" w:type="dxa"/>
            <w:vAlign w:val="center"/>
            <w:hideMark/>
          </w:tcPr>
          <w:p w14:paraId="334402B8"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CST </w:t>
            </w:r>
          </w:p>
        </w:tc>
        <w:tc>
          <w:tcPr>
            <w:tcW w:w="1938" w:type="dxa"/>
            <w:vAlign w:val="center"/>
            <w:hideMark/>
          </w:tcPr>
          <w:p w14:paraId="53291539"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#9661</w:t>
            </w:r>
          </w:p>
        </w:tc>
      </w:tr>
      <w:tr w:rsidR="00561A43" w:rsidRPr="00C67539" w14:paraId="67BF43AF" w14:textId="77777777" w:rsidTr="005E3D9F">
        <w:tc>
          <w:tcPr>
            <w:tcW w:w="2410" w:type="dxa"/>
            <w:vAlign w:val="center"/>
            <w:hideMark/>
          </w:tcPr>
          <w:p w14:paraId="6C2DBEC0"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Anti-syntaxin3 </w:t>
            </w:r>
          </w:p>
        </w:tc>
        <w:tc>
          <w:tcPr>
            <w:tcW w:w="1984" w:type="dxa"/>
            <w:vAlign w:val="center"/>
            <w:hideMark/>
          </w:tcPr>
          <w:p w14:paraId="31FBB5C6"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hideMark/>
          </w:tcPr>
          <w:p w14:paraId="207947AC"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ET7109-19</w:t>
            </w:r>
          </w:p>
        </w:tc>
      </w:tr>
      <w:tr w:rsidR="00561A43" w:rsidRPr="00C67539" w14:paraId="014C4857" w14:textId="77777777" w:rsidTr="005E3D9F">
        <w:tc>
          <w:tcPr>
            <w:tcW w:w="2410" w:type="dxa"/>
            <w:vAlign w:val="center"/>
          </w:tcPr>
          <w:p w14:paraId="2F94853D"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Anti-SOD2</w:t>
            </w:r>
          </w:p>
        </w:tc>
        <w:tc>
          <w:tcPr>
            <w:tcW w:w="1984" w:type="dxa"/>
            <w:vAlign w:val="center"/>
          </w:tcPr>
          <w:p w14:paraId="6FC847E1"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tcPr>
          <w:p w14:paraId="717A70F5"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ET1701-54</w:t>
            </w:r>
          </w:p>
        </w:tc>
      </w:tr>
      <w:tr w:rsidR="00561A43" w:rsidRPr="00C67539" w14:paraId="4084645B" w14:textId="77777777" w:rsidTr="005E3D9F">
        <w:tc>
          <w:tcPr>
            <w:tcW w:w="2410" w:type="dxa"/>
            <w:vAlign w:val="center"/>
          </w:tcPr>
          <w:p w14:paraId="667FE348"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Anti-</w:t>
            </w:r>
            <w:proofErr w:type="spellStart"/>
            <w:r w:rsidRPr="00C67539">
              <w:rPr>
                <w:rFonts w:ascii="Times New Roman" w:eastAsia="SimSun" w:hAnsi="Times New Roman" w:cs="Times New Roman"/>
                <w:color w:val="000000"/>
                <w:kern w:val="0"/>
                <w:sz w:val="22"/>
              </w:rPr>
              <w:t>Brdu</w:t>
            </w:r>
            <w:proofErr w:type="spellEnd"/>
            <w:r w:rsidRPr="00C67539">
              <w:rPr>
                <w:rFonts w:ascii="Times New Roman" w:eastAsia="SimSun" w:hAnsi="Times New Roman" w:cs="Times New Roman"/>
                <w:color w:val="000000"/>
                <w:kern w:val="0"/>
                <w:sz w:val="22"/>
              </w:rPr>
              <w:t xml:space="preserve"> </w:t>
            </w:r>
          </w:p>
        </w:tc>
        <w:tc>
          <w:tcPr>
            <w:tcW w:w="1984" w:type="dxa"/>
            <w:vAlign w:val="center"/>
          </w:tcPr>
          <w:p w14:paraId="533F2B68"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Abcame</w:t>
            </w:r>
            <w:proofErr w:type="spellEnd"/>
            <w:r w:rsidRPr="00C67539">
              <w:rPr>
                <w:rFonts w:ascii="Times New Roman" w:eastAsia="SimSun" w:hAnsi="Times New Roman" w:cs="Times New Roman"/>
                <w:color w:val="000000"/>
                <w:kern w:val="0"/>
                <w:sz w:val="22"/>
              </w:rPr>
              <w:t xml:space="preserve"> </w:t>
            </w:r>
          </w:p>
        </w:tc>
        <w:tc>
          <w:tcPr>
            <w:tcW w:w="1938" w:type="dxa"/>
            <w:vAlign w:val="center"/>
          </w:tcPr>
          <w:p w14:paraId="39710973"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(ab6326)</w:t>
            </w:r>
          </w:p>
        </w:tc>
      </w:tr>
      <w:tr w:rsidR="00561A43" w:rsidRPr="00071DC3" w14:paraId="5D4539A8" w14:textId="77777777" w:rsidTr="005E3D9F">
        <w:tc>
          <w:tcPr>
            <w:tcW w:w="2410" w:type="dxa"/>
            <w:vAlign w:val="center"/>
            <w:hideMark/>
          </w:tcPr>
          <w:p w14:paraId="320AE042" w14:textId="77777777" w:rsidR="00561A43" w:rsidRPr="00C67539"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 xml:space="preserve">Anti-α-tubulin </w:t>
            </w:r>
          </w:p>
        </w:tc>
        <w:tc>
          <w:tcPr>
            <w:tcW w:w="1984" w:type="dxa"/>
            <w:vAlign w:val="center"/>
            <w:hideMark/>
          </w:tcPr>
          <w:p w14:paraId="664A1EB6" w14:textId="77777777" w:rsidR="00561A43" w:rsidRPr="00C67539" w:rsidRDefault="00561A43" w:rsidP="00071DC3">
            <w:pPr>
              <w:widowControl/>
              <w:spacing w:line="360" w:lineRule="auto"/>
              <w:jc w:val="left"/>
              <w:rPr>
                <w:rFonts w:ascii="Times New Roman" w:eastAsia="SimSun" w:hAnsi="Times New Roman" w:cs="Times New Roman"/>
                <w:kern w:val="0"/>
                <w:sz w:val="22"/>
              </w:rPr>
            </w:pPr>
            <w:proofErr w:type="spellStart"/>
            <w:r w:rsidRPr="00C67539">
              <w:rPr>
                <w:rFonts w:ascii="Times New Roman" w:eastAsia="SimSun" w:hAnsi="Times New Roman" w:cs="Times New Roman"/>
                <w:color w:val="000000"/>
                <w:kern w:val="0"/>
                <w:sz w:val="22"/>
              </w:rPr>
              <w:t>HuaBio</w:t>
            </w:r>
            <w:proofErr w:type="spellEnd"/>
            <w:r w:rsidRPr="00C67539">
              <w:rPr>
                <w:rFonts w:ascii="Times New Roman" w:eastAsia="SimSun" w:hAnsi="Times New Roman" w:cs="Times New Roman"/>
                <w:color w:val="000000"/>
                <w:kern w:val="0"/>
                <w:sz w:val="22"/>
              </w:rPr>
              <w:t xml:space="preserve"> </w:t>
            </w:r>
          </w:p>
        </w:tc>
        <w:tc>
          <w:tcPr>
            <w:tcW w:w="1938" w:type="dxa"/>
            <w:vAlign w:val="center"/>
            <w:hideMark/>
          </w:tcPr>
          <w:p w14:paraId="44892B0C" w14:textId="77777777" w:rsidR="00561A43" w:rsidRPr="00071DC3" w:rsidRDefault="00561A43" w:rsidP="00071DC3">
            <w:pPr>
              <w:widowControl/>
              <w:spacing w:line="360" w:lineRule="auto"/>
              <w:jc w:val="left"/>
              <w:rPr>
                <w:rFonts w:ascii="Times New Roman" w:eastAsia="SimSun" w:hAnsi="Times New Roman" w:cs="Times New Roman"/>
                <w:kern w:val="0"/>
                <w:sz w:val="22"/>
              </w:rPr>
            </w:pPr>
            <w:r w:rsidRPr="00C67539">
              <w:rPr>
                <w:rFonts w:ascii="Times New Roman" w:eastAsia="SimSun" w:hAnsi="Times New Roman" w:cs="Times New Roman"/>
                <w:color w:val="000000"/>
                <w:kern w:val="0"/>
                <w:sz w:val="22"/>
              </w:rPr>
              <w:t>M1501-1</w:t>
            </w:r>
          </w:p>
        </w:tc>
      </w:tr>
    </w:tbl>
    <w:p w14:paraId="7DC1B9FC" w14:textId="77777777" w:rsidR="00561A43" w:rsidRPr="00071DC3" w:rsidRDefault="00561A43" w:rsidP="00071DC3">
      <w:pPr>
        <w:pStyle w:val="NormalWeb"/>
        <w:spacing w:before="0" w:beforeAutospacing="0" w:after="0" w:afterAutospacing="0" w:line="360" w:lineRule="auto"/>
        <w:jc w:val="both"/>
        <w:rPr>
          <w:rFonts w:ascii="Times New Roman" w:hAnsi="Times New Roman" w:cs="Times New Roman"/>
          <w:color w:val="2E2E2E"/>
          <w:sz w:val="22"/>
          <w:szCs w:val="22"/>
        </w:rPr>
      </w:pPr>
    </w:p>
    <w:sectPr w:rsidR="00561A43" w:rsidRPr="00071DC3" w:rsidSect="009F11FB">
      <w:pgSz w:w="11906" w:h="16838"/>
      <w:pgMar w:top="1440" w:right="1416"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2558C" w14:textId="77777777" w:rsidR="003B09F5" w:rsidRDefault="003B09F5" w:rsidP="00AB0E31">
      <w:r>
        <w:separator/>
      </w:r>
    </w:p>
  </w:endnote>
  <w:endnote w:type="continuationSeparator" w:id="0">
    <w:p w14:paraId="0B7E0B86" w14:textId="77777777" w:rsidR="003B09F5" w:rsidRDefault="003B09F5" w:rsidP="00AB0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NewRomanPS-BoldMT">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DBFDA" w14:textId="77777777" w:rsidR="003B09F5" w:rsidRDefault="003B09F5" w:rsidP="00AB0E31">
      <w:r>
        <w:separator/>
      </w:r>
    </w:p>
  </w:footnote>
  <w:footnote w:type="continuationSeparator" w:id="0">
    <w:p w14:paraId="7437412A" w14:textId="77777777" w:rsidR="003B09F5" w:rsidRDefault="003B09F5" w:rsidP="00AB0E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44E02"/>
    <w:multiLevelType w:val="hybridMultilevel"/>
    <w:tmpl w:val="7EA05AFE"/>
    <w:lvl w:ilvl="0" w:tplc="92E6229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FB2"/>
    <w:rsid w:val="00000234"/>
    <w:rsid w:val="00000F2B"/>
    <w:rsid w:val="00010D89"/>
    <w:rsid w:val="000266A3"/>
    <w:rsid w:val="00063D26"/>
    <w:rsid w:val="00071C0D"/>
    <w:rsid w:val="00071DC3"/>
    <w:rsid w:val="00077C79"/>
    <w:rsid w:val="00081E70"/>
    <w:rsid w:val="0008242E"/>
    <w:rsid w:val="00082751"/>
    <w:rsid w:val="000A51AF"/>
    <w:rsid w:val="000B27DB"/>
    <w:rsid w:val="00110E2F"/>
    <w:rsid w:val="00116FA4"/>
    <w:rsid w:val="0012131E"/>
    <w:rsid w:val="00124CB7"/>
    <w:rsid w:val="00126E5F"/>
    <w:rsid w:val="001369C0"/>
    <w:rsid w:val="00137EB9"/>
    <w:rsid w:val="00145EE9"/>
    <w:rsid w:val="00164B80"/>
    <w:rsid w:val="00171ACC"/>
    <w:rsid w:val="001751AE"/>
    <w:rsid w:val="001754BC"/>
    <w:rsid w:val="0019549D"/>
    <w:rsid w:val="00195516"/>
    <w:rsid w:val="001C5B84"/>
    <w:rsid w:val="001E2280"/>
    <w:rsid w:val="002228EB"/>
    <w:rsid w:val="00246F22"/>
    <w:rsid w:val="0026569F"/>
    <w:rsid w:val="00290C70"/>
    <w:rsid w:val="002C2694"/>
    <w:rsid w:val="002D07AD"/>
    <w:rsid w:val="002E0E5B"/>
    <w:rsid w:val="002E6B94"/>
    <w:rsid w:val="002E74AD"/>
    <w:rsid w:val="00345C40"/>
    <w:rsid w:val="00356603"/>
    <w:rsid w:val="00357B7B"/>
    <w:rsid w:val="00363392"/>
    <w:rsid w:val="00375801"/>
    <w:rsid w:val="00376877"/>
    <w:rsid w:val="003928C5"/>
    <w:rsid w:val="00392F24"/>
    <w:rsid w:val="003B09F5"/>
    <w:rsid w:val="003B46B4"/>
    <w:rsid w:val="003B7058"/>
    <w:rsid w:val="003C4709"/>
    <w:rsid w:val="003C718D"/>
    <w:rsid w:val="003E5CC8"/>
    <w:rsid w:val="00433327"/>
    <w:rsid w:val="00444D6D"/>
    <w:rsid w:val="004524A0"/>
    <w:rsid w:val="00463D85"/>
    <w:rsid w:val="00466232"/>
    <w:rsid w:val="004868A3"/>
    <w:rsid w:val="0049768D"/>
    <w:rsid w:val="004C09C6"/>
    <w:rsid w:val="004C2D57"/>
    <w:rsid w:val="004C45CE"/>
    <w:rsid w:val="004D22EF"/>
    <w:rsid w:val="004F4BBB"/>
    <w:rsid w:val="00500620"/>
    <w:rsid w:val="0050336A"/>
    <w:rsid w:val="00512E08"/>
    <w:rsid w:val="0051425C"/>
    <w:rsid w:val="00514863"/>
    <w:rsid w:val="00530484"/>
    <w:rsid w:val="005519EB"/>
    <w:rsid w:val="00561A43"/>
    <w:rsid w:val="00567458"/>
    <w:rsid w:val="00591EA7"/>
    <w:rsid w:val="00595D30"/>
    <w:rsid w:val="005A03AB"/>
    <w:rsid w:val="005A54F4"/>
    <w:rsid w:val="005B3218"/>
    <w:rsid w:val="005E3159"/>
    <w:rsid w:val="005E5DC7"/>
    <w:rsid w:val="005E7C00"/>
    <w:rsid w:val="005F4CC9"/>
    <w:rsid w:val="00611AAB"/>
    <w:rsid w:val="0061539A"/>
    <w:rsid w:val="00623DF0"/>
    <w:rsid w:val="00626250"/>
    <w:rsid w:val="006407DD"/>
    <w:rsid w:val="00660EAA"/>
    <w:rsid w:val="0067099D"/>
    <w:rsid w:val="0069310F"/>
    <w:rsid w:val="006A0343"/>
    <w:rsid w:val="006A2DD5"/>
    <w:rsid w:val="006B37EA"/>
    <w:rsid w:val="006B7263"/>
    <w:rsid w:val="006C6F1F"/>
    <w:rsid w:val="006E0FCA"/>
    <w:rsid w:val="006E3771"/>
    <w:rsid w:val="006E746F"/>
    <w:rsid w:val="006F1083"/>
    <w:rsid w:val="00715CD3"/>
    <w:rsid w:val="00730F18"/>
    <w:rsid w:val="0073514E"/>
    <w:rsid w:val="00735775"/>
    <w:rsid w:val="007401D8"/>
    <w:rsid w:val="007479C9"/>
    <w:rsid w:val="007654CD"/>
    <w:rsid w:val="00784A0D"/>
    <w:rsid w:val="00796FFD"/>
    <w:rsid w:val="007B3DB2"/>
    <w:rsid w:val="007C4EBB"/>
    <w:rsid w:val="007D3442"/>
    <w:rsid w:val="007E394E"/>
    <w:rsid w:val="007F4FB4"/>
    <w:rsid w:val="00801C4E"/>
    <w:rsid w:val="00803331"/>
    <w:rsid w:val="00805855"/>
    <w:rsid w:val="00807054"/>
    <w:rsid w:val="008141C6"/>
    <w:rsid w:val="00834642"/>
    <w:rsid w:val="008355A1"/>
    <w:rsid w:val="008443A1"/>
    <w:rsid w:val="00866352"/>
    <w:rsid w:val="008942E1"/>
    <w:rsid w:val="008A4AE5"/>
    <w:rsid w:val="008A6358"/>
    <w:rsid w:val="008C12E4"/>
    <w:rsid w:val="008D3414"/>
    <w:rsid w:val="008F38B9"/>
    <w:rsid w:val="008F4B9F"/>
    <w:rsid w:val="008F613E"/>
    <w:rsid w:val="009068A7"/>
    <w:rsid w:val="00912226"/>
    <w:rsid w:val="009165C0"/>
    <w:rsid w:val="00922CEE"/>
    <w:rsid w:val="00935ABD"/>
    <w:rsid w:val="009432D4"/>
    <w:rsid w:val="00950079"/>
    <w:rsid w:val="00981341"/>
    <w:rsid w:val="009815A2"/>
    <w:rsid w:val="00983758"/>
    <w:rsid w:val="009A4D0F"/>
    <w:rsid w:val="009A5D16"/>
    <w:rsid w:val="009B16AC"/>
    <w:rsid w:val="009B3DFE"/>
    <w:rsid w:val="009C267F"/>
    <w:rsid w:val="009C5A88"/>
    <w:rsid w:val="009C7762"/>
    <w:rsid w:val="009C7C5C"/>
    <w:rsid w:val="009F11FB"/>
    <w:rsid w:val="00A0123A"/>
    <w:rsid w:val="00A25FEA"/>
    <w:rsid w:val="00A42964"/>
    <w:rsid w:val="00AB0E31"/>
    <w:rsid w:val="00AD05F8"/>
    <w:rsid w:val="00AD6566"/>
    <w:rsid w:val="00AE6E07"/>
    <w:rsid w:val="00B018FB"/>
    <w:rsid w:val="00B1138A"/>
    <w:rsid w:val="00B40B16"/>
    <w:rsid w:val="00B44345"/>
    <w:rsid w:val="00B44A2E"/>
    <w:rsid w:val="00B667DA"/>
    <w:rsid w:val="00B67A54"/>
    <w:rsid w:val="00B76416"/>
    <w:rsid w:val="00B80363"/>
    <w:rsid w:val="00BA1285"/>
    <w:rsid w:val="00BB6BBD"/>
    <w:rsid w:val="00BC6475"/>
    <w:rsid w:val="00BF0BDA"/>
    <w:rsid w:val="00C025B9"/>
    <w:rsid w:val="00C235CF"/>
    <w:rsid w:val="00C25379"/>
    <w:rsid w:val="00C67539"/>
    <w:rsid w:val="00C71942"/>
    <w:rsid w:val="00CA0A61"/>
    <w:rsid w:val="00CA1C70"/>
    <w:rsid w:val="00CC6F81"/>
    <w:rsid w:val="00CD0FB2"/>
    <w:rsid w:val="00CD127B"/>
    <w:rsid w:val="00CD6E42"/>
    <w:rsid w:val="00CE6C9A"/>
    <w:rsid w:val="00D03CA1"/>
    <w:rsid w:val="00D177D4"/>
    <w:rsid w:val="00D30DC3"/>
    <w:rsid w:val="00D43D38"/>
    <w:rsid w:val="00D5296A"/>
    <w:rsid w:val="00D76226"/>
    <w:rsid w:val="00D765E8"/>
    <w:rsid w:val="00D9691F"/>
    <w:rsid w:val="00DA2506"/>
    <w:rsid w:val="00DC2901"/>
    <w:rsid w:val="00E06F15"/>
    <w:rsid w:val="00E52E4D"/>
    <w:rsid w:val="00E705E6"/>
    <w:rsid w:val="00E72CAA"/>
    <w:rsid w:val="00E81BA5"/>
    <w:rsid w:val="00E909C2"/>
    <w:rsid w:val="00EA3DB6"/>
    <w:rsid w:val="00EB696C"/>
    <w:rsid w:val="00EC10F6"/>
    <w:rsid w:val="00EC757A"/>
    <w:rsid w:val="00ED3A50"/>
    <w:rsid w:val="00ED46FA"/>
    <w:rsid w:val="00ED5018"/>
    <w:rsid w:val="00ED5ECE"/>
    <w:rsid w:val="00ED765A"/>
    <w:rsid w:val="00EE0BE0"/>
    <w:rsid w:val="00EE3960"/>
    <w:rsid w:val="00EE6B28"/>
    <w:rsid w:val="00EE6E91"/>
    <w:rsid w:val="00EF2DD1"/>
    <w:rsid w:val="00F04ACB"/>
    <w:rsid w:val="00F079BA"/>
    <w:rsid w:val="00F1016A"/>
    <w:rsid w:val="00F22A0C"/>
    <w:rsid w:val="00F23198"/>
    <w:rsid w:val="00F32CCB"/>
    <w:rsid w:val="00F43565"/>
    <w:rsid w:val="00F72FFA"/>
    <w:rsid w:val="00F77BD4"/>
    <w:rsid w:val="00F84B47"/>
    <w:rsid w:val="00F92320"/>
    <w:rsid w:val="00FA027E"/>
    <w:rsid w:val="00FA6604"/>
    <w:rsid w:val="00FB3010"/>
    <w:rsid w:val="00FC1FC1"/>
    <w:rsid w:val="00FC21F2"/>
    <w:rsid w:val="00FD7D44"/>
    <w:rsid w:val="00FF3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F238F"/>
  <w15:chartTrackingRefBased/>
  <w15:docId w15:val="{87A90236-685A-4716-90D8-D92FC0856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FB2"/>
    <w:pPr>
      <w:widowControl w:val="0"/>
      <w:jc w:val="both"/>
    </w:pPr>
  </w:style>
  <w:style w:type="paragraph" w:styleId="Heading3">
    <w:name w:val="heading 3"/>
    <w:basedOn w:val="Normal"/>
    <w:link w:val="Heading3Char"/>
    <w:uiPriority w:val="9"/>
    <w:qFormat/>
    <w:rsid w:val="00145EE9"/>
    <w:pPr>
      <w:widowControl/>
      <w:spacing w:before="100" w:beforeAutospacing="1" w:after="100" w:afterAutospacing="1"/>
      <w:jc w:val="left"/>
      <w:outlineLvl w:val="2"/>
    </w:pPr>
    <w:rPr>
      <w:rFonts w:ascii="SimSun" w:eastAsia="SimSun" w:hAnsi="SimSun" w:cs="SimSu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D0FB2"/>
    <w:rPr>
      <w:color w:val="0563C1" w:themeColor="hyperlink"/>
      <w:u w:val="single"/>
    </w:rPr>
  </w:style>
  <w:style w:type="paragraph" w:styleId="NormalWeb">
    <w:name w:val="Normal (Web)"/>
    <w:basedOn w:val="Normal"/>
    <w:link w:val="NormalWebChar"/>
    <w:uiPriority w:val="99"/>
    <w:unhideWhenUsed/>
    <w:rsid w:val="00CD0FB2"/>
    <w:pPr>
      <w:widowControl/>
      <w:spacing w:before="100" w:beforeAutospacing="1" w:after="100" w:afterAutospacing="1"/>
      <w:jc w:val="left"/>
    </w:pPr>
    <w:rPr>
      <w:rFonts w:ascii="SimSun" w:eastAsia="SimSun" w:hAnsi="SimSun" w:cs="SimSun"/>
      <w:kern w:val="0"/>
      <w:sz w:val="24"/>
      <w:szCs w:val="24"/>
    </w:rPr>
  </w:style>
  <w:style w:type="character" w:customStyle="1" w:styleId="NormalWebChar">
    <w:name w:val="Normal (Web) Char"/>
    <w:basedOn w:val="DefaultParagraphFont"/>
    <w:link w:val="NormalWeb"/>
    <w:uiPriority w:val="99"/>
    <w:rsid w:val="00CD0FB2"/>
    <w:rPr>
      <w:rFonts w:ascii="SimSun" w:eastAsia="SimSun" w:hAnsi="SimSun" w:cs="SimSun"/>
      <w:kern w:val="0"/>
      <w:sz w:val="24"/>
      <w:szCs w:val="24"/>
    </w:rPr>
  </w:style>
  <w:style w:type="character" w:customStyle="1" w:styleId="label">
    <w:name w:val="label"/>
    <w:basedOn w:val="DefaultParagraphFont"/>
    <w:rsid w:val="00CD0FB2"/>
  </w:style>
  <w:style w:type="character" w:styleId="Emphasis">
    <w:name w:val="Emphasis"/>
    <w:basedOn w:val="DefaultParagraphFont"/>
    <w:uiPriority w:val="20"/>
    <w:qFormat/>
    <w:rsid w:val="005A03AB"/>
    <w:rPr>
      <w:i/>
      <w:iCs/>
    </w:rPr>
  </w:style>
  <w:style w:type="paragraph" w:styleId="Header">
    <w:name w:val="header"/>
    <w:basedOn w:val="Normal"/>
    <w:link w:val="HeaderChar"/>
    <w:uiPriority w:val="99"/>
    <w:unhideWhenUsed/>
    <w:rsid w:val="00AB0E3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B0E31"/>
    <w:rPr>
      <w:sz w:val="18"/>
      <w:szCs w:val="18"/>
    </w:rPr>
  </w:style>
  <w:style w:type="paragraph" w:styleId="Footer">
    <w:name w:val="footer"/>
    <w:basedOn w:val="Normal"/>
    <w:link w:val="FooterChar"/>
    <w:uiPriority w:val="99"/>
    <w:unhideWhenUsed/>
    <w:rsid w:val="00AB0E3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B0E31"/>
    <w:rPr>
      <w:sz w:val="18"/>
      <w:szCs w:val="18"/>
    </w:rPr>
  </w:style>
  <w:style w:type="paragraph" w:customStyle="1" w:styleId="MDPI13authornames">
    <w:name w:val="MDPI_1.3_authornames"/>
    <w:basedOn w:val="Normal"/>
    <w:next w:val="MDPI14history"/>
    <w:qFormat/>
    <w:rsid w:val="00145EE9"/>
    <w:pPr>
      <w:widowControl/>
      <w:adjustRightInd w:val="0"/>
      <w:snapToGrid w:val="0"/>
      <w:spacing w:after="120" w:line="260" w:lineRule="atLeast"/>
      <w:jc w:val="left"/>
    </w:pPr>
    <w:rPr>
      <w:rFonts w:ascii="Palatino Linotype" w:eastAsia="Times New Roman" w:hAnsi="Palatino Linotype" w:cs="Times New Roman"/>
      <w:b/>
      <w:color w:val="000000"/>
      <w:kern w:val="0"/>
      <w:sz w:val="20"/>
      <w:lang w:eastAsia="de-DE" w:bidi="en-US"/>
    </w:rPr>
  </w:style>
  <w:style w:type="paragraph" w:customStyle="1" w:styleId="MDPI14history">
    <w:name w:val="MDPI_1.4_history"/>
    <w:basedOn w:val="Normal"/>
    <w:next w:val="Normal"/>
    <w:qFormat/>
    <w:rsid w:val="00145EE9"/>
    <w:pPr>
      <w:widowControl/>
      <w:adjustRightInd w:val="0"/>
      <w:snapToGrid w:val="0"/>
      <w:spacing w:before="120" w:line="200" w:lineRule="atLeast"/>
      <w:ind w:left="113"/>
      <w:jc w:val="left"/>
    </w:pPr>
    <w:rPr>
      <w:rFonts w:ascii="Palatino Linotype" w:eastAsia="Times New Roman" w:hAnsi="Palatino Linotype" w:cs="Times New Roman"/>
      <w:color w:val="000000"/>
      <w:kern w:val="0"/>
      <w:sz w:val="18"/>
      <w:szCs w:val="20"/>
      <w:lang w:eastAsia="de-DE" w:bidi="en-US"/>
    </w:rPr>
  </w:style>
  <w:style w:type="paragraph" w:customStyle="1" w:styleId="MDPI16affiliation">
    <w:name w:val="MDPI_1.6_affiliation"/>
    <w:basedOn w:val="Normal"/>
    <w:qFormat/>
    <w:rsid w:val="00145EE9"/>
    <w:pPr>
      <w:widowControl/>
      <w:adjustRightInd w:val="0"/>
      <w:snapToGrid w:val="0"/>
      <w:spacing w:line="200" w:lineRule="atLeast"/>
      <w:ind w:left="311" w:hanging="198"/>
      <w:jc w:val="left"/>
    </w:pPr>
    <w:rPr>
      <w:rFonts w:ascii="Palatino Linotype" w:eastAsia="Times New Roman" w:hAnsi="Palatino Linotype" w:cs="Times New Roman"/>
      <w:color w:val="000000"/>
      <w:kern w:val="0"/>
      <w:sz w:val="18"/>
      <w:szCs w:val="18"/>
      <w:lang w:eastAsia="de-DE" w:bidi="en-US"/>
    </w:rPr>
  </w:style>
  <w:style w:type="character" w:customStyle="1" w:styleId="Heading3Char">
    <w:name w:val="Heading 3 Char"/>
    <w:basedOn w:val="DefaultParagraphFont"/>
    <w:link w:val="Heading3"/>
    <w:uiPriority w:val="9"/>
    <w:rsid w:val="00145EE9"/>
    <w:rPr>
      <w:rFonts w:ascii="SimSun" w:eastAsia="SimSun" w:hAnsi="SimSun" w:cs="SimSun"/>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1121</Words>
  <Characters>6393</Characters>
  <Application>Microsoft Office Word</Application>
  <DocSecurity>0</DocSecurity>
  <Lines>53</Lines>
  <Paragraphs>14</Paragraphs>
  <ScaleCrop>false</ScaleCrop>
  <Company/>
  <LinksUpToDate>false</LinksUpToDate>
  <CharactersWithSpaces>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c:creator>
  <cp:keywords/>
  <dc:description/>
  <cp:lastModifiedBy>Samson Oyebanjo</cp:lastModifiedBy>
  <cp:revision>4</cp:revision>
  <dcterms:created xsi:type="dcterms:W3CDTF">2022-02-03T12:54:00Z</dcterms:created>
  <dcterms:modified xsi:type="dcterms:W3CDTF">2022-02-04T12:37:00Z</dcterms:modified>
</cp:coreProperties>
</file>