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130" w:type="dxa"/>
        <w:tblInd w:w="-905" w:type="dxa"/>
        <w:tblLook w:val="04A0" w:firstRow="1" w:lastRow="0" w:firstColumn="1" w:lastColumn="0" w:noHBand="0" w:noVBand="1"/>
      </w:tblPr>
      <w:tblGrid>
        <w:gridCol w:w="2321"/>
        <w:gridCol w:w="807"/>
        <w:gridCol w:w="807"/>
        <w:gridCol w:w="807"/>
        <w:gridCol w:w="719"/>
        <w:gridCol w:w="896"/>
        <w:gridCol w:w="896"/>
        <w:gridCol w:w="808"/>
        <w:gridCol w:w="808"/>
        <w:gridCol w:w="898"/>
        <w:gridCol w:w="772"/>
        <w:gridCol w:w="907"/>
        <w:gridCol w:w="829"/>
        <w:gridCol w:w="962"/>
        <w:gridCol w:w="893"/>
      </w:tblGrid>
      <w:tr w:rsidR="00C34D8A" w14:paraId="31218D0C" w14:textId="35D8E320" w:rsidTr="008C6757">
        <w:tc>
          <w:tcPr>
            <w:tcW w:w="2340" w:type="dxa"/>
          </w:tcPr>
          <w:p w14:paraId="528F2ACD" w14:textId="763311D2" w:rsidR="00C34D8A" w:rsidRPr="00985B41" w:rsidRDefault="00C34D8A">
            <w:pPr>
              <w:rPr>
                <w:b/>
                <w:bCs/>
              </w:rPr>
            </w:pPr>
            <w:r w:rsidRPr="00985B41">
              <w:rPr>
                <w:b/>
                <w:bCs/>
              </w:rPr>
              <w:t>Year/Category</w:t>
            </w:r>
          </w:p>
        </w:tc>
        <w:tc>
          <w:tcPr>
            <w:tcW w:w="810" w:type="dxa"/>
          </w:tcPr>
          <w:p w14:paraId="5969DCDA" w14:textId="7F4EF5EB" w:rsidR="00C34D8A" w:rsidRPr="00985B41" w:rsidRDefault="00C34D8A">
            <w:pPr>
              <w:rPr>
                <w:b/>
                <w:bCs/>
              </w:rPr>
            </w:pPr>
            <w:r w:rsidRPr="00985B41">
              <w:rPr>
                <w:b/>
                <w:bCs/>
              </w:rPr>
              <w:t>2007</w:t>
            </w:r>
          </w:p>
        </w:tc>
        <w:tc>
          <w:tcPr>
            <w:tcW w:w="810" w:type="dxa"/>
          </w:tcPr>
          <w:p w14:paraId="4D4A83FE" w14:textId="7F68D61E" w:rsidR="00C34D8A" w:rsidRPr="00985B41" w:rsidRDefault="00C34D8A">
            <w:pPr>
              <w:rPr>
                <w:b/>
                <w:bCs/>
              </w:rPr>
            </w:pPr>
            <w:r w:rsidRPr="00985B41">
              <w:rPr>
                <w:b/>
                <w:bCs/>
              </w:rPr>
              <w:t>2008</w:t>
            </w:r>
          </w:p>
        </w:tc>
        <w:tc>
          <w:tcPr>
            <w:tcW w:w="810" w:type="dxa"/>
          </w:tcPr>
          <w:p w14:paraId="3EB67739" w14:textId="3F515CBB" w:rsidR="00C34D8A" w:rsidRPr="00985B41" w:rsidRDefault="00C34D8A">
            <w:pPr>
              <w:rPr>
                <w:b/>
                <w:bCs/>
              </w:rPr>
            </w:pPr>
            <w:r w:rsidRPr="00985B41">
              <w:rPr>
                <w:b/>
                <w:bCs/>
              </w:rPr>
              <w:t>2009</w:t>
            </w:r>
          </w:p>
        </w:tc>
        <w:tc>
          <w:tcPr>
            <w:tcW w:w="720" w:type="dxa"/>
          </w:tcPr>
          <w:p w14:paraId="79089846" w14:textId="45827385" w:rsidR="00C34D8A" w:rsidRPr="00985B41" w:rsidRDefault="00C34D8A">
            <w:pPr>
              <w:rPr>
                <w:b/>
                <w:bCs/>
              </w:rPr>
            </w:pPr>
            <w:r w:rsidRPr="00985B41">
              <w:rPr>
                <w:b/>
                <w:bCs/>
              </w:rPr>
              <w:t>2010</w:t>
            </w:r>
          </w:p>
        </w:tc>
        <w:tc>
          <w:tcPr>
            <w:tcW w:w="900" w:type="dxa"/>
          </w:tcPr>
          <w:p w14:paraId="59C6BC13" w14:textId="08AF911A" w:rsidR="00C34D8A" w:rsidRPr="00985B41" w:rsidRDefault="00C34D8A">
            <w:pPr>
              <w:rPr>
                <w:b/>
                <w:bCs/>
              </w:rPr>
            </w:pPr>
            <w:r w:rsidRPr="00985B41">
              <w:rPr>
                <w:b/>
                <w:bCs/>
              </w:rPr>
              <w:t>2011</w:t>
            </w:r>
          </w:p>
        </w:tc>
        <w:tc>
          <w:tcPr>
            <w:tcW w:w="900" w:type="dxa"/>
          </w:tcPr>
          <w:p w14:paraId="382A0E7A" w14:textId="4E158152" w:rsidR="00C34D8A" w:rsidRPr="00985B41" w:rsidRDefault="00C34D8A">
            <w:pPr>
              <w:rPr>
                <w:b/>
                <w:bCs/>
              </w:rPr>
            </w:pPr>
            <w:r w:rsidRPr="00985B41">
              <w:rPr>
                <w:b/>
                <w:bCs/>
              </w:rPr>
              <w:t>2012</w:t>
            </w:r>
          </w:p>
        </w:tc>
        <w:tc>
          <w:tcPr>
            <w:tcW w:w="810" w:type="dxa"/>
          </w:tcPr>
          <w:p w14:paraId="407A358A" w14:textId="2FB2C2B1" w:rsidR="00C34D8A" w:rsidRPr="00985B41" w:rsidRDefault="00C34D8A">
            <w:pPr>
              <w:rPr>
                <w:b/>
                <w:bCs/>
              </w:rPr>
            </w:pPr>
            <w:r w:rsidRPr="00985B41">
              <w:rPr>
                <w:b/>
                <w:bCs/>
              </w:rPr>
              <w:t>2013</w:t>
            </w:r>
          </w:p>
        </w:tc>
        <w:tc>
          <w:tcPr>
            <w:tcW w:w="810" w:type="dxa"/>
          </w:tcPr>
          <w:p w14:paraId="2B64B318" w14:textId="2AA926F8" w:rsidR="00C34D8A" w:rsidRPr="00985B41" w:rsidRDefault="00C34D8A">
            <w:pPr>
              <w:rPr>
                <w:b/>
                <w:bCs/>
              </w:rPr>
            </w:pPr>
            <w:r w:rsidRPr="00985B41">
              <w:rPr>
                <w:b/>
                <w:bCs/>
              </w:rPr>
              <w:t>2014</w:t>
            </w:r>
          </w:p>
        </w:tc>
        <w:tc>
          <w:tcPr>
            <w:tcW w:w="900" w:type="dxa"/>
          </w:tcPr>
          <w:p w14:paraId="51376FE4" w14:textId="300420A9" w:rsidR="00C34D8A" w:rsidRPr="00985B41" w:rsidRDefault="00C34D8A">
            <w:pPr>
              <w:rPr>
                <w:b/>
                <w:bCs/>
              </w:rPr>
            </w:pPr>
            <w:r w:rsidRPr="00985B41">
              <w:rPr>
                <w:b/>
                <w:bCs/>
              </w:rPr>
              <w:t>2015</w:t>
            </w:r>
          </w:p>
        </w:tc>
        <w:tc>
          <w:tcPr>
            <w:tcW w:w="720" w:type="dxa"/>
          </w:tcPr>
          <w:p w14:paraId="56CC654E" w14:textId="4973AC7F" w:rsidR="00C34D8A" w:rsidRPr="00985B41" w:rsidRDefault="00C34D8A">
            <w:pPr>
              <w:rPr>
                <w:b/>
                <w:bCs/>
              </w:rPr>
            </w:pPr>
            <w:r w:rsidRPr="00985B41">
              <w:rPr>
                <w:b/>
                <w:bCs/>
              </w:rPr>
              <w:t>201</w:t>
            </w:r>
            <w:r>
              <w:rPr>
                <w:b/>
                <w:bCs/>
              </w:rPr>
              <w:t>6</w:t>
            </w:r>
          </w:p>
        </w:tc>
        <w:tc>
          <w:tcPr>
            <w:tcW w:w="909" w:type="dxa"/>
          </w:tcPr>
          <w:p w14:paraId="7A573541" w14:textId="1B65ACF8" w:rsidR="00C34D8A" w:rsidRPr="00985B41" w:rsidRDefault="00C34D8A">
            <w:pPr>
              <w:rPr>
                <w:b/>
                <w:bCs/>
              </w:rPr>
            </w:pPr>
            <w:r w:rsidRPr="00985B41">
              <w:rPr>
                <w:b/>
                <w:bCs/>
              </w:rPr>
              <w:t>201</w:t>
            </w:r>
            <w:r>
              <w:rPr>
                <w:b/>
                <w:bCs/>
              </w:rPr>
              <w:t>7</w:t>
            </w:r>
          </w:p>
        </w:tc>
        <w:tc>
          <w:tcPr>
            <w:tcW w:w="829" w:type="dxa"/>
          </w:tcPr>
          <w:p w14:paraId="7EA2E93C" w14:textId="0C669360" w:rsidR="00C34D8A" w:rsidRPr="00985B41" w:rsidRDefault="00C34D8A">
            <w:pPr>
              <w:rPr>
                <w:b/>
                <w:bCs/>
              </w:rPr>
            </w:pPr>
            <w:r w:rsidRPr="00985B41">
              <w:rPr>
                <w:b/>
                <w:bCs/>
              </w:rPr>
              <w:t>201</w:t>
            </w:r>
            <w:r>
              <w:rPr>
                <w:b/>
                <w:bCs/>
              </w:rPr>
              <w:t>8</w:t>
            </w:r>
          </w:p>
        </w:tc>
        <w:tc>
          <w:tcPr>
            <w:tcW w:w="968" w:type="dxa"/>
          </w:tcPr>
          <w:p w14:paraId="4ADA8EEB" w14:textId="263D847C" w:rsidR="00C34D8A" w:rsidRPr="00985B41" w:rsidRDefault="00C34D8A">
            <w:pPr>
              <w:rPr>
                <w:b/>
                <w:bCs/>
              </w:rPr>
            </w:pPr>
            <w:r w:rsidRPr="00985B41">
              <w:rPr>
                <w:b/>
                <w:bCs/>
              </w:rPr>
              <w:t>201</w:t>
            </w:r>
            <w:r>
              <w:rPr>
                <w:b/>
                <w:bCs/>
              </w:rPr>
              <w:t>9</w:t>
            </w:r>
          </w:p>
        </w:tc>
        <w:tc>
          <w:tcPr>
            <w:tcW w:w="894" w:type="dxa"/>
          </w:tcPr>
          <w:p w14:paraId="5C8E1618" w14:textId="44AEAE4D" w:rsidR="00C34D8A" w:rsidRPr="00985B41" w:rsidRDefault="00C34D8A">
            <w:pPr>
              <w:rPr>
                <w:b/>
                <w:bCs/>
              </w:rPr>
            </w:pPr>
            <w:r>
              <w:rPr>
                <w:b/>
                <w:bCs/>
              </w:rPr>
              <w:t>2020</w:t>
            </w:r>
          </w:p>
        </w:tc>
      </w:tr>
      <w:tr w:rsidR="00C34D8A" w14:paraId="61567793" w14:textId="51F27DE5" w:rsidTr="008C6757">
        <w:tc>
          <w:tcPr>
            <w:tcW w:w="2340" w:type="dxa"/>
          </w:tcPr>
          <w:p w14:paraId="6F2CDE26" w14:textId="6BB92066" w:rsidR="00C34D8A" w:rsidRDefault="00C34D8A">
            <w:r>
              <w:t>Total Number</w:t>
            </w:r>
            <w:r w:rsidR="008C6757">
              <w:t xml:space="preserve"> of New EMF Cases </w:t>
            </w:r>
          </w:p>
        </w:tc>
        <w:tc>
          <w:tcPr>
            <w:tcW w:w="810" w:type="dxa"/>
          </w:tcPr>
          <w:p w14:paraId="27533B03" w14:textId="0C1035AC" w:rsidR="00C34D8A" w:rsidRDefault="00C34D8A">
            <w:r>
              <w:t>17</w:t>
            </w:r>
          </w:p>
        </w:tc>
        <w:tc>
          <w:tcPr>
            <w:tcW w:w="810" w:type="dxa"/>
          </w:tcPr>
          <w:p w14:paraId="3F0BA873" w14:textId="0914CC62" w:rsidR="00C34D8A" w:rsidRDefault="00C34D8A">
            <w:r>
              <w:t>21</w:t>
            </w:r>
          </w:p>
        </w:tc>
        <w:tc>
          <w:tcPr>
            <w:tcW w:w="810" w:type="dxa"/>
          </w:tcPr>
          <w:p w14:paraId="3D4A0CC2" w14:textId="69AA8BC8" w:rsidR="00C34D8A" w:rsidRDefault="00C34D8A">
            <w:r>
              <w:t>14</w:t>
            </w:r>
          </w:p>
        </w:tc>
        <w:tc>
          <w:tcPr>
            <w:tcW w:w="720" w:type="dxa"/>
          </w:tcPr>
          <w:p w14:paraId="5CD8452B" w14:textId="7ADF37E1" w:rsidR="00C34D8A" w:rsidRDefault="00C34D8A">
            <w:r>
              <w:t>19</w:t>
            </w:r>
          </w:p>
        </w:tc>
        <w:tc>
          <w:tcPr>
            <w:tcW w:w="900" w:type="dxa"/>
          </w:tcPr>
          <w:p w14:paraId="6FE26287" w14:textId="420643D6" w:rsidR="00C34D8A" w:rsidRDefault="00C34D8A">
            <w:r>
              <w:t>17</w:t>
            </w:r>
          </w:p>
        </w:tc>
        <w:tc>
          <w:tcPr>
            <w:tcW w:w="900" w:type="dxa"/>
          </w:tcPr>
          <w:p w14:paraId="5AEAC210" w14:textId="1B68AE57" w:rsidR="00C34D8A" w:rsidRDefault="00C34D8A">
            <w:r>
              <w:t>26</w:t>
            </w:r>
          </w:p>
        </w:tc>
        <w:tc>
          <w:tcPr>
            <w:tcW w:w="810" w:type="dxa"/>
          </w:tcPr>
          <w:p w14:paraId="7B23C4BD" w14:textId="701F4891" w:rsidR="00C34D8A" w:rsidRDefault="00C34D8A">
            <w:r>
              <w:t>10</w:t>
            </w:r>
          </w:p>
        </w:tc>
        <w:tc>
          <w:tcPr>
            <w:tcW w:w="810" w:type="dxa"/>
          </w:tcPr>
          <w:p w14:paraId="263F7A34" w14:textId="04BF0A15" w:rsidR="00C34D8A" w:rsidRDefault="00C34D8A">
            <w:r>
              <w:t>7</w:t>
            </w:r>
          </w:p>
        </w:tc>
        <w:tc>
          <w:tcPr>
            <w:tcW w:w="900" w:type="dxa"/>
          </w:tcPr>
          <w:p w14:paraId="6C3FD3F6" w14:textId="49B487B5" w:rsidR="00C34D8A" w:rsidRDefault="00C34D8A">
            <w:r>
              <w:t>6</w:t>
            </w:r>
          </w:p>
        </w:tc>
        <w:tc>
          <w:tcPr>
            <w:tcW w:w="720" w:type="dxa"/>
          </w:tcPr>
          <w:p w14:paraId="67B3719C" w14:textId="6EAB9100" w:rsidR="00C34D8A" w:rsidRDefault="00C34D8A">
            <w:r>
              <w:t>7</w:t>
            </w:r>
          </w:p>
        </w:tc>
        <w:tc>
          <w:tcPr>
            <w:tcW w:w="909" w:type="dxa"/>
          </w:tcPr>
          <w:p w14:paraId="6A1A6794" w14:textId="11020551" w:rsidR="00C34D8A" w:rsidRDefault="00C34D8A">
            <w:r>
              <w:t>2</w:t>
            </w:r>
          </w:p>
        </w:tc>
        <w:tc>
          <w:tcPr>
            <w:tcW w:w="829" w:type="dxa"/>
          </w:tcPr>
          <w:p w14:paraId="120486EA" w14:textId="221A8D6F" w:rsidR="00C34D8A" w:rsidRDefault="00C34D8A">
            <w:r>
              <w:t>5</w:t>
            </w:r>
          </w:p>
        </w:tc>
        <w:tc>
          <w:tcPr>
            <w:tcW w:w="968" w:type="dxa"/>
          </w:tcPr>
          <w:p w14:paraId="52B872EF" w14:textId="560EFDD7" w:rsidR="00C34D8A" w:rsidRDefault="00C34D8A">
            <w:r>
              <w:t>3</w:t>
            </w:r>
          </w:p>
        </w:tc>
        <w:tc>
          <w:tcPr>
            <w:tcW w:w="894" w:type="dxa"/>
          </w:tcPr>
          <w:p w14:paraId="5ED49899" w14:textId="7C619876" w:rsidR="00C34D8A" w:rsidRDefault="00C34D8A">
            <w:r>
              <w:t>1</w:t>
            </w:r>
          </w:p>
        </w:tc>
      </w:tr>
      <w:tr w:rsidR="00C34D8A" w14:paraId="5452239A" w14:textId="1CEF20B1" w:rsidTr="008C6757">
        <w:tc>
          <w:tcPr>
            <w:tcW w:w="2340" w:type="dxa"/>
          </w:tcPr>
          <w:p w14:paraId="4D36393D" w14:textId="71EFD4FF" w:rsidR="00C34D8A" w:rsidRDefault="00C34D8A">
            <w:r>
              <w:t>Mean Age</w:t>
            </w:r>
            <w:r w:rsidR="008C6757">
              <w:t xml:space="preserve"> of Cases</w:t>
            </w:r>
          </w:p>
        </w:tc>
        <w:tc>
          <w:tcPr>
            <w:tcW w:w="810" w:type="dxa"/>
          </w:tcPr>
          <w:p w14:paraId="343EB626" w14:textId="4A526112" w:rsidR="00C34D8A" w:rsidRDefault="00AE159E">
            <w:r>
              <w:t>11.5</w:t>
            </w:r>
          </w:p>
        </w:tc>
        <w:tc>
          <w:tcPr>
            <w:tcW w:w="810" w:type="dxa"/>
          </w:tcPr>
          <w:p w14:paraId="64DE933D" w14:textId="5F70EB90" w:rsidR="00C34D8A" w:rsidRDefault="00AE159E">
            <w:r>
              <w:t>12.6</w:t>
            </w:r>
          </w:p>
        </w:tc>
        <w:tc>
          <w:tcPr>
            <w:tcW w:w="810" w:type="dxa"/>
          </w:tcPr>
          <w:p w14:paraId="49C37748" w14:textId="1E1099D1" w:rsidR="00C34D8A" w:rsidRDefault="00AE159E">
            <w:r>
              <w:t>16.1</w:t>
            </w:r>
          </w:p>
        </w:tc>
        <w:tc>
          <w:tcPr>
            <w:tcW w:w="720" w:type="dxa"/>
          </w:tcPr>
          <w:p w14:paraId="6AC3E31D" w14:textId="09D95518" w:rsidR="00C34D8A" w:rsidRDefault="00C41639">
            <w:r>
              <w:t>20.3</w:t>
            </w:r>
          </w:p>
        </w:tc>
        <w:tc>
          <w:tcPr>
            <w:tcW w:w="900" w:type="dxa"/>
          </w:tcPr>
          <w:p w14:paraId="77ECC731" w14:textId="6750A75C" w:rsidR="00C34D8A" w:rsidRDefault="0054511E">
            <w:r>
              <w:t>18.2</w:t>
            </w:r>
          </w:p>
        </w:tc>
        <w:tc>
          <w:tcPr>
            <w:tcW w:w="900" w:type="dxa"/>
          </w:tcPr>
          <w:p w14:paraId="51A2A613" w14:textId="1830CBB9" w:rsidR="00C34D8A" w:rsidRDefault="0060143A">
            <w:r>
              <w:t>21.9</w:t>
            </w:r>
          </w:p>
        </w:tc>
        <w:tc>
          <w:tcPr>
            <w:tcW w:w="810" w:type="dxa"/>
          </w:tcPr>
          <w:p w14:paraId="67CA09BB" w14:textId="79C570BE" w:rsidR="00C34D8A" w:rsidRDefault="004F54C9">
            <w:r>
              <w:t>20.2</w:t>
            </w:r>
          </w:p>
        </w:tc>
        <w:tc>
          <w:tcPr>
            <w:tcW w:w="810" w:type="dxa"/>
          </w:tcPr>
          <w:p w14:paraId="4CE43B2D" w14:textId="1D463B1B" w:rsidR="00C34D8A" w:rsidRDefault="0024721B">
            <w:r>
              <w:t>16.4</w:t>
            </w:r>
          </w:p>
        </w:tc>
        <w:tc>
          <w:tcPr>
            <w:tcW w:w="900" w:type="dxa"/>
          </w:tcPr>
          <w:p w14:paraId="6ABF0AEE" w14:textId="27B3E6FC" w:rsidR="00C34D8A" w:rsidRDefault="00D3398A">
            <w:r>
              <w:t>9</w:t>
            </w:r>
          </w:p>
        </w:tc>
        <w:tc>
          <w:tcPr>
            <w:tcW w:w="720" w:type="dxa"/>
          </w:tcPr>
          <w:p w14:paraId="3E1347A5" w14:textId="2DF0A077" w:rsidR="00C34D8A" w:rsidRDefault="00D479A6">
            <w:r>
              <w:t>13</w:t>
            </w:r>
            <w:r w:rsidR="00711A9B">
              <w:t>.3</w:t>
            </w:r>
          </w:p>
        </w:tc>
        <w:tc>
          <w:tcPr>
            <w:tcW w:w="909" w:type="dxa"/>
          </w:tcPr>
          <w:p w14:paraId="04B05019" w14:textId="2833DD92" w:rsidR="00C34D8A" w:rsidRDefault="00E407BE">
            <w:r>
              <w:t>15</w:t>
            </w:r>
          </w:p>
        </w:tc>
        <w:tc>
          <w:tcPr>
            <w:tcW w:w="829" w:type="dxa"/>
          </w:tcPr>
          <w:p w14:paraId="7AFD89AC" w14:textId="471F6717" w:rsidR="00C34D8A" w:rsidRDefault="003D5904">
            <w:r>
              <w:t>17</w:t>
            </w:r>
          </w:p>
        </w:tc>
        <w:tc>
          <w:tcPr>
            <w:tcW w:w="968" w:type="dxa"/>
          </w:tcPr>
          <w:p w14:paraId="6B978D55" w14:textId="57D8C45E" w:rsidR="00C34D8A" w:rsidRDefault="009A6244">
            <w:r>
              <w:t>16.7</w:t>
            </w:r>
          </w:p>
        </w:tc>
        <w:tc>
          <w:tcPr>
            <w:tcW w:w="894" w:type="dxa"/>
          </w:tcPr>
          <w:p w14:paraId="1CC5EA7D" w14:textId="05B57E32" w:rsidR="00C34D8A" w:rsidRDefault="001F1934">
            <w:r>
              <w:t>6</w:t>
            </w:r>
          </w:p>
        </w:tc>
      </w:tr>
      <w:tr w:rsidR="00C34D8A" w14:paraId="7DD9716A" w14:textId="6FC17C1F" w:rsidTr="008C6757">
        <w:tc>
          <w:tcPr>
            <w:tcW w:w="2340" w:type="dxa"/>
          </w:tcPr>
          <w:p w14:paraId="6E2CA442" w14:textId="2F128945" w:rsidR="00C34D8A" w:rsidRDefault="00C34D8A">
            <w:r>
              <w:t>Median Age</w:t>
            </w:r>
            <w:r w:rsidR="008C6757">
              <w:t xml:space="preserve"> of cases</w:t>
            </w:r>
          </w:p>
        </w:tc>
        <w:tc>
          <w:tcPr>
            <w:tcW w:w="810" w:type="dxa"/>
          </w:tcPr>
          <w:p w14:paraId="41A66599" w14:textId="49A0A23D" w:rsidR="00C34D8A" w:rsidRDefault="00AE159E">
            <w:r>
              <w:t>12</w:t>
            </w:r>
          </w:p>
        </w:tc>
        <w:tc>
          <w:tcPr>
            <w:tcW w:w="810" w:type="dxa"/>
          </w:tcPr>
          <w:p w14:paraId="27946E88" w14:textId="37DBE2A3" w:rsidR="00C34D8A" w:rsidRDefault="00AE159E">
            <w:r>
              <w:t>12</w:t>
            </w:r>
          </w:p>
        </w:tc>
        <w:tc>
          <w:tcPr>
            <w:tcW w:w="810" w:type="dxa"/>
          </w:tcPr>
          <w:p w14:paraId="046129FB" w14:textId="07CC3C76" w:rsidR="00C34D8A" w:rsidRDefault="00AE159E">
            <w:r>
              <w:t>12</w:t>
            </w:r>
          </w:p>
        </w:tc>
        <w:tc>
          <w:tcPr>
            <w:tcW w:w="720" w:type="dxa"/>
          </w:tcPr>
          <w:p w14:paraId="1E943C1B" w14:textId="73FD87BC" w:rsidR="00C34D8A" w:rsidRDefault="00C41639">
            <w:r>
              <w:t>17</w:t>
            </w:r>
          </w:p>
        </w:tc>
        <w:tc>
          <w:tcPr>
            <w:tcW w:w="900" w:type="dxa"/>
          </w:tcPr>
          <w:p w14:paraId="37D29AF2" w14:textId="2CF881EE" w:rsidR="00C34D8A" w:rsidRDefault="0054511E">
            <w:r>
              <w:t>15</w:t>
            </w:r>
          </w:p>
        </w:tc>
        <w:tc>
          <w:tcPr>
            <w:tcW w:w="900" w:type="dxa"/>
          </w:tcPr>
          <w:p w14:paraId="258F062A" w14:textId="0AE6460F" w:rsidR="00C34D8A" w:rsidRDefault="0060143A">
            <w:r>
              <w:t>17.5</w:t>
            </w:r>
          </w:p>
        </w:tc>
        <w:tc>
          <w:tcPr>
            <w:tcW w:w="810" w:type="dxa"/>
          </w:tcPr>
          <w:p w14:paraId="7AEC4156" w14:textId="2D8A4EB7" w:rsidR="00C34D8A" w:rsidRDefault="004F54C9">
            <w:r>
              <w:t>14.5</w:t>
            </w:r>
          </w:p>
        </w:tc>
        <w:tc>
          <w:tcPr>
            <w:tcW w:w="810" w:type="dxa"/>
          </w:tcPr>
          <w:p w14:paraId="54937667" w14:textId="4B8D2667" w:rsidR="00C34D8A" w:rsidRDefault="0024721B">
            <w:r>
              <w:t>13</w:t>
            </w:r>
          </w:p>
        </w:tc>
        <w:tc>
          <w:tcPr>
            <w:tcW w:w="900" w:type="dxa"/>
          </w:tcPr>
          <w:p w14:paraId="3832387E" w14:textId="41655B0D" w:rsidR="00C34D8A" w:rsidRDefault="00D3398A">
            <w:r>
              <w:t>9.2</w:t>
            </w:r>
          </w:p>
        </w:tc>
        <w:tc>
          <w:tcPr>
            <w:tcW w:w="720" w:type="dxa"/>
          </w:tcPr>
          <w:p w14:paraId="79AE02E6" w14:textId="5CB3AFCB" w:rsidR="00C34D8A" w:rsidRDefault="00D479A6">
            <w:r>
              <w:t>11</w:t>
            </w:r>
          </w:p>
        </w:tc>
        <w:tc>
          <w:tcPr>
            <w:tcW w:w="909" w:type="dxa"/>
          </w:tcPr>
          <w:p w14:paraId="23B23C8C" w14:textId="59EB1BB2" w:rsidR="00C34D8A" w:rsidRDefault="00E407BE">
            <w:r>
              <w:t>15</w:t>
            </w:r>
          </w:p>
        </w:tc>
        <w:tc>
          <w:tcPr>
            <w:tcW w:w="829" w:type="dxa"/>
          </w:tcPr>
          <w:p w14:paraId="07C99E9B" w14:textId="3857493A" w:rsidR="00C34D8A" w:rsidRDefault="003D5904">
            <w:r>
              <w:t>14</w:t>
            </w:r>
          </w:p>
        </w:tc>
        <w:tc>
          <w:tcPr>
            <w:tcW w:w="968" w:type="dxa"/>
          </w:tcPr>
          <w:p w14:paraId="5CD64852" w14:textId="33275DE4" w:rsidR="00C34D8A" w:rsidRDefault="009A6244">
            <w:r>
              <w:t>14</w:t>
            </w:r>
          </w:p>
        </w:tc>
        <w:tc>
          <w:tcPr>
            <w:tcW w:w="894" w:type="dxa"/>
          </w:tcPr>
          <w:p w14:paraId="6CC3B2BC" w14:textId="1EB6EB47" w:rsidR="00C34D8A" w:rsidRDefault="001F1934">
            <w:r>
              <w:t>6</w:t>
            </w:r>
          </w:p>
        </w:tc>
      </w:tr>
      <w:tr w:rsidR="00C34D8A" w14:paraId="6AE60B2C" w14:textId="2AACD1B5" w:rsidTr="008C6757">
        <w:tc>
          <w:tcPr>
            <w:tcW w:w="2340" w:type="dxa"/>
          </w:tcPr>
          <w:p w14:paraId="19E0F781" w14:textId="47314ADF" w:rsidR="00C34D8A" w:rsidRDefault="00C34D8A">
            <w:r>
              <w:t xml:space="preserve">Total </w:t>
            </w:r>
            <w:r w:rsidR="008C6757">
              <w:t xml:space="preserve">patient </w:t>
            </w:r>
            <w:r>
              <w:t>ECHO</w:t>
            </w:r>
            <w:r w:rsidR="008C6757">
              <w:t>s per year at UHI</w:t>
            </w:r>
          </w:p>
        </w:tc>
        <w:tc>
          <w:tcPr>
            <w:tcW w:w="810" w:type="dxa"/>
          </w:tcPr>
          <w:p w14:paraId="6683DD69" w14:textId="14C85248" w:rsidR="00C34D8A" w:rsidRDefault="00026082">
            <w:r>
              <w:t>7039</w:t>
            </w:r>
          </w:p>
        </w:tc>
        <w:tc>
          <w:tcPr>
            <w:tcW w:w="810" w:type="dxa"/>
          </w:tcPr>
          <w:p w14:paraId="6BD20545" w14:textId="494FDBBA" w:rsidR="00C34D8A" w:rsidRDefault="00026082">
            <w:r>
              <w:t>7066</w:t>
            </w:r>
          </w:p>
        </w:tc>
        <w:tc>
          <w:tcPr>
            <w:tcW w:w="810" w:type="dxa"/>
          </w:tcPr>
          <w:p w14:paraId="73211921" w14:textId="75C6523A" w:rsidR="00C34D8A" w:rsidRDefault="008103C4">
            <w:r>
              <w:t>5745</w:t>
            </w:r>
          </w:p>
        </w:tc>
        <w:tc>
          <w:tcPr>
            <w:tcW w:w="720" w:type="dxa"/>
          </w:tcPr>
          <w:p w14:paraId="57CE0AF0" w14:textId="7EDA4B88" w:rsidR="00C34D8A" w:rsidRDefault="004C1D68">
            <w:r>
              <w:t>6830</w:t>
            </w:r>
          </w:p>
        </w:tc>
        <w:tc>
          <w:tcPr>
            <w:tcW w:w="900" w:type="dxa"/>
          </w:tcPr>
          <w:p w14:paraId="16866E16" w14:textId="6BE7A89E" w:rsidR="00C34D8A" w:rsidRDefault="00695E08">
            <w:r>
              <w:t>7,483</w:t>
            </w:r>
          </w:p>
        </w:tc>
        <w:tc>
          <w:tcPr>
            <w:tcW w:w="900" w:type="dxa"/>
          </w:tcPr>
          <w:p w14:paraId="3E39EDC0" w14:textId="36FEE6C3" w:rsidR="00C34D8A" w:rsidRDefault="00695E08">
            <w:r>
              <w:t>9,920</w:t>
            </w:r>
          </w:p>
        </w:tc>
        <w:tc>
          <w:tcPr>
            <w:tcW w:w="810" w:type="dxa"/>
          </w:tcPr>
          <w:p w14:paraId="4F62BB96" w14:textId="784981A1" w:rsidR="00C34D8A" w:rsidRDefault="00695E08">
            <w:r>
              <w:t>8,028</w:t>
            </w:r>
          </w:p>
        </w:tc>
        <w:tc>
          <w:tcPr>
            <w:tcW w:w="810" w:type="dxa"/>
          </w:tcPr>
          <w:p w14:paraId="19C3455B" w14:textId="530B6C60" w:rsidR="00C34D8A" w:rsidRDefault="00695E08">
            <w:r>
              <w:t>9,450</w:t>
            </w:r>
          </w:p>
        </w:tc>
        <w:tc>
          <w:tcPr>
            <w:tcW w:w="900" w:type="dxa"/>
          </w:tcPr>
          <w:p w14:paraId="7348820E" w14:textId="61E616F4" w:rsidR="00C34D8A" w:rsidRDefault="00695E08">
            <w:r>
              <w:t>10,170</w:t>
            </w:r>
          </w:p>
        </w:tc>
        <w:tc>
          <w:tcPr>
            <w:tcW w:w="720" w:type="dxa"/>
          </w:tcPr>
          <w:p w14:paraId="3FB256A9" w14:textId="12870C0D" w:rsidR="00C34D8A" w:rsidRDefault="00695E08">
            <w:r>
              <w:t>9,880</w:t>
            </w:r>
          </w:p>
        </w:tc>
        <w:tc>
          <w:tcPr>
            <w:tcW w:w="909" w:type="dxa"/>
          </w:tcPr>
          <w:p w14:paraId="37B369BC" w14:textId="2A1C160F" w:rsidR="00C34D8A" w:rsidRDefault="00695E08">
            <w:r>
              <w:t>10,776</w:t>
            </w:r>
          </w:p>
        </w:tc>
        <w:tc>
          <w:tcPr>
            <w:tcW w:w="829" w:type="dxa"/>
          </w:tcPr>
          <w:p w14:paraId="78EC310D" w14:textId="04116353" w:rsidR="00C34D8A" w:rsidRDefault="00695E08">
            <w:r>
              <w:t>11,141</w:t>
            </w:r>
          </w:p>
        </w:tc>
        <w:tc>
          <w:tcPr>
            <w:tcW w:w="968" w:type="dxa"/>
          </w:tcPr>
          <w:p w14:paraId="1822C52C" w14:textId="3B673DA3" w:rsidR="00C34D8A" w:rsidRDefault="00695E08">
            <w:r>
              <w:t>9,937</w:t>
            </w:r>
          </w:p>
        </w:tc>
        <w:tc>
          <w:tcPr>
            <w:tcW w:w="894" w:type="dxa"/>
          </w:tcPr>
          <w:p w14:paraId="42F5C686" w14:textId="5B8E558F" w:rsidR="00C34D8A" w:rsidRDefault="004838C9">
            <w:r>
              <w:t>10</w:t>
            </w:r>
            <w:r w:rsidR="008210CD">
              <w:t>,345</w:t>
            </w:r>
          </w:p>
        </w:tc>
      </w:tr>
      <w:tr w:rsidR="00C34D8A" w14:paraId="0353521C" w14:textId="69CDDE3D" w:rsidTr="008C6757">
        <w:tc>
          <w:tcPr>
            <w:tcW w:w="2340" w:type="dxa"/>
          </w:tcPr>
          <w:p w14:paraId="16477B51" w14:textId="52285D0C" w:rsidR="00C34D8A" w:rsidRPr="009D40B8" w:rsidRDefault="00C34D8A">
            <w:pPr>
              <w:rPr>
                <w:b/>
                <w:bCs/>
              </w:rPr>
            </w:pPr>
            <w:r w:rsidRPr="009D40B8">
              <w:rPr>
                <w:b/>
                <w:bCs/>
              </w:rPr>
              <w:t xml:space="preserve">Incidence </w:t>
            </w:r>
            <w:r w:rsidR="008C6757">
              <w:rPr>
                <w:b/>
                <w:bCs/>
              </w:rPr>
              <w:t xml:space="preserve">rates of new EMF </w:t>
            </w:r>
            <w:r w:rsidRPr="009D40B8">
              <w:rPr>
                <w:b/>
                <w:bCs/>
              </w:rPr>
              <w:t xml:space="preserve">per 10,000 </w:t>
            </w:r>
            <w:r w:rsidR="008C6757">
              <w:rPr>
                <w:b/>
                <w:bCs/>
              </w:rPr>
              <w:t>patient echos at UHI</w:t>
            </w:r>
          </w:p>
        </w:tc>
        <w:tc>
          <w:tcPr>
            <w:tcW w:w="810" w:type="dxa"/>
          </w:tcPr>
          <w:p w14:paraId="4F528E4B" w14:textId="5858FDF1" w:rsidR="00C34D8A" w:rsidRPr="009D40B8" w:rsidRDefault="00422FDB">
            <w:pPr>
              <w:rPr>
                <w:b/>
                <w:bCs/>
              </w:rPr>
            </w:pPr>
            <w:r>
              <w:rPr>
                <w:b/>
                <w:bCs/>
              </w:rPr>
              <w:t>24.2</w:t>
            </w:r>
          </w:p>
        </w:tc>
        <w:tc>
          <w:tcPr>
            <w:tcW w:w="810" w:type="dxa"/>
          </w:tcPr>
          <w:p w14:paraId="2D29B21B" w14:textId="77BCBD31" w:rsidR="00C34D8A" w:rsidRPr="009D40B8" w:rsidRDefault="00026082">
            <w:pPr>
              <w:rPr>
                <w:b/>
                <w:bCs/>
              </w:rPr>
            </w:pPr>
            <w:r>
              <w:rPr>
                <w:b/>
                <w:bCs/>
              </w:rPr>
              <w:t>29.7</w:t>
            </w:r>
          </w:p>
        </w:tc>
        <w:tc>
          <w:tcPr>
            <w:tcW w:w="810" w:type="dxa"/>
          </w:tcPr>
          <w:p w14:paraId="33A28E00" w14:textId="03ECE32A" w:rsidR="00C34D8A" w:rsidRPr="009D40B8" w:rsidRDefault="00C27B4A">
            <w:pPr>
              <w:rPr>
                <w:b/>
                <w:bCs/>
              </w:rPr>
            </w:pPr>
            <w:r>
              <w:rPr>
                <w:b/>
                <w:bCs/>
              </w:rPr>
              <w:t>24.4</w:t>
            </w:r>
          </w:p>
        </w:tc>
        <w:tc>
          <w:tcPr>
            <w:tcW w:w="720" w:type="dxa"/>
          </w:tcPr>
          <w:p w14:paraId="7E2E67D1" w14:textId="2FF3CC6C" w:rsidR="00C34D8A" w:rsidRPr="009D40B8" w:rsidRDefault="004C1D68">
            <w:pPr>
              <w:rPr>
                <w:b/>
                <w:bCs/>
              </w:rPr>
            </w:pPr>
            <w:r>
              <w:rPr>
                <w:b/>
                <w:bCs/>
              </w:rPr>
              <w:t>27.8</w:t>
            </w:r>
          </w:p>
        </w:tc>
        <w:tc>
          <w:tcPr>
            <w:tcW w:w="900" w:type="dxa"/>
          </w:tcPr>
          <w:p w14:paraId="5551CA9D" w14:textId="086C1B85" w:rsidR="00C34D8A" w:rsidRPr="009D40B8" w:rsidRDefault="004C1D68">
            <w:pPr>
              <w:rPr>
                <w:b/>
                <w:bCs/>
              </w:rPr>
            </w:pPr>
            <w:r>
              <w:rPr>
                <w:b/>
                <w:bCs/>
              </w:rPr>
              <w:t>22.7</w:t>
            </w:r>
          </w:p>
        </w:tc>
        <w:tc>
          <w:tcPr>
            <w:tcW w:w="900" w:type="dxa"/>
          </w:tcPr>
          <w:p w14:paraId="3DD6D575" w14:textId="04F7A0A8" w:rsidR="00C34D8A" w:rsidRPr="009D40B8" w:rsidRDefault="004C1D68">
            <w:pPr>
              <w:rPr>
                <w:b/>
                <w:bCs/>
              </w:rPr>
            </w:pPr>
            <w:r>
              <w:rPr>
                <w:b/>
                <w:bCs/>
              </w:rPr>
              <w:t>26.2</w:t>
            </w:r>
          </w:p>
        </w:tc>
        <w:tc>
          <w:tcPr>
            <w:tcW w:w="810" w:type="dxa"/>
          </w:tcPr>
          <w:p w14:paraId="75C7BCF9" w14:textId="51E4BEBF" w:rsidR="00C34D8A" w:rsidRPr="009D40B8" w:rsidRDefault="004C1D68">
            <w:pPr>
              <w:rPr>
                <w:b/>
                <w:bCs/>
              </w:rPr>
            </w:pPr>
            <w:r>
              <w:rPr>
                <w:b/>
                <w:bCs/>
              </w:rPr>
              <w:t>12.5</w:t>
            </w:r>
          </w:p>
        </w:tc>
        <w:tc>
          <w:tcPr>
            <w:tcW w:w="810" w:type="dxa"/>
          </w:tcPr>
          <w:p w14:paraId="0AA983A3" w14:textId="1867F568" w:rsidR="00C34D8A" w:rsidRPr="009D40B8" w:rsidRDefault="004C1D68">
            <w:pPr>
              <w:rPr>
                <w:b/>
                <w:bCs/>
              </w:rPr>
            </w:pPr>
            <w:r>
              <w:rPr>
                <w:b/>
                <w:bCs/>
              </w:rPr>
              <w:t>7.4</w:t>
            </w:r>
          </w:p>
        </w:tc>
        <w:tc>
          <w:tcPr>
            <w:tcW w:w="900" w:type="dxa"/>
          </w:tcPr>
          <w:p w14:paraId="242BBC57" w14:textId="68042994" w:rsidR="00C34D8A" w:rsidRPr="009D40B8" w:rsidRDefault="004C1D68">
            <w:pPr>
              <w:rPr>
                <w:b/>
                <w:bCs/>
              </w:rPr>
            </w:pPr>
            <w:r>
              <w:rPr>
                <w:b/>
                <w:bCs/>
              </w:rPr>
              <w:t>5.9</w:t>
            </w:r>
          </w:p>
        </w:tc>
        <w:tc>
          <w:tcPr>
            <w:tcW w:w="720" w:type="dxa"/>
          </w:tcPr>
          <w:p w14:paraId="3CE50AF4" w14:textId="0E7BFCE9" w:rsidR="00C34D8A" w:rsidRPr="009D40B8" w:rsidRDefault="004C1D68">
            <w:pPr>
              <w:rPr>
                <w:b/>
                <w:bCs/>
              </w:rPr>
            </w:pPr>
            <w:r>
              <w:rPr>
                <w:b/>
                <w:bCs/>
              </w:rPr>
              <w:t>7.1</w:t>
            </w:r>
          </w:p>
        </w:tc>
        <w:tc>
          <w:tcPr>
            <w:tcW w:w="909" w:type="dxa"/>
          </w:tcPr>
          <w:p w14:paraId="39E21911" w14:textId="00872C1F" w:rsidR="00C34D8A" w:rsidRPr="009D40B8" w:rsidRDefault="004C1D68">
            <w:pPr>
              <w:rPr>
                <w:b/>
                <w:bCs/>
              </w:rPr>
            </w:pPr>
            <w:r>
              <w:rPr>
                <w:b/>
                <w:bCs/>
              </w:rPr>
              <w:t>1.9</w:t>
            </w:r>
          </w:p>
        </w:tc>
        <w:tc>
          <w:tcPr>
            <w:tcW w:w="829" w:type="dxa"/>
          </w:tcPr>
          <w:p w14:paraId="31E886A1" w14:textId="1432101D" w:rsidR="00C34D8A" w:rsidRPr="009D40B8" w:rsidRDefault="004C1D68">
            <w:pPr>
              <w:rPr>
                <w:b/>
                <w:bCs/>
              </w:rPr>
            </w:pPr>
            <w:r>
              <w:rPr>
                <w:b/>
                <w:bCs/>
              </w:rPr>
              <w:t>4.5</w:t>
            </w:r>
          </w:p>
        </w:tc>
        <w:tc>
          <w:tcPr>
            <w:tcW w:w="968" w:type="dxa"/>
          </w:tcPr>
          <w:p w14:paraId="4081A614" w14:textId="0FC222C5" w:rsidR="00C34D8A" w:rsidRPr="009D40B8" w:rsidRDefault="004C1D68">
            <w:pPr>
              <w:rPr>
                <w:b/>
                <w:bCs/>
              </w:rPr>
            </w:pPr>
            <w:r>
              <w:rPr>
                <w:b/>
                <w:bCs/>
              </w:rPr>
              <w:t>3.0</w:t>
            </w:r>
          </w:p>
        </w:tc>
        <w:tc>
          <w:tcPr>
            <w:tcW w:w="894" w:type="dxa"/>
          </w:tcPr>
          <w:p w14:paraId="19D3C904" w14:textId="7A3446D9" w:rsidR="00C34D8A" w:rsidRPr="009D40B8" w:rsidRDefault="004838C9">
            <w:pPr>
              <w:rPr>
                <w:b/>
                <w:bCs/>
              </w:rPr>
            </w:pPr>
            <w:r>
              <w:rPr>
                <w:b/>
                <w:bCs/>
              </w:rPr>
              <w:t>1.0</w:t>
            </w:r>
          </w:p>
        </w:tc>
      </w:tr>
      <w:tr w:rsidR="00C068E0" w14:paraId="6EFC2028" w14:textId="77777777" w:rsidTr="008C6757">
        <w:tc>
          <w:tcPr>
            <w:tcW w:w="2340" w:type="dxa"/>
          </w:tcPr>
          <w:p w14:paraId="517A5AE1" w14:textId="3F7A560F" w:rsidR="00C068E0" w:rsidRPr="009D40B8" w:rsidRDefault="00C068E0">
            <w:pPr>
              <w:rPr>
                <w:b/>
                <w:bCs/>
              </w:rPr>
            </w:pPr>
            <w:r>
              <w:rPr>
                <w:b/>
                <w:bCs/>
              </w:rPr>
              <w:t>Total number of inpatient admissions at UHI</w:t>
            </w:r>
          </w:p>
        </w:tc>
        <w:tc>
          <w:tcPr>
            <w:tcW w:w="810" w:type="dxa"/>
          </w:tcPr>
          <w:p w14:paraId="5DFD4839" w14:textId="19738FF1" w:rsidR="00C068E0" w:rsidRDefault="004E18F8">
            <w:pPr>
              <w:rPr>
                <w:b/>
                <w:bCs/>
              </w:rPr>
            </w:pPr>
            <w:r>
              <w:rPr>
                <w:b/>
                <w:bCs/>
              </w:rPr>
              <w:t>849</w:t>
            </w:r>
          </w:p>
        </w:tc>
        <w:tc>
          <w:tcPr>
            <w:tcW w:w="810" w:type="dxa"/>
          </w:tcPr>
          <w:p w14:paraId="58C88E6B" w14:textId="3D0BB4D0" w:rsidR="00C068E0" w:rsidRDefault="004E18F8">
            <w:pPr>
              <w:rPr>
                <w:b/>
                <w:bCs/>
              </w:rPr>
            </w:pPr>
            <w:r>
              <w:rPr>
                <w:b/>
                <w:bCs/>
              </w:rPr>
              <w:t>964</w:t>
            </w:r>
          </w:p>
        </w:tc>
        <w:tc>
          <w:tcPr>
            <w:tcW w:w="810" w:type="dxa"/>
          </w:tcPr>
          <w:p w14:paraId="210C854D" w14:textId="36974270" w:rsidR="00C068E0" w:rsidRDefault="004E18F8">
            <w:pPr>
              <w:rPr>
                <w:b/>
                <w:bCs/>
              </w:rPr>
            </w:pPr>
            <w:r>
              <w:rPr>
                <w:b/>
                <w:bCs/>
              </w:rPr>
              <w:t>952</w:t>
            </w:r>
          </w:p>
        </w:tc>
        <w:tc>
          <w:tcPr>
            <w:tcW w:w="720" w:type="dxa"/>
          </w:tcPr>
          <w:p w14:paraId="78629A0F" w14:textId="7D1A7F65" w:rsidR="00C068E0" w:rsidRDefault="00A16603">
            <w:pPr>
              <w:rPr>
                <w:b/>
                <w:bCs/>
              </w:rPr>
            </w:pPr>
            <w:r>
              <w:rPr>
                <w:b/>
                <w:bCs/>
              </w:rPr>
              <w:t>1014</w:t>
            </w:r>
          </w:p>
        </w:tc>
        <w:tc>
          <w:tcPr>
            <w:tcW w:w="900" w:type="dxa"/>
          </w:tcPr>
          <w:p w14:paraId="79BD2F67" w14:textId="724807A4" w:rsidR="00C068E0" w:rsidRDefault="00A16603">
            <w:pPr>
              <w:rPr>
                <w:b/>
                <w:bCs/>
              </w:rPr>
            </w:pPr>
            <w:r>
              <w:rPr>
                <w:b/>
                <w:bCs/>
              </w:rPr>
              <w:t>1219</w:t>
            </w:r>
          </w:p>
        </w:tc>
        <w:tc>
          <w:tcPr>
            <w:tcW w:w="900" w:type="dxa"/>
          </w:tcPr>
          <w:p w14:paraId="69D0694B" w14:textId="3C1FD8AF" w:rsidR="00C068E0" w:rsidRDefault="00F16EBF">
            <w:pPr>
              <w:rPr>
                <w:b/>
                <w:bCs/>
              </w:rPr>
            </w:pPr>
            <w:r>
              <w:rPr>
                <w:b/>
                <w:bCs/>
              </w:rPr>
              <w:t>1309</w:t>
            </w:r>
          </w:p>
        </w:tc>
        <w:tc>
          <w:tcPr>
            <w:tcW w:w="810" w:type="dxa"/>
          </w:tcPr>
          <w:p w14:paraId="7B644B38" w14:textId="7FA1C35A" w:rsidR="00C068E0" w:rsidRDefault="00D93C1B">
            <w:pPr>
              <w:rPr>
                <w:b/>
                <w:bCs/>
              </w:rPr>
            </w:pPr>
            <w:r>
              <w:rPr>
                <w:b/>
                <w:bCs/>
              </w:rPr>
              <w:t>1372</w:t>
            </w:r>
          </w:p>
        </w:tc>
        <w:tc>
          <w:tcPr>
            <w:tcW w:w="810" w:type="dxa"/>
          </w:tcPr>
          <w:p w14:paraId="51A68F8A" w14:textId="40ED8E89" w:rsidR="00C068E0" w:rsidRDefault="0077564D">
            <w:pPr>
              <w:rPr>
                <w:b/>
                <w:bCs/>
              </w:rPr>
            </w:pPr>
            <w:r>
              <w:rPr>
                <w:b/>
                <w:bCs/>
              </w:rPr>
              <w:t>1663</w:t>
            </w:r>
          </w:p>
        </w:tc>
        <w:tc>
          <w:tcPr>
            <w:tcW w:w="900" w:type="dxa"/>
          </w:tcPr>
          <w:p w14:paraId="7DDD860F" w14:textId="2DF06D4F" w:rsidR="00C068E0" w:rsidRDefault="001355F1">
            <w:pPr>
              <w:rPr>
                <w:b/>
                <w:bCs/>
              </w:rPr>
            </w:pPr>
            <w:r>
              <w:rPr>
                <w:b/>
                <w:bCs/>
              </w:rPr>
              <w:t>1696</w:t>
            </w:r>
          </w:p>
        </w:tc>
        <w:tc>
          <w:tcPr>
            <w:tcW w:w="720" w:type="dxa"/>
          </w:tcPr>
          <w:p w14:paraId="366CE0FD" w14:textId="1FAE486B" w:rsidR="00C068E0" w:rsidRDefault="00A73F10">
            <w:pPr>
              <w:rPr>
                <w:b/>
                <w:bCs/>
              </w:rPr>
            </w:pPr>
            <w:r>
              <w:rPr>
                <w:b/>
                <w:bCs/>
              </w:rPr>
              <w:t>1184*</w:t>
            </w:r>
          </w:p>
        </w:tc>
        <w:tc>
          <w:tcPr>
            <w:tcW w:w="909" w:type="dxa"/>
          </w:tcPr>
          <w:p w14:paraId="0A002759" w14:textId="06AD36AE" w:rsidR="00C068E0" w:rsidRDefault="00A73F10">
            <w:pPr>
              <w:rPr>
                <w:b/>
                <w:bCs/>
              </w:rPr>
            </w:pPr>
            <w:r>
              <w:rPr>
                <w:b/>
                <w:bCs/>
              </w:rPr>
              <w:t>1471</w:t>
            </w:r>
          </w:p>
        </w:tc>
        <w:tc>
          <w:tcPr>
            <w:tcW w:w="829" w:type="dxa"/>
          </w:tcPr>
          <w:p w14:paraId="42F24837" w14:textId="58CCC370" w:rsidR="00C068E0" w:rsidRDefault="00986F23">
            <w:pPr>
              <w:rPr>
                <w:b/>
                <w:bCs/>
              </w:rPr>
            </w:pPr>
            <w:r>
              <w:rPr>
                <w:b/>
                <w:bCs/>
              </w:rPr>
              <w:t>1534</w:t>
            </w:r>
          </w:p>
        </w:tc>
        <w:tc>
          <w:tcPr>
            <w:tcW w:w="968" w:type="dxa"/>
          </w:tcPr>
          <w:p w14:paraId="63C93960" w14:textId="71A5DCF8" w:rsidR="00C068E0" w:rsidRDefault="003F4F7E">
            <w:pPr>
              <w:rPr>
                <w:b/>
                <w:bCs/>
              </w:rPr>
            </w:pPr>
            <w:r>
              <w:rPr>
                <w:b/>
                <w:bCs/>
              </w:rPr>
              <w:t>1373</w:t>
            </w:r>
          </w:p>
        </w:tc>
        <w:tc>
          <w:tcPr>
            <w:tcW w:w="894" w:type="dxa"/>
          </w:tcPr>
          <w:p w14:paraId="39AAF815" w14:textId="1E18FC70" w:rsidR="00C068E0" w:rsidRDefault="005303CB">
            <w:pPr>
              <w:rPr>
                <w:b/>
                <w:bCs/>
              </w:rPr>
            </w:pPr>
            <w:r>
              <w:rPr>
                <w:b/>
                <w:bCs/>
              </w:rPr>
              <w:t>1820</w:t>
            </w:r>
          </w:p>
        </w:tc>
      </w:tr>
      <w:tr w:rsidR="00C34D8A" w14:paraId="67CB1CC0" w14:textId="6CD365C8" w:rsidTr="008C6757">
        <w:tc>
          <w:tcPr>
            <w:tcW w:w="2340" w:type="dxa"/>
          </w:tcPr>
          <w:p w14:paraId="2E81BF29" w14:textId="18ABCB94" w:rsidR="00C34D8A" w:rsidRDefault="00C34D8A">
            <w:r>
              <w:t>Uganda’s GDP per capita</w:t>
            </w:r>
            <w:r w:rsidR="004B3863">
              <w:t xml:space="preserve"> **</w:t>
            </w:r>
          </w:p>
        </w:tc>
        <w:tc>
          <w:tcPr>
            <w:tcW w:w="810" w:type="dxa"/>
          </w:tcPr>
          <w:p w14:paraId="428F4A35" w14:textId="64D87F70" w:rsidR="00C34D8A" w:rsidRDefault="00E650DD">
            <w:r>
              <w:t>403</w:t>
            </w:r>
          </w:p>
        </w:tc>
        <w:tc>
          <w:tcPr>
            <w:tcW w:w="810" w:type="dxa"/>
          </w:tcPr>
          <w:p w14:paraId="0E1EBA95" w14:textId="266F9B8C" w:rsidR="00C34D8A" w:rsidRDefault="00E650DD">
            <w:r>
              <w:t>474</w:t>
            </w:r>
          </w:p>
        </w:tc>
        <w:tc>
          <w:tcPr>
            <w:tcW w:w="810" w:type="dxa"/>
          </w:tcPr>
          <w:p w14:paraId="4BE8AC1D" w14:textId="4F5D35A5" w:rsidR="00C34D8A" w:rsidRDefault="00E650DD">
            <w:r>
              <w:t>796</w:t>
            </w:r>
          </w:p>
        </w:tc>
        <w:tc>
          <w:tcPr>
            <w:tcW w:w="720" w:type="dxa"/>
          </w:tcPr>
          <w:p w14:paraId="381FA10A" w14:textId="5AEF4720" w:rsidR="00C34D8A" w:rsidRDefault="007A19EE">
            <w:r>
              <w:t>819</w:t>
            </w:r>
          </w:p>
        </w:tc>
        <w:tc>
          <w:tcPr>
            <w:tcW w:w="900" w:type="dxa"/>
          </w:tcPr>
          <w:p w14:paraId="3071C191" w14:textId="0B89A99A" w:rsidR="00C34D8A" w:rsidRDefault="007A19EE">
            <w:r>
              <w:t>828</w:t>
            </w:r>
          </w:p>
        </w:tc>
        <w:tc>
          <w:tcPr>
            <w:tcW w:w="900" w:type="dxa"/>
          </w:tcPr>
          <w:p w14:paraId="171BB5B7" w14:textId="41FD420A" w:rsidR="00C34D8A" w:rsidRDefault="007A19EE">
            <w:r>
              <w:t>786</w:t>
            </w:r>
          </w:p>
        </w:tc>
        <w:tc>
          <w:tcPr>
            <w:tcW w:w="810" w:type="dxa"/>
          </w:tcPr>
          <w:p w14:paraId="1D16DF63" w14:textId="10319A40" w:rsidR="00C34D8A" w:rsidRDefault="005847DD">
            <w:r>
              <w:t>806</w:t>
            </w:r>
          </w:p>
        </w:tc>
        <w:tc>
          <w:tcPr>
            <w:tcW w:w="810" w:type="dxa"/>
          </w:tcPr>
          <w:p w14:paraId="11848B65" w14:textId="57DC7D26" w:rsidR="00C34D8A" w:rsidRDefault="00D50BF9">
            <w:r>
              <w:t>879</w:t>
            </w:r>
          </w:p>
        </w:tc>
        <w:tc>
          <w:tcPr>
            <w:tcW w:w="900" w:type="dxa"/>
          </w:tcPr>
          <w:p w14:paraId="24E45E89" w14:textId="7DC94A66" w:rsidR="00C34D8A" w:rsidRDefault="00F944DD">
            <w:r>
              <w:t>843</w:t>
            </w:r>
          </w:p>
        </w:tc>
        <w:tc>
          <w:tcPr>
            <w:tcW w:w="720" w:type="dxa"/>
          </w:tcPr>
          <w:p w14:paraId="680B7420" w14:textId="45168E0F" w:rsidR="00C34D8A" w:rsidRDefault="00F944DD">
            <w:r>
              <w:t>733</w:t>
            </w:r>
          </w:p>
        </w:tc>
        <w:tc>
          <w:tcPr>
            <w:tcW w:w="909" w:type="dxa"/>
          </w:tcPr>
          <w:p w14:paraId="1A72DEF9" w14:textId="638BBD59" w:rsidR="00C34D8A" w:rsidRDefault="00F944DD">
            <w:r>
              <w:t>746</w:t>
            </w:r>
          </w:p>
        </w:tc>
        <w:tc>
          <w:tcPr>
            <w:tcW w:w="829" w:type="dxa"/>
          </w:tcPr>
          <w:p w14:paraId="43E0A6C9" w14:textId="43593578" w:rsidR="00C34D8A" w:rsidRDefault="005E5AE7">
            <w:r>
              <w:t>770</w:t>
            </w:r>
          </w:p>
        </w:tc>
        <w:tc>
          <w:tcPr>
            <w:tcW w:w="968" w:type="dxa"/>
          </w:tcPr>
          <w:p w14:paraId="1C6B4CEE" w14:textId="108BED5A" w:rsidR="00C34D8A" w:rsidRDefault="005E5AE7">
            <w:r>
              <w:t>794</w:t>
            </w:r>
          </w:p>
        </w:tc>
        <w:tc>
          <w:tcPr>
            <w:tcW w:w="894" w:type="dxa"/>
          </w:tcPr>
          <w:p w14:paraId="04F4A6DE" w14:textId="69890105" w:rsidR="00C34D8A" w:rsidRDefault="005E5AE7">
            <w:r>
              <w:t>814</w:t>
            </w:r>
          </w:p>
        </w:tc>
      </w:tr>
      <w:tr w:rsidR="00C34D8A" w14:paraId="2571F1C3" w14:textId="4E564EAD" w:rsidTr="008C6757">
        <w:tc>
          <w:tcPr>
            <w:tcW w:w="2340" w:type="dxa"/>
          </w:tcPr>
          <w:p w14:paraId="073CD773" w14:textId="6C0D1D31" w:rsidR="00C34D8A" w:rsidRDefault="004B3863">
            <w:r>
              <w:t>Uganda’</w:t>
            </w:r>
            <w:r w:rsidR="000E534F">
              <w:t xml:space="preserve"> </w:t>
            </w:r>
            <w:r w:rsidR="00C34D8A">
              <w:t>Under-5 Mortality</w:t>
            </w:r>
            <w:r w:rsidR="005F49E4">
              <w:t xml:space="preserve"> per 1000 live births</w:t>
            </w:r>
            <w:r w:rsidR="001E6B58">
              <w:t>##</w:t>
            </w:r>
          </w:p>
        </w:tc>
        <w:tc>
          <w:tcPr>
            <w:tcW w:w="810" w:type="dxa"/>
          </w:tcPr>
          <w:p w14:paraId="4421FB1E" w14:textId="63BEFE4F" w:rsidR="00C34D8A" w:rsidRDefault="005F49E4">
            <w:r>
              <w:t>93.5</w:t>
            </w:r>
          </w:p>
        </w:tc>
        <w:tc>
          <w:tcPr>
            <w:tcW w:w="810" w:type="dxa"/>
          </w:tcPr>
          <w:p w14:paraId="66AB8B68" w14:textId="7F2741B4" w:rsidR="00C34D8A" w:rsidRDefault="005F49E4">
            <w:r>
              <w:t>87.5</w:t>
            </w:r>
          </w:p>
        </w:tc>
        <w:tc>
          <w:tcPr>
            <w:tcW w:w="810" w:type="dxa"/>
          </w:tcPr>
          <w:p w14:paraId="5E1008FE" w14:textId="2EB5F56B" w:rsidR="00C34D8A" w:rsidRDefault="001E6B58">
            <w:r>
              <w:t>82.1</w:t>
            </w:r>
          </w:p>
        </w:tc>
        <w:tc>
          <w:tcPr>
            <w:tcW w:w="720" w:type="dxa"/>
          </w:tcPr>
          <w:p w14:paraId="2835EDEA" w14:textId="49486F18" w:rsidR="00C34D8A" w:rsidRDefault="001E6B58">
            <w:r>
              <w:t>77.0</w:t>
            </w:r>
          </w:p>
        </w:tc>
        <w:tc>
          <w:tcPr>
            <w:tcW w:w="900" w:type="dxa"/>
          </w:tcPr>
          <w:p w14:paraId="37F4E43A" w14:textId="6263D21F" w:rsidR="00C34D8A" w:rsidRDefault="001E6B58">
            <w:r>
              <w:t>72.5</w:t>
            </w:r>
          </w:p>
        </w:tc>
        <w:tc>
          <w:tcPr>
            <w:tcW w:w="900" w:type="dxa"/>
          </w:tcPr>
          <w:p w14:paraId="48E46414" w14:textId="2C7197E5" w:rsidR="00C34D8A" w:rsidRDefault="001E6B58">
            <w:r>
              <w:t>67.6</w:t>
            </w:r>
          </w:p>
        </w:tc>
        <w:tc>
          <w:tcPr>
            <w:tcW w:w="810" w:type="dxa"/>
          </w:tcPr>
          <w:p w14:paraId="7CE03964" w14:textId="0931A501" w:rsidR="00C34D8A" w:rsidRDefault="001E6B58">
            <w:r>
              <w:t>63.3</w:t>
            </w:r>
          </w:p>
        </w:tc>
        <w:tc>
          <w:tcPr>
            <w:tcW w:w="810" w:type="dxa"/>
          </w:tcPr>
          <w:p w14:paraId="4106A145" w14:textId="2955CA35" w:rsidR="00C34D8A" w:rsidRDefault="001E6B58">
            <w:r>
              <w:t>59.4</w:t>
            </w:r>
          </w:p>
        </w:tc>
        <w:tc>
          <w:tcPr>
            <w:tcW w:w="900" w:type="dxa"/>
          </w:tcPr>
          <w:p w14:paraId="3665BC4B" w14:textId="024783E5" w:rsidR="00C34D8A" w:rsidRDefault="001E6B58">
            <w:r>
              <w:t>56.1</w:t>
            </w:r>
          </w:p>
        </w:tc>
        <w:tc>
          <w:tcPr>
            <w:tcW w:w="720" w:type="dxa"/>
          </w:tcPr>
          <w:p w14:paraId="77F5561F" w14:textId="50E2E858" w:rsidR="00C34D8A" w:rsidRDefault="001E6B58">
            <w:r>
              <w:t>52.8</w:t>
            </w:r>
          </w:p>
        </w:tc>
        <w:tc>
          <w:tcPr>
            <w:tcW w:w="909" w:type="dxa"/>
          </w:tcPr>
          <w:p w14:paraId="19F5CB0A" w14:textId="0646AFA7" w:rsidR="00C34D8A" w:rsidRDefault="001E6B58">
            <w:r>
              <w:t>50.2</w:t>
            </w:r>
          </w:p>
        </w:tc>
        <w:tc>
          <w:tcPr>
            <w:tcW w:w="829" w:type="dxa"/>
          </w:tcPr>
          <w:p w14:paraId="057B0824" w14:textId="41B8D7B9" w:rsidR="00C34D8A" w:rsidRDefault="001E6B58">
            <w:r>
              <w:t>48</w:t>
            </w:r>
          </w:p>
        </w:tc>
        <w:tc>
          <w:tcPr>
            <w:tcW w:w="968" w:type="dxa"/>
          </w:tcPr>
          <w:p w14:paraId="5BF407D2" w14:textId="0A1BD739" w:rsidR="00C34D8A" w:rsidRDefault="001E6B58">
            <w:r>
              <w:t>45.8</w:t>
            </w:r>
          </w:p>
        </w:tc>
        <w:tc>
          <w:tcPr>
            <w:tcW w:w="894" w:type="dxa"/>
          </w:tcPr>
          <w:p w14:paraId="601528C0" w14:textId="77777777" w:rsidR="00C34D8A" w:rsidRDefault="00C34D8A"/>
        </w:tc>
      </w:tr>
    </w:tbl>
    <w:p w14:paraId="463CE5DD" w14:textId="294B1E30" w:rsidR="00DE1FA3" w:rsidRDefault="00DE1FA3"/>
    <w:p w14:paraId="480ACB4B" w14:textId="15E9145A" w:rsidR="009B687D" w:rsidRDefault="009B687D" w:rsidP="00DE1FA3">
      <w:pPr>
        <w:pStyle w:val="ListParagraph"/>
        <w:numPr>
          <w:ilvl w:val="0"/>
          <w:numId w:val="1"/>
        </w:numPr>
      </w:pPr>
      <w:r>
        <w:t xml:space="preserve">* The reduction of patient admissions in this year was due to the commencement of renovations at UHI, with the inpatient service moved to another unit within the Mulago Hospital Complex that had less bed capacity than before. </w:t>
      </w:r>
    </w:p>
    <w:p w14:paraId="41D1D52E" w14:textId="44493889" w:rsidR="00DE1FA3" w:rsidRDefault="004B3863" w:rsidP="00DE1FA3">
      <w:pPr>
        <w:pStyle w:val="ListParagraph"/>
        <w:numPr>
          <w:ilvl w:val="0"/>
          <w:numId w:val="1"/>
        </w:numPr>
      </w:pPr>
      <w:r>
        <w:t>**</w:t>
      </w:r>
      <w:r w:rsidR="00DE1FA3">
        <w:t>GDP per capita data obtained from</w:t>
      </w:r>
      <w:r w:rsidR="0081605F">
        <w:t xml:space="preserve">. GDP per </w:t>
      </w:r>
      <w:r w:rsidR="00E16BE8">
        <w:t xml:space="preserve">capita (Current US $)-Uganda. </w:t>
      </w:r>
      <w:hyperlink r:id="rId7" w:history="1">
        <w:r w:rsidR="005F49E4" w:rsidRPr="00F76B55">
          <w:rPr>
            <w:rStyle w:val="Hyperlink"/>
          </w:rPr>
          <w:t>https://data.worldbank.org/indicator/NY.GDP.PCAP.CD?locations=UG</w:t>
        </w:r>
      </w:hyperlink>
      <w:r w:rsidR="00DE1FA3">
        <w:t>. Last accessed 11 August 2021</w:t>
      </w:r>
    </w:p>
    <w:p w14:paraId="7B4DC5BC" w14:textId="496E7A40" w:rsidR="001E6B58" w:rsidRDefault="004B3863" w:rsidP="00DE1FA3">
      <w:pPr>
        <w:pStyle w:val="ListParagraph"/>
        <w:numPr>
          <w:ilvl w:val="0"/>
          <w:numId w:val="1"/>
        </w:numPr>
      </w:pPr>
      <w:r>
        <w:t xml:space="preserve">## </w:t>
      </w:r>
      <w:r w:rsidR="001E6B58">
        <w:t xml:space="preserve">Under-5 mortality. </w:t>
      </w:r>
      <w:hyperlink r:id="rId8" w:history="1">
        <w:r w:rsidR="001E6B58" w:rsidRPr="00F76B55">
          <w:rPr>
            <w:rStyle w:val="Hyperlink"/>
          </w:rPr>
          <w:t>https://data.unicef.org/country/uga/</w:t>
        </w:r>
      </w:hyperlink>
      <w:r w:rsidR="001E6B58">
        <w:t xml:space="preserve"> Last accessed 11 August 2021</w:t>
      </w:r>
    </w:p>
    <w:sectPr w:rsidR="001E6B58" w:rsidSect="00FC0572">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3BB82" w14:textId="77777777" w:rsidR="006838A0" w:rsidRDefault="006838A0" w:rsidP="000E534F">
      <w:pPr>
        <w:spacing w:after="0" w:line="240" w:lineRule="auto"/>
      </w:pPr>
      <w:r>
        <w:separator/>
      </w:r>
    </w:p>
  </w:endnote>
  <w:endnote w:type="continuationSeparator" w:id="0">
    <w:p w14:paraId="50934DDB" w14:textId="77777777" w:rsidR="006838A0" w:rsidRDefault="006838A0" w:rsidP="000E5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103E1" w14:textId="77777777" w:rsidR="006838A0" w:rsidRDefault="006838A0" w:rsidP="000E534F">
      <w:pPr>
        <w:spacing w:after="0" w:line="240" w:lineRule="auto"/>
      </w:pPr>
      <w:r>
        <w:separator/>
      </w:r>
    </w:p>
  </w:footnote>
  <w:footnote w:type="continuationSeparator" w:id="0">
    <w:p w14:paraId="45F4A2DB" w14:textId="77777777" w:rsidR="006838A0" w:rsidRDefault="006838A0" w:rsidP="000E5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FDF1" w14:textId="5E3864C6" w:rsidR="000E534F" w:rsidRDefault="000E534F">
    <w:pPr>
      <w:pStyle w:val="Header"/>
    </w:pPr>
  </w:p>
  <w:p w14:paraId="347EF259" w14:textId="052401D3" w:rsidR="000E534F" w:rsidRDefault="000E534F">
    <w:pPr>
      <w:pStyle w:val="Header"/>
    </w:pPr>
  </w:p>
  <w:p w14:paraId="5166A5B0" w14:textId="69EF26F4" w:rsidR="000E534F" w:rsidRDefault="000E534F">
    <w:pPr>
      <w:pStyle w:val="Header"/>
    </w:pPr>
  </w:p>
  <w:p w14:paraId="16B64C90" w14:textId="6AA3F5B2" w:rsidR="000E534F" w:rsidRDefault="000E534F">
    <w:pPr>
      <w:pStyle w:val="Header"/>
    </w:pPr>
  </w:p>
  <w:p w14:paraId="2F158F26" w14:textId="69216457" w:rsidR="000E534F" w:rsidRDefault="000E534F">
    <w:pPr>
      <w:pStyle w:val="Header"/>
    </w:pPr>
  </w:p>
  <w:p w14:paraId="41135F02" w14:textId="1F309DCE" w:rsidR="000E534F" w:rsidRDefault="000E534F">
    <w:pPr>
      <w:pStyle w:val="Header"/>
    </w:pPr>
  </w:p>
  <w:p w14:paraId="2722A5A7" w14:textId="7739CBE2" w:rsidR="000E534F" w:rsidRDefault="000E534F">
    <w:pPr>
      <w:pStyle w:val="Header"/>
    </w:pPr>
  </w:p>
  <w:p w14:paraId="7F4FA398" w14:textId="2D440039" w:rsidR="000E534F" w:rsidRDefault="000E534F">
    <w:pPr>
      <w:pStyle w:val="Header"/>
    </w:pPr>
  </w:p>
  <w:p w14:paraId="24C943E1" w14:textId="05EF50D4" w:rsidR="000E534F" w:rsidRDefault="000E534F">
    <w:pPr>
      <w:pStyle w:val="Header"/>
    </w:pPr>
    <w:r>
      <w:t>Supplemental Table 1: Showing trends in the numbers, mean and median ages, and incidence rates of new EMF diagnosis seen at the Uganda Heart institute, alongside Uganda’s GDP per capita and Under-5 mortality rates</w:t>
    </w:r>
  </w:p>
  <w:p w14:paraId="57B78277" w14:textId="77777777" w:rsidR="000E534F" w:rsidRDefault="000E5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0607A"/>
    <w:multiLevelType w:val="hybridMultilevel"/>
    <w:tmpl w:val="D42AE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09"/>
    <w:rsid w:val="00026082"/>
    <w:rsid w:val="000B1CDD"/>
    <w:rsid w:val="000E4BAE"/>
    <w:rsid w:val="000E534F"/>
    <w:rsid w:val="000F6009"/>
    <w:rsid w:val="00126D55"/>
    <w:rsid w:val="001355F1"/>
    <w:rsid w:val="001475B3"/>
    <w:rsid w:val="001D36DE"/>
    <w:rsid w:val="001E587A"/>
    <w:rsid w:val="001E6B58"/>
    <w:rsid w:val="001F1934"/>
    <w:rsid w:val="00245FD4"/>
    <w:rsid w:val="0024721B"/>
    <w:rsid w:val="00263274"/>
    <w:rsid w:val="00291015"/>
    <w:rsid w:val="002C4700"/>
    <w:rsid w:val="002D7EA6"/>
    <w:rsid w:val="0034322C"/>
    <w:rsid w:val="003C6D07"/>
    <w:rsid w:val="003D5904"/>
    <w:rsid w:val="003E7356"/>
    <w:rsid w:val="003F4F7E"/>
    <w:rsid w:val="00422FDB"/>
    <w:rsid w:val="0047243A"/>
    <w:rsid w:val="004838C9"/>
    <w:rsid w:val="00494467"/>
    <w:rsid w:val="004B3863"/>
    <w:rsid w:val="004C1D68"/>
    <w:rsid w:val="004E18F8"/>
    <w:rsid w:val="004E3604"/>
    <w:rsid w:val="004F54C9"/>
    <w:rsid w:val="005303CB"/>
    <w:rsid w:val="0054511E"/>
    <w:rsid w:val="005847DD"/>
    <w:rsid w:val="005E5AE7"/>
    <w:rsid w:val="005F49E4"/>
    <w:rsid w:val="0060143A"/>
    <w:rsid w:val="006838A0"/>
    <w:rsid w:val="00695E08"/>
    <w:rsid w:val="00711A9B"/>
    <w:rsid w:val="0077564D"/>
    <w:rsid w:val="007A19EE"/>
    <w:rsid w:val="008103C4"/>
    <w:rsid w:val="0081605F"/>
    <w:rsid w:val="008210CD"/>
    <w:rsid w:val="008C6757"/>
    <w:rsid w:val="00954D64"/>
    <w:rsid w:val="00957ADD"/>
    <w:rsid w:val="00985B41"/>
    <w:rsid w:val="00986F23"/>
    <w:rsid w:val="009A6244"/>
    <w:rsid w:val="009B687D"/>
    <w:rsid w:val="009D40B8"/>
    <w:rsid w:val="00A16603"/>
    <w:rsid w:val="00A73F10"/>
    <w:rsid w:val="00AC30C0"/>
    <w:rsid w:val="00AE159E"/>
    <w:rsid w:val="00AE2CB9"/>
    <w:rsid w:val="00B20048"/>
    <w:rsid w:val="00BF2664"/>
    <w:rsid w:val="00C068E0"/>
    <w:rsid w:val="00C27B4A"/>
    <w:rsid w:val="00C30924"/>
    <w:rsid w:val="00C34D8A"/>
    <w:rsid w:val="00C41639"/>
    <w:rsid w:val="00D3398A"/>
    <w:rsid w:val="00D479A6"/>
    <w:rsid w:val="00D50BF9"/>
    <w:rsid w:val="00D71EB3"/>
    <w:rsid w:val="00D93C1B"/>
    <w:rsid w:val="00DE1FA3"/>
    <w:rsid w:val="00E16BE8"/>
    <w:rsid w:val="00E407BE"/>
    <w:rsid w:val="00E43174"/>
    <w:rsid w:val="00E4578C"/>
    <w:rsid w:val="00E650DD"/>
    <w:rsid w:val="00F16EBF"/>
    <w:rsid w:val="00F944DD"/>
    <w:rsid w:val="00FB6498"/>
    <w:rsid w:val="00FC0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BC32"/>
  <w15:chartTrackingRefBased/>
  <w15:docId w15:val="{6681DFB6-9C98-44DD-BEC7-98D5AD3A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7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1FA3"/>
    <w:pPr>
      <w:ind w:left="720"/>
      <w:contextualSpacing/>
    </w:pPr>
  </w:style>
  <w:style w:type="character" w:styleId="Hyperlink">
    <w:name w:val="Hyperlink"/>
    <w:basedOn w:val="DefaultParagraphFont"/>
    <w:uiPriority w:val="99"/>
    <w:unhideWhenUsed/>
    <w:rsid w:val="00DE1FA3"/>
    <w:rPr>
      <w:color w:val="0563C1" w:themeColor="hyperlink"/>
      <w:u w:val="single"/>
    </w:rPr>
  </w:style>
  <w:style w:type="character" w:styleId="UnresolvedMention">
    <w:name w:val="Unresolved Mention"/>
    <w:basedOn w:val="DefaultParagraphFont"/>
    <w:uiPriority w:val="99"/>
    <w:semiHidden/>
    <w:unhideWhenUsed/>
    <w:rsid w:val="00DE1FA3"/>
    <w:rPr>
      <w:color w:val="605E5C"/>
      <w:shd w:val="clear" w:color="auto" w:fill="E1DFDD"/>
    </w:rPr>
  </w:style>
  <w:style w:type="paragraph" w:styleId="Header">
    <w:name w:val="header"/>
    <w:basedOn w:val="Normal"/>
    <w:link w:val="HeaderChar"/>
    <w:uiPriority w:val="99"/>
    <w:unhideWhenUsed/>
    <w:rsid w:val="000E5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34F"/>
  </w:style>
  <w:style w:type="paragraph" w:styleId="Footer">
    <w:name w:val="footer"/>
    <w:basedOn w:val="Normal"/>
    <w:link w:val="FooterChar"/>
    <w:uiPriority w:val="99"/>
    <w:unhideWhenUsed/>
    <w:rsid w:val="000E5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unicef.org/country/uga/" TargetMode="External"/><Relationship Id="rId3" Type="http://schemas.openxmlformats.org/officeDocument/2006/relationships/settings" Target="settings.xml"/><Relationship Id="rId7" Type="http://schemas.openxmlformats.org/officeDocument/2006/relationships/hyperlink" Target="https://data.worldbank.org/indicator/NY.GDP.PCAP.CD?locations=U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twalib aliku</dc:creator>
  <cp:keywords/>
  <dc:description/>
  <cp:lastModifiedBy>IDEAPAD</cp:lastModifiedBy>
  <cp:revision>95</cp:revision>
  <dcterms:created xsi:type="dcterms:W3CDTF">2021-07-22T06:10:00Z</dcterms:created>
  <dcterms:modified xsi:type="dcterms:W3CDTF">2022-03-08T12:02:00Z</dcterms:modified>
</cp:coreProperties>
</file>