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5161C" w14:textId="0BA1ABF3" w:rsidR="002A1B1B" w:rsidRPr="003E4C2D" w:rsidRDefault="00CB2BB4" w:rsidP="00CB2BB4">
      <w:pPr>
        <w:pStyle w:val="SupplementaryMaterial"/>
        <w:rPr>
          <w:b w:val="0"/>
          <w:sz w:val="24"/>
          <w:szCs w:val="24"/>
        </w:rPr>
      </w:pPr>
      <w:r w:rsidRPr="001549D3">
        <w:t>Supplementary Material</w:t>
      </w:r>
    </w:p>
    <w:p w14:paraId="0768A0EC" w14:textId="34969EBC" w:rsidR="00780DB5" w:rsidRPr="00780DB5" w:rsidRDefault="00780DB5" w:rsidP="00743C5F">
      <w:pPr>
        <w:jc w:val="center"/>
      </w:pPr>
    </w:p>
    <w:p w14:paraId="53F2290B" w14:textId="09D177EE" w:rsidR="00780DB5" w:rsidRPr="00780DB5" w:rsidRDefault="001D45FC" w:rsidP="00780DB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D1D622D" wp14:editId="7BF3C7FA">
            <wp:extent cx="4185822" cy="3639787"/>
            <wp:effectExtent l="0" t="0" r="5715" b="571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37" cy="36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6464" w14:textId="7A4D1417" w:rsidR="00780DB5" w:rsidRDefault="00780DB5" w:rsidP="00780DB5">
      <w:pPr>
        <w:jc w:val="both"/>
        <w:rPr>
          <w:rFonts w:ascii="Times New Roman" w:hAnsi="Times New Roman" w:cs="Times New Roman"/>
        </w:rPr>
      </w:pPr>
      <w:r w:rsidRPr="00780DB5">
        <w:rPr>
          <w:rFonts w:ascii="Times New Roman" w:hAnsi="Times New Roman" w:cs="Times New Roman"/>
          <w:b/>
          <w:bCs/>
        </w:rPr>
        <w:t>Suppl. Fig. 1. HTM</w:t>
      </w:r>
      <w:r w:rsidR="003E4C2D">
        <w:rPr>
          <w:rFonts w:ascii="Times New Roman" w:hAnsi="Times New Roman" w:cs="Times New Roman"/>
          <w:b/>
          <w:bCs/>
        </w:rPr>
        <w:t>05</w:t>
      </w:r>
      <w:r w:rsidR="00CC5926">
        <w:rPr>
          <w:rFonts w:ascii="Times New Roman" w:hAnsi="Times New Roman" w:cs="Times New Roman"/>
          <w:b/>
          <w:bCs/>
        </w:rPr>
        <w:t xml:space="preserve">, HTM17 </w:t>
      </w:r>
      <w:r w:rsidR="00C76567">
        <w:rPr>
          <w:rFonts w:ascii="Times New Roman" w:hAnsi="Times New Roman" w:cs="Times New Roman"/>
          <w:b/>
          <w:bCs/>
        </w:rPr>
        <w:t>and GTM</w:t>
      </w:r>
      <w:r w:rsidR="00027B06">
        <w:rPr>
          <w:rFonts w:ascii="Times New Roman" w:hAnsi="Times New Roman" w:cs="Times New Roman"/>
          <w:b/>
          <w:bCs/>
        </w:rPr>
        <w:t>211</w:t>
      </w:r>
      <w:r w:rsidRPr="00780DB5">
        <w:rPr>
          <w:rFonts w:ascii="Times New Roman" w:hAnsi="Times New Roman" w:cs="Times New Roman"/>
          <w:b/>
          <w:bCs/>
        </w:rPr>
        <w:t xml:space="preserve"> cell characterization. </w:t>
      </w:r>
      <w:r w:rsidRPr="00780DB5">
        <w:rPr>
          <w:rFonts w:ascii="Times New Roman" w:hAnsi="Times New Roman" w:cs="Times New Roman"/>
        </w:rPr>
        <w:t>(A</w:t>
      </w:r>
      <w:r w:rsidR="001D4B35">
        <w:rPr>
          <w:rFonts w:ascii="Times New Roman" w:hAnsi="Times New Roman" w:cs="Times New Roman"/>
        </w:rPr>
        <w:t xml:space="preserve"> and C</w:t>
      </w:r>
      <w:r w:rsidRPr="00780DB5">
        <w:rPr>
          <w:rFonts w:ascii="Times New Roman" w:hAnsi="Times New Roman" w:cs="Times New Roman"/>
        </w:rPr>
        <w:t>) Representative fluorescence micrographs of intracellular MYOC at 7 d (MYOC = green; DAPI = blue). Scale bar, 100 μm. (B</w:t>
      </w:r>
      <w:r w:rsidR="001D4B35">
        <w:rPr>
          <w:rFonts w:ascii="Times New Roman" w:hAnsi="Times New Roman" w:cs="Times New Roman"/>
        </w:rPr>
        <w:t xml:space="preserve"> and D</w:t>
      </w:r>
      <w:r w:rsidRPr="00780DB5">
        <w:rPr>
          <w:rFonts w:ascii="Times New Roman" w:hAnsi="Times New Roman" w:cs="Times New Roman"/>
        </w:rPr>
        <w:t>) Immunoblot</w:t>
      </w:r>
      <w:r w:rsidRPr="00820EE0">
        <w:rPr>
          <w:rFonts w:ascii="Times New Roman" w:hAnsi="Times New Roman" w:cs="Times New Roman"/>
        </w:rPr>
        <w:t xml:space="preserve"> of secreted MYOC at 7 d.</w:t>
      </w:r>
    </w:p>
    <w:p w14:paraId="6E2666C5" w14:textId="1DEE38BB" w:rsidR="008E6746" w:rsidRDefault="008E67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7032A6F" w14:textId="77777777" w:rsidR="00D40E03" w:rsidRDefault="00D40E03" w:rsidP="00780DB5">
      <w:pPr>
        <w:jc w:val="both"/>
        <w:rPr>
          <w:rFonts w:ascii="Times New Roman" w:hAnsi="Times New Roman" w:cs="Times New Roman"/>
        </w:rPr>
      </w:pPr>
    </w:p>
    <w:p w14:paraId="362E1C94" w14:textId="7A08C11F" w:rsidR="00D40E03" w:rsidRDefault="00CC5926" w:rsidP="00780D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C80FDB" wp14:editId="13FFF8E5">
            <wp:extent cx="5943600" cy="2423160"/>
            <wp:effectExtent l="0" t="0" r="0" b="254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372A" w14:textId="0B55D6FE" w:rsidR="004C32E5" w:rsidRPr="00863B47" w:rsidRDefault="005D44AD" w:rsidP="004C32E5">
      <w:pPr>
        <w:pStyle w:val="Paragraph"/>
        <w:ind w:firstLine="0"/>
        <w:jc w:val="both"/>
        <w:rPr>
          <w:color w:val="000000" w:themeColor="text1"/>
        </w:rPr>
      </w:pPr>
      <w:r w:rsidRPr="00780DB5">
        <w:rPr>
          <w:b/>
          <w:bCs/>
        </w:rPr>
        <w:t xml:space="preserve">Suppl. Fig. </w:t>
      </w:r>
      <w:r>
        <w:rPr>
          <w:b/>
          <w:bCs/>
        </w:rPr>
        <w:t>2</w:t>
      </w:r>
      <w:r w:rsidRPr="00780DB5">
        <w:rPr>
          <w:b/>
          <w:bCs/>
        </w:rPr>
        <w:t>.</w:t>
      </w:r>
      <w:r w:rsidR="0079158C">
        <w:rPr>
          <w:b/>
          <w:bCs/>
        </w:rPr>
        <w:t xml:space="preserve"> </w:t>
      </w:r>
      <w:r w:rsidR="007B3081">
        <w:rPr>
          <w:b/>
          <w:bCs/>
        </w:rPr>
        <w:t xml:space="preserve">Expression of </w:t>
      </w:r>
      <w:r w:rsidR="00C52FBF" w:rsidRPr="00C52FBF">
        <w:rPr>
          <w:b/>
          <w:bCs/>
        </w:rPr>
        <w:t>TGFβ2</w:t>
      </w:r>
      <w:r w:rsidR="007B3081">
        <w:rPr>
          <w:b/>
          <w:bCs/>
        </w:rPr>
        <w:t xml:space="preserve">, CRY61 and ANKRD1 </w:t>
      </w:r>
      <w:r w:rsidR="0079158C" w:rsidRPr="0079158C">
        <w:rPr>
          <w:b/>
          <w:bCs/>
        </w:rPr>
        <w:t xml:space="preserve">mRNA </w:t>
      </w:r>
      <w:r w:rsidR="00CC086B">
        <w:rPr>
          <w:b/>
          <w:bCs/>
        </w:rPr>
        <w:t xml:space="preserve">in </w:t>
      </w:r>
      <w:r w:rsidR="00C52FBF">
        <w:rPr>
          <w:b/>
          <w:bCs/>
        </w:rPr>
        <w:t>GTM cells</w:t>
      </w:r>
      <w:r w:rsidR="00CC086B">
        <w:rPr>
          <w:b/>
          <w:bCs/>
        </w:rPr>
        <w:t xml:space="preserve"> compared to normal HTM cells</w:t>
      </w:r>
      <w:r w:rsidR="00183365">
        <w:rPr>
          <w:b/>
          <w:bCs/>
        </w:rPr>
        <w:t>.</w:t>
      </w:r>
      <w:r w:rsidR="00497AFB">
        <w:rPr>
          <w:b/>
          <w:bCs/>
        </w:rPr>
        <w:t xml:space="preserve"> </w:t>
      </w:r>
      <w:r w:rsidR="007B3081">
        <w:rPr>
          <w:b/>
          <w:bCs/>
        </w:rPr>
        <w:t xml:space="preserve">(A) </w:t>
      </w:r>
      <w:r w:rsidR="00497AFB" w:rsidRPr="00497AFB">
        <w:t>mRNA fold-change of TGFβ2</w:t>
      </w:r>
      <w:r w:rsidR="00497AFB">
        <w:rPr>
          <w:b/>
          <w:bCs/>
        </w:rPr>
        <w:t xml:space="preserve"> </w:t>
      </w:r>
      <w:r w:rsidR="00497AFB" w:rsidRPr="00497AFB">
        <w:t xml:space="preserve">by </w:t>
      </w:r>
      <w:proofErr w:type="spellStart"/>
      <w:r w:rsidR="00497AFB" w:rsidRPr="00497AFB">
        <w:t>qRT</w:t>
      </w:r>
      <w:proofErr w:type="spellEnd"/>
      <w:r w:rsidR="00497AFB" w:rsidRPr="00497AFB">
        <w:t xml:space="preserve">-PCR (N = </w:t>
      </w:r>
      <w:r w:rsidR="00DC2306">
        <w:t>3</w:t>
      </w:r>
      <w:r w:rsidR="00497AFB" w:rsidRPr="00497AFB">
        <w:t xml:space="preserve"> </w:t>
      </w:r>
      <w:r w:rsidR="00BA6B91">
        <w:t>replicates</w:t>
      </w:r>
      <w:r w:rsidR="00DC2306">
        <w:t>/</w:t>
      </w:r>
      <w:r w:rsidR="00497AFB" w:rsidRPr="00497AFB">
        <w:t>cell strain).</w:t>
      </w:r>
      <w:r w:rsidR="00614AB4">
        <w:t xml:space="preserve"> </w:t>
      </w:r>
      <w:r w:rsidR="00614AB4" w:rsidRPr="00614AB4">
        <w:t>The bars and error bars indicate Mean ± SD</w:t>
      </w:r>
      <w:r w:rsidR="004C32E5">
        <w:t xml:space="preserve">. </w:t>
      </w:r>
      <w:r w:rsidR="004C32E5" w:rsidRPr="004754DF">
        <w:rPr>
          <w:color w:val="000000" w:themeColor="text1"/>
        </w:rPr>
        <w:t>Significance was determined by</w:t>
      </w:r>
      <w:r w:rsidR="004C32E5">
        <w:rPr>
          <w:color w:val="000000" w:themeColor="text1"/>
        </w:rPr>
        <w:t xml:space="preserve"> one-way </w:t>
      </w:r>
      <w:r w:rsidR="004C32E5" w:rsidRPr="004754DF">
        <w:rPr>
          <w:color w:val="000000" w:themeColor="text1"/>
        </w:rPr>
        <w:t>ANOVA using multiple comparisons</w:t>
      </w:r>
      <w:r w:rsidR="004C32E5">
        <w:t xml:space="preserve"> </w:t>
      </w:r>
      <w:r w:rsidR="004C32E5" w:rsidRPr="004754DF">
        <w:rPr>
          <w:color w:val="000000" w:themeColor="text1"/>
        </w:rPr>
        <w:t xml:space="preserve">tests </w:t>
      </w:r>
      <w:r w:rsidR="004C32E5">
        <w:rPr>
          <w:color w:val="000000" w:themeColor="text1"/>
        </w:rPr>
        <w:t>(</w:t>
      </w:r>
      <w:r w:rsidR="004C32E5" w:rsidRPr="00A876CA">
        <w:t>shared significance indicator letters represent non-significant difference (p&gt;0.05), distinct letters represent significant difference (p&lt;0.05)</w:t>
      </w:r>
      <w:r w:rsidR="004C32E5">
        <w:t>)</w:t>
      </w:r>
      <w:r w:rsidR="004C32E5" w:rsidRPr="00C07135">
        <w:rPr>
          <w:rFonts w:eastAsia="SimSun"/>
        </w:rPr>
        <w:t>.</w:t>
      </w:r>
    </w:p>
    <w:p w14:paraId="4D64C65D" w14:textId="77777777" w:rsidR="0079158C" w:rsidRDefault="0079158C" w:rsidP="005D44AD">
      <w:pPr>
        <w:jc w:val="both"/>
        <w:rPr>
          <w:rFonts w:ascii="Times New Roman" w:hAnsi="Times New Roman" w:cs="Times New Roman"/>
          <w:b/>
          <w:bCs/>
        </w:rPr>
      </w:pPr>
    </w:p>
    <w:p w14:paraId="499A8D48" w14:textId="0BE9EBA6" w:rsidR="00E0141C" w:rsidRDefault="00A039C5" w:rsidP="005D44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39303D" wp14:editId="2C168616">
            <wp:extent cx="5702300" cy="2565400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B817" w14:textId="0F52F4E9" w:rsidR="00813303" w:rsidRDefault="003C09DC" w:rsidP="00813303">
      <w:pPr>
        <w:pStyle w:val="Paragraph"/>
        <w:ind w:firstLine="0"/>
        <w:jc w:val="both"/>
        <w:rPr>
          <w:color w:val="000000" w:themeColor="text1"/>
        </w:rPr>
      </w:pPr>
      <w:r w:rsidRPr="00780DB5">
        <w:rPr>
          <w:b/>
          <w:bCs/>
        </w:rPr>
        <w:t xml:space="preserve">Suppl. Fig. </w:t>
      </w:r>
      <w:r>
        <w:rPr>
          <w:b/>
          <w:bCs/>
        </w:rPr>
        <w:t>3</w:t>
      </w:r>
      <w:r w:rsidRPr="00780DB5">
        <w:rPr>
          <w:b/>
          <w:bCs/>
        </w:rPr>
        <w:t>.</w:t>
      </w:r>
      <w:r>
        <w:rPr>
          <w:b/>
          <w:bCs/>
        </w:rPr>
        <w:t xml:space="preserve"> </w:t>
      </w:r>
      <w:r w:rsidR="00CC086B">
        <w:rPr>
          <w:b/>
          <w:bCs/>
        </w:rPr>
        <w:t xml:space="preserve">Upregulated </w:t>
      </w:r>
      <w:r w:rsidRPr="00C52FBF">
        <w:rPr>
          <w:b/>
          <w:bCs/>
        </w:rPr>
        <w:t>TG</w:t>
      </w:r>
      <w:r>
        <w:rPr>
          <w:b/>
          <w:bCs/>
        </w:rPr>
        <w:t xml:space="preserve">M2 expression in </w:t>
      </w:r>
      <w:r w:rsidR="00CC086B">
        <w:rPr>
          <w:b/>
          <w:bCs/>
          <w:color w:val="000000" w:themeColor="text1"/>
        </w:rPr>
        <w:t>GTM cells compared to normal HTM cells</w:t>
      </w:r>
      <w:r>
        <w:rPr>
          <w:b/>
          <w:bCs/>
        </w:rPr>
        <w:t xml:space="preserve">. </w:t>
      </w:r>
      <w:r w:rsidR="00813303">
        <w:rPr>
          <w:color w:val="000000" w:themeColor="text1"/>
        </w:rPr>
        <w:t xml:space="preserve">(A) </w:t>
      </w:r>
      <w:r w:rsidR="00813303" w:rsidRPr="00307FE2">
        <w:t>Representative</w:t>
      </w:r>
      <w:r w:rsidR="00813303" w:rsidRPr="00A876CA">
        <w:t xml:space="preserve"> fluorescence micrographs of </w:t>
      </w:r>
      <w:r w:rsidR="00813303">
        <w:t xml:space="preserve">TGM2 in HTM and GTM cells </w:t>
      </w:r>
      <w:r w:rsidR="00813303" w:rsidRPr="00307FE2">
        <w:t>(</w:t>
      </w:r>
      <w:r w:rsidR="00813303">
        <w:t>TGM2 = green</w:t>
      </w:r>
      <w:r w:rsidR="00813303" w:rsidRPr="00307FE2">
        <w:t>; DAPI</w:t>
      </w:r>
      <w:r w:rsidR="00813303">
        <w:t xml:space="preserve"> = </w:t>
      </w:r>
      <w:r w:rsidR="00813303" w:rsidRPr="00307FE2">
        <w:t>blue). Scale bar, 20 μm</w:t>
      </w:r>
      <w:r w:rsidR="00813303">
        <w:t>. (</w:t>
      </w:r>
      <w:r w:rsidR="00361192">
        <w:t>B</w:t>
      </w:r>
      <w:r w:rsidR="00813303">
        <w:t xml:space="preserve">) </w:t>
      </w:r>
      <w:r w:rsidR="001F718B">
        <w:t>Analysis</w:t>
      </w:r>
      <w:r w:rsidR="001F718B" w:rsidRPr="000D5914">
        <w:t xml:space="preserve"> </w:t>
      </w:r>
      <w:r w:rsidR="00813303" w:rsidRPr="000D5914">
        <w:t>of</w:t>
      </w:r>
      <w:r w:rsidR="00813303">
        <w:t xml:space="preserve"> TGM2 intensity in HTM </w:t>
      </w:r>
      <w:r w:rsidR="00361192">
        <w:t xml:space="preserve">and GTM </w:t>
      </w:r>
      <w:r w:rsidR="00813303">
        <w:t>cells (N</w:t>
      </w:r>
      <w:r w:rsidR="00813303" w:rsidRPr="00307FE2">
        <w:t xml:space="preserve"> = </w:t>
      </w:r>
      <w:r w:rsidR="00210DA1">
        <w:t>2</w:t>
      </w:r>
      <w:r w:rsidR="00813303" w:rsidRPr="00307FE2">
        <w:t>0</w:t>
      </w:r>
      <w:r w:rsidR="00813303">
        <w:t xml:space="preserve"> </w:t>
      </w:r>
      <w:r w:rsidR="00813303" w:rsidRPr="00307FE2">
        <w:rPr>
          <w:color w:val="000000" w:themeColor="text1"/>
        </w:rPr>
        <w:t>images</w:t>
      </w:r>
      <w:r w:rsidR="00813303">
        <w:rPr>
          <w:color w:val="000000" w:themeColor="text1"/>
        </w:rPr>
        <w:t xml:space="preserve"> per </w:t>
      </w:r>
      <w:r w:rsidR="00813303" w:rsidRPr="00307FE2">
        <w:rPr>
          <w:color w:val="000000" w:themeColor="text1"/>
        </w:rPr>
        <w:t xml:space="preserve">group </w:t>
      </w:r>
      <w:r w:rsidR="00813303">
        <w:rPr>
          <w:color w:val="000000" w:themeColor="text1"/>
        </w:rPr>
        <w:t>from 2 HTM</w:t>
      </w:r>
      <w:r w:rsidR="00CF1F6C">
        <w:rPr>
          <w:color w:val="000000" w:themeColor="text1"/>
        </w:rPr>
        <w:t>/GTM</w:t>
      </w:r>
      <w:r w:rsidR="00813303">
        <w:rPr>
          <w:color w:val="000000" w:themeColor="text1"/>
        </w:rPr>
        <w:t xml:space="preserve"> cell strains with </w:t>
      </w:r>
      <w:r w:rsidR="009522D1">
        <w:rPr>
          <w:color w:val="000000" w:themeColor="text1"/>
        </w:rPr>
        <w:t>6</w:t>
      </w:r>
      <w:r w:rsidR="00813303">
        <w:rPr>
          <w:color w:val="000000" w:themeColor="text1"/>
        </w:rPr>
        <w:t xml:space="preserve"> replicates</w:t>
      </w:r>
      <w:r w:rsidR="00813303">
        <w:t>)</w:t>
      </w:r>
      <w:r w:rsidR="00813303" w:rsidRPr="00440366">
        <w:t>.</w:t>
      </w:r>
      <w:r w:rsidR="00813303">
        <w:t xml:space="preserve"> </w:t>
      </w:r>
      <w:r w:rsidR="009522D1">
        <w:rPr>
          <w:color w:val="000000" w:themeColor="text1"/>
        </w:rPr>
        <w:t>Open and closed symbols represent different cell strains</w:t>
      </w:r>
      <w:r w:rsidR="009522D1">
        <w:t xml:space="preserve">. </w:t>
      </w:r>
      <w:r w:rsidR="00361192">
        <w:t>T</w:t>
      </w:r>
      <w:r w:rsidR="00813303" w:rsidRPr="00697E89">
        <w:t>he box and whisker plots represent median values (horizontal bars), 25th to 75th percentiles (box edges) and minimum to maximum values (whiskers)</w:t>
      </w:r>
      <w:r w:rsidR="00813303">
        <w:t>,</w:t>
      </w:r>
      <w:r w:rsidR="00813303" w:rsidRPr="00697E89">
        <w:t xml:space="preserve"> with all points plotted</w:t>
      </w:r>
      <w:r w:rsidR="00813303">
        <w:t xml:space="preserve">. </w:t>
      </w:r>
      <w:r w:rsidR="00813303" w:rsidRPr="004754DF">
        <w:rPr>
          <w:color w:val="000000" w:themeColor="text1"/>
        </w:rPr>
        <w:t xml:space="preserve">Significance was determined by </w:t>
      </w:r>
      <w:r w:rsidR="00361192">
        <w:rPr>
          <w:color w:val="000000" w:themeColor="text1"/>
        </w:rPr>
        <w:t>unpaired t</w:t>
      </w:r>
      <w:r w:rsidR="001409E0">
        <w:rPr>
          <w:color w:val="000000" w:themeColor="text1"/>
        </w:rPr>
        <w:t>-</w:t>
      </w:r>
      <w:r w:rsidR="00361192">
        <w:rPr>
          <w:color w:val="000000" w:themeColor="text1"/>
        </w:rPr>
        <w:t xml:space="preserve"> test</w:t>
      </w:r>
      <w:r w:rsidR="00813303" w:rsidRPr="004754DF">
        <w:rPr>
          <w:color w:val="000000" w:themeColor="text1"/>
        </w:rPr>
        <w:t xml:space="preserve"> </w:t>
      </w:r>
      <w:r w:rsidR="00361192">
        <w:rPr>
          <w:color w:val="000000" w:themeColor="text1"/>
        </w:rPr>
        <w:t>(</w:t>
      </w:r>
      <w:r w:rsidR="00813303" w:rsidRPr="004754DF">
        <w:rPr>
          <w:color w:val="000000" w:themeColor="text1"/>
        </w:rPr>
        <w:t>****</w:t>
      </w:r>
      <w:r w:rsidR="00813303">
        <w:rPr>
          <w:color w:val="000000" w:themeColor="text1"/>
        </w:rPr>
        <w:t>p</w:t>
      </w:r>
      <w:r w:rsidR="00813303" w:rsidRPr="004754DF">
        <w:rPr>
          <w:color w:val="000000" w:themeColor="text1"/>
        </w:rPr>
        <w:t xml:space="preserve"> &lt; 0.0001).</w:t>
      </w:r>
    </w:p>
    <w:p w14:paraId="2A6E96F8" w14:textId="237A18AB" w:rsidR="00935BD3" w:rsidRDefault="004C5238" w:rsidP="00813303">
      <w:pPr>
        <w:pStyle w:val="Paragraph"/>
        <w:ind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2533F8A" wp14:editId="209B04A4">
            <wp:extent cx="1625600" cy="1714500"/>
            <wp:effectExtent l="0" t="0" r="0" b="0"/>
            <wp:docPr id="1" name="Picture 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ar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CF80" w14:textId="72B9C44C" w:rsidR="00A13318" w:rsidRDefault="00B51FEC" w:rsidP="00B51FEC">
      <w:pPr>
        <w:pStyle w:val="Paragraph"/>
        <w:ind w:firstLine="0"/>
        <w:jc w:val="both"/>
        <w:rPr>
          <w:b/>
          <w:bCs/>
        </w:rPr>
      </w:pPr>
      <w:r w:rsidRPr="00780DB5">
        <w:rPr>
          <w:b/>
          <w:bCs/>
        </w:rPr>
        <w:t xml:space="preserve">Suppl. Fig. </w:t>
      </w:r>
      <w:r>
        <w:rPr>
          <w:b/>
          <w:bCs/>
        </w:rPr>
        <w:t>4</w:t>
      </w:r>
      <w:r w:rsidRPr="00780DB5">
        <w:rPr>
          <w:b/>
          <w:bCs/>
        </w:rPr>
        <w:t>.</w:t>
      </w:r>
      <w:r>
        <w:rPr>
          <w:b/>
          <w:bCs/>
        </w:rPr>
        <w:t xml:space="preserve"> </w:t>
      </w:r>
      <w:r w:rsidR="00A13318">
        <w:rPr>
          <w:b/>
          <w:bCs/>
        </w:rPr>
        <w:t>Stiffness of HTM cell</w:t>
      </w:r>
      <w:r w:rsidR="001615B9">
        <w:rPr>
          <w:b/>
          <w:bCs/>
        </w:rPr>
        <w:t>-</w:t>
      </w:r>
      <w:r w:rsidR="00A13318">
        <w:rPr>
          <w:b/>
          <w:bCs/>
        </w:rPr>
        <w:t xml:space="preserve">encapsulated hydrogels. </w:t>
      </w:r>
      <w:r w:rsidR="004C5238">
        <w:rPr>
          <w:color w:val="000000" w:themeColor="text1"/>
        </w:rPr>
        <w:t xml:space="preserve">Elastic </w:t>
      </w:r>
      <w:r w:rsidR="00B620BE">
        <w:rPr>
          <w:color w:val="000000" w:themeColor="text1"/>
        </w:rPr>
        <w:t>modulus of HTM cell</w:t>
      </w:r>
      <w:r w:rsidR="001615B9">
        <w:rPr>
          <w:color w:val="000000" w:themeColor="text1"/>
        </w:rPr>
        <w:t>-</w:t>
      </w:r>
      <w:r w:rsidR="00B620BE">
        <w:rPr>
          <w:color w:val="000000" w:themeColor="text1"/>
        </w:rPr>
        <w:t>encapsulated hydrogels measured by rheometer (N = 3</w:t>
      </w:r>
      <w:r w:rsidR="007E6B18">
        <w:rPr>
          <w:color w:val="000000" w:themeColor="text1"/>
        </w:rPr>
        <w:t xml:space="preserve"> replicates</w:t>
      </w:r>
      <w:r w:rsidR="00B620BE">
        <w:rPr>
          <w:color w:val="000000" w:themeColor="text1"/>
        </w:rPr>
        <w:t xml:space="preserve">/group). </w:t>
      </w:r>
      <w:r w:rsidR="00201C1F">
        <w:rPr>
          <w:color w:val="000000" w:themeColor="text1"/>
        </w:rPr>
        <w:t xml:space="preserve">The bars and error bars indicate </w:t>
      </w:r>
      <w:r w:rsidR="00201C1F">
        <w:t>M</w:t>
      </w:r>
      <w:r w:rsidR="00201C1F" w:rsidRPr="008078E2">
        <w:t xml:space="preserve">ean </w:t>
      </w:r>
      <w:r w:rsidR="00201C1F">
        <w:rPr>
          <w:color w:val="000000" w:themeColor="text1"/>
        </w:rPr>
        <w:t>±</w:t>
      </w:r>
      <w:r w:rsidR="00201C1F" w:rsidRPr="008078E2">
        <w:t xml:space="preserve"> </w:t>
      </w:r>
      <w:r w:rsidR="00201C1F">
        <w:t>SD</w:t>
      </w:r>
      <w:r w:rsidR="00F73017">
        <w:t xml:space="preserve">. </w:t>
      </w:r>
      <w:r w:rsidR="00F73017" w:rsidRPr="004754DF">
        <w:rPr>
          <w:color w:val="000000" w:themeColor="text1"/>
        </w:rPr>
        <w:t>Significance was determined by unpaired t-test</w:t>
      </w:r>
      <w:r w:rsidR="00201C1F">
        <w:t xml:space="preserve"> </w:t>
      </w:r>
      <w:r w:rsidR="0085726E">
        <w:t>(*p&lt;0.05)</w:t>
      </w:r>
      <w:r w:rsidR="00614AB4">
        <w:t>.</w:t>
      </w:r>
    </w:p>
    <w:p w14:paraId="5478A8A7" w14:textId="77777777" w:rsidR="00A13318" w:rsidRDefault="00A13318" w:rsidP="00B51FEC">
      <w:pPr>
        <w:pStyle w:val="Paragraph"/>
        <w:ind w:firstLine="0"/>
        <w:jc w:val="both"/>
        <w:rPr>
          <w:b/>
          <w:bCs/>
        </w:rPr>
      </w:pPr>
    </w:p>
    <w:p w14:paraId="77E79892" w14:textId="6ED9C62B" w:rsidR="00B51FEC" w:rsidRDefault="002B35FA" w:rsidP="00813303">
      <w:pPr>
        <w:pStyle w:val="Paragraph"/>
        <w:ind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79645A1" wp14:editId="7EF26252">
            <wp:extent cx="5943600" cy="2523490"/>
            <wp:effectExtent l="0" t="0" r="0" b="381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EE0B" w14:textId="45795402" w:rsidR="00B51FEC" w:rsidRDefault="00F73017" w:rsidP="005C5E23">
      <w:pPr>
        <w:pStyle w:val="Paragraph"/>
        <w:ind w:firstLine="0"/>
        <w:jc w:val="both"/>
        <w:rPr>
          <w:color w:val="000000" w:themeColor="text1"/>
        </w:rPr>
      </w:pPr>
      <w:r w:rsidRPr="006C5954">
        <w:rPr>
          <w:b/>
          <w:bCs/>
        </w:rPr>
        <w:t xml:space="preserve">Suppl. Fig. </w:t>
      </w:r>
      <w:r w:rsidR="000C7333" w:rsidRPr="006C5954">
        <w:rPr>
          <w:b/>
          <w:bCs/>
        </w:rPr>
        <w:t>5</w:t>
      </w:r>
      <w:r w:rsidRPr="006C5954">
        <w:rPr>
          <w:b/>
          <w:bCs/>
        </w:rPr>
        <w:t xml:space="preserve">. Effects of </w:t>
      </w:r>
      <w:r w:rsidR="0075309C" w:rsidRPr="006C5954">
        <w:rPr>
          <w:b/>
          <w:bCs/>
        </w:rPr>
        <w:t>ECM hydrogel stiffness on nuclear size</w:t>
      </w:r>
      <w:r w:rsidR="00CC086B" w:rsidRPr="006C5954">
        <w:rPr>
          <w:b/>
          <w:bCs/>
        </w:rPr>
        <w:t xml:space="preserve">, </w:t>
      </w:r>
      <w:r w:rsidR="00CC086B" w:rsidRPr="006C5954">
        <w:rPr>
          <w:rFonts w:eastAsiaTheme="minorEastAsia"/>
          <w:b/>
          <w:bCs/>
        </w:rPr>
        <w:t xml:space="preserve">αSMA, </w:t>
      </w:r>
      <w:r w:rsidR="0075309C" w:rsidRPr="006C5954">
        <w:rPr>
          <w:b/>
          <w:bCs/>
        </w:rPr>
        <w:t>TGM2</w:t>
      </w:r>
      <w:r w:rsidR="00CC086B" w:rsidRPr="006C5954">
        <w:rPr>
          <w:b/>
          <w:bCs/>
        </w:rPr>
        <w:t xml:space="preserve"> and FN</w:t>
      </w:r>
      <w:r w:rsidR="0075309C" w:rsidRPr="006C5954">
        <w:rPr>
          <w:b/>
          <w:bCs/>
        </w:rPr>
        <w:t xml:space="preserve"> expression. </w:t>
      </w:r>
      <w:r w:rsidRPr="006C5954">
        <w:t xml:space="preserve">(A) </w:t>
      </w:r>
      <w:r w:rsidR="00D369AA" w:rsidRPr="006C5954">
        <w:t xml:space="preserve">Representative </w:t>
      </w:r>
      <w:r w:rsidR="00D369AA" w:rsidRPr="00A876CA">
        <w:t xml:space="preserve">fluorescence micrographs of </w:t>
      </w:r>
      <w:r w:rsidR="00D369AA">
        <w:t>vinculin</w:t>
      </w:r>
      <w:r w:rsidR="00D369AA" w:rsidRPr="00A876CA">
        <w:t xml:space="preserve"> in </w:t>
      </w:r>
      <w:r w:rsidR="00D369AA" w:rsidRPr="00C07135">
        <w:t xml:space="preserve">HTM </w:t>
      </w:r>
      <w:r w:rsidR="00D369AA">
        <w:t>cells on glass</w:t>
      </w:r>
      <w:r w:rsidR="00CC086B">
        <w:t xml:space="preserve"> </w:t>
      </w:r>
      <w:r w:rsidR="00CC086B" w:rsidRPr="00307FE2">
        <w:t>(</w:t>
      </w:r>
      <w:r w:rsidR="001944B2">
        <w:t>dashed box shows region of interest in higher magnification image</w:t>
      </w:r>
      <w:r w:rsidR="001944B2">
        <w:rPr>
          <w:rFonts w:eastAsiaTheme="minorEastAsia"/>
        </w:rPr>
        <w:t xml:space="preserve">; </w:t>
      </w:r>
      <w:r w:rsidR="00CC086B">
        <w:rPr>
          <w:rFonts w:eastAsiaTheme="minorEastAsia"/>
        </w:rPr>
        <w:t>vinculin</w:t>
      </w:r>
      <w:r w:rsidR="00CC086B">
        <w:t xml:space="preserve"> = </w:t>
      </w:r>
      <w:r w:rsidR="00D24D78">
        <w:t>grey</w:t>
      </w:r>
      <w:r w:rsidR="00CC086B">
        <w:t xml:space="preserve">; </w:t>
      </w:r>
      <w:r w:rsidR="00CC086B" w:rsidRPr="00307FE2">
        <w:t>DAPI</w:t>
      </w:r>
      <w:r w:rsidR="00CC086B">
        <w:t xml:space="preserve"> = </w:t>
      </w:r>
      <w:r w:rsidR="00CC086B" w:rsidRPr="00307FE2">
        <w:t>blue). Scale bar, 20 μm</w:t>
      </w:r>
      <w:r w:rsidR="00CC086B">
        <w:t>.</w:t>
      </w:r>
      <w:r w:rsidR="00D369AA">
        <w:t xml:space="preserve"> </w:t>
      </w:r>
      <w:r w:rsidR="003F68AA">
        <w:rPr>
          <w:color w:val="000000" w:themeColor="text1"/>
        </w:rPr>
        <w:t>(</w:t>
      </w:r>
      <w:r w:rsidR="00DF6022">
        <w:rPr>
          <w:color w:val="000000" w:themeColor="text1"/>
        </w:rPr>
        <w:t>B</w:t>
      </w:r>
      <w:r w:rsidR="003F68AA">
        <w:rPr>
          <w:color w:val="000000" w:themeColor="text1"/>
        </w:rPr>
        <w:t xml:space="preserve">) </w:t>
      </w:r>
      <w:r w:rsidR="003F68AA">
        <w:t>Analysis of size of vinculin puncta (</w:t>
      </w:r>
      <w:r w:rsidR="003F68AA">
        <w:rPr>
          <w:color w:val="000000" w:themeColor="text1"/>
        </w:rPr>
        <w:t>N = 20 images from 2 HTM cell strains with 3 replicates per cell strain)</w:t>
      </w:r>
      <w:r w:rsidR="003F68AA">
        <w:t>.</w:t>
      </w:r>
      <w:r w:rsidR="003F68AA">
        <w:rPr>
          <w:color w:val="000000" w:themeColor="text1"/>
        </w:rPr>
        <w:t xml:space="preserve"> </w:t>
      </w:r>
      <w:r w:rsidR="002D6092">
        <w:rPr>
          <w:color w:val="000000" w:themeColor="text1"/>
        </w:rPr>
        <w:t>(</w:t>
      </w:r>
      <w:r w:rsidR="00DF6022">
        <w:rPr>
          <w:color w:val="000000" w:themeColor="text1"/>
        </w:rPr>
        <w:t>C</w:t>
      </w:r>
      <w:r w:rsidR="00D369AA">
        <w:rPr>
          <w:color w:val="000000" w:themeColor="text1"/>
        </w:rPr>
        <w:t xml:space="preserve">, </w:t>
      </w:r>
      <w:r w:rsidR="00DF6022">
        <w:rPr>
          <w:color w:val="000000" w:themeColor="text1"/>
        </w:rPr>
        <w:t>E</w:t>
      </w:r>
      <w:r w:rsidR="00D369AA">
        <w:rPr>
          <w:color w:val="000000" w:themeColor="text1"/>
        </w:rPr>
        <w:t xml:space="preserve"> and </w:t>
      </w:r>
      <w:r w:rsidR="00DF6022">
        <w:rPr>
          <w:color w:val="000000" w:themeColor="text1"/>
        </w:rPr>
        <w:t>G</w:t>
      </w:r>
      <w:r w:rsidR="002D6092">
        <w:rPr>
          <w:color w:val="000000" w:themeColor="text1"/>
        </w:rPr>
        <w:t xml:space="preserve">) </w:t>
      </w:r>
      <w:r w:rsidRPr="00307FE2">
        <w:t>Representative</w:t>
      </w:r>
      <w:r w:rsidRPr="00A876CA">
        <w:t xml:space="preserve"> fluorescence micrographs of </w:t>
      </w:r>
      <w:r w:rsidR="00A05DC0" w:rsidRPr="00907CDF">
        <w:rPr>
          <w:rFonts w:eastAsiaTheme="minorEastAsia"/>
        </w:rPr>
        <w:t>αSMA</w:t>
      </w:r>
      <w:r w:rsidR="00A05DC0">
        <w:t xml:space="preserve">, </w:t>
      </w:r>
      <w:r>
        <w:t>TGM2</w:t>
      </w:r>
      <w:r w:rsidR="00A05DC0">
        <w:t xml:space="preserve"> and FN</w:t>
      </w:r>
      <w:r w:rsidRPr="00A876CA">
        <w:t xml:space="preserve"> in </w:t>
      </w:r>
      <w:r w:rsidRPr="00C07135">
        <w:t xml:space="preserve">HTM </w:t>
      </w:r>
      <w:r w:rsidR="002D6092">
        <w:t xml:space="preserve">cells </w:t>
      </w:r>
      <w:r w:rsidR="00D8416F">
        <w:t xml:space="preserve">on </w:t>
      </w:r>
      <w:r w:rsidR="004008EB">
        <w:t>soft and stiff hydrogel</w:t>
      </w:r>
      <w:r w:rsidR="00A05DC0">
        <w:t>s</w:t>
      </w:r>
      <w:r w:rsidRPr="00307FE2">
        <w:t xml:space="preserve"> (</w:t>
      </w:r>
      <w:r w:rsidR="003C33AF" w:rsidRPr="00907CDF">
        <w:rPr>
          <w:rFonts w:eastAsiaTheme="minorEastAsia"/>
        </w:rPr>
        <w:t>αSMA</w:t>
      </w:r>
      <w:r w:rsidR="003C33AF">
        <w:t xml:space="preserve">/FN = red; </w:t>
      </w:r>
      <w:r>
        <w:t>TGM2 = green</w:t>
      </w:r>
      <w:r w:rsidRPr="00307FE2">
        <w:t>; DAPI</w:t>
      </w:r>
      <w:r>
        <w:t xml:space="preserve"> = </w:t>
      </w:r>
      <w:r w:rsidRPr="00307FE2">
        <w:t>blue). Scale bar, 20 μm</w:t>
      </w:r>
      <w:r w:rsidR="00001288">
        <w:t xml:space="preserve"> in </w:t>
      </w:r>
      <w:r w:rsidR="00407D96">
        <w:t xml:space="preserve">C and E; 100 </w:t>
      </w:r>
      <w:r w:rsidR="00407D96" w:rsidRPr="00307FE2">
        <w:t>μm</w:t>
      </w:r>
      <w:r w:rsidR="00407D96">
        <w:t xml:space="preserve"> in F</w:t>
      </w:r>
      <w:r w:rsidRPr="00307FE2">
        <w:t>.</w:t>
      </w:r>
      <w:r>
        <w:t xml:space="preserve"> (</w:t>
      </w:r>
      <w:r w:rsidR="00DF6022">
        <w:t>D</w:t>
      </w:r>
      <w:r w:rsidR="00407D96">
        <w:t xml:space="preserve">, </w:t>
      </w:r>
      <w:r w:rsidR="00DF6022">
        <w:t>F</w:t>
      </w:r>
      <w:r w:rsidR="00407D96">
        <w:t xml:space="preserve"> and </w:t>
      </w:r>
      <w:r w:rsidR="00DF6022">
        <w:t>H</w:t>
      </w:r>
      <w:r>
        <w:t xml:space="preserve">) </w:t>
      </w:r>
      <w:r w:rsidR="001F718B">
        <w:t>Analysis</w:t>
      </w:r>
      <w:r w:rsidR="001F718B" w:rsidRPr="000D5914">
        <w:t xml:space="preserve"> </w:t>
      </w:r>
      <w:r w:rsidRPr="000D5914">
        <w:t>of</w:t>
      </w:r>
      <w:r>
        <w:t xml:space="preserve"> </w:t>
      </w:r>
      <w:r w:rsidR="00407D96" w:rsidRPr="00907CDF">
        <w:rPr>
          <w:rFonts w:eastAsiaTheme="minorEastAsia"/>
        </w:rPr>
        <w:t>αSMA</w:t>
      </w:r>
      <w:r w:rsidR="00407D96">
        <w:t>, TGM2 and F</w:t>
      </w:r>
      <w:r w:rsidR="00CC086B">
        <w:t>N</w:t>
      </w:r>
      <w:r>
        <w:t xml:space="preserve"> intensity (</w:t>
      </w:r>
      <w:r>
        <w:rPr>
          <w:color w:val="000000" w:themeColor="text1"/>
        </w:rPr>
        <w:t xml:space="preserve">N = 20 images from 2 HTM cell strains with 3 replicates per cell strain). </w:t>
      </w:r>
      <w:r w:rsidR="00B9651A">
        <w:rPr>
          <w:color w:val="000000" w:themeColor="text1"/>
        </w:rPr>
        <w:t>Open and closed symbols represent different cell strains</w:t>
      </w:r>
      <w:r w:rsidR="00B9651A">
        <w:t xml:space="preserve">. </w:t>
      </w:r>
      <w:r w:rsidR="00AB641A">
        <w:rPr>
          <w:color w:val="000000" w:themeColor="text1"/>
        </w:rPr>
        <w:t xml:space="preserve">The bars and error bars indicate </w:t>
      </w:r>
      <w:r w:rsidR="00AB641A">
        <w:t>M</w:t>
      </w:r>
      <w:r w:rsidR="00AB641A" w:rsidRPr="008078E2">
        <w:t xml:space="preserve">ean </w:t>
      </w:r>
      <w:r w:rsidR="00AB641A">
        <w:rPr>
          <w:color w:val="000000" w:themeColor="text1"/>
        </w:rPr>
        <w:t>±</w:t>
      </w:r>
      <w:r w:rsidR="00AB641A" w:rsidRPr="008078E2">
        <w:t xml:space="preserve"> </w:t>
      </w:r>
      <w:r w:rsidR="00AB641A">
        <w:t xml:space="preserve">SD. </w:t>
      </w:r>
      <w:r>
        <w:t>T</w:t>
      </w:r>
      <w:r w:rsidRPr="00697E89">
        <w:t>he box and whisker plots represent median values (horizontal bars), 25th to 75th percentiles (box edges) and minimum to maximum values (whiskers)</w:t>
      </w:r>
      <w:r>
        <w:t>,</w:t>
      </w:r>
      <w:r w:rsidRPr="00697E89">
        <w:t xml:space="preserve"> with all points plotted</w:t>
      </w:r>
      <w:r>
        <w:t xml:space="preserve">. </w:t>
      </w:r>
      <w:r w:rsidRPr="004754DF">
        <w:rPr>
          <w:color w:val="000000" w:themeColor="text1"/>
        </w:rPr>
        <w:t>Significance was determined by</w:t>
      </w:r>
      <w:r>
        <w:rPr>
          <w:color w:val="000000" w:themeColor="text1"/>
        </w:rPr>
        <w:t xml:space="preserve"> </w:t>
      </w:r>
      <w:r w:rsidR="00407D96">
        <w:rPr>
          <w:color w:val="000000" w:themeColor="text1"/>
        </w:rPr>
        <w:t>unpaired t-test</w:t>
      </w:r>
      <w:r w:rsidR="005078EB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="00DF6022">
        <w:rPr>
          <w:color w:val="000000" w:themeColor="text1"/>
        </w:rPr>
        <w:t>***</w:t>
      </w:r>
      <w:r w:rsidR="00DF6022" w:rsidRPr="00A876CA">
        <w:t>p&lt;0.0</w:t>
      </w:r>
      <w:r w:rsidR="00DF6022">
        <w:t xml:space="preserve">01, </w:t>
      </w:r>
      <w:r w:rsidR="00A11B83">
        <w:rPr>
          <w:color w:val="000000" w:themeColor="text1"/>
        </w:rPr>
        <w:t>****</w:t>
      </w:r>
      <w:r w:rsidRPr="00A876CA">
        <w:t>p&lt;0.0</w:t>
      </w:r>
      <w:r w:rsidR="00A11B83">
        <w:t>001</w:t>
      </w:r>
      <w:r>
        <w:t>)</w:t>
      </w:r>
      <w:r w:rsidRPr="00C07135">
        <w:rPr>
          <w:rFonts w:eastAsia="SimSun"/>
        </w:rPr>
        <w:t>.</w:t>
      </w:r>
    </w:p>
    <w:p w14:paraId="6D0BEC0E" w14:textId="0B876FDF" w:rsidR="008143FE" w:rsidRDefault="00FD6958" w:rsidP="00813303">
      <w:pPr>
        <w:pStyle w:val="Paragraph"/>
        <w:ind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8DE5598" wp14:editId="737AFEC0">
            <wp:extent cx="5943600" cy="3115945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18B5" w14:textId="58012AC8" w:rsidR="00CD6E5F" w:rsidRDefault="008143FE" w:rsidP="00CD6E5F">
      <w:pPr>
        <w:pStyle w:val="Paragraph"/>
        <w:ind w:firstLine="0"/>
        <w:jc w:val="both"/>
        <w:rPr>
          <w:rFonts w:eastAsia="SimSun"/>
        </w:rPr>
      </w:pPr>
      <w:r w:rsidRPr="00780DB5">
        <w:rPr>
          <w:b/>
          <w:bCs/>
        </w:rPr>
        <w:t xml:space="preserve">Suppl. Fig. </w:t>
      </w:r>
      <w:r w:rsidR="00CB7F7C">
        <w:rPr>
          <w:b/>
          <w:bCs/>
        </w:rPr>
        <w:t>6</w:t>
      </w:r>
      <w:r w:rsidRPr="00780DB5">
        <w:rPr>
          <w:b/>
          <w:bCs/>
        </w:rPr>
        <w:t>.</w:t>
      </w:r>
      <w:r>
        <w:rPr>
          <w:b/>
          <w:bCs/>
        </w:rPr>
        <w:t xml:space="preserve"> </w:t>
      </w:r>
      <w:r w:rsidR="00B26FFE" w:rsidRPr="00103AEF">
        <w:rPr>
          <w:b/>
          <w:bCs/>
          <w:color w:val="000000" w:themeColor="text1"/>
        </w:rPr>
        <w:t>Effects of TGFβ2 in absence or presence of ERK or ROCK inhibition</w:t>
      </w:r>
      <w:r w:rsidR="00B26FFE">
        <w:rPr>
          <w:b/>
          <w:bCs/>
          <w:color w:val="000000" w:themeColor="text1"/>
        </w:rPr>
        <w:t xml:space="preserve"> on TGM2</w:t>
      </w:r>
      <w:r w:rsidR="00CC086B">
        <w:rPr>
          <w:b/>
          <w:bCs/>
          <w:color w:val="000000" w:themeColor="text1"/>
        </w:rPr>
        <w:t xml:space="preserve"> expression</w:t>
      </w:r>
      <w:r>
        <w:rPr>
          <w:b/>
          <w:bCs/>
        </w:rPr>
        <w:t xml:space="preserve">. </w:t>
      </w:r>
      <w:r>
        <w:rPr>
          <w:color w:val="000000" w:themeColor="text1"/>
        </w:rPr>
        <w:t>(A</w:t>
      </w:r>
      <w:r w:rsidR="00FD6958">
        <w:rPr>
          <w:color w:val="000000" w:themeColor="text1"/>
        </w:rPr>
        <w:t xml:space="preserve"> and C</w:t>
      </w:r>
      <w:r>
        <w:rPr>
          <w:color w:val="000000" w:themeColor="text1"/>
        </w:rPr>
        <w:t xml:space="preserve">) </w:t>
      </w:r>
      <w:r w:rsidR="006F671D" w:rsidRPr="00307FE2">
        <w:t>Representative</w:t>
      </w:r>
      <w:r w:rsidR="006F671D" w:rsidRPr="00A876CA">
        <w:t xml:space="preserve"> fluorescence micrographs of </w:t>
      </w:r>
      <w:r w:rsidR="006F671D">
        <w:t>TGM2</w:t>
      </w:r>
      <w:r w:rsidR="006F671D" w:rsidRPr="00A876CA">
        <w:t xml:space="preserve"> in </w:t>
      </w:r>
      <w:r w:rsidR="006F671D" w:rsidRPr="00C07135">
        <w:t xml:space="preserve">HTM </w:t>
      </w:r>
      <w:r w:rsidR="006F671D">
        <w:t xml:space="preserve">or GTM </w:t>
      </w:r>
      <w:r w:rsidR="006F671D" w:rsidRPr="00C07135">
        <w:t xml:space="preserve">cells on </w:t>
      </w:r>
      <w:r w:rsidR="00B9651A">
        <w:t xml:space="preserve">soft </w:t>
      </w:r>
      <w:r w:rsidR="006F671D" w:rsidRPr="00697E89">
        <w:t>hydrogel</w:t>
      </w:r>
      <w:r w:rsidR="00B9651A">
        <w:t>s</w:t>
      </w:r>
      <w:r w:rsidR="006F671D">
        <w:t xml:space="preserve"> </w:t>
      </w:r>
      <w:r w:rsidR="006F671D" w:rsidRPr="00697E89">
        <w:t>subjected to control, TGFβ2</w:t>
      </w:r>
      <w:r w:rsidR="006F671D" w:rsidRPr="00434FA3">
        <w:t xml:space="preserve"> (2.5 ng/</w:t>
      </w:r>
      <w:r w:rsidR="006F671D" w:rsidRPr="005A3E57">
        <w:t>m</w:t>
      </w:r>
      <w:r w:rsidR="006F671D">
        <w:t>L</w:t>
      </w:r>
      <w:r w:rsidR="006F671D" w:rsidRPr="00CA2A80">
        <w:t>)</w:t>
      </w:r>
      <w:r w:rsidR="006F671D" w:rsidRPr="0009054E">
        <w:t xml:space="preserve">, </w:t>
      </w:r>
      <w:r w:rsidR="006F671D" w:rsidRPr="00C32F99">
        <w:t>TGFβ2</w:t>
      </w:r>
      <w:r w:rsidR="006F671D" w:rsidRPr="00BD0386">
        <w:t xml:space="preserve"> + U0126 (</w:t>
      </w:r>
      <w:r w:rsidR="006F671D" w:rsidRPr="00307FE2">
        <w:t>10 µM), TGFβ2 + Y27632 (10 µM) at 3 d (</w:t>
      </w:r>
      <w:r w:rsidR="006F671D">
        <w:t>TGM2 = green</w:t>
      </w:r>
      <w:r w:rsidR="006F671D" w:rsidRPr="00307FE2">
        <w:t>; DAPI</w:t>
      </w:r>
      <w:r w:rsidR="006F671D">
        <w:t xml:space="preserve"> = </w:t>
      </w:r>
      <w:r w:rsidR="006F671D" w:rsidRPr="00307FE2">
        <w:t>blue). Scale bar, 20 μm.</w:t>
      </w:r>
      <w:r w:rsidR="006F671D">
        <w:t xml:space="preserve"> (</w:t>
      </w:r>
      <w:r w:rsidR="00FD6958">
        <w:t>B</w:t>
      </w:r>
      <w:r w:rsidR="006F671D">
        <w:t xml:space="preserve"> and </w:t>
      </w:r>
      <w:r w:rsidR="00CA29DB">
        <w:t>D</w:t>
      </w:r>
      <w:r w:rsidR="006F671D">
        <w:t xml:space="preserve">) </w:t>
      </w:r>
      <w:r w:rsidR="001F718B">
        <w:t>Analysis</w:t>
      </w:r>
      <w:r w:rsidR="001F718B" w:rsidRPr="000D5914">
        <w:t xml:space="preserve"> </w:t>
      </w:r>
      <w:r w:rsidR="006F671D" w:rsidRPr="000D5914">
        <w:t>of</w:t>
      </w:r>
      <w:r w:rsidR="006F671D">
        <w:t xml:space="preserve"> TGM2 intensity in HTM and GTM cells</w:t>
      </w:r>
      <w:r w:rsidR="00CD6E5F">
        <w:t xml:space="preserve"> (</w:t>
      </w:r>
      <w:r w:rsidR="00CD6E5F">
        <w:rPr>
          <w:color w:val="000000" w:themeColor="text1"/>
        </w:rPr>
        <w:t xml:space="preserve">N = 20 images from 2 HTM cell strains with 3 replicates per cell strain; N = 10 images from one GTM cell strain with 3 replicates). </w:t>
      </w:r>
      <w:r w:rsidR="00C903A9">
        <w:rPr>
          <w:color w:val="000000" w:themeColor="text1"/>
        </w:rPr>
        <w:t>Symbols with different colors represent different cell strains; d</w:t>
      </w:r>
      <w:r w:rsidR="00C903A9" w:rsidRPr="000D5914">
        <w:t xml:space="preserve">otted line shows </w:t>
      </w:r>
      <w:r w:rsidR="00C903A9">
        <w:t xml:space="preserve">HTM cells </w:t>
      </w:r>
      <w:r w:rsidR="00C903A9" w:rsidRPr="000D5914">
        <w:t>control value for reference</w:t>
      </w:r>
      <w:r w:rsidR="00C903A9">
        <w:rPr>
          <w:color w:val="000000" w:themeColor="text1"/>
        </w:rPr>
        <w:t xml:space="preserve">. The bars and error bars indicate </w:t>
      </w:r>
      <w:r w:rsidR="00C903A9">
        <w:t>M</w:t>
      </w:r>
      <w:r w:rsidR="00C903A9" w:rsidRPr="008078E2">
        <w:t xml:space="preserve">ean </w:t>
      </w:r>
      <w:r w:rsidR="00C903A9">
        <w:rPr>
          <w:color w:val="000000" w:themeColor="text1"/>
        </w:rPr>
        <w:t>±</w:t>
      </w:r>
      <w:r w:rsidR="00C903A9" w:rsidRPr="008078E2">
        <w:t xml:space="preserve"> </w:t>
      </w:r>
      <w:r w:rsidR="00C903A9">
        <w:t xml:space="preserve">SD. </w:t>
      </w:r>
      <w:r w:rsidR="00CD6E5F" w:rsidRPr="004754DF">
        <w:rPr>
          <w:color w:val="000000" w:themeColor="text1"/>
        </w:rPr>
        <w:t>Significance was determined by</w:t>
      </w:r>
      <w:r w:rsidR="00CD6E5F">
        <w:rPr>
          <w:color w:val="000000" w:themeColor="text1"/>
        </w:rPr>
        <w:t xml:space="preserve"> one-way </w:t>
      </w:r>
      <w:r w:rsidR="00CD6E5F" w:rsidRPr="004754DF">
        <w:rPr>
          <w:color w:val="000000" w:themeColor="text1"/>
        </w:rPr>
        <w:t>ANOVA using multiple comparisons</w:t>
      </w:r>
      <w:r w:rsidR="00CD6E5F">
        <w:t xml:space="preserve"> </w:t>
      </w:r>
      <w:r w:rsidR="00CD6E5F" w:rsidRPr="004754DF">
        <w:rPr>
          <w:color w:val="000000" w:themeColor="text1"/>
        </w:rPr>
        <w:t xml:space="preserve">tests </w:t>
      </w:r>
      <w:r w:rsidR="00CD6E5F">
        <w:rPr>
          <w:color w:val="000000" w:themeColor="text1"/>
        </w:rPr>
        <w:t>(</w:t>
      </w:r>
      <w:r w:rsidR="00CD6E5F" w:rsidRPr="00A876CA">
        <w:t>shared significance indicator letters represent non-significant difference (p&gt;0.05), distinct letters represent significant difference (p&lt;0.05)</w:t>
      </w:r>
      <w:r w:rsidR="00CD6E5F">
        <w:t>)</w:t>
      </w:r>
      <w:r w:rsidR="00CD6E5F" w:rsidRPr="00C07135">
        <w:rPr>
          <w:rFonts w:eastAsia="SimSun"/>
        </w:rPr>
        <w:t>.</w:t>
      </w:r>
    </w:p>
    <w:p w14:paraId="2EF856AF" w14:textId="77777777" w:rsidR="005E38AF" w:rsidRDefault="005E38AF" w:rsidP="00CD6E5F">
      <w:pPr>
        <w:pStyle w:val="Paragraph"/>
        <w:ind w:firstLine="0"/>
        <w:jc w:val="both"/>
        <w:rPr>
          <w:rFonts w:eastAsia="SimSun"/>
        </w:rPr>
      </w:pPr>
    </w:p>
    <w:p w14:paraId="4BCF9768" w14:textId="5A989B5B" w:rsidR="005E38AF" w:rsidRDefault="00DE7D86" w:rsidP="00CD6E5F">
      <w:pPr>
        <w:pStyle w:val="Paragraph"/>
        <w:ind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8505851" wp14:editId="438C41C1">
            <wp:extent cx="1816100" cy="1879600"/>
            <wp:effectExtent l="0" t="0" r="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B740" w14:textId="7DE37CEF" w:rsidR="00DE02AA" w:rsidRPr="00323998" w:rsidRDefault="00DE02AA" w:rsidP="00DE02AA">
      <w:pPr>
        <w:pStyle w:val="Paragraph"/>
        <w:ind w:firstLine="0"/>
        <w:jc w:val="both"/>
        <w:rPr>
          <w:color w:val="000000" w:themeColor="text1"/>
        </w:rPr>
      </w:pPr>
      <w:r w:rsidRPr="006C5954">
        <w:rPr>
          <w:b/>
          <w:bCs/>
        </w:rPr>
        <w:t xml:space="preserve">Suppl. Fig. </w:t>
      </w:r>
      <w:r w:rsidR="00FA5510" w:rsidRPr="006C5954">
        <w:rPr>
          <w:b/>
          <w:bCs/>
        </w:rPr>
        <w:t>7</w:t>
      </w:r>
      <w:r w:rsidRPr="006C5954">
        <w:rPr>
          <w:b/>
          <w:bCs/>
        </w:rPr>
        <w:t xml:space="preserve">. </w:t>
      </w:r>
      <w:r w:rsidR="00B42F96" w:rsidRPr="006C5954">
        <w:rPr>
          <w:b/>
          <w:bCs/>
        </w:rPr>
        <w:t xml:space="preserve">Lat B reduces </w:t>
      </w:r>
      <w:r w:rsidR="00DE7D86" w:rsidRPr="006C5954">
        <w:rPr>
          <w:b/>
          <w:bCs/>
        </w:rPr>
        <w:t>vinculin puncta size</w:t>
      </w:r>
      <w:r w:rsidR="00B42F96" w:rsidRPr="006C5954">
        <w:rPr>
          <w:b/>
          <w:bCs/>
        </w:rPr>
        <w:t xml:space="preserve"> in HTM cells</w:t>
      </w:r>
      <w:r w:rsidRPr="006C5954">
        <w:rPr>
          <w:b/>
          <w:bCs/>
        </w:rPr>
        <w:t xml:space="preserve">. </w:t>
      </w:r>
      <w:r w:rsidR="00323998" w:rsidRPr="006C5954">
        <w:t xml:space="preserve">Analysis of size of vinculin puncta (N = 20 images </w:t>
      </w:r>
      <w:r w:rsidR="00323998">
        <w:rPr>
          <w:color w:val="000000" w:themeColor="text1"/>
        </w:rPr>
        <w:t>from 2 HTM cell strains with 3 replicates per cell strain)</w:t>
      </w:r>
      <w:r w:rsidR="00323998">
        <w:t xml:space="preserve">. </w:t>
      </w:r>
      <w:r w:rsidR="00E373FB">
        <w:rPr>
          <w:color w:val="000000" w:themeColor="text1"/>
        </w:rPr>
        <w:t>Symbols with different colors represent different cell strains</w:t>
      </w:r>
      <w:r w:rsidR="00FA5510">
        <w:rPr>
          <w:color w:val="000000" w:themeColor="text1"/>
        </w:rPr>
        <w:t xml:space="preserve">. </w:t>
      </w:r>
      <w:r w:rsidR="00323998">
        <w:rPr>
          <w:color w:val="000000" w:themeColor="text1"/>
        </w:rPr>
        <w:t xml:space="preserve">The bars and error bars indicate </w:t>
      </w:r>
      <w:r w:rsidR="00323998">
        <w:t>M</w:t>
      </w:r>
      <w:r w:rsidR="00323998" w:rsidRPr="008078E2">
        <w:t xml:space="preserve">ean </w:t>
      </w:r>
      <w:r w:rsidR="00323998">
        <w:rPr>
          <w:color w:val="000000" w:themeColor="text1"/>
        </w:rPr>
        <w:t>±</w:t>
      </w:r>
      <w:r w:rsidR="00323998" w:rsidRPr="008078E2">
        <w:t xml:space="preserve"> </w:t>
      </w:r>
      <w:r w:rsidR="00323998">
        <w:t xml:space="preserve">SD. </w:t>
      </w:r>
      <w:r w:rsidRPr="004754DF">
        <w:rPr>
          <w:color w:val="000000" w:themeColor="text1"/>
        </w:rPr>
        <w:t xml:space="preserve">Significance was determined by </w:t>
      </w:r>
      <w:r>
        <w:rPr>
          <w:color w:val="000000" w:themeColor="text1"/>
        </w:rPr>
        <w:t xml:space="preserve">one-way </w:t>
      </w:r>
      <w:r w:rsidRPr="004754DF">
        <w:rPr>
          <w:color w:val="000000" w:themeColor="text1"/>
        </w:rPr>
        <w:t>using multiple comparisons</w:t>
      </w:r>
      <w:r>
        <w:t xml:space="preserve"> </w:t>
      </w:r>
      <w:r w:rsidRPr="004754DF">
        <w:rPr>
          <w:color w:val="000000" w:themeColor="text1"/>
        </w:rPr>
        <w:t xml:space="preserve">tests </w:t>
      </w:r>
      <w:r w:rsidR="00CE721E">
        <w:rPr>
          <w:color w:val="000000" w:themeColor="text1"/>
        </w:rPr>
        <w:t>(</w:t>
      </w:r>
      <w:r w:rsidRPr="004754DF">
        <w:rPr>
          <w:color w:val="000000" w:themeColor="text1"/>
        </w:rPr>
        <w:t>****</w:t>
      </w:r>
      <w:r>
        <w:rPr>
          <w:color w:val="000000" w:themeColor="text1"/>
        </w:rPr>
        <w:t>p</w:t>
      </w:r>
      <w:r w:rsidRPr="004754DF">
        <w:rPr>
          <w:color w:val="000000" w:themeColor="text1"/>
        </w:rPr>
        <w:t xml:space="preserve"> &lt; 0.0001).</w:t>
      </w:r>
    </w:p>
    <w:p w14:paraId="2B4492DC" w14:textId="637A5255" w:rsidR="005D6218" w:rsidRDefault="005D6218" w:rsidP="00CD6E5F">
      <w:pPr>
        <w:pStyle w:val="Paragraph"/>
        <w:ind w:firstLine="0"/>
        <w:jc w:val="both"/>
        <w:rPr>
          <w:color w:val="000000" w:themeColor="text1"/>
        </w:rPr>
      </w:pPr>
    </w:p>
    <w:p w14:paraId="66B582F5" w14:textId="79C67207" w:rsidR="005D6218" w:rsidRDefault="001F147F" w:rsidP="00CD6E5F">
      <w:pPr>
        <w:pStyle w:val="Paragraph"/>
        <w:ind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1B252B0" wp14:editId="1295E129">
            <wp:extent cx="5943600" cy="3928745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ADFE" w14:textId="47DC0645" w:rsidR="0004710A" w:rsidRPr="006C5954" w:rsidRDefault="005E38AF" w:rsidP="00DF6022">
      <w:pPr>
        <w:pStyle w:val="Paragraph"/>
        <w:ind w:firstLine="0"/>
        <w:jc w:val="both"/>
      </w:pPr>
      <w:r w:rsidRPr="006C5954">
        <w:rPr>
          <w:b/>
          <w:bCs/>
        </w:rPr>
        <w:t xml:space="preserve">Suppl. Fig. </w:t>
      </w:r>
      <w:r w:rsidR="005D6218" w:rsidRPr="006C5954">
        <w:rPr>
          <w:b/>
          <w:bCs/>
        </w:rPr>
        <w:t>8</w:t>
      </w:r>
      <w:r w:rsidRPr="006C5954">
        <w:rPr>
          <w:b/>
          <w:bCs/>
        </w:rPr>
        <w:t xml:space="preserve">. YAP/TAZ depletion using siRNA. </w:t>
      </w:r>
      <w:r w:rsidRPr="006C5954">
        <w:t xml:space="preserve">(A) mRNA fold-change of YAP and TAZ in HTM cells on stiff hydrogels subjected to </w:t>
      </w:r>
      <w:proofErr w:type="spellStart"/>
      <w:r w:rsidRPr="006C5954">
        <w:t>siControl</w:t>
      </w:r>
      <w:proofErr w:type="spellEnd"/>
      <w:r w:rsidRPr="006C5954">
        <w:t xml:space="preserve"> or </w:t>
      </w:r>
      <w:proofErr w:type="spellStart"/>
      <w:r w:rsidRPr="006C5954">
        <w:t>siYAP</w:t>
      </w:r>
      <w:proofErr w:type="spellEnd"/>
      <w:r w:rsidRPr="006C5954">
        <w:t xml:space="preserve">/TAZ knockdown by </w:t>
      </w:r>
      <w:proofErr w:type="spellStart"/>
      <w:r w:rsidRPr="006C5954">
        <w:t>qRT</w:t>
      </w:r>
      <w:proofErr w:type="spellEnd"/>
      <w:r w:rsidRPr="006C5954">
        <w:t xml:space="preserve">-PCR. The mRNA levels were normalized to the levels of GAPDH mRNA 48h post transfection (N = 6 replicates from 2 HTM cell strain). </w:t>
      </w:r>
      <w:r w:rsidR="000D5616" w:rsidRPr="006C5954">
        <w:t xml:space="preserve">(B) Immunoblot of YAP and TAZ. (C and D) Immunoblot analysis of YAP and TAZ (N = 3 replicates). </w:t>
      </w:r>
      <w:r w:rsidRPr="006C5954">
        <w:t>(</w:t>
      </w:r>
      <w:r w:rsidR="00313D2A" w:rsidRPr="006C5954">
        <w:t>E</w:t>
      </w:r>
      <w:r w:rsidRPr="006C5954">
        <w:t xml:space="preserve"> and </w:t>
      </w:r>
      <w:r w:rsidR="00313D2A" w:rsidRPr="006C5954">
        <w:t>G</w:t>
      </w:r>
      <w:r w:rsidRPr="006C5954">
        <w:t xml:space="preserve">) Representative fluorescence micrographs of YAP/TAZ in HTM cells on stiff hydrogels subjected to </w:t>
      </w:r>
      <w:proofErr w:type="spellStart"/>
      <w:r w:rsidRPr="006C5954">
        <w:t>siControl</w:t>
      </w:r>
      <w:proofErr w:type="spellEnd"/>
      <w:r w:rsidRPr="006C5954">
        <w:t xml:space="preserve"> or </w:t>
      </w:r>
      <w:proofErr w:type="spellStart"/>
      <w:r w:rsidRPr="006C5954">
        <w:t>siYAP</w:t>
      </w:r>
      <w:proofErr w:type="spellEnd"/>
      <w:r w:rsidRPr="006C5954">
        <w:t>/TAZ (YAP/TAZ = grey). Scale bar, 20 μm. (</w:t>
      </w:r>
      <w:r w:rsidR="00313D2A" w:rsidRPr="006C5954">
        <w:t>F</w:t>
      </w:r>
      <w:r w:rsidRPr="006C5954">
        <w:t xml:space="preserve"> and </w:t>
      </w:r>
      <w:r w:rsidR="00313D2A" w:rsidRPr="006C5954">
        <w:t>H</w:t>
      </w:r>
      <w:r w:rsidRPr="006C5954">
        <w:t>) Analysis of YAP/TAZ nuclear/cytoplasmic ratio (N = 20 images from 2 HTM cell strains with 3 replicates per cell strain).</w:t>
      </w:r>
      <w:r w:rsidR="00FC683E" w:rsidRPr="006C5954">
        <w:t xml:space="preserve"> </w:t>
      </w:r>
      <w:r w:rsidR="005C712C" w:rsidRPr="006C5954">
        <w:t>(</w:t>
      </w:r>
      <w:r w:rsidR="00313D2A" w:rsidRPr="006C5954">
        <w:t>I</w:t>
      </w:r>
      <w:r w:rsidR="005C712C" w:rsidRPr="006C5954">
        <w:t xml:space="preserve">) mRNA fold-change of LATS1/2 </w:t>
      </w:r>
      <w:r w:rsidR="00DB6548" w:rsidRPr="006C5954">
        <w:t xml:space="preserve">and </w:t>
      </w:r>
      <w:r w:rsidR="00DB6548" w:rsidRPr="006C5954">
        <w:rPr>
          <w:bCs/>
        </w:rPr>
        <w:t>14-3-</w:t>
      </w:r>
      <w:r w:rsidR="00DB6548" w:rsidRPr="006C5954">
        <w:t xml:space="preserve">3σ </w:t>
      </w:r>
      <w:r w:rsidR="005C712C" w:rsidRPr="006C5954">
        <w:t xml:space="preserve">in HTM cells on stiff hydrogels subjected to </w:t>
      </w:r>
      <w:proofErr w:type="spellStart"/>
      <w:r w:rsidR="005C712C" w:rsidRPr="006C5954">
        <w:t>siControl</w:t>
      </w:r>
      <w:proofErr w:type="spellEnd"/>
      <w:r w:rsidR="005C712C" w:rsidRPr="006C5954">
        <w:t xml:space="preserve"> or </w:t>
      </w:r>
      <w:proofErr w:type="spellStart"/>
      <w:r w:rsidR="005C712C" w:rsidRPr="006C5954">
        <w:t>siYAP</w:t>
      </w:r>
      <w:proofErr w:type="spellEnd"/>
      <w:r w:rsidR="005C712C" w:rsidRPr="006C5954">
        <w:t xml:space="preserve">/TAZ by </w:t>
      </w:r>
      <w:proofErr w:type="spellStart"/>
      <w:r w:rsidR="005C712C" w:rsidRPr="006C5954">
        <w:t>qRT</w:t>
      </w:r>
      <w:proofErr w:type="spellEnd"/>
      <w:r w:rsidR="005C712C" w:rsidRPr="006C5954">
        <w:t xml:space="preserve">-PCR. </w:t>
      </w:r>
      <w:r w:rsidR="00560CAB" w:rsidRPr="006C5954">
        <w:t>The mRNA levels were normalized to the levels of GAPDH mRNA 48h post transfection (N = 6 replicates from 2 HTM cell strain). (</w:t>
      </w:r>
      <w:r w:rsidR="00313D2A" w:rsidRPr="006C5954">
        <w:t>J</w:t>
      </w:r>
      <w:r w:rsidR="00560CAB" w:rsidRPr="006C5954">
        <w:t xml:space="preserve">) Analysis of size of vinculin puncta (N = 20 images from 2 HTM cell strains with 3 replicates per cell strain). </w:t>
      </w:r>
      <w:r w:rsidR="002C2B2E" w:rsidRPr="006C5954">
        <w:t xml:space="preserve">Open and closed symbols represent different cell strains. </w:t>
      </w:r>
      <w:r w:rsidR="00FC683E" w:rsidRPr="006C5954">
        <w:t>The bars and error bars indicate Mean ± SD; Significance was determined by unpaired t-test (</w:t>
      </w:r>
      <w:r w:rsidR="008978CD" w:rsidRPr="006C5954">
        <w:t>F, H and</w:t>
      </w:r>
      <w:r w:rsidR="00FC683E" w:rsidRPr="006C5954">
        <w:t xml:space="preserve"> </w:t>
      </w:r>
      <w:r w:rsidR="008978CD" w:rsidRPr="006C5954">
        <w:t>J</w:t>
      </w:r>
      <w:r w:rsidR="00FC683E" w:rsidRPr="006C5954">
        <w:t xml:space="preserve">) and </w:t>
      </w:r>
      <w:r w:rsidR="008978CD" w:rsidRPr="006C5954">
        <w:t xml:space="preserve">one-way or </w:t>
      </w:r>
      <w:r w:rsidR="00FC683E" w:rsidRPr="006C5954">
        <w:t>two-way ANOVA (A</w:t>
      </w:r>
      <w:r w:rsidR="008978CD" w:rsidRPr="006C5954">
        <w:t>, C, D and I</w:t>
      </w:r>
      <w:r w:rsidR="00FC683E" w:rsidRPr="006C5954">
        <w:t>) using multiple comparisons tests (****p &lt; 0.0001).</w:t>
      </w:r>
    </w:p>
    <w:p w14:paraId="1B090796" w14:textId="3C2BAB47" w:rsidR="006F671D" w:rsidRPr="006C5954" w:rsidRDefault="006F671D" w:rsidP="006F671D">
      <w:pPr>
        <w:pStyle w:val="Paragraph"/>
        <w:ind w:firstLine="0"/>
        <w:jc w:val="both"/>
      </w:pPr>
    </w:p>
    <w:p w14:paraId="1DB3F537" w14:textId="2592F19F" w:rsidR="00450D24" w:rsidRDefault="002A4DB9" w:rsidP="00813303">
      <w:pPr>
        <w:pStyle w:val="Paragraph"/>
        <w:ind w:firstLine="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940629C" wp14:editId="45E07E1E">
            <wp:extent cx="5943600" cy="3373755"/>
            <wp:effectExtent l="0" t="0" r="0" b="444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F6A9" w14:textId="2C6D9886" w:rsidR="00BD18D6" w:rsidRPr="00C27A74" w:rsidRDefault="00C73CF8" w:rsidP="00BD18D6">
      <w:pPr>
        <w:pStyle w:val="Paragraph"/>
        <w:ind w:firstLine="0"/>
        <w:jc w:val="both"/>
        <w:rPr>
          <w:b/>
          <w:bCs/>
          <w:color w:val="000000" w:themeColor="text1"/>
        </w:rPr>
      </w:pPr>
      <w:r w:rsidRPr="00780DB5">
        <w:rPr>
          <w:b/>
          <w:bCs/>
        </w:rPr>
        <w:t xml:space="preserve">Suppl. Fig. </w:t>
      </w:r>
      <w:r w:rsidR="00FC683E">
        <w:rPr>
          <w:b/>
          <w:bCs/>
        </w:rPr>
        <w:t>9</w:t>
      </w:r>
      <w:r w:rsidRPr="00780DB5">
        <w:rPr>
          <w:b/>
          <w:bCs/>
        </w:rPr>
        <w:t>.</w:t>
      </w:r>
      <w:r>
        <w:rPr>
          <w:b/>
          <w:bCs/>
        </w:rPr>
        <w:t xml:space="preserve"> </w:t>
      </w:r>
      <w:r w:rsidR="002B6D8D" w:rsidRPr="005C1561">
        <w:rPr>
          <w:b/>
          <w:bCs/>
          <w:color w:val="000000" w:themeColor="text1"/>
        </w:rPr>
        <w:t>Inhibition of YAP/TAZ-TEAD interaction with VP decreases</w:t>
      </w:r>
      <w:r w:rsidR="002B6D8D">
        <w:rPr>
          <w:b/>
          <w:bCs/>
          <w:color w:val="000000" w:themeColor="text1"/>
        </w:rPr>
        <w:t xml:space="preserve"> </w:t>
      </w:r>
      <w:r w:rsidR="0004710A">
        <w:rPr>
          <w:b/>
          <w:bCs/>
          <w:color w:val="000000" w:themeColor="text1"/>
        </w:rPr>
        <w:t xml:space="preserve">nuclear </w:t>
      </w:r>
      <w:r w:rsidR="002B6D8D">
        <w:rPr>
          <w:b/>
          <w:bCs/>
          <w:color w:val="000000" w:themeColor="text1"/>
        </w:rPr>
        <w:t>TAZ</w:t>
      </w:r>
      <w:r w:rsidR="0004710A">
        <w:rPr>
          <w:b/>
          <w:bCs/>
          <w:color w:val="000000" w:themeColor="text1"/>
        </w:rPr>
        <w:t xml:space="preserve">, </w:t>
      </w:r>
      <w:r w:rsidR="00B147A0">
        <w:rPr>
          <w:b/>
          <w:bCs/>
          <w:color w:val="000000" w:themeColor="text1"/>
        </w:rPr>
        <w:t xml:space="preserve">TGM2, </w:t>
      </w:r>
      <w:r w:rsidR="00B147A0" w:rsidRPr="005C1561">
        <w:rPr>
          <w:b/>
          <w:bCs/>
          <w:color w:val="000000" w:themeColor="text1"/>
        </w:rPr>
        <w:t xml:space="preserve">cell contractile </w:t>
      </w:r>
      <w:r w:rsidR="00B147A0">
        <w:rPr>
          <w:b/>
          <w:bCs/>
          <w:color w:val="000000" w:themeColor="text1"/>
        </w:rPr>
        <w:t xml:space="preserve">properties and </w:t>
      </w:r>
      <w:r w:rsidR="0004710A" w:rsidRPr="005C1561">
        <w:rPr>
          <w:b/>
          <w:bCs/>
          <w:color w:val="000000" w:themeColor="text1"/>
        </w:rPr>
        <w:t xml:space="preserve">ECM </w:t>
      </w:r>
      <w:r w:rsidR="0004710A">
        <w:rPr>
          <w:b/>
          <w:bCs/>
          <w:color w:val="000000" w:themeColor="text1"/>
        </w:rPr>
        <w:t>remodeling</w:t>
      </w:r>
      <w:r w:rsidR="0004710A" w:rsidRPr="005C1561">
        <w:rPr>
          <w:b/>
          <w:bCs/>
          <w:color w:val="000000" w:themeColor="text1"/>
        </w:rPr>
        <w:t xml:space="preserve"> </w:t>
      </w:r>
      <w:r w:rsidR="0004710A">
        <w:rPr>
          <w:b/>
          <w:bCs/>
          <w:color w:val="000000" w:themeColor="text1"/>
        </w:rPr>
        <w:t>in HTM cells</w:t>
      </w:r>
      <w:r w:rsidR="00B147A0">
        <w:rPr>
          <w:b/>
          <w:bCs/>
          <w:color w:val="000000" w:themeColor="text1"/>
        </w:rPr>
        <w:t xml:space="preserve">. </w:t>
      </w:r>
      <w:r w:rsidR="00B873A7">
        <w:rPr>
          <w:color w:val="000000" w:themeColor="text1"/>
        </w:rPr>
        <w:t xml:space="preserve">(A) </w:t>
      </w:r>
      <w:r w:rsidR="00B873A7" w:rsidRPr="00307FE2">
        <w:t>Representative</w:t>
      </w:r>
      <w:r w:rsidR="00B873A7" w:rsidRPr="00A876CA">
        <w:t xml:space="preserve"> fluorescence micrographs of</w:t>
      </w:r>
      <w:r w:rsidR="00B873A7">
        <w:t xml:space="preserve"> TAZ in HTM cells on</w:t>
      </w:r>
      <w:r w:rsidR="00B873A7" w:rsidRPr="00C07135">
        <w:t xml:space="preserve"> </w:t>
      </w:r>
      <w:r w:rsidR="00B873A7">
        <w:t xml:space="preserve">soft </w:t>
      </w:r>
      <w:r w:rsidR="00B873A7" w:rsidRPr="00697E89">
        <w:t>hydrogel</w:t>
      </w:r>
      <w:r w:rsidR="00B873A7">
        <w:t xml:space="preserve"> </w:t>
      </w:r>
      <w:r w:rsidR="00B873A7" w:rsidRPr="00697E89">
        <w:t>subjected to</w:t>
      </w:r>
      <w:r w:rsidR="00B873A7">
        <w:t xml:space="preserve"> </w:t>
      </w:r>
      <w:r w:rsidR="00B873A7" w:rsidRPr="00697E89">
        <w:t>control, TGFβ2</w:t>
      </w:r>
      <w:r w:rsidR="00B873A7" w:rsidRPr="00434FA3">
        <w:t xml:space="preserve"> (2.5 ng/</w:t>
      </w:r>
      <w:r w:rsidR="00B873A7" w:rsidRPr="005A3E57">
        <w:t>m</w:t>
      </w:r>
      <w:r w:rsidR="00B873A7">
        <w:t>L</w:t>
      </w:r>
      <w:r w:rsidR="00B873A7" w:rsidRPr="00CA2A80">
        <w:t>)</w:t>
      </w:r>
      <w:r w:rsidR="00B873A7" w:rsidRPr="0009054E">
        <w:t xml:space="preserve">, </w:t>
      </w:r>
      <w:r w:rsidR="00B873A7">
        <w:t xml:space="preserve">VP (0.5 </w:t>
      </w:r>
      <w:r w:rsidR="00B873A7" w:rsidRPr="00307FE2">
        <w:t>µM</w:t>
      </w:r>
      <w:r w:rsidR="00B873A7">
        <w:t xml:space="preserve">), </w:t>
      </w:r>
      <w:r w:rsidR="00B873A7" w:rsidRPr="00C32F99">
        <w:t>TGFβ2</w:t>
      </w:r>
      <w:r w:rsidR="00B873A7" w:rsidRPr="00BD0386">
        <w:t xml:space="preserve"> + </w:t>
      </w:r>
      <w:r w:rsidR="00B873A7">
        <w:t xml:space="preserve">VP </w:t>
      </w:r>
      <w:r w:rsidR="00B873A7" w:rsidRPr="00307FE2">
        <w:t xml:space="preserve">at 3 </w:t>
      </w:r>
      <w:r w:rsidR="00B873A7">
        <w:t xml:space="preserve">d </w:t>
      </w:r>
      <w:r w:rsidR="00B873A7" w:rsidRPr="00307FE2">
        <w:t>(</w:t>
      </w:r>
      <w:r w:rsidR="00B873A7">
        <w:t>YAP/TAZ = red</w:t>
      </w:r>
      <w:r w:rsidR="00B873A7" w:rsidRPr="00307FE2">
        <w:t>; DAPI</w:t>
      </w:r>
      <w:r w:rsidR="00B873A7">
        <w:t xml:space="preserve"> = </w:t>
      </w:r>
      <w:r w:rsidR="00B873A7" w:rsidRPr="00307FE2">
        <w:t>blue). Scale bar, 20 μm</w:t>
      </w:r>
      <w:r w:rsidR="00B873A7">
        <w:t xml:space="preserve">. (B) </w:t>
      </w:r>
      <w:r w:rsidR="00B873A7">
        <w:rPr>
          <w:color w:val="000000" w:themeColor="text1"/>
        </w:rPr>
        <w:t xml:space="preserve">Analysis of </w:t>
      </w:r>
      <w:r w:rsidR="00B873A7">
        <w:t>TAZ nuclear/cytoplasmic ratio (</w:t>
      </w:r>
      <w:r w:rsidR="00B873A7">
        <w:rPr>
          <w:color w:val="000000" w:themeColor="text1"/>
        </w:rPr>
        <w:t xml:space="preserve">N = 20 images from 2 HTM cell strains with 3 replicates per cell strain). (C) </w:t>
      </w:r>
      <w:r w:rsidR="002C1884" w:rsidRPr="00307FE2">
        <w:t>Representative</w:t>
      </w:r>
      <w:r w:rsidR="002C1884" w:rsidRPr="00A876CA">
        <w:t xml:space="preserve"> fluorescence micrographs of </w:t>
      </w:r>
      <w:r w:rsidR="002C1884">
        <w:t>TGM2 in HTM cells on</w:t>
      </w:r>
      <w:r w:rsidR="002C1884" w:rsidRPr="00C07135">
        <w:t xml:space="preserve"> </w:t>
      </w:r>
      <w:r w:rsidR="002C1884">
        <w:t xml:space="preserve">soft </w:t>
      </w:r>
      <w:r w:rsidR="002C1884" w:rsidRPr="00697E89">
        <w:t>hydrogel</w:t>
      </w:r>
      <w:r w:rsidR="002C1884">
        <w:t xml:space="preserve"> </w:t>
      </w:r>
      <w:r w:rsidR="002C1884" w:rsidRPr="00697E89">
        <w:t xml:space="preserve">subjected </w:t>
      </w:r>
      <w:r w:rsidR="002C1884">
        <w:t xml:space="preserve">the different treatments </w:t>
      </w:r>
      <w:r w:rsidR="002C1884" w:rsidRPr="00307FE2">
        <w:t>(</w:t>
      </w:r>
      <w:r w:rsidR="002C1884">
        <w:t>TGM2 = green</w:t>
      </w:r>
      <w:r w:rsidR="002C1884" w:rsidRPr="00307FE2">
        <w:t>; DAPI</w:t>
      </w:r>
      <w:r w:rsidR="002C1884">
        <w:t xml:space="preserve"> = </w:t>
      </w:r>
      <w:r w:rsidR="002C1884" w:rsidRPr="00307FE2">
        <w:t>blue). Scale bar, 20 μm</w:t>
      </w:r>
      <w:r w:rsidR="002C1884">
        <w:t>. (</w:t>
      </w:r>
      <w:r w:rsidR="00163473">
        <w:t>D</w:t>
      </w:r>
      <w:r w:rsidR="002C1884">
        <w:t>) Analysis</w:t>
      </w:r>
      <w:r w:rsidR="002C1884" w:rsidRPr="000D5914">
        <w:t xml:space="preserve"> of</w:t>
      </w:r>
      <w:r w:rsidR="002C1884">
        <w:t xml:space="preserve"> TGM2 intensity</w:t>
      </w:r>
      <w:r w:rsidR="002C1884" w:rsidDel="001F718B">
        <w:t xml:space="preserve"> </w:t>
      </w:r>
      <w:r w:rsidR="002C1884">
        <w:t>(</w:t>
      </w:r>
      <w:r w:rsidR="002C1884">
        <w:rPr>
          <w:color w:val="000000" w:themeColor="text1"/>
        </w:rPr>
        <w:t>N = 20 images from 2 HTM cell strains with 3 replicates per cell strain</w:t>
      </w:r>
      <w:r w:rsidR="002C1884">
        <w:t>). (</w:t>
      </w:r>
      <w:r w:rsidR="00163473">
        <w:t>E</w:t>
      </w:r>
      <w:r w:rsidR="002C1884">
        <w:t xml:space="preserve">) </w:t>
      </w:r>
      <w:r w:rsidR="002C1884" w:rsidRPr="00307FE2">
        <w:t xml:space="preserve">Immunoblot of </w:t>
      </w:r>
      <w:r w:rsidR="002C1884">
        <w:t>p-YAP, total YAP, p-TAZ, total TAZ and TGM2.</w:t>
      </w:r>
      <w:r w:rsidR="00BD18D6">
        <w:t xml:space="preserve"> (F, H and J) </w:t>
      </w:r>
      <w:r w:rsidR="00BD18D6" w:rsidRPr="00307FE2">
        <w:t>Representative</w:t>
      </w:r>
      <w:r w:rsidR="00BD18D6" w:rsidRPr="00A876CA">
        <w:t xml:space="preserve"> fluorescence micrographs of </w:t>
      </w:r>
      <w:r w:rsidR="00BD18D6" w:rsidRPr="00CB3032">
        <w:t>αSMA</w:t>
      </w:r>
      <w:r w:rsidR="00BD18D6">
        <w:t xml:space="preserve">, p-MLC and FN </w:t>
      </w:r>
      <w:r w:rsidR="00BD18D6" w:rsidRPr="00A876CA">
        <w:t xml:space="preserve">in </w:t>
      </w:r>
      <w:r w:rsidR="00BD18D6" w:rsidRPr="00C07135">
        <w:t xml:space="preserve">HTM cells on </w:t>
      </w:r>
      <w:r w:rsidR="00BD18D6">
        <w:t xml:space="preserve">soft </w:t>
      </w:r>
      <w:r w:rsidR="00BD18D6" w:rsidRPr="00697E89">
        <w:t>hydrogel</w:t>
      </w:r>
      <w:r w:rsidR="00BD18D6">
        <w:t xml:space="preserve"> </w:t>
      </w:r>
      <w:r w:rsidR="00BD18D6" w:rsidRPr="00697E89">
        <w:t>subjected to</w:t>
      </w:r>
      <w:r w:rsidR="00BD18D6">
        <w:t xml:space="preserve"> the different treatments (</w:t>
      </w:r>
      <w:r w:rsidR="00BD18D6" w:rsidRPr="00CB3032">
        <w:t>αSMA</w:t>
      </w:r>
      <w:r w:rsidR="00BD18D6">
        <w:t xml:space="preserve"> = grey; FN/p-MLC = red; DAPI = blue). </w:t>
      </w:r>
      <w:r w:rsidR="00BD18D6" w:rsidRPr="00307FE2">
        <w:t>Scale bar, 20 μm</w:t>
      </w:r>
      <w:r w:rsidR="00BD18D6">
        <w:t xml:space="preserve"> in F and H; 10</w:t>
      </w:r>
      <w:r w:rsidR="00BD18D6" w:rsidRPr="00307FE2">
        <w:t>0 μm</w:t>
      </w:r>
      <w:r w:rsidR="00BD18D6">
        <w:t xml:space="preserve"> in J. (G, I and K) Analysis of </w:t>
      </w:r>
      <w:r w:rsidR="00BD18D6" w:rsidRPr="00CB3032">
        <w:t>αSMA</w:t>
      </w:r>
      <w:r w:rsidR="00BD18D6">
        <w:t>, p-MLC and FN (</w:t>
      </w:r>
      <w:r w:rsidR="00BD18D6">
        <w:rPr>
          <w:color w:val="000000" w:themeColor="text1"/>
        </w:rPr>
        <w:t>N = 20 images from 2 HTM cell strains with 3 replicates per cell strain</w:t>
      </w:r>
      <w:r w:rsidR="00BD18D6">
        <w:t xml:space="preserve">). </w:t>
      </w:r>
      <w:r w:rsidR="00BD18D6">
        <w:rPr>
          <w:color w:val="000000" w:themeColor="text1"/>
        </w:rPr>
        <w:t xml:space="preserve">Open and closed symbols represent different cell strains. The bars and error bars indicate </w:t>
      </w:r>
      <w:r w:rsidR="00BD18D6">
        <w:t>M</w:t>
      </w:r>
      <w:r w:rsidR="00BD18D6" w:rsidRPr="008078E2">
        <w:t xml:space="preserve">ean </w:t>
      </w:r>
      <w:r w:rsidR="00BD18D6">
        <w:rPr>
          <w:color w:val="000000" w:themeColor="text1"/>
        </w:rPr>
        <w:t>±</w:t>
      </w:r>
      <w:r w:rsidR="00BD18D6" w:rsidRPr="008078E2">
        <w:t xml:space="preserve"> </w:t>
      </w:r>
      <w:r w:rsidR="00BD18D6">
        <w:t>SD;</w:t>
      </w:r>
      <w:r w:rsidR="00BD18D6">
        <w:rPr>
          <w:color w:val="000000" w:themeColor="text1"/>
        </w:rPr>
        <w:t xml:space="preserve"> </w:t>
      </w:r>
      <w:r w:rsidR="00BD18D6" w:rsidRPr="004754DF">
        <w:rPr>
          <w:color w:val="000000" w:themeColor="text1"/>
        </w:rPr>
        <w:t xml:space="preserve">Significance was determined by </w:t>
      </w:r>
      <w:r w:rsidR="00BD18D6">
        <w:rPr>
          <w:color w:val="000000" w:themeColor="text1"/>
        </w:rPr>
        <w:t xml:space="preserve">one-way </w:t>
      </w:r>
      <w:r w:rsidR="00BD18D6" w:rsidRPr="004754DF">
        <w:rPr>
          <w:color w:val="000000" w:themeColor="text1"/>
        </w:rPr>
        <w:t>ANOVA using multiple comparisons</w:t>
      </w:r>
      <w:r w:rsidR="00BD18D6">
        <w:t xml:space="preserve"> </w:t>
      </w:r>
      <w:r w:rsidR="00BD18D6" w:rsidRPr="004754DF">
        <w:rPr>
          <w:color w:val="000000" w:themeColor="text1"/>
        </w:rPr>
        <w:t xml:space="preserve">tests </w:t>
      </w:r>
      <w:r w:rsidR="00BD18D6">
        <w:rPr>
          <w:color w:val="000000" w:themeColor="text1"/>
        </w:rPr>
        <w:t>(</w:t>
      </w:r>
      <w:r w:rsidR="00BD18D6" w:rsidRPr="00A876CA">
        <w:t>shared significance indicator letters represent non-significant difference (p&gt;0.05), distinct letters represent significant difference (p&lt;0.05)</w:t>
      </w:r>
      <w:r w:rsidR="00BD18D6">
        <w:t>)</w:t>
      </w:r>
      <w:r w:rsidR="00BD18D6" w:rsidRPr="00C07135">
        <w:rPr>
          <w:rFonts w:eastAsia="SimSun"/>
        </w:rPr>
        <w:t>.</w:t>
      </w:r>
    </w:p>
    <w:p w14:paraId="40B96D00" w14:textId="21765D88" w:rsidR="00BD18D6" w:rsidRPr="00C27A74" w:rsidRDefault="00BD18D6" w:rsidP="00BD18D6">
      <w:pPr>
        <w:pStyle w:val="Paragraph"/>
        <w:ind w:firstLine="0"/>
        <w:jc w:val="both"/>
        <w:rPr>
          <w:color w:val="000000" w:themeColor="text1"/>
        </w:rPr>
      </w:pPr>
    </w:p>
    <w:p w14:paraId="015BE794" w14:textId="24976F48" w:rsidR="00B873A7" w:rsidRPr="00157D74" w:rsidRDefault="00B873A7" w:rsidP="002B6D8D">
      <w:pPr>
        <w:pStyle w:val="Paragraph"/>
        <w:ind w:firstLine="0"/>
        <w:jc w:val="both"/>
        <w:rPr>
          <w:color w:val="000000" w:themeColor="text1"/>
        </w:rPr>
      </w:pPr>
    </w:p>
    <w:p w14:paraId="6770DCFB" w14:textId="4E3C43F6" w:rsidR="00B873A7" w:rsidRDefault="00B873A7" w:rsidP="002B6D8D">
      <w:pPr>
        <w:pStyle w:val="Paragraph"/>
        <w:ind w:firstLine="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3C28A651" w14:textId="7E81439E" w:rsidR="00687F11" w:rsidRDefault="00687F11" w:rsidP="002B6D8D">
      <w:pPr>
        <w:pStyle w:val="Paragraph"/>
        <w:ind w:firstLine="0"/>
        <w:jc w:val="both"/>
        <w:rPr>
          <w:rFonts w:eastAsia="SimSun"/>
        </w:rPr>
      </w:pPr>
    </w:p>
    <w:p w14:paraId="400C0E91" w14:textId="77777777" w:rsidR="00687F11" w:rsidRPr="00497AFB" w:rsidRDefault="00687F11" w:rsidP="002B6D8D">
      <w:pPr>
        <w:pStyle w:val="Paragraph"/>
        <w:ind w:firstLine="0"/>
        <w:jc w:val="both"/>
      </w:pPr>
    </w:p>
    <w:p w14:paraId="6EDB4353" w14:textId="2DB01B23" w:rsidR="006520E3" w:rsidRDefault="005D6218" w:rsidP="00780D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5F3F14" wp14:editId="3EB64009">
            <wp:extent cx="5803900" cy="3111500"/>
            <wp:effectExtent l="0" t="0" r="0" b="0"/>
            <wp:docPr id="16" name="Picture 16" descr="Chart, diagram, schematic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diagram, schematic, 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F8DD" w14:textId="1EF8AAE0" w:rsidR="00FC683E" w:rsidRDefault="006520E3" w:rsidP="00FC683E">
      <w:pPr>
        <w:pStyle w:val="Paragraph"/>
        <w:ind w:firstLine="0"/>
        <w:jc w:val="both"/>
        <w:rPr>
          <w:b/>
          <w:bCs/>
          <w:i/>
          <w:iCs/>
          <w:color w:val="000000" w:themeColor="text1"/>
        </w:rPr>
      </w:pPr>
      <w:r w:rsidRPr="008F534D">
        <w:rPr>
          <w:b/>
          <w:bCs/>
        </w:rPr>
        <w:t xml:space="preserve">Suppl. Fig. </w:t>
      </w:r>
      <w:r w:rsidR="00FC683E">
        <w:rPr>
          <w:b/>
          <w:bCs/>
        </w:rPr>
        <w:t>1</w:t>
      </w:r>
      <w:r w:rsidR="005D6218">
        <w:rPr>
          <w:b/>
          <w:bCs/>
        </w:rPr>
        <w:t>0</w:t>
      </w:r>
      <w:r w:rsidRPr="008F534D">
        <w:rPr>
          <w:b/>
          <w:bCs/>
        </w:rPr>
        <w:t xml:space="preserve">. </w:t>
      </w:r>
      <w:r w:rsidR="008576ED" w:rsidRPr="008F534D">
        <w:rPr>
          <w:b/>
          <w:bCs/>
        </w:rPr>
        <w:t xml:space="preserve">HTM/GTM cell viability affected by YAP/TAZ </w:t>
      </w:r>
      <w:r w:rsidR="00D0735A" w:rsidRPr="008F534D">
        <w:rPr>
          <w:b/>
          <w:bCs/>
        </w:rPr>
        <w:t>inhibition</w:t>
      </w:r>
      <w:r w:rsidR="008F534D" w:rsidRPr="008F534D">
        <w:rPr>
          <w:b/>
          <w:bCs/>
        </w:rPr>
        <w:t xml:space="preserve">. </w:t>
      </w:r>
      <w:r w:rsidR="00C94FD6" w:rsidRPr="008F534D">
        <w:rPr>
          <w:rFonts w:eastAsia="SimSun"/>
        </w:rPr>
        <w:t xml:space="preserve">Cell proliferation quantification of HTM hydrogels </w:t>
      </w:r>
      <w:r w:rsidR="008F534D">
        <w:rPr>
          <w:rFonts w:eastAsia="SimSun"/>
        </w:rPr>
        <w:t xml:space="preserve">(A) and GTM hydrogels (B) </w:t>
      </w:r>
      <w:r w:rsidR="00C94FD6" w:rsidRPr="008F534D">
        <w:rPr>
          <w:rFonts w:eastAsia="SimSun"/>
        </w:rPr>
        <w:t xml:space="preserve">subjected to </w:t>
      </w:r>
      <w:r w:rsidR="008E6871" w:rsidRPr="008E6871">
        <w:rPr>
          <w:rFonts w:eastAsia="SimSun"/>
        </w:rPr>
        <w:t xml:space="preserve">control, TGFβ2 (2.5 ng/ml), TGFβ2 + VP (0.5 µM) at 5 </w:t>
      </w:r>
      <w:r w:rsidR="00C94FD6" w:rsidRPr="008F534D">
        <w:rPr>
          <w:rFonts w:eastAsia="SimSun"/>
        </w:rPr>
        <w:t xml:space="preserve">d (N = </w:t>
      </w:r>
      <w:r w:rsidR="002B62FB">
        <w:rPr>
          <w:rFonts w:eastAsia="SimSun"/>
        </w:rPr>
        <w:t>6-</w:t>
      </w:r>
      <w:r w:rsidR="00C94FD6" w:rsidRPr="008F534D">
        <w:rPr>
          <w:rFonts w:eastAsia="SimSun"/>
        </w:rPr>
        <w:t xml:space="preserve">7 </w:t>
      </w:r>
      <w:r w:rsidR="00C94FD6" w:rsidRPr="008F534D">
        <w:rPr>
          <w:color w:val="000000" w:themeColor="text1"/>
        </w:rPr>
        <w:t>hydrogels per group from 2 HTM</w:t>
      </w:r>
      <w:r w:rsidR="002B62FB">
        <w:rPr>
          <w:color w:val="000000" w:themeColor="text1"/>
        </w:rPr>
        <w:t>/GTM</w:t>
      </w:r>
      <w:r w:rsidR="00C94FD6" w:rsidRPr="008F534D">
        <w:rPr>
          <w:color w:val="000000" w:themeColor="text1"/>
        </w:rPr>
        <w:t xml:space="preserve"> cell strains with 3-4 replicates per HTM</w:t>
      </w:r>
      <w:r w:rsidR="002B62FB">
        <w:rPr>
          <w:color w:val="000000" w:themeColor="text1"/>
        </w:rPr>
        <w:t>/GTM</w:t>
      </w:r>
      <w:r w:rsidR="00C94FD6" w:rsidRPr="008F534D">
        <w:rPr>
          <w:color w:val="000000" w:themeColor="text1"/>
        </w:rPr>
        <w:t xml:space="preserve"> cell strain</w:t>
      </w:r>
      <w:r w:rsidR="00FC683E">
        <w:rPr>
          <w:rFonts w:eastAsia="SimSun"/>
        </w:rPr>
        <w:t>).</w:t>
      </w:r>
      <w:r w:rsidR="00C94FD6" w:rsidRPr="008F534D">
        <w:rPr>
          <w:rFonts w:eastAsia="SimSun"/>
        </w:rPr>
        <w:t xml:space="preserve"> </w:t>
      </w:r>
      <w:r w:rsidR="00696EE8">
        <w:rPr>
          <w:color w:val="000000" w:themeColor="text1"/>
        </w:rPr>
        <w:t xml:space="preserve">Open and closed symbols represent different cell strains. </w:t>
      </w:r>
      <w:r w:rsidR="00FC683E">
        <w:rPr>
          <w:color w:val="000000" w:themeColor="text1"/>
        </w:rPr>
        <w:t xml:space="preserve">The bars and error bars indicate </w:t>
      </w:r>
      <w:r w:rsidR="00FC683E">
        <w:t>M</w:t>
      </w:r>
      <w:r w:rsidR="00FC683E" w:rsidRPr="008078E2">
        <w:t xml:space="preserve">ean </w:t>
      </w:r>
      <w:r w:rsidR="00FC683E">
        <w:rPr>
          <w:color w:val="000000" w:themeColor="text1"/>
        </w:rPr>
        <w:t>±</w:t>
      </w:r>
      <w:r w:rsidR="00FC683E" w:rsidRPr="008078E2">
        <w:t xml:space="preserve"> </w:t>
      </w:r>
      <w:r w:rsidR="00FC683E">
        <w:t>SD;</w:t>
      </w:r>
      <w:r w:rsidR="00FC683E">
        <w:rPr>
          <w:color w:val="000000" w:themeColor="text1"/>
        </w:rPr>
        <w:t xml:space="preserve"> </w:t>
      </w:r>
      <w:r w:rsidR="00FC683E" w:rsidRPr="004754DF">
        <w:rPr>
          <w:color w:val="000000" w:themeColor="text1"/>
        </w:rPr>
        <w:t xml:space="preserve">Significance was determined by </w:t>
      </w:r>
      <w:r w:rsidR="00FC683E">
        <w:rPr>
          <w:color w:val="000000" w:themeColor="text1"/>
        </w:rPr>
        <w:t xml:space="preserve">one-way </w:t>
      </w:r>
      <w:r w:rsidR="00FC683E" w:rsidRPr="004754DF">
        <w:rPr>
          <w:color w:val="000000" w:themeColor="text1"/>
        </w:rPr>
        <w:t>using multiple comparisons</w:t>
      </w:r>
      <w:r w:rsidR="00FC683E">
        <w:t xml:space="preserve"> </w:t>
      </w:r>
      <w:r w:rsidR="00FC683E" w:rsidRPr="004754DF">
        <w:rPr>
          <w:color w:val="000000" w:themeColor="text1"/>
        </w:rPr>
        <w:t xml:space="preserve">tests </w:t>
      </w:r>
      <w:r w:rsidR="00FC683E">
        <w:rPr>
          <w:color w:val="000000" w:themeColor="text1"/>
        </w:rPr>
        <w:t>(</w:t>
      </w:r>
      <w:r w:rsidR="00FC683E" w:rsidRPr="00A876CA">
        <w:t>shared significance indicator letters represent non-significant difference (p&gt;0.05), distinct letters represent significant difference (p&lt;0.05)</w:t>
      </w:r>
      <w:r w:rsidR="00FC683E">
        <w:t>)</w:t>
      </w:r>
      <w:r w:rsidR="00FC683E" w:rsidRPr="00C07135">
        <w:rPr>
          <w:rFonts w:eastAsia="SimSun"/>
        </w:rPr>
        <w:t>.</w:t>
      </w:r>
    </w:p>
    <w:p w14:paraId="56585FE2" w14:textId="6F7FF4EC" w:rsidR="00FC683E" w:rsidRDefault="00FC683E" w:rsidP="008F534D">
      <w:pPr>
        <w:jc w:val="both"/>
        <w:rPr>
          <w:rFonts w:ascii="Times New Roman" w:eastAsia="SimSun" w:hAnsi="Times New Roman" w:cs="Times New Roman"/>
        </w:rPr>
      </w:pPr>
    </w:p>
    <w:p w14:paraId="4E00BD6B" w14:textId="0D6F9FCB" w:rsidR="00C01E74" w:rsidRDefault="00C01E74" w:rsidP="00780DB5">
      <w:pPr>
        <w:jc w:val="both"/>
        <w:rPr>
          <w:rFonts w:ascii="Times New Roman" w:hAnsi="Times New Roman" w:cs="Times New Roman"/>
        </w:rPr>
      </w:pPr>
    </w:p>
    <w:p w14:paraId="0E51F422" w14:textId="790F7778" w:rsidR="00C01E74" w:rsidRDefault="00C01E74" w:rsidP="00780DB5">
      <w:pPr>
        <w:jc w:val="both"/>
        <w:rPr>
          <w:rFonts w:ascii="Times New Roman" w:hAnsi="Times New Roman" w:cs="Times New Roman"/>
        </w:rPr>
      </w:pPr>
    </w:p>
    <w:p w14:paraId="61671C7F" w14:textId="2A720199" w:rsidR="00C01E74" w:rsidRDefault="00C01E74" w:rsidP="00780DB5">
      <w:pPr>
        <w:jc w:val="both"/>
        <w:rPr>
          <w:rFonts w:ascii="Times New Roman" w:hAnsi="Times New Roman" w:cs="Times New Roman"/>
        </w:rPr>
      </w:pPr>
    </w:p>
    <w:p w14:paraId="72B4229F" w14:textId="03A11804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5622F472" w14:textId="16088C96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610621CB" w14:textId="434B57A4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3C6E01D3" w14:textId="6348CDEC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7B10C181" w14:textId="4CDC6BD9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3F223295" w14:textId="1DFB544D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4DDDBD1A" w14:textId="4EAC71F3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489C5982" w14:textId="3122AF16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1AA3B72F" w14:textId="15B757E6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35B3D385" w14:textId="4EC65B4D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2AA9657A" w14:textId="3FA6BE41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7ADDA1A5" w14:textId="238F3593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4806FAFB" w14:textId="31AFA7E3" w:rsidR="00C11390" w:rsidRDefault="00C11390" w:rsidP="00780DB5">
      <w:pPr>
        <w:jc w:val="both"/>
        <w:rPr>
          <w:rFonts w:ascii="Times New Roman" w:hAnsi="Times New Roman" w:cs="Times New Roman"/>
        </w:rPr>
      </w:pPr>
    </w:p>
    <w:p w14:paraId="3AC88B2D" w14:textId="3A9023C6" w:rsidR="00C31A2F" w:rsidRDefault="00C31A2F" w:rsidP="00780DB5">
      <w:pPr>
        <w:jc w:val="both"/>
        <w:rPr>
          <w:rFonts w:ascii="Times New Roman" w:hAnsi="Times New Roman" w:cs="Times New Roman"/>
        </w:rPr>
      </w:pPr>
    </w:p>
    <w:p w14:paraId="46B94862" w14:textId="4D1AAF31" w:rsidR="00C31A2F" w:rsidRDefault="00C31A2F" w:rsidP="00780DB5">
      <w:pPr>
        <w:jc w:val="both"/>
        <w:rPr>
          <w:rFonts w:ascii="Times New Roman" w:hAnsi="Times New Roman" w:cs="Times New Roman"/>
        </w:rPr>
      </w:pPr>
    </w:p>
    <w:p w14:paraId="13BFD19B" w14:textId="77777777" w:rsidR="00C31A2F" w:rsidRDefault="00C31A2F" w:rsidP="00780DB5">
      <w:pPr>
        <w:jc w:val="both"/>
        <w:rPr>
          <w:rFonts w:ascii="Times New Roman" w:hAnsi="Times New Roman" w:cs="Times New Roman"/>
        </w:rPr>
      </w:pPr>
    </w:p>
    <w:p w14:paraId="1B258FEC" w14:textId="77777777" w:rsidR="00CC086B" w:rsidRDefault="00CC086B" w:rsidP="00C01E74">
      <w:pPr>
        <w:rPr>
          <w:rFonts w:ascii="Times New Roman" w:hAnsi="Times New Roman" w:cs="Times New Roman"/>
          <w:b/>
          <w:bCs/>
        </w:rPr>
      </w:pPr>
    </w:p>
    <w:p w14:paraId="40A75F5D" w14:textId="70822412" w:rsidR="00A45C3E" w:rsidRDefault="00A45C3E" w:rsidP="00C01E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6"/>
        <w:gridCol w:w="1629"/>
        <w:gridCol w:w="698"/>
      </w:tblGrid>
      <w:tr w:rsidR="00A45C3E" w:rsidRPr="008F20E0" w14:paraId="40A15354" w14:textId="77777777" w:rsidTr="00983BE0">
        <w:trPr>
          <w:trHeight w:val="218"/>
        </w:trPr>
        <w:tc>
          <w:tcPr>
            <w:tcW w:w="2606" w:type="dxa"/>
          </w:tcPr>
          <w:p w14:paraId="31FD7D92" w14:textId="77777777" w:rsidR="00A45C3E" w:rsidRPr="00983BE0" w:rsidRDefault="00A45C3E" w:rsidP="000A5EA5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ID</w:t>
            </w:r>
          </w:p>
        </w:tc>
        <w:tc>
          <w:tcPr>
            <w:tcW w:w="1629" w:type="dxa"/>
          </w:tcPr>
          <w:p w14:paraId="64C71C9C" w14:textId="77777777" w:rsidR="00A45C3E" w:rsidRPr="00983BE0" w:rsidRDefault="00A45C3E" w:rsidP="000A5EA5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698" w:type="dxa"/>
          </w:tcPr>
          <w:p w14:paraId="45A16CF4" w14:textId="77777777" w:rsidR="00A45C3E" w:rsidRPr="00983BE0" w:rsidRDefault="00A45C3E" w:rsidP="000A5EA5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Age</w:t>
            </w:r>
          </w:p>
        </w:tc>
      </w:tr>
      <w:tr w:rsidR="00A45C3E" w:rsidRPr="008F20E0" w14:paraId="63DBE6E9" w14:textId="77777777" w:rsidTr="00A45C3E">
        <w:trPr>
          <w:trHeight w:val="218"/>
        </w:trPr>
        <w:tc>
          <w:tcPr>
            <w:tcW w:w="2606" w:type="dxa"/>
          </w:tcPr>
          <w:p w14:paraId="0314B011" w14:textId="336B6069" w:rsidR="00A45C3E" w:rsidRPr="00A45C3E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6B6C81">
              <w:rPr>
                <w:rFonts w:ascii="Times New Roman" w:hAnsi="Times New Roman" w:cs="Times New Roman"/>
              </w:rPr>
              <w:t>HTM</w:t>
            </w: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1629" w:type="dxa"/>
          </w:tcPr>
          <w:p w14:paraId="4BB33EC9" w14:textId="395E7862" w:rsidR="00A45C3E" w:rsidRPr="00A45C3E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6B6C81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698" w:type="dxa"/>
          </w:tcPr>
          <w:p w14:paraId="367C9138" w14:textId="783D1214" w:rsidR="00A45C3E" w:rsidRPr="00A45C3E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</w:tr>
      <w:tr w:rsidR="00A45C3E" w:rsidRPr="008F20E0" w14:paraId="52941A8A" w14:textId="77777777" w:rsidTr="00983BE0">
        <w:trPr>
          <w:trHeight w:val="218"/>
        </w:trPr>
        <w:tc>
          <w:tcPr>
            <w:tcW w:w="2606" w:type="dxa"/>
          </w:tcPr>
          <w:p w14:paraId="0806859A" w14:textId="1C5EE019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HTM12</w:t>
            </w:r>
          </w:p>
        </w:tc>
        <w:tc>
          <w:tcPr>
            <w:tcW w:w="1629" w:type="dxa"/>
          </w:tcPr>
          <w:p w14:paraId="7D400E61" w14:textId="7EC7E37D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698" w:type="dxa"/>
          </w:tcPr>
          <w:p w14:paraId="1D748A3D" w14:textId="556F2C64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60</w:t>
            </w:r>
          </w:p>
        </w:tc>
      </w:tr>
      <w:tr w:rsidR="00A45C3E" w:rsidRPr="008F20E0" w14:paraId="18E0F771" w14:textId="77777777" w:rsidTr="00983BE0">
        <w:trPr>
          <w:trHeight w:val="218"/>
        </w:trPr>
        <w:tc>
          <w:tcPr>
            <w:tcW w:w="2606" w:type="dxa"/>
          </w:tcPr>
          <w:p w14:paraId="16CAF76D" w14:textId="2506ED71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HTM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29" w:type="dxa"/>
          </w:tcPr>
          <w:p w14:paraId="0382DB88" w14:textId="77777777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983BE0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698" w:type="dxa"/>
          </w:tcPr>
          <w:p w14:paraId="4E2C9618" w14:textId="15CFDE39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C31A2F" w:rsidRPr="008F20E0" w14:paraId="75F1C68E" w14:textId="77777777" w:rsidTr="00983BE0">
        <w:trPr>
          <w:trHeight w:val="218"/>
        </w:trPr>
        <w:tc>
          <w:tcPr>
            <w:tcW w:w="2606" w:type="dxa"/>
          </w:tcPr>
          <w:p w14:paraId="29335F6D" w14:textId="568B433D" w:rsidR="00C31A2F" w:rsidRPr="00983BE0" w:rsidRDefault="00C31A2F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HTM17</w:t>
            </w:r>
          </w:p>
        </w:tc>
        <w:tc>
          <w:tcPr>
            <w:tcW w:w="1629" w:type="dxa"/>
          </w:tcPr>
          <w:p w14:paraId="32E0A7A6" w14:textId="2D41538C" w:rsidR="00C31A2F" w:rsidRPr="00983BE0" w:rsidRDefault="00EE54B6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698" w:type="dxa"/>
          </w:tcPr>
          <w:p w14:paraId="6F8C56FB" w14:textId="2B585541" w:rsidR="00C31A2F" w:rsidRDefault="00EE54B6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A45C3E" w:rsidRPr="008F20E0" w14:paraId="39E81318" w14:textId="77777777" w:rsidTr="00983BE0">
        <w:trPr>
          <w:trHeight w:val="218"/>
        </w:trPr>
        <w:tc>
          <w:tcPr>
            <w:tcW w:w="2606" w:type="dxa"/>
          </w:tcPr>
          <w:p w14:paraId="098159B5" w14:textId="628CDFD6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6B6C81">
              <w:rPr>
                <w:rFonts w:ascii="Times New Roman" w:hAnsi="Times New Roman" w:cs="Times New Roman"/>
              </w:rPr>
              <w:t>HTM19</w:t>
            </w:r>
          </w:p>
        </w:tc>
        <w:tc>
          <w:tcPr>
            <w:tcW w:w="1629" w:type="dxa"/>
          </w:tcPr>
          <w:p w14:paraId="425B3C50" w14:textId="5173F83F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6B6C81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698" w:type="dxa"/>
          </w:tcPr>
          <w:p w14:paraId="41258E72" w14:textId="69076B1E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 w:rsidRPr="006B6C81">
              <w:rPr>
                <w:rFonts w:ascii="Times New Roman" w:hAnsi="Times New Roman" w:cs="Times New Roman"/>
              </w:rPr>
              <w:t>34</w:t>
            </w:r>
          </w:p>
        </w:tc>
      </w:tr>
      <w:tr w:rsidR="00A45C3E" w:rsidRPr="008F20E0" w14:paraId="36146B59" w14:textId="77777777" w:rsidTr="00983BE0">
        <w:trPr>
          <w:trHeight w:val="53"/>
        </w:trPr>
        <w:tc>
          <w:tcPr>
            <w:tcW w:w="2606" w:type="dxa"/>
          </w:tcPr>
          <w:p w14:paraId="17315AC2" w14:textId="4A18B6AB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GTM211*</w:t>
            </w:r>
          </w:p>
        </w:tc>
        <w:tc>
          <w:tcPr>
            <w:tcW w:w="1629" w:type="dxa"/>
          </w:tcPr>
          <w:p w14:paraId="5B73928D" w14:textId="31248FF2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698" w:type="dxa"/>
          </w:tcPr>
          <w:p w14:paraId="7BCA0F66" w14:textId="62B2F7E0" w:rsidR="00A45C3E" w:rsidRPr="00983BE0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A45C3E" w:rsidRPr="008F20E0" w14:paraId="129E9FDA" w14:textId="77777777" w:rsidTr="00A45C3E">
        <w:trPr>
          <w:trHeight w:val="53"/>
        </w:trPr>
        <w:tc>
          <w:tcPr>
            <w:tcW w:w="2606" w:type="dxa"/>
          </w:tcPr>
          <w:p w14:paraId="00CB0634" w14:textId="19DB79E9" w:rsidR="00A45C3E" w:rsidRPr="00A45C3E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GTM1445*</w:t>
            </w:r>
          </w:p>
        </w:tc>
        <w:tc>
          <w:tcPr>
            <w:tcW w:w="1629" w:type="dxa"/>
          </w:tcPr>
          <w:p w14:paraId="07B9A301" w14:textId="5ECB249A" w:rsidR="00A45C3E" w:rsidRPr="00A45C3E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698" w:type="dxa"/>
          </w:tcPr>
          <w:p w14:paraId="77AF13FC" w14:textId="0F0932BD" w:rsidR="00A45C3E" w:rsidRDefault="00A45C3E" w:rsidP="00A45C3E">
            <w:pPr>
              <w:spacing w:before="12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A45C3E" w:rsidRPr="008F20E0" w14:paraId="34FFF9AF" w14:textId="77777777" w:rsidTr="00983BE0">
        <w:trPr>
          <w:trHeight w:val="53"/>
        </w:trPr>
        <w:tc>
          <w:tcPr>
            <w:tcW w:w="4933" w:type="dxa"/>
            <w:gridSpan w:val="3"/>
          </w:tcPr>
          <w:p w14:paraId="09A0511B" w14:textId="77777777" w:rsidR="00A45C3E" w:rsidRPr="00A45C3E" w:rsidRDefault="00A45C3E" w:rsidP="00A45C3E">
            <w:pPr>
              <w:spacing w:before="12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983BE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*obtained from W.D.S. at Duke University</w:t>
            </w:r>
          </w:p>
        </w:tc>
      </w:tr>
    </w:tbl>
    <w:p w14:paraId="4BAEB2CF" w14:textId="77777777" w:rsidR="00A45C3E" w:rsidRDefault="00A45C3E" w:rsidP="00C01E74">
      <w:pPr>
        <w:rPr>
          <w:rFonts w:ascii="Times New Roman" w:hAnsi="Times New Roman" w:cs="Times New Roman"/>
          <w:b/>
          <w:bCs/>
        </w:rPr>
      </w:pPr>
    </w:p>
    <w:p w14:paraId="0193D267" w14:textId="06DC38BA" w:rsidR="00C01E74" w:rsidRPr="00F43C3B" w:rsidRDefault="00C01E74" w:rsidP="00C01E74">
      <w:pPr>
        <w:rPr>
          <w:rFonts w:ascii="Times New Roman" w:hAnsi="Times New Roman" w:cs="Times New Roman"/>
          <w:b/>
          <w:bCs/>
        </w:rPr>
      </w:pPr>
      <w:r w:rsidRPr="00F43C3B">
        <w:rPr>
          <w:rFonts w:ascii="Times New Roman" w:hAnsi="Times New Roman" w:cs="Times New Roman"/>
          <w:b/>
          <w:bCs/>
        </w:rPr>
        <w:t xml:space="preserve">Table </w:t>
      </w:r>
      <w:r w:rsidR="00A45C3E">
        <w:rPr>
          <w:rFonts w:ascii="Times New Roman" w:hAnsi="Times New Roman" w:cs="Times New Roman"/>
          <w:b/>
          <w:bCs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0"/>
        <w:gridCol w:w="1445"/>
        <w:gridCol w:w="1806"/>
        <w:gridCol w:w="1168"/>
        <w:gridCol w:w="1251"/>
      </w:tblGrid>
      <w:tr w:rsidR="0030391E" w:rsidRPr="0030391E" w14:paraId="182BD419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6CA04C9A" w14:textId="31EFB05A" w:rsidR="0030391E" w:rsidRPr="0030391E" w:rsidRDefault="0030391E">
            <w:pPr>
              <w:rPr>
                <w:rFonts w:ascii="Times New Roman" w:hAnsi="Times New Roman" w:cs="Times New Roman"/>
                <w:b/>
                <w:bCs/>
              </w:rPr>
            </w:pPr>
            <w:r w:rsidRPr="0030391E">
              <w:rPr>
                <w:rFonts w:ascii="Times New Roman" w:hAnsi="Times New Roman" w:cs="Times New Roman"/>
                <w:b/>
                <w:bCs/>
              </w:rPr>
              <w:t xml:space="preserve">Target </w:t>
            </w:r>
          </w:p>
        </w:tc>
        <w:tc>
          <w:tcPr>
            <w:tcW w:w="1445" w:type="dxa"/>
            <w:noWrap/>
            <w:hideMark/>
          </w:tcPr>
          <w:p w14:paraId="5CA7AAE7" w14:textId="77777777" w:rsidR="0030391E" w:rsidRPr="0030391E" w:rsidRDefault="0030391E">
            <w:pPr>
              <w:rPr>
                <w:rFonts w:ascii="Times New Roman" w:hAnsi="Times New Roman" w:cs="Times New Roman"/>
                <w:b/>
                <w:bCs/>
              </w:rPr>
            </w:pPr>
            <w:r w:rsidRPr="0030391E">
              <w:rPr>
                <w:rFonts w:ascii="Times New Roman" w:hAnsi="Times New Roman" w:cs="Times New Roman"/>
                <w:b/>
                <w:bCs/>
              </w:rPr>
              <w:t>Catalog no.</w:t>
            </w:r>
          </w:p>
        </w:tc>
        <w:tc>
          <w:tcPr>
            <w:tcW w:w="1806" w:type="dxa"/>
            <w:noWrap/>
            <w:hideMark/>
          </w:tcPr>
          <w:p w14:paraId="27543C9B" w14:textId="77777777" w:rsidR="0030391E" w:rsidRPr="0030391E" w:rsidRDefault="0030391E">
            <w:pPr>
              <w:rPr>
                <w:rFonts w:ascii="Times New Roman" w:hAnsi="Times New Roman" w:cs="Times New Roman"/>
                <w:b/>
                <w:bCs/>
              </w:rPr>
            </w:pPr>
            <w:r w:rsidRPr="0030391E">
              <w:rPr>
                <w:rFonts w:ascii="Times New Roman" w:hAnsi="Times New Roman" w:cs="Times New Roman"/>
                <w:b/>
                <w:bCs/>
              </w:rPr>
              <w:t>Company</w:t>
            </w:r>
          </w:p>
        </w:tc>
        <w:tc>
          <w:tcPr>
            <w:tcW w:w="1168" w:type="dxa"/>
            <w:noWrap/>
            <w:hideMark/>
          </w:tcPr>
          <w:p w14:paraId="65A5D43B" w14:textId="77777777" w:rsidR="0030391E" w:rsidRPr="0030391E" w:rsidRDefault="0030391E">
            <w:pPr>
              <w:rPr>
                <w:rFonts w:ascii="Times New Roman" w:hAnsi="Times New Roman" w:cs="Times New Roman"/>
                <w:b/>
                <w:bCs/>
              </w:rPr>
            </w:pPr>
            <w:r w:rsidRPr="0030391E">
              <w:rPr>
                <w:rFonts w:ascii="Times New Roman" w:hAnsi="Times New Roman" w:cs="Times New Roman"/>
                <w:b/>
                <w:bCs/>
              </w:rPr>
              <w:t>Dilution WB</w:t>
            </w:r>
          </w:p>
        </w:tc>
        <w:tc>
          <w:tcPr>
            <w:tcW w:w="1251" w:type="dxa"/>
            <w:noWrap/>
            <w:hideMark/>
          </w:tcPr>
          <w:p w14:paraId="25CBD80B" w14:textId="77777777" w:rsidR="0030391E" w:rsidRPr="0030391E" w:rsidRDefault="0030391E">
            <w:pPr>
              <w:rPr>
                <w:rFonts w:ascii="Times New Roman" w:hAnsi="Times New Roman" w:cs="Times New Roman"/>
                <w:b/>
                <w:bCs/>
              </w:rPr>
            </w:pPr>
            <w:r w:rsidRPr="0030391E">
              <w:rPr>
                <w:rFonts w:ascii="Times New Roman" w:hAnsi="Times New Roman" w:cs="Times New Roman"/>
                <w:b/>
                <w:bCs/>
              </w:rPr>
              <w:t>Dilution ICC</w:t>
            </w:r>
          </w:p>
        </w:tc>
      </w:tr>
      <w:tr w:rsidR="0030391E" w:rsidRPr="0030391E" w14:paraId="36001278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64747C1A" w14:textId="73B4D078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p-YAP</w:t>
            </w:r>
          </w:p>
        </w:tc>
        <w:tc>
          <w:tcPr>
            <w:tcW w:w="1445" w:type="dxa"/>
            <w:noWrap/>
            <w:hideMark/>
          </w:tcPr>
          <w:p w14:paraId="63C9D40D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4911S</w:t>
            </w:r>
          </w:p>
        </w:tc>
        <w:tc>
          <w:tcPr>
            <w:tcW w:w="1806" w:type="dxa"/>
            <w:noWrap/>
            <w:hideMark/>
          </w:tcPr>
          <w:p w14:paraId="50D8D20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28FF7366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1:1000</w:t>
            </w:r>
          </w:p>
        </w:tc>
        <w:tc>
          <w:tcPr>
            <w:tcW w:w="1251" w:type="dxa"/>
            <w:noWrap/>
            <w:hideMark/>
          </w:tcPr>
          <w:p w14:paraId="6AFAE3B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232DA480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3BD157A4" w14:textId="107E783E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p-TAZ</w:t>
            </w:r>
          </w:p>
        </w:tc>
        <w:tc>
          <w:tcPr>
            <w:tcW w:w="1445" w:type="dxa"/>
            <w:noWrap/>
            <w:hideMark/>
          </w:tcPr>
          <w:p w14:paraId="691C0472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59971</w:t>
            </w:r>
          </w:p>
        </w:tc>
        <w:tc>
          <w:tcPr>
            <w:tcW w:w="1806" w:type="dxa"/>
            <w:noWrap/>
            <w:hideMark/>
          </w:tcPr>
          <w:p w14:paraId="72E36965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194F3BA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1:1000</w:t>
            </w:r>
          </w:p>
        </w:tc>
        <w:tc>
          <w:tcPr>
            <w:tcW w:w="1251" w:type="dxa"/>
            <w:noWrap/>
            <w:hideMark/>
          </w:tcPr>
          <w:p w14:paraId="0FB162F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740CA223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290C7A06" w14:textId="4D7512EA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YAP</w:t>
            </w:r>
          </w:p>
        </w:tc>
        <w:tc>
          <w:tcPr>
            <w:tcW w:w="1445" w:type="dxa"/>
            <w:noWrap/>
            <w:hideMark/>
          </w:tcPr>
          <w:p w14:paraId="5EB20282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14074S</w:t>
            </w:r>
          </w:p>
        </w:tc>
        <w:tc>
          <w:tcPr>
            <w:tcW w:w="1806" w:type="dxa"/>
            <w:noWrap/>
            <w:hideMark/>
          </w:tcPr>
          <w:p w14:paraId="6E17164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06BDC470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1:1000</w:t>
            </w:r>
          </w:p>
        </w:tc>
        <w:tc>
          <w:tcPr>
            <w:tcW w:w="1251" w:type="dxa"/>
            <w:noWrap/>
            <w:hideMark/>
          </w:tcPr>
          <w:p w14:paraId="3925A3E0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</w:t>
            </w:r>
          </w:p>
        </w:tc>
      </w:tr>
      <w:tr w:rsidR="0030391E" w:rsidRPr="0030391E" w14:paraId="6AFAA6D4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23B509C9" w14:textId="4730B371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TAZ</w:t>
            </w:r>
          </w:p>
        </w:tc>
        <w:tc>
          <w:tcPr>
            <w:tcW w:w="1445" w:type="dxa"/>
            <w:noWrap/>
            <w:hideMark/>
          </w:tcPr>
          <w:p w14:paraId="73451B3D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4883S</w:t>
            </w:r>
          </w:p>
        </w:tc>
        <w:tc>
          <w:tcPr>
            <w:tcW w:w="1806" w:type="dxa"/>
            <w:noWrap/>
            <w:hideMark/>
          </w:tcPr>
          <w:p w14:paraId="3D32EE58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65EE711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1:1000</w:t>
            </w:r>
          </w:p>
        </w:tc>
        <w:tc>
          <w:tcPr>
            <w:tcW w:w="1251" w:type="dxa"/>
            <w:noWrap/>
            <w:hideMark/>
          </w:tcPr>
          <w:p w14:paraId="07769339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</w:t>
            </w:r>
          </w:p>
        </w:tc>
      </w:tr>
      <w:tr w:rsidR="0030391E" w:rsidRPr="0030391E" w14:paraId="1DB6DD3C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2CDF0AE7" w14:textId="6C4FFDC8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YAP</w:t>
            </w:r>
          </w:p>
        </w:tc>
        <w:tc>
          <w:tcPr>
            <w:tcW w:w="1445" w:type="dxa"/>
            <w:noWrap/>
            <w:hideMark/>
          </w:tcPr>
          <w:p w14:paraId="03B20B60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sc-376830</w:t>
            </w:r>
          </w:p>
        </w:tc>
        <w:tc>
          <w:tcPr>
            <w:tcW w:w="1806" w:type="dxa"/>
            <w:noWrap/>
            <w:hideMark/>
          </w:tcPr>
          <w:p w14:paraId="606B11FA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Santa Cruz Biotechnology</w:t>
            </w:r>
          </w:p>
        </w:tc>
        <w:tc>
          <w:tcPr>
            <w:tcW w:w="1168" w:type="dxa"/>
            <w:noWrap/>
            <w:hideMark/>
          </w:tcPr>
          <w:p w14:paraId="069D9531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</w:t>
            </w:r>
          </w:p>
        </w:tc>
        <w:tc>
          <w:tcPr>
            <w:tcW w:w="1251" w:type="dxa"/>
            <w:noWrap/>
            <w:hideMark/>
          </w:tcPr>
          <w:p w14:paraId="66712575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01D0403B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0B521793" w14:textId="2C99B7E0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TAZ</w:t>
            </w:r>
          </w:p>
        </w:tc>
        <w:tc>
          <w:tcPr>
            <w:tcW w:w="1445" w:type="dxa"/>
            <w:noWrap/>
            <w:hideMark/>
          </w:tcPr>
          <w:p w14:paraId="675F0E88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sc-293183</w:t>
            </w:r>
          </w:p>
        </w:tc>
        <w:tc>
          <w:tcPr>
            <w:tcW w:w="1806" w:type="dxa"/>
            <w:noWrap/>
            <w:hideMark/>
          </w:tcPr>
          <w:p w14:paraId="44BD7716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Santa Cruz Biotechnology</w:t>
            </w:r>
          </w:p>
        </w:tc>
        <w:tc>
          <w:tcPr>
            <w:tcW w:w="1168" w:type="dxa"/>
            <w:noWrap/>
            <w:hideMark/>
          </w:tcPr>
          <w:p w14:paraId="338E4E40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</w:t>
            </w:r>
          </w:p>
        </w:tc>
        <w:tc>
          <w:tcPr>
            <w:tcW w:w="1251" w:type="dxa"/>
            <w:noWrap/>
            <w:hideMark/>
          </w:tcPr>
          <w:p w14:paraId="755CBD1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144235AE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2D3CD58D" w14:textId="64D1130A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14-3-3</w:t>
            </w:r>
            <w:r w:rsidR="0030391E" w:rsidRPr="0030391E">
              <w:rPr>
                <w:rFonts w:ascii="Cambria Math" w:hAnsi="Cambria Math" w:cs="Cambria Math"/>
              </w:rPr>
              <w:t>𝛔</w:t>
            </w:r>
          </w:p>
        </w:tc>
        <w:tc>
          <w:tcPr>
            <w:tcW w:w="1445" w:type="dxa"/>
            <w:noWrap/>
            <w:hideMark/>
          </w:tcPr>
          <w:p w14:paraId="11D94BF5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8312</w:t>
            </w:r>
          </w:p>
        </w:tc>
        <w:tc>
          <w:tcPr>
            <w:tcW w:w="1806" w:type="dxa"/>
            <w:noWrap/>
            <w:hideMark/>
          </w:tcPr>
          <w:p w14:paraId="5843B64B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38B52F3E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1:1000</w:t>
            </w:r>
          </w:p>
        </w:tc>
        <w:tc>
          <w:tcPr>
            <w:tcW w:w="1251" w:type="dxa"/>
            <w:noWrap/>
            <w:hideMark/>
          </w:tcPr>
          <w:p w14:paraId="19E228C1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2F23B308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4B120537" w14:textId="2DC21DDA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TGM2</w:t>
            </w:r>
          </w:p>
        </w:tc>
        <w:tc>
          <w:tcPr>
            <w:tcW w:w="1445" w:type="dxa"/>
            <w:noWrap/>
            <w:hideMark/>
          </w:tcPr>
          <w:p w14:paraId="0D5EE0E1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ab421</w:t>
            </w:r>
          </w:p>
        </w:tc>
        <w:tc>
          <w:tcPr>
            <w:tcW w:w="1806" w:type="dxa"/>
            <w:noWrap/>
            <w:hideMark/>
          </w:tcPr>
          <w:p w14:paraId="0BE5DFAC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0CC28B5A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1:1000</w:t>
            </w:r>
          </w:p>
        </w:tc>
        <w:tc>
          <w:tcPr>
            <w:tcW w:w="1251" w:type="dxa"/>
            <w:noWrap/>
            <w:hideMark/>
          </w:tcPr>
          <w:p w14:paraId="1E68A236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1:400</w:t>
            </w:r>
          </w:p>
        </w:tc>
      </w:tr>
      <w:tr w:rsidR="0030391E" w:rsidRPr="0030391E" w14:paraId="6B8A1819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07980357" w14:textId="3D2F42A6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1445" w:type="dxa"/>
            <w:noWrap/>
            <w:hideMark/>
          </w:tcPr>
          <w:p w14:paraId="6DC4D461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G9545</w:t>
            </w:r>
          </w:p>
        </w:tc>
        <w:tc>
          <w:tcPr>
            <w:tcW w:w="1806" w:type="dxa"/>
            <w:noWrap/>
            <w:hideMark/>
          </w:tcPr>
          <w:p w14:paraId="33147AC9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Sigma</w:t>
            </w:r>
          </w:p>
        </w:tc>
        <w:tc>
          <w:tcPr>
            <w:tcW w:w="1168" w:type="dxa"/>
            <w:noWrap/>
            <w:hideMark/>
          </w:tcPr>
          <w:p w14:paraId="33B73A13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1:80000</w:t>
            </w:r>
          </w:p>
        </w:tc>
        <w:tc>
          <w:tcPr>
            <w:tcW w:w="1251" w:type="dxa"/>
            <w:noWrap/>
            <w:hideMark/>
          </w:tcPr>
          <w:p w14:paraId="173BC891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74AD6611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2BCB647B" w14:textId="65FDC478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Vinculin</w:t>
            </w:r>
          </w:p>
        </w:tc>
        <w:tc>
          <w:tcPr>
            <w:tcW w:w="1445" w:type="dxa"/>
            <w:noWrap/>
            <w:hideMark/>
          </w:tcPr>
          <w:p w14:paraId="34DA7DA7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ab129002</w:t>
            </w:r>
          </w:p>
        </w:tc>
        <w:tc>
          <w:tcPr>
            <w:tcW w:w="1806" w:type="dxa"/>
            <w:noWrap/>
            <w:hideMark/>
          </w:tcPr>
          <w:p w14:paraId="3D1347A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1168" w:type="dxa"/>
            <w:noWrap/>
            <w:hideMark/>
          </w:tcPr>
          <w:p w14:paraId="27AFF52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245BE6AE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</w:t>
            </w:r>
          </w:p>
        </w:tc>
      </w:tr>
      <w:tr w:rsidR="0030391E" w:rsidRPr="0030391E" w14:paraId="199BF3F0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3B31979B" w14:textId="43CFDEB7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p-MLC</w:t>
            </w:r>
          </w:p>
        </w:tc>
        <w:tc>
          <w:tcPr>
            <w:tcW w:w="1445" w:type="dxa"/>
            <w:noWrap/>
            <w:hideMark/>
          </w:tcPr>
          <w:p w14:paraId="7891F1D8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3675</w:t>
            </w:r>
          </w:p>
        </w:tc>
        <w:tc>
          <w:tcPr>
            <w:tcW w:w="1806" w:type="dxa"/>
            <w:noWrap/>
            <w:hideMark/>
          </w:tcPr>
          <w:p w14:paraId="11F7D1D3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6B3943EC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0EEF9E63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</w:t>
            </w:r>
          </w:p>
        </w:tc>
      </w:tr>
      <w:tr w:rsidR="0030391E" w:rsidRPr="0030391E" w14:paraId="292B438D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0EEA0BF7" w14:textId="3BEA57A5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MYOC</w:t>
            </w:r>
          </w:p>
        </w:tc>
        <w:tc>
          <w:tcPr>
            <w:tcW w:w="1445" w:type="dxa"/>
            <w:noWrap/>
            <w:hideMark/>
          </w:tcPr>
          <w:p w14:paraId="43D9CB09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MABN866</w:t>
            </w:r>
          </w:p>
        </w:tc>
        <w:tc>
          <w:tcPr>
            <w:tcW w:w="1806" w:type="dxa"/>
            <w:noWrap/>
            <w:hideMark/>
          </w:tcPr>
          <w:p w14:paraId="154EFCFA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Sigma</w:t>
            </w:r>
          </w:p>
        </w:tc>
        <w:tc>
          <w:tcPr>
            <w:tcW w:w="1168" w:type="dxa"/>
            <w:noWrap/>
            <w:hideMark/>
          </w:tcPr>
          <w:p w14:paraId="124BBB18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1:2000</w:t>
            </w:r>
          </w:p>
        </w:tc>
        <w:tc>
          <w:tcPr>
            <w:tcW w:w="1251" w:type="dxa"/>
            <w:noWrap/>
            <w:hideMark/>
          </w:tcPr>
          <w:p w14:paraId="7E554B00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45844030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7BCB3822" w14:textId="2EBF20CF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MYOC</w:t>
            </w:r>
          </w:p>
        </w:tc>
        <w:tc>
          <w:tcPr>
            <w:tcW w:w="1445" w:type="dxa"/>
            <w:noWrap/>
            <w:hideMark/>
          </w:tcPr>
          <w:p w14:paraId="3E356E3B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ab41552</w:t>
            </w:r>
          </w:p>
        </w:tc>
        <w:tc>
          <w:tcPr>
            <w:tcW w:w="1806" w:type="dxa"/>
            <w:noWrap/>
            <w:hideMark/>
          </w:tcPr>
          <w:p w14:paraId="22D2AD45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1168" w:type="dxa"/>
            <w:noWrap/>
            <w:hideMark/>
          </w:tcPr>
          <w:p w14:paraId="074DEFC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53F3A816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1:200</w:t>
            </w:r>
          </w:p>
        </w:tc>
      </w:tr>
      <w:tr w:rsidR="0030391E" w:rsidRPr="0030391E" w14:paraId="3816184B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7D9F565D" w14:textId="67C58976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anti-</w:t>
            </w:r>
            <w:r w:rsidR="0030391E" w:rsidRPr="0030391E">
              <w:rPr>
                <w:rFonts w:ascii="Times New Roman" w:hAnsi="Times New Roman" w:cs="Times New Roman"/>
              </w:rPr>
              <w:t>Fibronectin</w:t>
            </w:r>
          </w:p>
        </w:tc>
        <w:tc>
          <w:tcPr>
            <w:tcW w:w="1445" w:type="dxa"/>
            <w:noWrap/>
            <w:hideMark/>
          </w:tcPr>
          <w:p w14:paraId="64C12153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ab45688</w:t>
            </w:r>
          </w:p>
        </w:tc>
        <w:tc>
          <w:tcPr>
            <w:tcW w:w="1806" w:type="dxa"/>
            <w:noWrap/>
            <w:hideMark/>
          </w:tcPr>
          <w:p w14:paraId="60284A96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1168" w:type="dxa"/>
            <w:noWrap/>
            <w:hideMark/>
          </w:tcPr>
          <w:p w14:paraId="04C249BE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2C93AB0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1:500</w:t>
            </w:r>
          </w:p>
        </w:tc>
      </w:tr>
      <w:tr w:rsidR="0030391E" w:rsidRPr="0030391E" w14:paraId="1E902599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42AED7C7" w14:textId="338B9F82" w:rsidR="0030391E" w:rsidRPr="0030391E" w:rsidRDefault="00190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anti-</w:t>
            </w:r>
            <w:r w:rsidR="0030391E" w:rsidRPr="0030391E">
              <w:rPr>
                <w:rFonts w:ascii="Times New Roman" w:hAnsi="Times New Roman" w:cs="Times New Roman"/>
              </w:rPr>
              <w:t>αSMA</w:t>
            </w:r>
          </w:p>
        </w:tc>
        <w:tc>
          <w:tcPr>
            <w:tcW w:w="1445" w:type="dxa"/>
            <w:noWrap/>
            <w:hideMark/>
          </w:tcPr>
          <w:p w14:paraId="4898C1A9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C6198</w:t>
            </w:r>
          </w:p>
        </w:tc>
        <w:tc>
          <w:tcPr>
            <w:tcW w:w="1806" w:type="dxa"/>
            <w:noWrap/>
            <w:hideMark/>
          </w:tcPr>
          <w:p w14:paraId="274A5E77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Sigma</w:t>
            </w:r>
          </w:p>
        </w:tc>
        <w:tc>
          <w:tcPr>
            <w:tcW w:w="1168" w:type="dxa"/>
            <w:noWrap/>
            <w:hideMark/>
          </w:tcPr>
          <w:p w14:paraId="6B16CE8C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64FED076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1:400</w:t>
            </w:r>
          </w:p>
        </w:tc>
      </w:tr>
      <w:tr w:rsidR="0030391E" w:rsidRPr="0030391E" w14:paraId="7FF29CA2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1AFF132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Phalloidin</w:t>
            </w:r>
          </w:p>
        </w:tc>
        <w:tc>
          <w:tcPr>
            <w:tcW w:w="1445" w:type="dxa"/>
            <w:noWrap/>
            <w:hideMark/>
          </w:tcPr>
          <w:p w14:paraId="468FB92E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12935S</w:t>
            </w:r>
          </w:p>
        </w:tc>
        <w:tc>
          <w:tcPr>
            <w:tcW w:w="1806" w:type="dxa"/>
            <w:noWrap/>
            <w:hideMark/>
          </w:tcPr>
          <w:p w14:paraId="12C00204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Cell Signaling Technology</w:t>
            </w:r>
          </w:p>
        </w:tc>
        <w:tc>
          <w:tcPr>
            <w:tcW w:w="1168" w:type="dxa"/>
            <w:noWrap/>
            <w:hideMark/>
          </w:tcPr>
          <w:p w14:paraId="6B1A00E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5FA2B47A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1:500</w:t>
            </w:r>
          </w:p>
        </w:tc>
      </w:tr>
      <w:tr w:rsidR="0030391E" w:rsidRPr="0030391E" w14:paraId="3CF02342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196FFDC5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anti-Rabbit HRP</w:t>
            </w:r>
          </w:p>
        </w:tc>
        <w:tc>
          <w:tcPr>
            <w:tcW w:w="1445" w:type="dxa"/>
            <w:noWrap/>
            <w:hideMark/>
          </w:tcPr>
          <w:p w14:paraId="78673F69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ab6721</w:t>
            </w:r>
          </w:p>
        </w:tc>
        <w:tc>
          <w:tcPr>
            <w:tcW w:w="1806" w:type="dxa"/>
            <w:noWrap/>
            <w:hideMark/>
          </w:tcPr>
          <w:p w14:paraId="2BF89EF9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1168" w:type="dxa"/>
            <w:noWrap/>
            <w:hideMark/>
          </w:tcPr>
          <w:p w14:paraId="7BF78BCC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1:50000</w:t>
            </w:r>
          </w:p>
        </w:tc>
        <w:tc>
          <w:tcPr>
            <w:tcW w:w="1251" w:type="dxa"/>
            <w:noWrap/>
            <w:hideMark/>
          </w:tcPr>
          <w:p w14:paraId="62BB0D0A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654C48A9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638560A8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proofErr w:type="spellStart"/>
            <w:r w:rsidRPr="0030391E">
              <w:rPr>
                <w:rFonts w:ascii="Times New Roman" w:hAnsi="Times New Roman" w:cs="Times New Roman"/>
              </w:rPr>
              <w:t>IRDye</w:t>
            </w:r>
            <w:proofErr w:type="spellEnd"/>
            <w:r w:rsidRPr="0030391E">
              <w:rPr>
                <w:rFonts w:ascii="Times New Roman" w:hAnsi="Times New Roman" w:cs="Times New Roman"/>
              </w:rPr>
              <w:t>® 680RD Goat anti-Rabbit IgG</w:t>
            </w:r>
          </w:p>
        </w:tc>
        <w:tc>
          <w:tcPr>
            <w:tcW w:w="1445" w:type="dxa"/>
            <w:noWrap/>
            <w:hideMark/>
          </w:tcPr>
          <w:p w14:paraId="0EDA0A64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926-68071</w:t>
            </w:r>
          </w:p>
        </w:tc>
        <w:tc>
          <w:tcPr>
            <w:tcW w:w="1806" w:type="dxa"/>
            <w:noWrap/>
            <w:hideMark/>
          </w:tcPr>
          <w:p w14:paraId="5DCD4D6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LI-COR</w:t>
            </w:r>
          </w:p>
        </w:tc>
        <w:tc>
          <w:tcPr>
            <w:tcW w:w="1168" w:type="dxa"/>
            <w:noWrap/>
            <w:hideMark/>
          </w:tcPr>
          <w:p w14:paraId="281E8524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1:15000</w:t>
            </w:r>
          </w:p>
        </w:tc>
        <w:tc>
          <w:tcPr>
            <w:tcW w:w="1251" w:type="dxa"/>
            <w:noWrap/>
            <w:hideMark/>
          </w:tcPr>
          <w:p w14:paraId="35E67611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5CA65615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3A8C571B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proofErr w:type="spellStart"/>
            <w:r w:rsidRPr="0030391E">
              <w:rPr>
                <w:rFonts w:ascii="Times New Roman" w:hAnsi="Times New Roman" w:cs="Times New Roman"/>
              </w:rPr>
              <w:t>IRDye</w:t>
            </w:r>
            <w:proofErr w:type="spellEnd"/>
            <w:r w:rsidRPr="0030391E">
              <w:rPr>
                <w:rFonts w:ascii="Times New Roman" w:hAnsi="Times New Roman" w:cs="Times New Roman"/>
              </w:rPr>
              <w:t>® 800CW Goat anti-Mouse IgG</w:t>
            </w:r>
          </w:p>
        </w:tc>
        <w:tc>
          <w:tcPr>
            <w:tcW w:w="1445" w:type="dxa"/>
            <w:noWrap/>
            <w:hideMark/>
          </w:tcPr>
          <w:p w14:paraId="34F68D3D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926-32210</w:t>
            </w:r>
          </w:p>
        </w:tc>
        <w:tc>
          <w:tcPr>
            <w:tcW w:w="1806" w:type="dxa"/>
            <w:noWrap/>
            <w:hideMark/>
          </w:tcPr>
          <w:p w14:paraId="71951C3F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LI-COR</w:t>
            </w:r>
          </w:p>
        </w:tc>
        <w:tc>
          <w:tcPr>
            <w:tcW w:w="1168" w:type="dxa"/>
            <w:noWrap/>
            <w:hideMark/>
          </w:tcPr>
          <w:p w14:paraId="00699AD8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1:15000</w:t>
            </w:r>
          </w:p>
        </w:tc>
        <w:tc>
          <w:tcPr>
            <w:tcW w:w="1251" w:type="dxa"/>
            <w:noWrap/>
            <w:hideMark/>
          </w:tcPr>
          <w:p w14:paraId="6E6610FB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</w:tr>
      <w:tr w:rsidR="0030391E" w:rsidRPr="0030391E" w14:paraId="76788551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7441573E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Alexa Fluor® 488-conjugated anti-Rabbit IgG</w:t>
            </w:r>
          </w:p>
        </w:tc>
        <w:tc>
          <w:tcPr>
            <w:tcW w:w="1445" w:type="dxa"/>
            <w:noWrap/>
            <w:hideMark/>
          </w:tcPr>
          <w:p w14:paraId="09BCC9C8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A27034</w:t>
            </w:r>
          </w:p>
        </w:tc>
        <w:tc>
          <w:tcPr>
            <w:tcW w:w="1806" w:type="dxa"/>
            <w:noWrap/>
            <w:hideMark/>
          </w:tcPr>
          <w:p w14:paraId="2A95B2A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Invitrogen</w:t>
            </w:r>
          </w:p>
        </w:tc>
        <w:tc>
          <w:tcPr>
            <w:tcW w:w="1168" w:type="dxa"/>
            <w:noWrap/>
            <w:hideMark/>
          </w:tcPr>
          <w:p w14:paraId="4BF2B470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39010062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1:500</w:t>
            </w:r>
          </w:p>
        </w:tc>
      </w:tr>
      <w:tr w:rsidR="0030391E" w:rsidRPr="0030391E" w14:paraId="3624D328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089F6CD7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Alexa Fluor® 584-conjugated anti-Rabbit IgG</w:t>
            </w:r>
          </w:p>
        </w:tc>
        <w:tc>
          <w:tcPr>
            <w:tcW w:w="1445" w:type="dxa"/>
            <w:noWrap/>
            <w:hideMark/>
          </w:tcPr>
          <w:p w14:paraId="671F23AF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ab150080</w:t>
            </w:r>
          </w:p>
        </w:tc>
        <w:tc>
          <w:tcPr>
            <w:tcW w:w="1806" w:type="dxa"/>
            <w:noWrap/>
            <w:hideMark/>
          </w:tcPr>
          <w:p w14:paraId="30A8D787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Abcam</w:t>
            </w:r>
          </w:p>
        </w:tc>
        <w:tc>
          <w:tcPr>
            <w:tcW w:w="1168" w:type="dxa"/>
            <w:noWrap/>
            <w:hideMark/>
          </w:tcPr>
          <w:p w14:paraId="58611F8C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21041EF8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1:500</w:t>
            </w:r>
          </w:p>
        </w:tc>
      </w:tr>
      <w:tr w:rsidR="0030391E" w:rsidRPr="0030391E" w14:paraId="4806E1C8" w14:textId="77777777" w:rsidTr="00CC69C5">
        <w:trPr>
          <w:trHeight w:val="320"/>
        </w:trPr>
        <w:tc>
          <w:tcPr>
            <w:tcW w:w="3680" w:type="dxa"/>
            <w:noWrap/>
            <w:hideMark/>
          </w:tcPr>
          <w:p w14:paraId="3DC56ED0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Alexa Fluor® 488-conjugated anti-Mouse IgG</w:t>
            </w:r>
          </w:p>
        </w:tc>
        <w:tc>
          <w:tcPr>
            <w:tcW w:w="1445" w:type="dxa"/>
            <w:noWrap/>
            <w:hideMark/>
          </w:tcPr>
          <w:p w14:paraId="5A38EDC3" w14:textId="77777777" w:rsidR="0030391E" w:rsidRPr="0030391E" w:rsidRDefault="0030391E" w:rsidP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A21203</w:t>
            </w:r>
          </w:p>
        </w:tc>
        <w:tc>
          <w:tcPr>
            <w:tcW w:w="1806" w:type="dxa"/>
            <w:noWrap/>
            <w:hideMark/>
          </w:tcPr>
          <w:p w14:paraId="550647A0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Invitrogen</w:t>
            </w:r>
          </w:p>
        </w:tc>
        <w:tc>
          <w:tcPr>
            <w:tcW w:w="1168" w:type="dxa"/>
            <w:noWrap/>
            <w:hideMark/>
          </w:tcPr>
          <w:p w14:paraId="6CF6B3A4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51" w:type="dxa"/>
            <w:noWrap/>
            <w:hideMark/>
          </w:tcPr>
          <w:p w14:paraId="4F5697B5" w14:textId="77777777" w:rsidR="0030391E" w:rsidRPr="0030391E" w:rsidRDefault="0030391E">
            <w:pPr>
              <w:rPr>
                <w:rFonts w:ascii="Times New Roman" w:hAnsi="Times New Roman" w:cs="Times New Roman"/>
              </w:rPr>
            </w:pPr>
            <w:r w:rsidRPr="0030391E">
              <w:rPr>
                <w:rFonts w:ascii="Times New Roman" w:hAnsi="Times New Roman" w:cs="Times New Roman"/>
              </w:rPr>
              <w:t>1:500</w:t>
            </w:r>
          </w:p>
        </w:tc>
      </w:tr>
    </w:tbl>
    <w:p w14:paraId="537E739B" w14:textId="77777777" w:rsidR="001776FF" w:rsidRDefault="001776FF" w:rsidP="00C01E74">
      <w:pPr>
        <w:rPr>
          <w:rFonts w:ascii="Times New Roman" w:hAnsi="Times New Roman" w:cs="Times New Roman"/>
        </w:rPr>
      </w:pPr>
    </w:p>
    <w:p w14:paraId="585DC513" w14:textId="4978DDB5" w:rsidR="00C01E74" w:rsidRPr="00F43C3B" w:rsidRDefault="00C01E74" w:rsidP="00C01E74">
      <w:pPr>
        <w:rPr>
          <w:rFonts w:ascii="Times New Roman" w:hAnsi="Times New Roman" w:cs="Times New Roman"/>
          <w:b/>
          <w:bCs/>
        </w:rPr>
      </w:pPr>
      <w:r w:rsidRPr="00F43C3B">
        <w:rPr>
          <w:rFonts w:ascii="Times New Roman" w:hAnsi="Times New Roman" w:cs="Times New Roman"/>
          <w:b/>
          <w:bCs/>
        </w:rPr>
        <w:t xml:space="preserve">Table </w:t>
      </w:r>
      <w:r w:rsidR="00A45C3E">
        <w:rPr>
          <w:rFonts w:ascii="Times New Roman" w:hAnsi="Times New Roman" w:cs="Times New Roman"/>
          <w:b/>
          <w:bCs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3763"/>
        <w:gridCol w:w="3803"/>
      </w:tblGrid>
      <w:tr w:rsidR="00C01E74" w:rsidRPr="00F43C3B" w14:paraId="2B1E2BA8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205E3CDA" w14:textId="77777777" w:rsidR="00C01E74" w:rsidRPr="00F43C3B" w:rsidRDefault="00C01E74" w:rsidP="000A5EA5">
            <w:pPr>
              <w:rPr>
                <w:rFonts w:ascii="Times New Roman" w:hAnsi="Times New Roman" w:cs="Times New Roman"/>
                <w:b/>
                <w:bCs/>
              </w:rPr>
            </w:pPr>
            <w:r w:rsidRPr="00F43C3B">
              <w:rPr>
                <w:rFonts w:ascii="Times New Roman" w:hAnsi="Times New Roman" w:cs="Times New Roman"/>
                <w:b/>
                <w:bCs/>
              </w:rPr>
              <w:t>Target</w:t>
            </w:r>
          </w:p>
        </w:tc>
        <w:tc>
          <w:tcPr>
            <w:tcW w:w="3260" w:type="dxa"/>
            <w:noWrap/>
            <w:hideMark/>
          </w:tcPr>
          <w:p w14:paraId="5A512D98" w14:textId="77777777" w:rsidR="00C01E74" w:rsidRPr="00F43C3B" w:rsidRDefault="00C01E74" w:rsidP="000A5EA5">
            <w:pPr>
              <w:rPr>
                <w:rFonts w:ascii="Times New Roman" w:hAnsi="Times New Roman" w:cs="Times New Roman"/>
                <w:b/>
                <w:bCs/>
              </w:rPr>
            </w:pPr>
            <w:r w:rsidRPr="00F43C3B">
              <w:rPr>
                <w:rFonts w:ascii="Times New Roman" w:hAnsi="Times New Roman" w:cs="Times New Roman"/>
                <w:b/>
                <w:bCs/>
              </w:rPr>
              <w:t>Forward</w:t>
            </w:r>
          </w:p>
        </w:tc>
        <w:tc>
          <w:tcPr>
            <w:tcW w:w="3540" w:type="dxa"/>
            <w:noWrap/>
            <w:hideMark/>
          </w:tcPr>
          <w:p w14:paraId="774EF51C" w14:textId="77777777" w:rsidR="00C01E74" w:rsidRPr="00F43C3B" w:rsidRDefault="00C01E74" w:rsidP="000A5EA5">
            <w:pPr>
              <w:rPr>
                <w:rFonts w:ascii="Times New Roman" w:hAnsi="Times New Roman" w:cs="Times New Roman"/>
                <w:b/>
                <w:bCs/>
              </w:rPr>
            </w:pPr>
            <w:r w:rsidRPr="00F43C3B">
              <w:rPr>
                <w:rFonts w:ascii="Times New Roman" w:hAnsi="Times New Roman" w:cs="Times New Roman"/>
                <w:b/>
                <w:bCs/>
              </w:rPr>
              <w:t>Reverse</w:t>
            </w:r>
          </w:p>
        </w:tc>
      </w:tr>
      <w:tr w:rsidR="00C01E74" w:rsidRPr="00F43C3B" w14:paraId="6BF13910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3F7DA8DE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3260" w:type="dxa"/>
            <w:noWrap/>
            <w:hideMark/>
          </w:tcPr>
          <w:p w14:paraId="52C42882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GTCTCCTCTGACTTCAACAGCG</w:t>
            </w:r>
          </w:p>
        </w:tc>
        <w:tc>
          <w:tcPr>
            <w:tcW w:w="3540" w:type="dxa"/>
            <w:noWrap/>
            <w:hideMark/>
          </w:tcPr>
          <w:p w14:paraId="4A52F797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ACCACCCTGTTGCTGTAGCCAA</w:t>
            </w:r>
          </w:p>
        </w:tc>
      </w:tr>
      <w:tr w:rsidR="00C01E74" w:rsidRPr="00F43C3B" w14:paraId="24A80884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20271985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YAP</w:t>
            </w:r>
          </w:p>
        </w:tc>
        <w:tc>
          <w:tcPr>
            <w:tcW w:w="3260" w:type="dxa"/>
            <w:noWrap/>
            <w:hideMark/>
          </w:tcPr>
          <w:p w14:paraId="170ABCCA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AGCCAGTTGCAGTTTTCAGG</w:t>
            </w:r>
          </w:p>
        </w:tc>
        <w:tc>
          <w:tcPr>
            <w:tcW w:w="3540" w:type="dxa"/>
            <w:noWrap/>
            <w:hideMark/>
          </w:tcPr>
          <w:p w14:paraId="11F95113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AACAGCAGCAATGGACAAGG</w:t>
            </w:r>
          </w:p>
        </w:tc>
      </w:tr>
      <w:tr w:rsidR="00C01E74" w:rsidRPr="00F43C3B" w14:paraId="5256DE6D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5D5B75C9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TAZ</w:t>
            </w:r>
          </w:p>
        </w:tc>
        <w:tc>
          <w:tcPr>
            <w:tcW w:w="3260" w:type="dxa"/>
            <w:noWrap/>
            <w:hideMark/>
          </w:tcPr>
          <w:p w14:paraId="18C284F3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CATGGCAGTATCCCAGCCAA</w:t>
            </w:r>
          </w:p>
        </w:tc>
        <w:tc>
          <w:tcPr>
            <w:tcW w:w="3540" w:type="dxa"/>
            <w:noWrap/>
            <w:hideMark/>
          </w:tcPr>
          <w:p w14:paraId="79732B73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AGCGCATTGGGCATACTCAT</w:t>
            </w:r>
          </w:p>
        </w:tc>
      </w:tr>
      <w:tr w:rsidR="00C01E74" w:rsidRPr="00F43C3B" w14:paraId="646B15CA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699FDAFB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CTGF</w:t>
            </w:r>
          </w:p>
        </w:tc>
        <w:tc>
          <w:tcPr>
            <w:tcW w:w="3260" w:type="dxa"/>
            <w:noWrap/>
            <w:hideMark/>
          </w:tcPr>
          <w:p w14:paraId="34A0B1CA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ATGTGCATTCTCCAGCCATC</w:t>
            </w:r>
          </w:p>
        </w:tc>
        <w:tc>
          <w:tcPr>
            <w:tcW w:w="3540" w:type="dxa"/>
            <w:noWrap/>
            <w:hideMark/>
          </w:tcPr>
          <w:p w14:paraId="13D16DB9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TTCACTTGCCACAAGCTGTC</w:t>
            </w:r>
          </w:p>
        </w:tc>
      </w:tr>
      <w:tr w:rsidR="00C01E74" w:rsidRPr="00F43C3B" w14:paraId="31723BFB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7B2FE070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TGM 2</w:t>
            </w:r>
          </w:p>
        </w:tc>
        <w:tc>
          <w:tcPr>
            <w:tcW w:w="3260" w:type="dxa"/>
            <w:noWrap/>
            <w:hideMark/>
          </w:tcPr>
          <w:p w14:paraId="76C224C4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TCAACTGCAACGATGACCAGG</w:t>
            </w:r>
          </w:p>
        </w:tc>
        <w:tc>
          <w:tcPr>
            <w:tcW w:w="3540" w:type="dxa"/>
            <w:noWrap/>
            <w:hideMark/>
          </w:tcPr>
          <w:p w14:paraId="11096B9E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TGTTCTGGTCATGGGCCGAG</w:t>
            </w:r>
          </w:p>
        </w:tc>
      </w:tr>
      <w:tr w:rsidR="00F36180" w:rsidRPr="00F43C3B" w14:paraId="6070DA3B" w14:textId="77777777" w:rsidTr="000A5EA5">
        <w:trPr>
          <w:trHeight w:val="320"/>
        </w:trPr>
        <w:tc>
          <w:tcPr>
            <w:tcW w:w="1300" w:type="dxa"/>
            <w:noWrap/>
          </w:tcPr>
          <w:p w14:paraId="7E603D91" w14:textId="60B0B81B" w:rsidR="00F36180" w:rsidRPr="00F43C3B" w:rsidRDefault="007E4C06" w:rsidP="000A5E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CYR61</w:t>
            </w:r>
          </w:p>
        </w:tc>
        <w:tc>
          <w:tcPr>
            <w:tcW w:w="3260" w:type="dxa"/>
            <w:noWrap/>
          </w:tcPr>
          <w:p w14:paraId="4D26D711" w14:textId="75CCAAD6" w:rsidR="00F36180" w:rsidRPr="00F43C3B" w:rsidRDefault="00D51C28" w:rsidP="000A5EA5">
            <w:pPr>
              <w:rPr>
                <w:rFonts w:ascii="Times New Roman" w:hAnsi="Times New Roman" w:cs="Times New Roman"/>
              </w:rPr>
            </w:pPr>
            <w:r w:rsidRPr="00D51C28">
              <w:rPr>
                <w:rFonts w:ascii="Times New Roman" w:hAnsi="Times New Roman" w:cs="Times New Roman"/>
              </w:rPr>
              <w:t>GAGTGGGTCTGTGACGAGGAT</w:t>
            </w:r>
          </w:p>
        </w:tc>
        <w:tc>
          <w:tcPr>
            <w:tcW w:w="3540" w:type="dxa"/>
            <w:noWrap/>
          </w:tcPr>
          <w:p w14:paraId="66157686" w14:textId="4A4D41A5" w:rsidR="00F36180" w:rsidRPr="00F43C3B" w:rsidRDefault="00D51C28" w:rsidP="000A5EA5">
            <w:pPr>
              <w:rPr>
                <w:rFonts w:ascii="Times New Roman" w:hAnsi="Times New Roman" w:cs="Times New Roman"/>
              </w:rPr>
            </w:pPr>
            <w:r w:rsidRPr="00D51C28">
              <w:rPr>
                <w:rFonts w:ascii="Times New Roman" w:hAnsi="Times New Roman" w:cs="Times New Roman"/>
              </w:rPr>
              <w:t>GGTTGTATAGGATGCGAGGCT</w:t>
            </w:r>
          </w:p>
        </w:tc>
      </w:tr>
      <w:tr w:rsidR="00F36180" w:rsidRPr="00F43C3B" w14:paraId="4BBA6875" w14:textId="77777777" w:rsidTr="000A5EA5">
        <w:trPr>
          <w:trHeight w:val="320"/>
        </w:trPr>
        <w:tc>
          <w:tcPr>
            <w:tcW w:w="1300" w:type="dxa"/>
            <w:noWrap/>
          </w:tcPr>
          <w:p w14:paraId="46CEBECE" w14:textId="6951FBEE" w:rsidR="00F36180" w:rsidRPr="00F43C3B" w:rsidRDefault="007E4C06" w:rsidP="000A5E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ANKRD1</w:t>
            </w:r>
          </w:p>
        </w:tc>
        <w:tc>
          <w:tcPr>
            <w:tcW w:w="3260" w:type="dxa"/>
            <w:noWrap/>
          </w:tcPr>
          <w:p w14:paraId="047ACC04" w14:textId="6707CC15" w:rsidR="00F36180" w:rsidRPr="00F43C3B" w:rsidRDefault="007E4C06" w:rsidP="000A5EA5">
            <w:pPr>
              <w:rPr>
                <w:rFonts w:ascii="Times New Roman" w:hAnsi="Times New Roman" w:cs="Times New Roman"/>
              </w:rPr>
            </w:pPr>
            <w:r w:rsidRPr="007E4C06">
              <w:rPr>
                <w:rFonts w:ascii="Times New Roman" w:hAnsi="Times New Roman" w:cs="Times New Roman"/>
              </w:rPr>
              <w:t>AGTAGAGGAACTGGTCACTGG</w:t>
            </w:r>
          </w:p>
        </w:tc>
        <w:tc>
          <w:tcPr>
            <w:tcW w:w="3540" w:type="dxa"/>
            <w:noWrap/>
          </w:tcPr>
          <w:p w14:paraId="75F178F6" w14:textId="24E87F49" w:rsidR="00F36180" w:rsidRPr="00F43C3B" w:rsidRDefault="007E4C06" w:rsidP="000A5EA5">
            <w:pPr>
              <w:rPr>
                <w:rFonts w:ascii="Times New Roman" w:hAnsi="Times New Roman" w:cs="Times New Roman"/>
              </w:rPr>
            </w:pPr>
            <w:r w:rsidRPr="007E4C06">
              <w:rPr>
                <w:rFonts w:ascii="Times New Roman" w:hAnsi="Times New Roman" w:cs="Times New Roman"/>
              </w:rPr>
              <w:t>TGGGCTAGAAGTGTCTTCAGAT</w:t>
            </w:r>
          </w:p>
        </w:tc>
      </w:tr>
      <w:tr w:rsidR="00C01E74" w:rsidRPr="00F43C3B" w14:paraId="09A1D564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0673CCC7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14-3-3</w:t>
            </w:r>
            <w:r w:rsidRPr="00F43C3B">
              <w:rPr>
                <w:rFonts w:ascii="Cambria Math" w:hAnsi="Cambria Math" w:cs="Cambria Math"/>
              </w:rPr>
              <w:t>𝛔</w:t>
            </w:r>
          </w:p>
        </w:tc>
        <w:tc>
          <w:tcPr>
            <w:tcW w:w="3260" w:type="dxa"/>
            <w:noWrap/>
            <w:hideMark/>
          </w:tcPr>
          <w:p w14:paraId="23839170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TATAAGAACGTGGTGGGCGG</w:t>
            </w:r>
          </w:p>
        </w:tc>
        <w:tc>
          <w:tcPr>
            <w:tcW w:w="3540" w:type="dxa"/>
            <w:noWrap/>
            <w:hideMark/>
          </w:tcPr>
          <w:p w14:paraId="096F306F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CCTCCTTGATGAGGTGGCTG</w:t>
            </w:r>
          </w:p>
        </w:tc>
      </w:tr>
      <w:tr w:rsidR="00C01E74" w:rsidRPr="00F43C3B" w14:paraId="4ECB42D0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2084003F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FN</w:t>
            </w:r>
          </w:p>
        </w:tc>
        <w:tc>
          <w:tcPr>
            <w:tcW w:w="3260" w:type="dxa"/>
            <w:noWrap/>
            <w:hideMark/>
          </w:tcPr>
          <w:p w14:paraId="030A3D18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GTCTTGTGTCCTGATCGTTG</w:t>
            </w:r>
          </w:p>
        </w:tc>
        <w:tc>
          <w:tcPr>
            <w:tcW w:w="3540" w:type="dxa"/>
            <w:noWrap/>
            <w:hideMark/>
          </w:tcPr>
          <w:p w14:paraId="3AD66AC8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AGGCTGGATGATGGTAGATTG</w:t>
            </w:r>
          </w:p>
        </w:tc>
      </w:tr>
      <w:tr w:rsidR="00C01E74" w:rsidRPr="00F43C3B" w14:paraId="52F1068C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66CF1355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a-SMA</w:t>
            </w:r>
          </w:p>
        </w:tc>
        <w:tc>
          <w:tcPr>
            <w:tcW w:w="3260" w:type="dxa"/>
            <w:noWrap/>
            <w:hideMark/>
          </w:tcPr>
          <w:p w14:paraId="312581B1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GGCATCATCACCAACTGGGA</w:t>
            </w:r>
          </w:p>
        </w:tc>
        <w:tc>
          <w:tcPr>
            <w:tcW w:w="3540" w:type="dxa"/>
            <w:noWrap/>
            <w:hideMark/>
          </w:tcPr>
          <w:p w14:paraId="06ED26AA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CAGGGTGGGATGCTCTTCAG</w:t>
            </w:r>
          </w:p>
        </w:tc>
      </w:tr>
      <w:tr w:rsidR="00C01E74" w:rsidRPr="00F43C3B" w14:paraId="5A859766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03950AF2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LATS1</w:t>
            </w:r>
          </w:p>
        </w:tc>
        <w:tc>
          <w:tcPr>
            <w:tcW w:w="3260" w:type="dxa"/>
            <w:noWrap/>
            <w:hideMark/>
          </w:tcPr>
          <w:p w14:paraId="07D1907A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CTCTGCACTGGCTTCAGATG</w:t>
            </w:r>
          </w:p>
        </w:tc>
        <w:tc>
          <w:tcPr>
            <w:tcW w:w="3540" w:type="dxa"/>
            <w:noWrap/>
            <w:hideMark/>
          </w:tcPr>
          <w:p w14:paraId="0DA05265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TCCGCTCTAATGGCTTCAGT</w:t>
            </w:r>
          </w:p>
        </w:tc>
      </w:tr>
      <w:tr w:rsidR="00C01E74" w:rsidRPr="00F43C3B" w14:paraId="663AF0A1" w14:textId="77777777" w:rsidTr="000A5EA5">
        <w:trPr>
          <w:trHeight w:val="320"/>
        </w:trPr>
        <w:tc>
          <w:tcPr>
            <w:tcW w:w="1300" w:type="dxa"/>
            <w:noWrap/>
            <w:hideMark/>
          </w:tcPr>
          <w:p w14:paraId="520E126C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LATS2</w:t>
            </w:r>
          </w:p>
        </w:tc>
        <w:tc>
          <w:tcPr>
            <w:tcW w:w="3260" w:type="dxa"/>
            <w:noWrap/>
            <w:hideMark/>
          </w:tcPr>
          <w:p w14:paraId="00E5A86F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ACATTCACTGGTGGGGACTC</w:t>
            </w:r>
          </w:p>
        </w:tc>
        <w:tc>
          <w:tcPr>
            <w:tcW w:w="3540" w:type="dxa"/>
            <w:noWrap/>
            <w:hideMark/>
          </w:tcPr>
          <w:p w14:paraId="057B4CB8" w14:textId="77777777" w:rsidR="00C01E74" w:rsidRPr="00F43C3B" w:rsidRDefault="00C01E74" w:rsidP="000A5EA5">
            <w:pPr>
              <w:rPr>
                <w:rFonts w:ascii="Times New Roman" w:hAnsi="Times New Roman" w:cs="Times New Roman"/>
              </w:rPr>
            </w:pPr>
            <w:r w:rsidRPr="00F43C3B">
              <w:rPr>
                <w:rFonts w:ascii="Times New Roman" w:hAnsi="Times New Roman" w:cs="Times New Roman"/>
              </w:rPr>
              <w:t>GTGGGAGTAGGTGCCAAAAA</w:t>
            </w:r>
          </w:p>
        </w:tc>
      </w:tr>
    </w:tbl>
    <w:p w14:paraId="74CB97C5" w14:textId="77777777" w:rsidR="00080E61" w:rsidRDefault="00080E61" w:rsidP="00C01E74">
      <w:pPr>
        <w:rPr>
          <w:rFonts w:ascii="Times New Roman" w:hAnsi="Times New Roman" w:cs="Times New Roman"/>
        </w:rPr>
      </w:pPr>
    </w:p>
    <w:p w14:paraId="4FB2F501" w14:textId="201EEB8D" w:rsidR="00080E61" w:rsidRPr="00916818" w:rsidRDefault="00080E61" w:rsidP="00C01E74">
      <w:pPr>
        <w:rPr>
          <w:rFonts w:ascii="Times New Roman" w:hAnsi="Times New Roman" w:cs="Times New Roman"/>
          <w:b/>
          <w:bCs/>
        </w:rPr>
      </w:pPr>
      <w:r w:rsidRPr="00916818">
        <w:rPr>
          <w:rFonts w:ascii="Times New Roman" w:hAnsi="Times New Roman" w:cs="Times New Roman"/>
          <w:b/>
          <w:bCs/>
        </w:rPr>
        <w:t>Captions for videos:</w:t>
      </w:r>
    </w:p>
    <w:p w14:paraId="41C9E7A7" w14:textId="77777777" w:rsidR="00080E61" w:rsidRDefault="00080E61" w:rsidP="00C01E74">
      <w:pPr>
        <w:rPr>
          <w:rFonts w:ascii="Times New Roman" w:hAnsi="Times New Roman" w:cs="Times New Roman"/>
        </w:rPr>
      </w:pPr>
    </w:p>
    <w:p w14:paraId="714100FC" w14:textId="0572EFB7" w:rsidR="00080E61" w:rsidRDefault="00080E61" w:rsidP="009A45E6">
      <w:pPr>
        <w:jc w:val="both"/>
        <w:rPr>
          <w:rFonts w:ascii="Times New Roman" w:hAnsi="Times New Roman" w:cs="Times New Roman"/>
        </w:rPr>
      </w:pPr>
      <w:r w:rsidRPr="00916818">
        <w:rPr>
          <w:rFonts w:ascii="Times New Roman" w:hAnsi="Times New Roman" w:cs="Times New Roman"/>
          <w:b/>
          <w:bCs/>
        </w:rPr>
        <w:t>Video 1</w:t>
      </w:r>
      <w:r>
        <w:rPr>
          <w:rFonts w:ascii="Times New Roman" w:hAnsi="Times New Roman" w:cs="Times New Roman"/>
        </w:rPr>
        <w:t xml:space="preserve">. </w:t>
      </w:r>
      <w:r w:rsidR="00CC192F">
        <w:rPr>
          <w:rFonts w:ascii="Times New Roman" w:hAnsi="Times New Roman" w:cs="Times New Roman"/>
        </w:rPr>
        <w:t xml:space="preserve">3D </w:t>
      </w:r>
      <w:r w:rsidR="0064001B">
        <w:rPr>
          <w:rFonts w:ascii="Times New Roman" w:hAnsi="Times New Roman" w:cs="Times New Roman"/>
        </w:rPr>
        <w:t xml:space="preserve">re-construction of </w:t>
      </w:r>
      <w:r w:rsidR="00F95041">
        <w:rPr>
          <w:rFonts w:ascii="Times New Roman" w:hAnsi="Times New Roman" w:cs="Times New Roman"/>
        </w:rPr>
        <w:t xml:space="preserve">confocal z-stacks </w:t>
      </w:r>
      <w:r w:rsidR="00AE6EF8">
        <w:rPr>
          <w:rFonts w:ascii="Times New Roman" w:hAnsi="Times New Roman" w:cs="Times New Roman"/>
        </w:rPr>
        <w:t xml:space="preserve">of </w:t>
      </w:r>
      <w:r w:rsidR="00CC192F">
        <w:rPr>
          <w:rFonts w:ascii="Times New Roman" w:hAnsi="Times New Roman" w:cs="Times New Roman"/>
        </w:rPr>
        <w:t>F-actin</w:t>
      </w:r>
      <w:r w:rsidR="00CC192F" w:rsidRPr="00CC192F">
        <w:rPr>
          <w:rFonts w:ascii="Times New Roman" w:hAnsi="Times New Roman" w:cs="Times New Roman"/>
        </w:rPr>
        <w:t xml:space="preserve"> in HTM cells cultured </w:t>
      </w:r>
      <w:r w:rsidR="00662D2A">
        <w:rPr>
          <w:rFonts w:ascii="Times New Roman" w:hAnsi="Times New Roman" w:cs="Times New Roman"/>
        </w:rPr>
        <w:t>in</w:t>
      </w:r>
      <w:r w:rsidR="00CC192F" w:rsidRPr="00CC192F">
        <w:rPr>
          <w:rFonts w:ascii="Times New Roman" w:hAnsi="Times New Roman" w:cs="Times New Roman"/>
        </w:rPr>
        <w:t xml:space="preserve"> soft hydrogels subjected to control</w:t>
      </w:r>
      <w:r w:rsidR="00A8359E">
        <w:rPr>
          <w:rFonts w:ascii="Times New Roman" w:hAnsi="Times New Roman" w:cs="Times New Roman"/>
        </w:rPr>
        <w:t xml:space="preserve"> (turn around x-axis)</w:t>
      </w:r>
      <w:r w:rsidR="00662D2A">
        <w:rPr>
          <w:rFonts w:ascii="Times New Roman" w:hAnsi="Times New Roman" w:cs="Times New Roman"/>
        </w:rPr>
        <w:t>.</w:t>
      </w:r>
    </w:p>
    <w:p w14:paraId="30DA6DD0" w14:textId="77777777" w:rsidR="00662D2A" w:rsidRDefault="00662D2A" w:rsidP="009A45E6">
      <w:pPr>
        <w:jc w:val="both"/>
        <w:rPr>
          <w:rFonts w:ascii="Times New Roman" w:hAnsi="Times New Roman" w:cs="Times New Roman"/>
        </w:rPr>
      </w:pPr>
    </w:p>
    <w:p w14:paraId="3D6CBF86" w14:textId="633C8FA5" w:rsidR="00662D2A" w:rsidRDefault="00662D2A" w:rsidP="009A45E6">
      <w:pPr>
        <w:jc w:val="both"/>
        <w:rPr>
          <w:rFonts w:ascii="Times New Roman" w:hAnsi="Times New Roman" w:cs="Times New Roman"/>
        </w:rPr>
      </w:pPr>
      <w:r w:rsidRPr="00916818">
        <w:rPr>
          <w:rFonts w:ascii="Times New Roman" w:hAnsi="Times New Roman" w:cs="Times New Roman"/>
          <w:b/>
          <w:bCs/>
        </w:rPr>
        <w:t xml:space="preserve">Video </w:t>
      </w:r>
      <w:r w:rsidR="00EE667C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. 3D </w:t>
      </w:r>
      <w:r w:rsidR="00AE6EF8">
        <w:rPr>
          <w:rFonts w:ascii="Times New Roman" w:hAnsi="Times New Roman" w:cs="Times New Roman"/>
        </w:rPr>
        <w:t xml:space="preserve">re-construction of confocal z-stacks </w:t>
      </w:r>
      <w:r w:rsidRPr="00CC192F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F-actin</w:t>
      </w:r>
      <w:r w:rsidRPr="00CC192F">
        <w:rPr>
          <w:rFonts w:ascii="Times New Roman" w:hAnsi="Times New Roman" w:cs="Times New Roman"/>
        </w:rPr>
        <w:t xml:space="preserve"> in HTM cells cultured </w:t>
      </w:r>
      <w:r>
        <w:rPr>
          <w:rFonts w:ascii="Times New Roman" w:hAnsi="Times New Roman" w:cs="Times New Roman"/>
        </w:rPr>
        <w:t>in</w:t>
      </w:r>
      <w:r w:rsidRPr="00CC192F">
        <w:rPr>
          <w:rFonts w:ascii="Times New Roman" w:hAnsi="Times New Roman" w:cs="Times New Roman"/>
        </w:rPr>
        <w:t xml:space="preserve"> soft hydrogels subjected to </w:t>
      </w:r>
      <w:r w:rsidR="00EE667C">
        <w:rPr>
          <w:rFonts w:ascii="Times New Roman" w:hAnsi="Times New Roman" w:cs="Times New Roman"/>
        </w:rPr>
        <w:t>TGFβ2 (2.5 ng/mL)</w:t>
      </w:r>
      <w:r w:rsidR="009B3AF6">
        <w:rPr>
          <w:rFonts w:ascii="Times New Roman" w:hAnsi="Times New Roman" w:cs="Times New Roman"/>
        </w:rPr>
        <w:t xml:space="preserve"> (turn around x-axis).</w:t>
      </w:r>
    </w:p>
    <w:p w14:paraId="4883BD41" w14:textId="77777777" w:rsidR="00EE667C" w:rsidRDefault="00EE667C" w:rsidP="009A45E6">
      <w:pPr>
        <w:jc w:val="both"/>
        <w:rPr>
          <w:rFonts w:ascii="Times New Roman" w:hAnsi="Times New Roman" w:cs="Times New Roman"/>
        </w:rPr>
      </w:pPr>
    </w:p>
    <w:p w14:paraId="430015C6" w14:textId="5D609137" w:rsidR="00EE667C" w:rsidRDefault="00EE667C" w:rsidP="009A45E6">
      <w:pPr>
        <w:jc w:val="both"/>
        <w:rPr>
          <w:rFonts w:ascii="Times New Roman" w:hAnsi="Times New Roman" w:cs="Times New Roman"/>
        </w:rPr>
      </w:pPr>
      <w:r w:rsidRPr="009D26ED">
        <w:rPr>
          <w:rFonts w:ascii="Times New Roman" w:hAnsi="Times New Roman" w:cs="Times New Roman"/>
          <w:b/>
          <w:bCs/>
        </w:rPr>
        <w:t xml:space="preserve">Video 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 xml:space="preserve">. </w:t>
      </w:r>
      <w:r w:rsidRPr="00CC192F">
        <w:rPr>
          <w:rFonts w:ascii="Times New Roman" w:hAnsi="Times New Roman" w:cs="Times New Roman"/>
        </w:rPr>
        <w:t xml:space="preserve">Representative </w:t>
      </w:r>
      <w:r>
        <w:rPr>
          <w:rFonts w:ascii="Times New Roman" w:hAnsi="Times New Roman" w:cs="Times New Roman"/>
        </w:rPr>
        <w:t xml:space="preserve">3D </w:t>
      </w:r>
      <w:r w:rsidR="00F462F1">
        <w:rPr>
          <w:rFonts w:ascii="Times New Roman" w:hAnsi="Times New Roman" w:cs="Times New Roman"/>
        </w:rPr>
        <w:t xml:space="preserve">re-construction of confocal z-stacks </w:t>
      </w:r>
      <w:r w:rsidRPr="00CC192F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F-actin</w:t>
      </w:r>
      <w:r w:rsidRPr="00CC192F">
        <w:rPr>
          <w:rFonts w:ascii="Times New Roman" w:hAnsi="Times New Roman" w:cs="Times New Roman"/>
        </w:rPr>
        <w:t xml:space="preserve"> in HTM cells cultured </w:t>
      </w:r>
      <w:r>
        <w:rPr>
          <w:rFonts w:ascii="Times New Roman" w:hAnsi="Times New Roman" w:cs="Times New Roman"/>
        </w:rPr>
        <w:t>in</w:t>
      </w:r>
      <w:r w:rsidRPr="00CC192F">
        <w:rPr>
          <w:rFonts w:ascii="Times New Roman" w:hAnsi="Times New Roman" w:cs="Times New Roman"/>
        </w:rPr>
        <w:t xml:space="preserve"> soft hydrogels subjected to </w:t>
      </w:r>
      <w:r>
        <w:rPr>
          <w:rFonts w:ascii="Times New Roman" w:hAnsi="Times New Roman" w:cs="Times New Roman"/>
        </w:rPr>
        <w:t>VP (0.5 μM)</w:t>
      </w:r>
      <w:r w:rsidR="009B3AF6">
        <w:rPr>
          <w:rFonts w:ascii="Times New Roman" w:hAnsi="Times New Roman" w:cs="Times New Roman"/>
        </w:rPr>
        <w:t xml:space="preserve"> (turn around x-axis).</w:t>
      </w:r>
    </w:p>
    <w:p w14:paraId="3F7CD216" w14:textId="77777777" w:rsidR="00EE667C" w:rsidRDefault="00EE667C" w:rsidP="00EE667C">
      <w:pPr>
        <w:rPr>
          <w:rFonts w:ascii="Times New Roman" w:hAnsi="Times New Roman" w:cs="Times New Roman"/>
        </w:rPr>
      </w:pPr>
    </w:p>
    <w:p w14:paraId="51090501" w14:textId="2BC1FE7E" w:rsidR="00060A59" w:rsidRPr="00780DB5" w:rsidRDefault="00EE667C" w:rsidP="00B13ED4">
      <w:pPr>
        <w:jc w:val="both"/>
      </w:pPr>
      <w:r w:rsidRPr="009D26ED">
        <w:rPr>
          <w:rFonts w:ascii="Times New Roman" w:hAnsi="Times New Roman" w:cs="Times New Roman"/>
          <w:b/>
          <w:bCs/>
        </w:rPr>
        <w:t xml:space="preserve">Video </w:t>
      </w:r>
      <w:r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 xml:space="preserve">. </w:t>
      </w:r>
      <w:r w:rsidRPr="00CC192F">
        <w:rPr>
          <w:rFonts w:ascii="Times New Roman" w:hAnsi="Times New Roman" w:cs="Times New Roman"/>
        </w:rPr>
        <w:t xml:space="preserve">Representative </w:t>
      </w:r>
      <w:r>
        <w:rPr>
          <w:rFonts w:ascii="Times New Roman" w:hAnsi="Times New Roman" w:cs="Times New Roman"/>
        </w:rPr>
        <w:t xml:space="preserve">3D </w:t>
      </w:r>
      <w:r w:rsidR="00F462F1">
        <w:rPr>
          <w:rFonts w:ascii="Times New Roman" w:hAnsi="Times New Roman" w:cs="Times New Roman"/>
        </w:rPr>
        <w:t xml:space="preserve">re-construction of confocal z-stacks </w:t>
      </w:r>
      <w:r w:rsidRPr="00CC192F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F-actin</w:t>
      </w:r>
      <w:r w:rsidRPr="00CC192F">
        <w:rPr>
          <w:rFonts w:ascii="Times New Roman" w:hAnsi="Times New Roman" w:cs="Times New Roman"/>
        </w:rPr>
        <w:t xml:space="preserve"> in HTM cells cultured </w:t>
      </w:r>
      <w:r>
        <w:rPr>
          <w:rFonts w:ascii="Times New Roman" w:hAnsi="Times New Roman" w:cs="Times New Roman"/>
        </w:rPr>
        <w:t>in</w:t>
      </w:r>
      <w:r w:rsidRPr="00CC192F">
        <w:rPr>
          <w:rFonts w:ascii="Times New Roman" w:hAnsi="Times New Roman" w:cs="Times New Roman"/>
        </w:rPr>
        <w:t xml:space="preserve"> soft hydrogels subjected to </w:t>
      </w:r>
      <w:r>
        <w:rPr>
          <w:rFonts w:ascii="Times New Roman" w:hAnsi="Times New Roman" w:cs="Times New Roman"/>
        </w:rPr>
        <w:t>TGFβ2 + VP</w:t>
      </w:r>
      <w:r w:rsidR="009B3AF6">
        <w:rPr>
          <w:rFonts w:ascii="Times New Roman" w:hAnsi="Times New Roman" w:cs="Times New Roman"/>
        </w:rPr>
        <w:t xml:space="preserve"> (turn around x-axis).</w:t>
      </w:r>
    </w:p>
    <w:sectPr w:rsidR="00060A59" w:rsidRPr="00780DB5" w:rsidSect="00092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BF"/>
    <w:rsid w:val="00001288"/>
    <w:rsid w:val="000063B6"/>
    <w:rsid w:val="000217C3"/>
    <w:rsid w:val="00026CE3"/>
    <w:rsid w:val="00027B06"/>
    <w:rsid w:val="000366F9"/>
    <w:rsid w:val="00043AE7"/>
    <w:rsid w:val="00046137"/>
    <w:rsid w:val="0004710A"/>
    <w:rsid w:val="00047C14"/>
    <w:rsid w:val="00057B5D"/>
    <w:rsid w:val="00060A59"/>
    <w:rsid w:val="00062CDA"/>
    <w:rsid w:val="00067359"/>
    <w:rsid w:val="00075F4D"/>
    <w:rsid w:val="00080E61"/>
    <w:rsid w:val="00081E7C"/>
    <w:rsid w:val="00083719"/>
    <w:rsid w:val="000920BC"/>
    <w:rsid w:val="00095BAF"/>
    <w:rsid w:val="00096364"/>
    <w:rsid w:val="000A5EA5"/>
    <w:rsid w:val="000A7B93"/>
    <w:rsid w:val="000B47B5"/>
    <w:rsid w:val="000C23B7"/>
    <w:rsid w:val="000C5D63"/>
    <w:rsid w:val="000C7333"/>
    <w:rsid w:val="000C78AB"/>
    <w:rsid w:val="000D5616"/>
    <w:rsid w:val="000D65D1"/>
    <w:rsid w:val="001117CE"/>
    <w:rsid w:val="0012369E"/>
    <w:rsid w:val="00124860"/>
    <w:rsid w:val="00126472"/>
    <w:rsid w:val="00133CC1"/>
    <w:rsid w:val="00135C7C"/>
    <w:rsid w:val="001409E0"/>
    <w:rsid w:val="00157D74"/>
    <w:rsid w:val="001615B9"/>
    <w:rsid w:val="00163473"/>
    <w:rsid w:val="001776FF"/>
    <w:rsid w:val="00183365"/>
    <w:rsid w:val="0018420B"/>
    <w:rsid w:val="0019000F"/>
    <w:rsid w:val="0019018C"/>
    <w:rsid w:val="00190246"/>
    <w:rsid w:val="00190FAE"/>
    <w:rsid w:val="001917C1"/>
    <w:rsid w:val="001937E6"/>
    <w:rsid w:val="001944B2"/>
    <w:rsid w:val="001A03E3"/>
    <w:rsid w:val="001A335F"/>
    <w:rsid w:val="001A38AA"/>
    <w:rsid w:val="001B1DCA"/>
    <w:rsid w:val="001B4CCE"/>
    <w:rsid w:val="001B6DB4"/>
    <w:rsid w:val="001C4005"/>
    <w:rsid w:val="001C55CA"/>
    <w:rsid w:val="001D16D0"/>
    <w:rsid w:val="001D4007"/>
    <w:rsid w:val="001D45FC"/>
    <w:rsid w:val="001D4B35"/>
    <w:rsid w:val="001F147F"/>
    <w:rsid w:val="001F55DE"/>
    <w:rsid w:val="001F718B"/>
    <w:rsid w:val="00201C1F"/>
    <w:rsid w:val="00210DA1"/>
    <w:rsid w:val="00252976"/>
    <w:rsid w:val="002679C4"/>
    <w:rsid w:val="00273536"/>
    <w:rsid w:val="002752EB"/>
    <w:rsid w:val="00280EA4"/>
    <w:rsid w:val="002A1B1B"/>
    <w:rsid w:val="002A4DB9"/>
    <w:rsid w:val="002B299C"/>
    <w:rsid w:val="002B35FA"/>
    <w:rsid w:val="002B62FB"/>
    <w:rsid w:val="002B6D8D"/>
    <w:rsid w:val="002C1884"/>
    <w:rsid w:val="002C2B2E"/>
    <w:rsid w:val="002C7551"/>
    <w:rsid w:val="002D11B3"/>
    <w:rsid w:val="002D1E9E"/>
    <w:rsid w:val="002D6092"/>
    <w:rsid w:val="002E672F"/>
    <w:rsid w:val="002F4E0C"/>
    <w:rsid w:val="002F6426"/>
    <w:rsid w:val="0030391E"/>
    <w:rsid w:val="00304F0B"/>
    <w:rsid w:val="00305139"/>
    <w:rsid w:val="00313D2A"/>
    <w:rsid w:val="00323998"/>
    <w:rsid w:val="0033363E"/>
    <w:rsid w:val="0034000B"/>
    <w:rsid w:val="00361192"/>
    <w:rsid w:val="00363C94"/>
    <w:rsid w:val="003758D6"/>
    <w:rsid w:val="003814D8"/>
    <w:rsid w:val="00385531"/>
    <w:rsid w:val="003C09DC"/>
    <w:rsid w:val="003C33AF"/>
    <w:rsid w:val="003E4C2D"/>
    <w:rsid w:val="003E712D"/>
    <w:rsid w:val="003F68AA"/>
    <w:rsid w:val="004008EB"/>
    <w:rsid w:val="00407D96"/>
    <w:rsid w:val="004174EF"/>
    <w:rsid w:val="00417D54"/>
    <w:rsid w:val="00424BBB"/>
    <w:rsid w:val="004308FE"/>
    <w:rsid w:val="0044147F"/>
    <w:rsid w:val="004464C3"/>
    <w:rsid w:val="00450D24"/>
    <w:rsid w:val="00452A2A"/>
    <w:rsid w:val="0047014B"/>
    <w:rsid w:val="00470A88"/>
    <w:rsid w:val="00476F2A"/>
    <w:rsid w:val="00485B68"/>
    <w:rsid w:val="00497AFB"/>
    <w:rsid w:val="004A1191"/>
    <w:rsid w:val="004B20D1"/>
    <w:rsid w:val="004B5A66"/>
    <w:rsid w:val="004C32E5"/>
    <w:rsid w:val="004C3C6F"/>
    <w:rsid w:val="004C5238"/>
    <w:rsid w:val="004C5305"/>
    <w:rsid w:val="004D4222"/>
    <w:rsid w:val="004D7D17"/>
    <w:rsid w:val="005078EB"/>
    <w:rsid w:val="0051096E"/>
    <w:rsid w:val="005115C6"/>
    <w:rsid w:val="00520244"/>
    <w:rsid w:val="00541CC3"/>
    <w:rsid w:val="00542418"/>
    <w:rsid w:val="00547F0E"/>
    <w:rsid w:val="0055250B"/>
    <w:rsid w:val="00560CAB"/>
    <w:rsid w:val="005700D7"/>
    <w:rsid w:val="005725A4"/>
    <w:rsid w:val="00574C21"/>
    <w:rsid w:val="00576835"/>
    <w:rsid w:val="0057765F"/>
    <w:rsid w:val="005828BD"/>
    <w:rsid w:val="00594B02"/>
    <w:rsid w:val="005A3BF1"/>
    <w:rsid w:val="005A6D30"/>
    <w:rsid w:val="005B2F8B"/>
    <w:rsid w:val="005C12AD"/>
    <w:rsid w:val="005C2190"/>
    <w:rsid w:val="005C5E23"/>
    <w:rsid w:val="005C712C"/>
    <w:rsid w:val="005D32EC"/>
    <w:rsid w:val="005D44AD"/>
    <w:rsid w:val="005D6218"/>
    <w:rsid w:val="005E38AF"/>
    <w:rsid w:val="005F2055"/>
    <w:rsid w:val="006056A0"/>
    <w:rsid w:val="006070EA"/>
    <w:rsid w:val="00614AB4"/>
    <w:rsid w:val="00616A3A"/>
    <w:rsid w:val="00624091"/>
    <w:rsid w:val="00632562"/>
    <w:rsid w:val="0064001B"/>
    <w:rsid w:val="0064455A"/>
    <w:rsid w:val="00647235"/>
    <w:rsid w:val="006520E3"/>
    <w:rsid w:val="00662D2A"/>
    <w:rsid w:val="00664B81"/>
    <w:rsid w:val="00667549"/>
    <w:rsid w:val="00670B8D"/>
    <w:rsid w:val="00687F11"/>
    <w:rsid w:val="00696EE8"/>
    <w:rsid w:val="006A1880"/>
    <w:rsid w:val="006A681F"/>
    <w:rsid w:val="006B0B3D"/>
    <w:rsid w:val="006B14CD"/>
    <w:rsid w:val="006C5541"/>
    <w:rsid w:val="006C5954"/>
    <w:rsid w:val="006D5F78"/>
    <w:rsid w:val="006E0486"/>
    <w:rsid w:val="006E1BD8"/>
    <w:rsid w:val="006E2399"/>
    <w:rsid w:val="006E7C8E"/>
    <w:rsid w:val="006F23AC"/>
    <w:rsid w:val="006F671D"/>
    <w:rsid w:val="0070723B"/>
    <w:rsid w:val="00717AC7"/>
    <w:rsid w:val="00726C5F"/>
    <w:rsid w:val="00727E30"/>
    <w:rsid w:val="00743C5F"/>
    <w:rsid w:val="00751597"/>
    <w:rsid w:val="0075309C"/>
    <w:rsid w:val="00756095"/>
    <w:rsid w:val="0076472C"/>
    <w:rsid w:val="00772D90"/>
    <w:rsid w:val="00777BAC"/>
    <w:rsid w:val="00780DB5"/>
    <w:rsid w:val="00785335"/>
    <w:rsid w:val="0079158C"/>
    <w:rsid w:val="00797D8D"/>
    <w:rsid w:val="007B2FD5"/>
    <w:rsid w:val="007B3081"/>
    <w:rsid w:val="007C501B"/>
    <w:rsid w:val="007D6191"/>
    <w:rsid w:val="007E4C06"/>
    <w:rsid w:val="007E6B18"/>
    <w:rsid w:val="008042E5"/>
    <w:rsid w:val="0081260D"/>
    <w:rsid w:val="00813303"/>
    <w:rsid w:val="008143FE"/>
    <w:rsid w:val="00820EE0"/>
    <w:rsid w:val="00821BEC"/>
    <w:rsid w:val="008240FB"/>
    <w:rsid w:val="00824931"/>
    <w:rsid w:val="00826970"/>
    <w:rsid w:val="00827E2A"/>
    <w:rsid w:val="0083672B"/>
    <w:rsid w:val="00843964"/>
    <w:rsid w:val="00853E05"/>
    <w:rsid w:val="0085726E"/>
    <w:rsid w:val="008576ED"/>
    <w:rsid w:val="00875129"/>
    <w:rsid w:val="00883F32"/>
    <w:rsid w:val="0088670B"/>
    <w:rsid w:val="00891030"/>
    <w:rsid w:val="0089250B"/>
    <w:rsid w:val="00894819"/>
    <w:rsid w:val="00896143"/>
    <w:rsid w:val="008978CD"/>
    <w:rsid w:val="008A3658"/>
    <w:rsid w:val="008A3ADC"/>
    <w:rsid w:val="008B7832"/>
    <w:rsid w:val="008B7DD2"/>
    <w:rsid w:val="008B7FD1"/>
    <w:rsid w:val="008C238C"/>
    <w:rsid w:val="008C7EBB"/>
    <w:rsid w:val="008D4C82"/>
    <w:rsid w:val="008D7FCE"/>
    <w:rsid w:val="008E2F47"/>
    <w:rsid w:val="008E6746"/>
    <w:rsid w:val="008E6871"/>
    <w:rsid w:val="008F534D"/>
    <w:rsid w:val="008F71A6"/>
    <w:rsid w:val="00902CE4"/>
    <w:rsid w:val="00916818"/>
    <w:rsid w:val="009273AE"/>
    <w:rsid w:val="00935BD3"/>
    <w:rsid w:val="00936354"/>
    <w:rsid w:val="009404BC"/>
    <w:rsid w:val="00940D72"/>
    <w:rsid w:val="00943D18"/>
    <w:rsid w:val="009444D4"/>
    <w:rsid w:val="00950617"/>
    <w:rsid w:val="00951FBF"/>
    <w:rsid w:val="009522D1"/>
    <w:rsid w:val="00952F0D"/>
    <w:rsid w:val="00957475"/>
    <w:rsid w:val="00960344"/>
    <w:rsid w:val="009671E3"/>
    <w:rsid w:val="00975911"/>
    <w:rsid w:val="00981CC9"/>
    <w:rsid w:val="00982C6F"/>
    <w:rsid w:val="00983184"/>
    <w:rsid w:val="0098355A"/>
    <w:rsid w:val="00983BE0"/>
    <w:rsid w:val="009911C1"/>
    <w:rsid w:val="009A2D99"/>
    <w:rsid w:val="009A45E6"/>
    <w:rsid w:val="009B3AF6"/>
    <w:rsid w:val="009B669F"/>
    <w:rsid w:val="009C676D"/>
    <w:rsid w:val="009D7060"/>
    <w:rsid w:val="009E386A"/>
    <w:rsid w:val="009E6ED5"/>
    <w:rsid w:val="009F1840"/>
    <w:rsid w:val="00A039C5"/>
    <w:rsid w:val="00A05DC0"/>
    <w:rsid w:val="00A11B83"/>
    <w:rsid w:val="00A13318"/>
    <w:rsid w:val="00A329F4"/>
    <w:rsid w:val="00A36510"/>
    <w:rsid w:val="00A405E1"/>
    <w:rsid w:val="00A45C3E"/>
    <w:rsid w:val="00A52823"/>
    <w:rsid w:val="00A57FD2"/>
    <w:rsid w:val="00A65C49"/>
    <w:rsid w:val="00A75FA0"/>
    <w:rsid w:val="00A76CB3"/>
    <w:rsid w:val="00A80C44"/>
    <w:rsid w:val="00A8359E"/>
    <w:rsid w:val="00A84CB8"/>
    <w:rsid w:val="00A86391"/>
    <w:rsid w:val="00AB12E7"/>
    <w:rsid w:val="00AB2E7F"/>
    <w:rsid w:val="00AB37C8"/>
    <w:rsid w:val="00AB641A"/>
    <w:rsid w:val="00AB6B37"/>
    <w:rsid w:val="00AC7813"/>
    <w:rsid w:val="00AE6EF8"/>
    <w:rsid w:val="00AF155B"/>
    <w:rsid w:val="00AF4558"/>
    <w:rsid w:val="00AF6B7A"/>
    <w:rsid w:val="00B045FC"/>
    <w:rsid w:val="00B1176D"/>
    <w:rsid w:val="00B13ED4"/>
    <w:rsid w:val="00B147A0"/>
    <w:rsid w:val="00B15D1A"/>
    <w:rsid w:val="00B26FFE"/>
    <w:rsid w:val="00B3603F"/>
    <w:rsid w:val="00B42F96"/>
    <w:rsid w:val="00B4304A"/>
    <w:rsid w:val="00B43552"/>
    <w:rsid w:val="00B51FEC"/>
    <w:rsid w:val="00B620BE"/>
    <w:rsid w:val="00B62F43"/>
    <w:rsid w:val="00B639A5"/>
    <w:rsid w:val="00B873A7"/>
    <w:rsid w:val="00B91FB3"/>
    <w:rsid w:val="00B92874"/>
    <w:rsid w:val="00B93582"/>
    <w:rsid w:val="00B9651A"/>
    <w:rsid w:val="00BA6B91"/>
    <w:rsid w:val="00BB3BE9"/>
    <w:rsid w:val="00BB48DC"/>
    <w:rsid w:val="00BD18D6"/>
    <w:rsid w:val="00BD38B5"/>
    <w:rsid w:val="00C01E74"/>
    <w:rsid w:val="00C03FFE"/>
    <w:rsid w:val="00C04627"/>
    <w:rsid w:val="00C11390"/>
    <w:rsid w:val="00C16BE8"/>
    <w:rsid w:val="00C263E2"/>
    <w:rsid w:val="00C31A2F"/>
    <w:rsid w:val="00C37BED"/>
    <w:rsid w:val="00C43821"/>
    <w:rsid w:val="00C52FBF"/>
    <w:rsid w:val="00C567FD"/>
    <w:rsid w:val="00C73CF8"/>
    <w:rsid w:val="00C76567"/>
    <w:rsid w:val="00C77575"/>
    <w:rsid w:val="00C863CD"/>
    <w:rsid w:val="00C903A9"/>
    <w:rsid w:val="00C94FD6"/>
    <w:rsid w:val="00C97D77"/>
    <w:rsid w:val="00CA2408"/>
    <w:rsid w:val="00CA29DB"/>
    <w:rsid w:val="00CB2BB4"/>
    <w:rsid w:val="00CB7F7C"/>
    <w:rsid w:val="00CC086B"/>
    <w:rsid w:val="00CC192F"/>
    <w:rsid w:val="00CC5926"/>
    <w:rsid w:val="00CC69C5"/>
    <w:rsid w:val="00CD1550"/>
    <w:rsid w:val="00CD6E5F"/>
    <w:rsid w:val="00CE721E"/>
    <w:rsid w:val="00CE788F"/>
    <w:rsid w:val="00CF1F6C"/>
    <w:rsid w:val="00D00BE3"/>
    <w:rsid w:val="00D033DB"/>
    <w:rsid w:val="00D0735A"/>
    <w:rsid w:val="00D07397"/>
    <w:rsid w:val="00D10C82"/>
    <w:rsid w:val="00D121DD"/>
    <w:rsid w:val="00D226AC"/>
    <w:rsid w:val="00D22B3B"/>
    <w:rsid w:val="00D24D78"/>
    <w:rsid w:val="00D27351"/>
    <w:rsid w:val="00D30F13"/>
    <w:rsid w:val="00D32DAA"/>
    <w:rsid w:val="00D369AA"/>
    <w:rsid w:val="00D40E03"/>
    <w:rsid w:val="00D461F4"/>
    <w:rsid w:val="00D51C28"/>
    <w:rsid w:val="00D716DD"/>
    <w:rsid w:val="00D71E4C"/>
    <w:rsid w:val="00D8416F"/>
    <w:rsid w:val="00D935C3"/>
    <w:rsid w:val="00DA157A"/>
    <w:rsid w:val="00DB1866"/>
    <w:rsid w:val="00DB6548"/>
    <w:rsid w:val="00DC1423"/>
    <w:rsid w:val="00DC2306"/>
    <w:rsid w:val="00DC302C"/>
    <w:rsid w:val="00DD48B5"/>
    <w:rsid w:val="00DE02AA"/>
    <w:rsid w:val="00DE2A2F"/>
    <w:rsid w:val="00DE7D86"/>
    <w:rsid w:val="00DF207F"/>
    <w:rsid w:val="00DF6022"/>
    <w:rsid w:val="00DF7547"/>
    <w:rsid w:val="00E0141C"/>
    <w:rsid w:val="00E03A25"/>
    <w:rsid w:val="00E063DB"/>
    <w:rsid w:val="00E108FE"/>
    <w:rsid w:val="00E15598"/>
    <w:rsid w:val="00E22B17"/>
    <w:rsid w:val="00E373FB"/>
    <w:rsid w:val="00E4222F"/>
    <w:rsid w:val="00E45F03"/>
    <w:rsid w:val="00E512D5"/>
    <w:rsid w:val="00E5318E"/>
    <w:rsid w:val="00E61491"/>
    <w:rsid w:val="00E621A2"/>
    <w:rsid w:val="00E631E4"/>
    <w:rsid w:val="00E7322D"/>
    <w:rsid w:val="00EA0CF2"/>
    <w:rsid w:val="00EA4B5F"/>
    <w:rsid w:val="00EA5602"/>
    <w:rsid w:val="00EB0807"/>
    <w:rsid w:val="00EB2FA6"/>
    <w:rsid w:val="00EC180E"/>
    <w:rsid w:val="00ED439A"/>
    <w:rsid w:val="00EE1E88"/>
    <w:rsid w:val="00EE54B6"/>
    <w:rsid w:val="00EE667C"/>
    <w:rsid w:val="00EF1483"/>
    <w:rsid w:val="00EF1EEC"/>
    <w:rsid w:val="00EF3EAB"/>
    <w:rsid w:val="00F0109F"/>
    <w:rsid w:val="00F0278F"/>
    <w:rsid w:val="00F137D8"/>
    <w:rsid w:val="00F13BB2"/>
    <w:rsid w:val="00F14763"/>
    <w:rsid w:val="00F152CA"/>
    <w:rsid w:val="00F2442B"/>
    <w:rsid w:val="00F31499"/>
    <w:rsid w:val="00F36180"/>
    <w:rsid w:val="00F4129B"/>
    <w:rsid w:val="00F462F1"/>
    <w:rsid w:val="00F55BB5"/>
    <w:rsid w:val="00F577ED"/>
    <w:rsid w:val="00F6038C"/>
    <w:rsid w:val="00F655BB"/>
    <w:rsid w:val="00F73017"/>
    <w:rsid w:val="00F82EFC"/>
    <w:rsid w:val="00F91F1F"/>
    <w:rsid w:val="00F95041"/>
    <w:rsid w:val="00FA3A83"/>
    <w:rsid w:val="00FA5510"/>
    <w:rsid w:val="00FC15FC"/>
    <w:rsid w:val="00FC683E"/>
    <w:rsid w:val="00FC7638"/>
    <w:rsid w:val="00FD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D9F0B"/>
  <w15:chartTrackingRefBased/>
  <w15:docId w15:val="{2135611A-A1B3-D949-B1C2-681B70D5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link w:val="ParagraphChar"/>
    <w:rsid w:val="002A1B1B"/>
    <w:pPr>
      <w:spacing w:before="120"/>
      <w:ind w:firstLine="720"/>
    </w:pPr>
    <w:rPr>
      <w:rFonts w:ascii="Times New Roman" w:eastAsia="Times New Roman" w:hAnsi="Times New Roman" w:cs="Times New Roman"/>
      <w:lang w:eastAsia="en-US"/>
    </w:rPr>
  </w:style>
  <w:style w:type="paragraph" w:styleId="CommentText">
    <w:name w:val="annotation text"/>
    <w:basedOn w:val="Normal"/>
    <w:link w:val="CommentTextChar"/>
    <w:uiPriority w:val="99"/>
    <w:rsid w:val="002A1B1B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1B1B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Head">
    <w:name w:val="Head"/>
    <w:basedOn w:val="Normal"/>
    <w:rsid w:val="002A1B1B"/>
    <w:pPr>
      <w:keepNext/>
      <w:spacing w:before="120" w:after="120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en-US"/>
    </w:rPr>
  </w:style>
  <w:style w:type="paragraph" w:customStyle="1" w:styleId="Teaser">
    <w:name w:val="Teaser"/>
    <w:basedOn w:val="Normal"/>
    <w:rsid w:val="002A1B1B"/>
    <w:pPr>
      <w:spacing w:before="120"/>
    </w:pPr>
    <w:rPr>
      <w:rFonts w:ascii="Times New Roman" w:eastAsia="Times New Roman" w:hAnsi="Times New Roman" w:cs="Times New Roman"/>
      <w:lang w:eastAsia="en-US"/>
    </w:rPr>
  </w:style>
  <w:style w:type="character" w:customStyle="1" w:styleId="ParagraphChar">
    <w:name w:val="Paragraph Char"/>
    <w:basedOn w:val="DefaultParagraphFont"/>
    <w:link w:val="Paragraph"/>
    <w:rsid w:val="00A65C49"/>
    <w:rPr>
      <w:rFonts w:ascii="Times New Roman" w:eastAsia="Times New Roman" w:hAnsi="Times New Roman"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65C4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EE0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EE0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1A33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35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01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">
    <w:name w:val="Grid Table 6 Colorful1"/>
    <w:basedOn w:val="TableNormal"/>
    <w:uiPriority w:val="51"/>
    <w:rsid w:val="00A45C3E"/>
    <w:rPr>
      <w:rFonts w:ascii="Times New Roman" w:eastAsia="SimSun" w:hAnsi="Times New Roman" w:cs="Times New Roman"/>
      <w:color w:val="000000" w:themeColor="text1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B045FC"/>
  </w:style>
  <w:style w:type="paragraph" w:customStyle="1" w:styleId="SupplementaryMaterial">
    <w:name w:val="Supplementary Material"/>
    <w:basedOn w:val="Title"/>
    <w:next w:val="Title"/>
    <w:qFormat/>
    <w:rsid w:val="00CB2BB4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CB2B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2BB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2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Haiyan Li</dc:creator>
  <cp:keywords/>
  <dc:description/>
  <cp:lastModifiedBy>Adaeze Catherine Awogu</cp:lastModifiedBy>
  <cp:revision>114</cp:revision>
  <cp:lastPrinted>2021-09-29T11:45:00Z</cp:lastPrinted>
  <dcterms:created xsi:type="dcterms:W3CDTF">2021-09-29T11:45:00Z</dcterms:created>
  <dcterms:modified xsi:type="dcterms:W3CDTF">2022-02-10T09:28:00Z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02aee17-2da3-4b4e-b6b3-af58d610454a_Enabled">
    <vt:lpwstr>true</vt:lpwstr>
  </property>
  <property fmtid="{D5CDD505-2E9C-101B-9397-08002B2CF9AE}" pid="3" name="MSIP_Label_e02aee17-2da3-4b4e-b6b3-af58d610454a_SetDate">
    <vt:lpwstr>2021-03-23T20:14:45Z</vt:lpwstr>
  </property>
  <property fmtid="{D5CDD505-2E9C-101B-9397-08002B2CF9AE}" pid="4" name="MSIP_Label_e02aee17-2da3-4b4e-b6b3-af58d610454a_Method">
    <vt:lpwstr>Standard</vt:lpwstr>
  </property>
  <property fmtid="{D5CDD505-2E9C-101B-9397-08002B2CF9AE}" pid="5" name="MSIP_Label_e02aee17-2da3-4b4e-b6b3-af58d610454a_Name">
    <vt:lpwstr>SUNY Upstate Medical University Document</vt:lpwstr>
  </property>
  <property fmtid="{D5CDD505-2E9C-101B-9397-08002B2CF9AE}" pid="6" name="MSIP_Label_e02aee17-2da3-4b4e-b6b3-af58d610454a_SiteId">
    <vt:lpwstr>5cf50a66-5e26-41dd-89f8-83cf73ffee98</vt:lpwstr>
  </property>
  <property fmtid="{D5CDD505-2E9C-101B-9397-08002B2CF9AE}" pid="7" name="MSIP_Label_e02aee17-2da3-4b4e-b6b3-af58d610454a_ActionId">
    <vt:lpwstr>2a84762b-4a53-4f8d-ab61-1f502c30eb3c</vt:lpwstr>
  </property>
  <property fmtid="{D5CDD505-2E9C-101B-9397-08002B2CF9AE}" pid="8" name="MSIP_Label_e02aee17-2da3-4b4e-b6b3-af58d610454a_ContentBits">
    <vt:lpwstr>0</vt:lpwstr>
  </property>
</Properties>
</file>