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E0E5" w14:textId="68B936DF" w:rsidR="00AB6D83" w:rsidRDefault="00AB6D83" w:rsidP="00120F82">
      <w:pPr>
        <w:spacing w:after="160"/>
        <w:rPr>
          <w:rFonts w:ascii="Times New Roman" w:hAnsi="Times New Roman"/>
          <w:b/>
          <w:kern w:val="0"/>
          <w:sz w:val="24"/>
          <w:szCs w:val="24"/>
        </w:rPr>
      </w:pPr>
      <w:r w:rsidRPr="00AB6D83">
        <w:rPr>
          <w:rFonts w:ascii="Times New Roman" w:hAnsi="Times New Roman"/>
          <w:b/>
          <w:kern w:val="0"/>
          <w:sz w:val="24"/>
          <w:szCs w:val="24"/>
        </w:rPr>
        <w:t xml:space="preserve">Supplement </w:t>
      </w:r>
      <w:r w:rsidR="00B2136B">
        <w:rPr>
          <w:rFonts w:ascii="Times New Roman" w:hAnsi="Times New Roman"/>
          <w:b/>
          <w:kern w:val="0"/>
          <w:sz w:val="24"/>
          <w:szCs w:val="24"/>
        </w:rPr>
        <w:t>2</w:t>
      </w:r>
    </w:p>
    <w:p w14:paraId="3D62BCDD" w14:textId="5EFF7170" w:rsidR="00120F82" w:rsidRPr="00320D25" w:rsidRDefault="00120F82" w:rsidP="00120F82">
      <w:pPr>
        <w:spacing w:after="160"/>
        <w:rPr>
          <w:rFonts w:ascii="Times New Roman" w:hAnsi="Times New Roman"/>
          <w:b/>
          <w:bCs/>
          <w:kern w:val="0"/>
          <w:sz w:val="24"/>
          <w:szCs w:val="24"/>
        </w:rPr>
      </w:pPr>
      <w:r w:rsidRPr="00320D25">
        <w:rPr>
          <w:rFonts w:ascii="Times New Roman" w:hAnsi="Times New Roman"/>
          <w:b/>
          <w:kern w:val="0"/>
          <w:sz w:val="24"/>
          <w:szCs w:val="24"/>
        </w:rPr>
        <w:t>Interventions of NKMD</w:t>
      </w:r>
      <w:r w:rsidR="00674229">
        <w:rPr>
          <w:rFonts w:ascii="Times New Roman" w:hAnsi="Times New Roman"/>
          <w:b/>
          <w:kern w:val="0"/>
          <w:sz w:val="24"/>
          <w:szCs w:val="24"/>
        </w:rPr>
        <w:t>s</w:t>
      </w:r>
      <w:r w:rsidRPr="00320D25">
        <w:rPr>
          <w:rFonts w:ascii="Times New Roman" w:hAnsi="Times New Roman"/>
          <w:b/>
          <w:kern w:val="0"/>
          <w:sz w:val="24"/>
          <w:szCs w:val="24"/>
        </w:rPr>
        <w:t xml:space="preserve"> prescribing stewardship a</w:t>
      </w:r>
      <w:r w:rsidRPr="00320D25">
        <w:rPr>
          <w:rFonts w:ascii="Times New Roman" w:hAnsi="Times New Roman"/>
          <w:b/>
          <w:bCs/>
          <w:kern w:val="0"/>
          <w:sz w:val="24"/>
          <w:szCs w:val="24"/>
        </w:rPr>
        <w:t>t Xi’an People’s Hospital (Xi’an Fourth Hospital)</w:t>
      </w:r>
    </w:p>
    <w:p w14:paraId="6FCA4CF8" w14:textId="326BEBBC" w:rsidR="00A957A8" w:rsidRPr="00325082" w:rsidRDefault="00A957A8" w:rsidP="00325082">
      <w:pPr>
        <w:spacing w:after="160"/>
        <w:rPr>
          <w:rFonts w:ascii="Times New Roman" w:hAnsi="Times New Roman"/>
          <w:kern w:val="0"/>
          <w:sz w:val="24"/>
          <w:szCs w:val="24"/>
        </w:rPr>
      </w:pPr>
      <w:r w:rsidRPr="00325082">
        <w:rPr>
          <w:rFonts w:ascii="Times New Roman" w:hAnsi="Times New Roman"/>
          <w:kern w:val="0"/>
          <w:sz w:val="24"/>
          <w:szCs w:val="24"/>
        </w:rPr>
        <w:t>In this study, the catalogue of NKMDs w</w:t>
      </w:r>
      <w:r w:rsidR="00E56A20">
        <w:rPr>
          <w:rFonts w:ascii="Times New Roman" w:hAnsi="Times New Roman"/>
          <w:kern w:val="0"/>
          <w:sz w:val="24"/>
          <w:szCs w:val="24"/>
        </w:rPr>
        <w:t>as</w:t>
      </w:r>
      <w:r w:rsidRPr="00325082">
        <w:rPr>
          <w:rFonts w:ascii="Times New Roman" w:hAnsi="Times New Roman"/>
          <w:kern w:val="0"/>
          <w:sz w:val="24"/>
          <w:szCs w:val="24"/>
        </w:rPr>
        <w:t xml:space="preserve"> published and multidimensional interventions </w:t>
      </w:r>
      <w:r w:rsidR="00C81FAE" w:rsidRPr="00325082">
        <w:rPr>
          <w:rFonts w:ascii="Times New Roman" w:hAnsi="Times New Roman"/>
          <w:kern w:val="0"/>
          <w:sz w:val="24"/>
          <w:szCs w:val="24"/>
        </w:rPr>
        <w:t>measures were</w:t>
      </w:r>
      <w:r w:rsidRPr="00325082">
        <w:rPr>
          <w:rFonts w:ascii="Times New Roman" w:hAnsi="Times New Roman"/>
          <w:kern w:val="0"/>
          <w:sz w:val="24"/>
          <w:szCs w:val="24"/>
        </w:rPr>
        <w:t xml:space="preserve"> </w:t>
      </w:r>
      <w:r w:rsidR="002D116B" w:rsidRPr="00356AF6">
        <w:rPr>
          <w:rFonts w:ascii="Times New Roman" w:hAnsi="Times New Roman"/>
          <w:color w:val="000000" w:themeColor="text1"/>
          <w:kern w:val="0"/>
          <w:sz w:val="24"/>
          <w:szCs w:val="24"/>
        </w:rPr>
        <w:t>formulated</w:t>
      </w:r>
      <w:r w:rsidR="002D116B" w:rsidRPr="00356AF6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2D116B" w:rsidRPr="00356AF6">
        <w:rPr>
          <w:rFonts w:ascii="Times New Roman" w:hAnsi="Times New Roman"/>
          <w:color w:val="000000" w:themeColor="text1"/>
          <w:kern w:val="0"/>
          <w:sz w:val="24"/>
          <w:szCs w:val="24"/>
        </w:rPr>
        <w:t>in</w:t>
      </w:r>
      <w:r w:rsidR="002D116B" w:rsidRPr="00356AF6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2D116B" w:rsidRPr="00356AF6">
        <w:rPr>
          <w:rFonts w:ascii="Times New Roman" w:hAnsi="Times New Roman"/>
          <w:color w:val="000000" w:themeColor="text1"/>
          <w:kern w:val="0"/>
          <w:sz w:val="24"/>
          <w:szCs w:val="24"/>
        </w:rPr>
        <w:t>November</w:t>
      </w:r>
      <w:r w:rsidR="002D116B" w:rsidRPr="00356AF6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 xml:space="preserve"> 2019</w:t>
      </w:r>
      <w:r w:rsidR="002D116B" w:rsidRPr="00356AF6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r w:rsidRPr="00325082">
        <w:rPr>
          <w:rFonts w:ascii="Times New Roman" w:hAnsi="Times New Roman"/>
          <w:kern w:val="0"/>
          <w:sz w:val="24"/>
          <w:szCs w:val="24"/>
        </w:rPr>
        <w:t xml:space="preserve">at the </w:t>
      </w:r>
      <w:bookmarkStart w:id="0" w:name="_Hlk94101017"/>
      <w:r w:rsidR="00C81FAE" w:rsidRPr="00325082">
        <w:rPr>
          <w:rFonts w:ascii="Times New Roman" w:hAnsi="Times New Roman"/>
          <w:kern w:val="0"/>
          <w:sz w:val="24"/>
          <w:szCs w:val="24"/>
        </w:rPr>
        <w:t>study</w:t>
      </w:r>
      <w:bookmarkEnd w:id="0"/>
      <w:r w:rsidRPr="00325082">
        <w:rPr>
          <w:rFonts w:ascii="Times New Roman" w:hAnsi="Times New Roman"/>
          <w:kern w:val="0"/>
          <w:sz w:val="24"/>
          <w:szCs w:val="24"/>
        </w:rPr>
        <w:t xml:space="preserve"> hospital. </w:t>
      </w:r>
      <w:r w:rsidR="00E56A20">
        <w:rPr>
          <w:rFonts w:ascii="Times New Roman" w:hAnsi="Times New Roman"/>
          <w:color w:val="000000"/>
          <w:kern w:val="0"/>
          <w:sz w:val="24"/>
          <w:szCs w:val="24"/>
        </w:rPr>
        <w:t>M</w:t>
      </w:r>
      <w:r w:rsidR="00E56A20" w:rsidRPr="00193BE4">
        <w:rPr>
          <w:rFonts w:ascii="Times New Roman" w:hAnsi="Times New Roman"/>
          <w:color w:val="000000"/>
          <w:kern w:val="0"/>
          <w:sz w:val="24"/>
          <w:szCs w:val="24"/>
        </w:rPr>
        <w:t xml:space="preserve">ultidimensional interventions </w:t>
      </w:r>
      <w:r w:rsidR="00E56A20" w:rsidRPr="00356AF6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measures </w:t>
      </w:r>
      <w:r w:rsidR="00E56A2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were </w:t>
      </w:r>
      <w:r w:rsidR="00E56A20" w:rsidRPr="00356AF6">
        <w:rPr>
          <w:rFonts w:ascii="Times New Roman" w:hAnsi="Times New Roman"/>
          <w:color w:val="000000" w:themeColor="text1"/>
          <w:kern w:val="0"/>
          <w:sz w:val="24"/>
          <w:szCs w:val="24"/>
        </w:rPr>
        <w:t>im</w:t>
      </w:r>
      <w:r w:rsidR="00E56A20" w:rsidRPr="009C62AD">
        <w:rPr>
          <w:rFonts w:ascii="Times New Roman" w:hAnsi="Times New Roman"/>
          <w:color w:val="000000"/>
          <w:kern w:val="0"/>
          <w:sz w:val="24"/>
          <w:szCs w:val="24"/>
        </w:rPr>
        <w:t>plemented</w:t>
      </w:r>
      <w:r w:rsidR="00E56A20" w:rsidRPr="009C62AD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="00E56A20" w:rsidRPr="009C62AD">
        <w:rPr>
          <w:rFonts w:ascii="Times New Roman" w:hAnsi="Times New Roman"/>
          <w:color w:val="000000"/>
          <w:kern w:val="0"/>
          <w:sz w:val="24"/>
          <w:szCs w:val="24"/>
        </w:rPr>
        <w:t>constantly</w:t>
      </w:r>
      <w:r w:rsidR="00E56A20" w:rsidRPr="009C62AD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by </w:t>
      </w:r>
      <w:r w:rsidR="00E56A20" w:rsidRPr="009C62AD">
        <w:rPr>
          <w:rFonts w:ascii="Times New Roman" w:hAnsi="Times New Roman"/>
          <w:color w:val="000000"/>
          <w:kern w:val="0"/>
          <w:sz w:val="24"/>
          <w:szCs w:val="24"/>
        </w:rPr>
        <w:t>clinical</w:t>
      </w:r>
      <w:r w:rsidR="00E56A20" w:rsidRPr="009C62AD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="00E56A20" w:rsidRPr="009C62AD">
        <w:rPr>
          <w:rFonts w:ascii="Times New Roman" w:hAnsi="Times New Roman"/>
          <w:color w:val="000000"/>
          <w:kern w:val="0"/>
          <w:sz w:val="24"/>
          <w:szCs w:val="24"/>
        </w:rPr>
        <w:t>pharmacist</w:t>
      </w:r>
      <w:r w:rsidR="00E56A20" w:rsidRPr="009C62AD">
        <w:rPr>
          <w:rFonts w:ascii="Times New Roman" w:hAnsi="Times New Roman" w:hint="eastAsia"/>
          <w:color w:val="000000"/>
          <w:kern w:val="0"/>
          <w:sz w:val="24"/>
          <w:szCs w:val="24"/>
        </w:rPr>
        <w:t>s</w:t>
      </w:r>
      <w:r w:rsidR="00E56A20" w:rsidRPr="009C62AD">
        <w:rPr>
          <w:rFonts w:ascii="Times New Roman" w:hAnsi="Times New Roman"/>
          <w:color w:val="000000"/>
          <w:kern w:val="0"/>
          <w:sz w:val="24"/>
          <w:szCs w:val="24"/>
        </w:rPr>
        <w:t xml:space="preserve"> from December 2019 to June 2021.</w:t>
      </w:r>
      <w:r w:rsidR="002D116B" w:rsidRPr="002D116B">
        <w:rPr>
          <w:rFonts w:ascii="Times New Roman" w:hAnsi="Times New Roman"/>
          <w:kern w:val="0"/>
          <w:sz w:val="24"/>
          <w:szCs w:val="24"/>
        </w:rPr>
        <w:t xml:space="preserve"> </w:t>
      </w:r>
      <w:r w:rsidR="002D116B" w:rsidRPr="00325082">
        <w:rPr>
          <w:rFonts w:ascii="Times New Roman" w:hAnsi="Times New Roman"/>
          <w:kern w:val="0"/>
          <w:sz w:val="24"/>
          <w:szCs w:val="24"/>
        </w:rPr>
        <w:t>The specific interventions are described as below.</w:t>
      </w:r>
    </w:p>
    <w:p w14:paraId="0FF44447" w14:textId="77777777" w:rsidR="00120F82" w:rsidRPr="00320D25" w:rsidRDefault="00120F82" w:rsidP="00120F82">
      <w:pPr>
        <w:autoSpaceDE w:val="0"/>
        <w:autoSpaceDN w:val="0"/>
        <w:adjustRightInd w:val="0"/>
        <w:spacing w:after="160"/>
        <w:rPr>
          <w:rFonts w:ascii="Times New Roman" w:hAnsi="Times New Roman"/>
          <w:bCs/>
          <w:i/>
          <w:iCs/>
          <w:kern w:val="0"/>
          <w:sz w:val="24"/>
          <w:szCs w:val="24"/>
        </w:rPr>
      </w:pPr>
      <w:r w:rsidRPr="00320D25">
        <w:rPr>
          <w:rFonts w:ascii="Times New Roman" w:hAnsi="Times New Roman"/>
          <w:bCs/>
          <w:i/>
          <w:iCs/>
          <w:kern w:val="0"/>
          <w:sz w:val="24"/>
          <w:szCs w:val="24"/>
        </w:rPr>
        <w:t>1. Clarifying the responsibility of the management system</w:t>
      </w:r>
    </w:p>
    <w:p w14:paraId="28EC110A" w14:textId="65BAB730" w:rsidR="00120F82" w:rsidRPr="00320D25" w:rsidRDefault="00120F82" w:rsidP="00120F82">
      <w:pPr>
        <w:spacing w:after="160"/>
        <w:rPr>
          <w:rFonts w:ascii="Times New Roman" w:hAnsi="Times New Roman"/>
          <w:kern w:val="0"/>
          <w:sz w:val="24"/>
          <w:szCs w:val="24"/>
        </w:rPr>
      </w:pPr>
      <w:r w:rsidRPr="00320D25">
        <w:rPr>
          <w:rFonts w:ascii="Times New Roman" w:hAnsi="Times New Roman" w:hint="eastAsia"/>
          <w:kern w:val="0"/>
          <w:sz w:val="24"/>
          <w:szCs w:val="24"/>
        </w:rPr>
        <w:t>A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 management leading group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A96461">
        <w:rPr>
          <w:rFonts w:ascii="Times New Roman" w:hAnsi="Times New Roman"/>
          <w:kern w:val="0"/>
          <w:sz w:val="24"/>
          <w:szCs w:val="24"/>
        </w:rPr>
        <w:t xml:space="preserve">was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set up </w:t>
      </w:r>
      <w:r w:rsidRPr="00320D25">
        <w:rPr>
          <w:rFonts w:ascii="Times New Roman" w:hAnsi="Times New Roman"/>
          <w:kern w:val="0"/>
          <w:sz w:val="24"/>
          <w:szCs w:val="24"/>
        </w:rPr>
        <w:t>by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t</w:t>
      </w:r>
      <w:r w:rsidRPr="00320D25">
        <w:rPr>
          <w:rFonts w:ascii="Times New Roman" w:hAnsi="Times New Roman"/>
          <w:kern w:val="0"/>
          <w:sz w:val="24"/>
          <w:szCs w:val="24"/>
        </w:rPr>
        <w:t>he medical department and the pharmaceutical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department jointly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, 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which was attached to the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P</w:t>
      </w:r>
      <w:r w:rsidRPr="00320D25">
        <w:rPr>
          <w:rFonts w:ascii="Times New Roman" w:hAnsi="Times New Roman"/>
          <w:kern w:val="0"/>
          <w:sz w:val="24"/>
          <w:szCs w:val="24"/>
        </w:rPr>
        <w:t>harmaceutical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M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anagement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P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rofessional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C</w:t>
      </w:r>
      <w:r w:rsidRPr="00320D25">
        <w:rPr>
          <w:rFonts w:ascii="Times New Roman" w:hAnsi="Times New Roman"/>
          <w:kern w:val="0"/>
          <w:sz w:val="24"/>
          <w:szCs w:val="24"/>
        </w:rPr>
        <w:t>ommittee (</w:t>
      </w:r>
      <w:bookmarkStart w:id="1" w:name="_Hlk89767830"/>
      <w:r w:rsidRPr="00320D25">
        <w:rPr>
          <w:rFonts w:ascii="Times New Roman" w:hAnsi="Times New Roman"/>
          <w:kern w:val="0"/>
          <w:sz w:val="24"/>
          <w:szCs w:val="24"/>
        </w:rPr>
        <w:t>PMPC</w:t>
      </w:r>
      <w:bookmarkEnd w:id="1"/>
      <w:r w:rsidRPr="00320D25">
        <w:rPr>
          <w:rFonts w:ascii="Times New Roman" w:hAnsi="Times New Roman"/>
          <w:kern w:val="0"/>
          <w:sz w:val="24"/>
          <w:szCs w:val="24"/>
        </w:rPr>
        <w:t>)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74229">
        <w:rPr>
          <w:rFonts w:ascii="Times New Roman" w:hAnsi="Times New Roman"/>
          <w:kern w:val="0"/>
          <w:sz w:val="24"/>
          <w:szCs w:val="24"/>
        </w:rPr>
        <w:t>of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t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he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hospital</w:t>
      </w:r>
      <w:r w:rsidRPr="00320D25">
        <w:rPr>
          <w:rFonts w:ascii="Times New Roman" w:hAnsi="Times New Roman"/>
          <w:kern w:val="0"/>
          <w:sz w:val="24"/>
          <w:szCs w:val="24"/>
        </w:rPr>
        <w:t>. The management leading group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was composed of administrators, clinicians, pharmacists and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information staff. </w:t>
      </w:r>
      <w:r w:rsidR="007F277D" w:rsidRPr="00320D25">
        <w:rPr>
          <w:rFonts w:ascii="Times New Roman" w:hAnsi="Times New Roman" w:hint="eastAsia"/>
          <w:kern w:val="0"/>
          <w:sz w:val="24"/>
          <w:szCs w:val="24"/>
        </w:rPr>
        <w:t>T</w:t>
      </w:r>
      <w:r w:rsidR="007F277D" w:rsidRPr="00320D25">
        <w:rPr>
          <w:rFonts w:ascii="Times New Roman" w:hAnsi="Times New Roman"/>
          <w:kern w:val="0"/>
          <w:sz w:val="24"/>
          <w:szCs w:val="24"/>
        </w:rPr>
        <w:t>h</w:t>
      </w:r>
      <w:r w:rsidR="007F277D" w:rsidRPr="00320D25">
        <w:rPr>
          <w:rFonts w:ascii="Times New Roman" w:hAnsi="Times New Roman" w:hint="eastAsia"/>
          <w:kern w:val="0"/>
          <w:sz w:val="24"/>
          <w:szCs w:val="24"/>
        </w:rPr>
        <w:t>e</w:t>
      </w:r>
      <w:r w:rsidR="007F277D" w:rsidRPr="00320D25">
        <w:rPr>
          <w:rFonts w:ascii="Times New Roman" w:hAnsi="Times New Roman"/>
          <w:kern w:val="0"/>
          <w:sz w:val="24"/>
          <w:szCs w:val="24"/>
        </w:rPr>
        <w:t xml:space="preserve"> leading</w:t>
      </w:r>
      <w:r w:rsidR="007F277D"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7F277D" w:rsidRPr="00320D25">
        <w:rPr>
          <w:rFonts w:ascii="Times New Roman" w:hAnsi="Times New Roman"/>
          <w:kern w:val="0"/>
          <w:sz w:val="24"/>
          <w:szCs w:val="24"/>
        </w:rPr>
        <w:t xml:space="preserve">group </w:t>
      </w:r>
      <w:r w:rsidR="007F277D" w:rsidRPr="00320D25">
        <w:rPr>
          <w:rFonts w:ascii="Times New Roman" w:hAnsi="Times New Roman" w:hint="eastAsia"/>
          <w:kern w:val="0"/>
          <w:sz w:val="24"/>
          <w:szCs w:val="24"/>
        </w:rPr>
        <w:t>t</w:t>
      </w:r>
      <w:r w:rsidR="007F277D">
        <w:rPr>
          <w:rFonts w:ascii="Times New Roman" w:hAnsi="Times New Roman"/>
          <w:kern w:val="0"/>
          <w:sz w:val="24"/>
          <w:szCs w:val="24"/>
        </w:rPr>
        <w:t>ook</w:t>
      </w:r>
      <w:r w:rsidR="007F277D" w:rsidRPr="00320D25">
        <w:rPr>
          <w:rFonts w:ascii="Times New Roman" w:hAnsi="Times New Roman"/>
          <w:kern w:val="0"/>
          <w:sz w:val="24"/>
          <w:szCs w:val="24"/>
        </w:rPr>
        <w:t xml:space="preserve"> responsibility</w:t>
      </w:r>
      <w:r w:rsidR="007F277D" w:rsidRPr="00320D25">
        <w:rPr>
          <w:rFonts w:ascii="Times New Roman" w:hAnsi="Times New Roman" w:hint="eastAsia"/>
          <w:kern w:val="0"/>
          <w:sz w:val="24"/>
          <w:szCs w:val="24"/>
        </w:rPr>
        <w:t xml:space="preserve"> of </w:t>
      </w:r>
      <w:r w:rsidR="007F277D" w:rsidRPr="00320D25">
        <w:rPr>
          <w:rFonts w:ascii="Times New Roman" w:hAnsi="Times New Roman"/>
          <w:kern w:val="0"/>
          <w:sz w:val="24"/>
          <w:szCs w:val="24"/>
        </w:rPr>
        <w:t>organizing</w:t>
      </w:r>
      <w:r w:rsidR="007F277D" w:rsidRPr="00320D25">
        <w:rPr>
          <w:rFonts w:ascii="Times New Roman" w:hAnsi="Times New Roman" w:hint="eastAsia"/>
          <w:kern w:val="0"/>
          <w:sz w:val="24"/>
          <w:szCs w:val="24"/>
        </w:rPr>
        <w:t xml:space="preserve"> the </w:t>
      </w:r>
      <w:r w:rsidR="007F277D" w:rsidRPr="00320D25">
        <w:rPr>
          <w:rFonts w:ascii="Times New Roman" w:hAnsi="Times New Roman"/>
          <w:kern w:val="0"/>
          <w:sz w:val="24"/>
          <w:szCs w:val="24"/>
        </w:rPr>
        <w:t>management</w:t>
      </w:r>
      <w:r w:rsidR="007F277D" w:rsidRPr="00320D25">
        <w:rPr>
          <w:rFonts w:ascii="Times New Roman" w:hAnsi="Times New Roman" w:hint="eastAsia"/>
          <w:kern w:val="0"/>
          <w:sz w:val="24"/>
          <w:szCs w:val="24"/>
        </w:rPr>
        <w:t xml:space="preserve"> of </w:t>
      </w:r>
      <w:r w:rsidR="007F277D" w:rsidRPr="00320D25">
        <w:rPr>
          <w:rFonts w:ascii="Times New Roman" w:hAnsi="Times New Roman"/>
          <w:kern w:val="0"/>
          <w:sz w:val="24"/>
          <w:szCs w:val="24"/>
        </w:rPr>
        <w:t>the whole process of the selection, procurement, prescription, dispensing, and clinical application</w:t>
      </w:r>
      <w:r w:rsidR="007F277D" w:rsidRPr="00320D25">
        <w:rPr>
          <w:rFonts w:ascii="Times New Roman" w:hAnsi="Times New Roman" w:hint="eastAsia"/>
          <w:kern w:val="0"/>
          <w:sz w:val="24"/>
          <w:szCs w:val="24"/>
        </w:rPr>
        <w:t xml:space="preserve"> of NKMD</w:t>
      </w:r>
      <w:r w:rsidR="007F277D">
        <w:rPr>
          <w:rFonts w:ascii="Times New Roman" w:hAnsi="Times New Roman"/>
          <w:kern w:val="0"/>
          <w:sz w:val="24"/>
          <w:szCs w:val="24"/>
        </w:rPr>
        <w:t>s</w:t>
      </w:r>
      <w:r w:rsidR="007F277D" w:rsidRPr="00320D25">
        <w:rPr>
          <w:rFonts w:ascii="Times New Roman" w:hAnsi="Times New Roman"/>
          <w:kern w:val="0"/>
          <w:sz w:val="24"/>
          <w:szCs w:val="24"/>
        </w:rPr>
        <w:t>.</w:t>
      </w:r>
      <w:r w:rsidR="007F277D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T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he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c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atalogues of the </w:t>
      </w:r>
      <w:r w:rsidR="007F277D">
        <w:rPr>
          <w:rFonts w:ascii="Times New Roman" w:hAnsi="Times New Roman"/>
          <w:kern w:val="0"/>
          <w:sz w:val="24"/>
          <w:szCs w:val="24"/>
        </w:rPr>
        <w:t>N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KMD</w:t>
      </w:r>
      <w:r w:rsidR="00A96461">
        <w:rPr>
          <w:rFonts w:ascii="Times New Roman" w:hAnsi="Times New Roman" w:hint="eastAsia"/>
          <w:kern w:val="0"/>
          <w:sz w:val="24"/>
          <w:szCs w:val="24"/>
        </w:rPr>
        <w:t>s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74229">
        <w:rPr>
          <w:rFonts w:ascii="Times New Roman" w:hAnsi="Times New Roman"/>
          <w:kern w:val="0"/>
          <w:sz w:val="24"/>
          <w:szCs w:val="24"/>
        </w:rPr>
        <w:t xml:space="preserve">were </w:t>
      </w:r>
      <w:r w:rsidRPr="00320D25">
        <w:rPr>
          <w:rFonts w:ascii="Times New Roman" w:hAnsi="Times New Roman"/>
          <w:kern w:val="0"/>
          <w:sz w:val="24"/>
          <w:szCs w:val="24"/>
        </w:rPr>
        <w:t>publish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ed in </w:t>
      </w:r>
      <w:r w:rsidRPr="00320D25">
        <w:rPr>
          <w:rFonts w:ascii="Times New Roman" w:hAnsi="Times New Roman"/>
          <w:kern w:val="0"/>
          <w:sz w:val="24"/>
          <w:szCs w:val="24"/>
        </w:rPr>
        <w:t>the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hospital</w:t>
      </w:r>
      <w:r w:rsidR="00674229">
        <w:rPr>
          <w:rFonts w:ascii="Times New Roman" w:hAnsi="Times New Roman"/>
          <w:kern w:val="0"/>
          <w:sz w:val="24"/>
          <w:szCs w:val="24"/>
        </w:rPr>
        <w:t>.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 </w:t>
      </w:r>
      <w:r w:rsidR="00674229">
        <w:rPr>
          <w:rFonts w:ascii="Times New Roman" w:hAnsi="Times New Roman"/>
          <w:kern w:val="0"/>
          <w:sz w:val="24"/>
          <w:szCs w:val="24"/>
        </w:rPr>
        <w:t>R</w:t>
      </w:r>
      <w:r w:rsidRPr="00320D25">
        <w:rPr>
          <w:rFonts w:ascii="Times New Roman" w:hAnsi="Times New Roman"/>
          <w:kern w:val="0"/>
          <w:sz w:val="24"/>
          <w:szCs w:val="24"/>
        </w:rPr>
        <w:t>egimens for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the management and supervision of the rational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use of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NKMD</w:t>
      </w:r>
      <w:r w:rsidR="00A96461">
        <w:rPr>
          <w:rFonts w:ascii="Times New Roman" w:hAnsi="Times New Roman"/>
          <w:kern w:val="0"/>
          <w:sz w:val="24"/>
          <w:szCs w:val="24"/>
        </w:rPr>
        <w:t>s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74229">
        <w:rPr>
          <w:rFonts w:ascii="Times New Roman" w:hAnsi="Times New Roman"/>
          <w:kern w:val="0"/>
          <w:sz w:val="24"/>
          <w:szCs w:val="24"/>
        </w:rPr>
        <w:t xml:space="preserve">were also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f</w:t>
      </w:r>
      <w:r w:rsidRPr="00320D25">
        <w:rPr>
          <w:rFonts w:ascii="Times New Roman" w:hAnsi="Times New Roman"/>
          <w:kern w:val="0"/>
          <w:sz w:val="24"/>
          <w:szCs w:val="24"/>
        </w:rPr>
        <w:t>ormulat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ed. As </w:t>
      </w:r>
      <w:r w:rsidRPr="00320D25">
        <w:rPr>
          <w:rFonts w:ascii="Times New Roman" w:hAnsi="Times New Roman"/>
          <w:kern w:val="0"/>
          <w:sz w:val="24"/>
          <w:szCs w:val="24"/>
        </w:rPr>
        <w:t>a technical and functional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section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,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 the pharmacy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department was responsible for training doctors on rational use of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NMKD</w:t>
      </w:r>
      <w:r w:rsidR="007E06B8">
        <w:rPr>
          <w:rFonts w:ascii="Times New Roman" w:hAnsi="Times New Roman"/>
          <w:kern w:val="0"/>
          <w:sz w:val="24"/>
          <w:szCs w:val="24"/>
        </w:rPr>
        <w:t>s</w:t>
      </w:r>
      <w:r w:rsidRPr="00320D25">
        <w:rPr>
          <w:rFonts w:ascii="Times New Roman" w:hAnsi="Times New Roman"/>
          <w:kern w:val="0"/>
          <w:sz w:val="24"/>
          <w:szCs w:val="24"/>
        </w:rPr>
        <w:t>, and for participation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in consultations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and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 monitoring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(such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as prescription review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,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 data collection and report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and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feedback)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. C</w:t>
      </w:r>
      <w:r w:rsidRPr="00320D25">
        <w:rPr>
          <w:rFonts w:ascii="Times New Roman" w:hAnsi="Times New Roman"/>
          <w:kern w:val="0"/>
          <w:sz w:val="24"/>
          <w:szCs w:val="24"/>
        </w:rPr>
        <w:t>linical pharmacists, who work in the clinical departments every day, g</w:t>
      </w:r>
      <w:r w:rsidR="007E06B8">
        <w:rPr>
          <w:rFonts w:ascii="Times New Roman" w:hAnsi="Times New Roman"/>
          <w:kern w:val="0"/>
          <w:sz w:val="24"/>
          <w:szCs w:val="24"/>
        </w:rPr>
        <w:t>a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ve their professional advice regarding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NMKD</w:t>
      </w:r>
      <w:r w:rsidR="007E06B8">
        <w:rPr>
          <w:rFonts w:ascii="Times New Roman" w:hAnsi="Times New Roman"/>
          <w:kern w:val="0"/>
          <w:sz w:val="24"/>
          <w:szCs w:val="24"/>
        </w:rPr>
        <w:t>s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use directly to doctors.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I</w:t>
      </w:r>
      <w:r w:rsidRPr="00320D25">
        <w:rPr>
          <w:rFonts w:ascii="Times New Roman" w:hAnsi="Times New Roman"/>
          <w:kern w:val="0"/>
          <w:sz w:val="24"/>
          <w:szCs w:val="24"/>
        </w:rPr>
        <w:t>nformation staff were responsible for technical implementation of the monitoring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system.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T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he medical department performed their respective duties for the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N</w:t>
      </w:r>
      <w:r w:rsidRPr="00320D25">
        <w:rPr>
          <w:rFonts w:ascii="Times New Roman" w:hAnsi="Times New Roman"/>
          <w:kern w:val="0"/>
          <w:sz w:val="24"/>
          <w:szCs w:val="24"/>
        </w:rPr>
        <w:t>KMD</w:t>
      </w:r>
      <w:r w:rsidR="007E06B8">
        <w:rPr>
          <w:rFonts w:ascii="Times New Roman" w:hAnsi="Times New Roman"/>
          <w:kern w:val="0"/>
          <w:sz w:val="24"/>
          <w:szCs w:val="24"/>
        </w:rPr>
        <w:t>s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 prescribing stewardship.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Additionally,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t</w:t>
      </w:r>
      <w:r w:rsidRPr="00320D25">
        <w:rPr>
          <w:rFonts w:ascii="Times New Roman" w:hAnsi="Times New Roman"/>
          <w:kern w:val="0"/>
          <w:sz w:val="24"/>
          <w:szCs w:val="24"/>
        </w:rPr>
        <w:t>he director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of 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the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clinical </w:t>
      </w:r>
      <w:r w:rsidRPr="00320D25">
        <w:rPr>
          <w:rFonts w:ascii="Times New Roman" w:hAnsi="Times New Roman"/>
          <w:kern w:val="0"/>
          <w:sz w:val="24"/>
          <w:szCs w:val="24"/>
        </w:rPr>
        <w:t>department was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hAnsi="Times New Roman"/>
          <w:kern w:val="0"/>
          <w:sz w:val="24"/>
          <w:szCs w:val="24"/>
        </w:rPr>
        <w:t>identified as the person responsible for the rational use of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NKMD</w:t>
      </w:r>
      <w:r w:rsidR="007E06B8">
        <w:rPr>
          <w:rFonts w:ascii="Times New Roman" w:hAnsi="Times New Roman"/>
          <w:kern w:val="0"/>
          <w:sz w:val="24"/>
          <w:szCs w:val="24"/>
        </w:rPr>
        <w:t>s</w:t>
      </w:r>
      <w:r w:rsidRPr="00320D25">
        <w:rPr>
          <w:rFonts w:ascii="Times New Roman" w:hAnsi="Times New Roman"/>
          <w:kern w:val="0"/>
          <w:sz w:val="24"/>
          <w:szCs w:val="24"/>
        </w:rPr>
        <w:t>.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 xml:space="preserve"> </w:t>
      </w:r>
    </w:p>
    <w:p w14:paraId="03567DC9" w14:textId="1D469F72" w:rsidR="00120F82" w:rsidRPr="00320D25" w:rsidRDefault="00120F82" w:rsidP="00120F82">
      <w:pPr>
        <w:autoSpaceDE w:val="0"/>
        <w:autoSpaceDN w:val="0"/>
        <w:adjustRightInd w:val="0"/>
        <w:spacing w:after="160"/>
        <w:rPr>
          <w:rFonts w:ascii="Times New Roman" w:hAnsi="Times New Roman"/>
          <w:bCs/>
          <w:i/>
          <w:iCs/>
          <w:kern w:val="0"/>
          <w:sz w:val="24"/>
          <w:szCs w:val="24"/>
        </w:rPr>
      </w:pPr>
      <w:r w:rsidRPr="00320D25">
        <w:rPr>
          <w:rFonts w:ascii="Times New Roman" w:hAnsi="Times New Roman"/>
          <w:bCs/>
          <w:i/>
          <w:iCs/>
          <w:sz w:val="24"/>
          <w:szCs w:val="24"/>
        </w:rPr>
        <w:t>2. Formulating regulations on the guidelines for clinical application of NMKD</w:t>
      </w:r>
      <w:r w:rsidR="00796B02">
        <w:rPr>
          <w:rFonts w:ascii="Times New Roman" w:hAnsi="Times New Roman"/>
          <w:bCs/>
          <w:i/>
          <w:iCs/>
          <w:sz w:val="24"/>
          <w:szCs w:val="24"/>
        </w:rPr>
        <w:t>s</w:t>
      </w:r>
      <w:r w:rsidRPr="00320D25">
        <w:rPr>
          <w:rFonts w:ascii="Times New Roman" w:hAnsi="Times New Roman"/>
          <w:bCs/>
          <w:i/>
          <w:iCs/>
          <w:kern w:val="0"/>
          <w:sz w:val="24"/>
          <w:szCs w:val="24"/>
        </w:rPr>
        <w:t xml:space="preserve"> </w:t>
      </w:r>
    </w:p>
    <w:p w14:paraId="282430A2" w14:textId="35BA6716" w:rsidR="00120F82" w:rsidRPr="00320D25" w:rsidRDefault="00120F82" w:rsidP="00120F82">
      <w:pPr>
        <w:autoSpaceDE w:val="0"/>
        <w:autoSpaceDN w:val="0"/>
        <w:adjustRightInd w:val="0"/>
        <w:spacing w:after="160"/>
        <w:rPr>
          <w:rFonts w:ascii="Times New Roman" w:hAnsi="Times New Roman"/>
          <w:sz w:val="24"/>
          <w:szCs w:val="24"/>
        </w:rPr>
      </w:pPr>
      <w:r w:rsidRPr="00320D25">
        <w:rPr>
          <w:rFonts w:ascii="Times New Roman" w:hAnsi="Times New Roman"/>
          <w:sz w:val="24"/>
          <w:szCs w:val="24"/>
        </w:rPr>
        <w:lastRenderedPageBreak/>
        <w:t>The management group integrate</w:t>
      </w:r>
      <w:r w:rsidR="00D5695D">
        <w:rPr>
          <w:rFonts w:ascii="Times New Roman" w:hAnsi="Times New Roman"/>
          <w:sz w:val="24"/>
          <w:szCs w:val="24"/>
        </w:rPr>
        <w:t>d</w:t>
      </w:r>
      <w:r w:rsidRPr="00320D25">
        <w:rPr>
          <w:rFonts w:ascii="Times New Roman" w:hAnsi="Times New Roman"/>
          <w:sz w:val="24"/>
          <w:szCs w:val="24"/>
        </w:rPr>
        <w:t xml:space="preserve"> all expert</w:t>
      </w:r>
      <w:r w:rsidRPr="00320D25">
        <w:rPr>
          <w:rFonts w:ascii="Times New Roman" w:hAnsi="Times New Roman" w:hint="eastAsia"/>
          <w:sz w:val="24"/>
          <w:szCs w:val="24"/>
        </w:rPr>
        <w:t xml:space="preserve"> </w:t>
      </w:r>
      <w:r w:rsidRPr="00320D25">
        <w:rPr>
          <w:rFonts w:ascii="Times New Roman" w:hAnsi="Times New Roman"/>
          <w:sz w:val="24"/>
          <w:szCs w:val="24"/>
        </w:rPr>
        <w:t xml:space="preserve">opinions and </w:t>
      </w:r>
      <w:r w:rsidRPr="00320D25">
        <w:rPr>
          <w:rFonts w:ascii="Times New Roman" w:hAnsi="Times New Roman" w:hint="eastAsia"/>
          <w:sz w:val="24"/>
          <w:szCs w:val="24"/>
        </w:rPr>
        <w:t>f</w:t>
      </w:r>
      <w:r w:rsidRPr="00320D25">
        <w:rPr>
          <w:rFonts w:ascii="Times New Roman" w:hAnsi="Times New Roman"/>
          <w:sz w:val="24"/>
          <w:szCs w:val="24"/>
        </w:rPr>
        <w:t>ormulat</w:t>
      </w:r>
      <w:r w:rsidRPr="00320D25">
        <w:rPr>
          <w:rFonts w:ascii="Times New Roman" w:hAnsi="Times New Roman" w:hint="eastAsia"/>
          <w:sz w:val="24"/>
          <w:szCs w:val="24"/>
        </w:rPr>
        <w:t>e</w:t>
      </w:r>
      <w:r w:rsidR="00D5695D">
        <w:rPr>
          <w:rFonts w:ascii="Times New Roman" w:hAnsi="Times New Roman"/>
          <w:sz w:val="24"/>
          <w:szCs w:val="24"/>
        </w:rPr>
        <w:t>d</w:t>
      </w:r>
      <w:r w:rsidRPr="00320D25">
        <w:rPr>
          <w:rFonts w:ascii="Times New Roman" w:hAnsi="Times New Roman"/>
          <w:sz w:val="24"/>
          <w:szCs w:val="24"/>
        </w:rPr>
        <w:t xml:space="preserve"> </w:t>
      </w:r>
      <w:r w:rsidRPr="00320D25">
        <w:rPr>
          <w:rFonts w:ascii="Times New Roman" w:hAnsi="Times New Roman" w:hint="eastAsia"/>
          <w:sz w:val="24"/>
          <w:szCs w:val="24"/>
        </w:rPr>
        <w:t>r</w:t>
      </w:r>
      <w:r w:rsidRPr="00320D25">
        <w:rPr>
          <w:rFonts w:ascii="Times New Roman" w:hAnsi="Times New Roman"/>
          <w:sz w:val="24"/>
          <w:szCs w:val="24"/>
        </w:rPr>
        <w:t>egulations</w:t>
      </w:r>
      <w:r w:rsidRPr="00320D25">
        <w:rPr>
          <w:rFonts w:ascii="Times New Roman" w:hAnsi="Times New Roman" w:hint="eastAsia"/>
          <w:sz w:val="24"/>
          <w:szCs w:val="24"/>
        </w:rPr>
        <w:t xml:space="preserve"> </w:t>
      </w:r>
      <w:r w:rsidRPr="00320D25">
        <w:rPr>
          <w:rFonts w:ascii="Times New Roman" w:hAnsi="Times New Roman"/>
          <w:sz w:val="24"/>
          <w:szCs w:val="24"/>
        </w:rPr>
        <w:t>on the principles of clinical application</w:t>
      </w:r>
      <w:r w:rsidRPr="00320D25">
        <w:rPr>
          <w:rFonts w:ascii="Times New Roman" w:hAnsi="Times New Roman" w:hint="eastAsia"/>
          <w:sz w:val="24"/>
          <w:szCs w:val="24"/>
        </w:rPr>
        <w:t xml:space="preserve"> of NMKD</w:t>
      </w:r>
      <w:r w:rsidR="00D5695D">
        <w:rPr>
          <w:rFonts w:ascii="Times New Roman" w:hAnsi="Times New Roman"/>
          <w:sz w:val="24"/>
          <w:szCs w:val="24"/>
        </w:rPr>
        <w:t>s</w:t>
      </w:r>
      <w:r w:rsidRPr="00320D25">
        <w:rPr>
          <w:rFonts w:ascii="Times New Roman" w:hAnsi="Times New Roman" w:hint="eastAsia"/>
          <w:sz w:val="24"/>
          <w:szCs w:val="24"/>
        </w:rPr>
        <w:t>.</w:t>
      </w:r>
      <w:r w:rsidRPr="00320D25">
        <w:rPr>
          <w:rFonts w:ascii="Times New Roman" w:hAnsi="Times New Roman"/>
          <w:sz w:val="24"/>
          <w:szCs w:val="24"/>
        </w:rPr>
        <w:t xml:space="preserve"> </w:t>
      </w:r>
      <w:r w:rsidRPr="00320D25">
        <w:rPr>
          <w:rFonts w:ascii="Times New Roman" w:hAnsi="Times New Roman" w:hint="eastAsia"/>
          <w:sz w:val="24"/>
          <w:szCs w:val="24"/>
        </w:rPr>
        <w:t>The r</w:t>
      </w:r>
      <w:r w:rsidRPr="00320D25">
        <w:rPr>
          <w:rFonts w:ascii="Times New Roman" w:hAnsi="Times New Roman"/>
          <w:sz w:val="24"/>
          <w:szCs w:val="24"/>
        </w:rPr>
        <w:t>egulations</w:t>
      </w:r>
      <w:r w:rsidRPr="00320D25">
        <w:rPr>
          <w:rFonts w:ascii="Times New Roman" w:hAnsi="Times New Roman" w:hint="eastAsia"/>
          <w:sz w:val="24"/>
          <w:szCs w:val="24"/>
        </w:rPr>
        <w:t xml:space="preserve"> </w:t>
      </w:r>
      <w:r w:rsidRPr="00320D25">
        <w:rPr>
          <w:rFonts w:ascii="Times New Roman" w:hAnsi="Times New Roman"/>
          <w:sz w:val="24"/>
          <w:szCs w:val="24"/>
        </w:rPr>
        <w:t xml:space="preserve">were determined </w:t>
      </w:r>
      <w:r w:rsidRPr="00320D25">
        <w:rPr>
          <w:rFonts w:ascii="Times New Roman" w:hAnsi="Times New Roman" w:hint="eastAsia"/>
          <w:sz w:val="24"/>
          <w:szCs w:val="24"/>
        </w:rPr>
        <w:t xml:space="preserve">based on </w:t>
      </w:r>
      <w:r w:rsidRPr="00320D25">
        <w:rPr>
          <w:rFonts w:ascii="Times New Roman" w:hAnsi="Times New Roman"/>
          <w:sz w:val="24"/>
          <w:szCs w:val="24"/>
        </w:rPr>
        <w:t>the</w:t>
      </w:r>
      <w:r w:rsidRPr="00320D25">
        <w:rPr>
          <w:rFonts w:ascii="Times New Roman" w:hAnsi="Times New Roman" w:hint="eastAsia"/>
          <w:sz w:val="24"/>
          <w:szCs w:val="24"/>
        </w:rPr>
        <w:t xml:space="preserve"> </w:t>
      </w:r>
      <w:r w:rsidRPr="00320D25">
        <w:rPr>
          <w:rFonts w:ascii="Times New Roman" w:hAnsi="Times New Roman"/>
          <w:sz w:val="24"/>
          <w:szCs w:val="24"/>
        </w:rPr>
        <w:t>instructions provided by the manufacturer</w:t>
      </w:r>
      <w:r w:rsidRPr="00320D25">
        <w:rPr>
          <w:rFonts w:ascii="Times New Roman" w:hAnsi="Times New Roman" w:hint="eastAsia"/>
          <w:sz w:val="24"/>
          <w:szCs w:val="24"/>
        </w:rPr>
        <w:t xml:space="preserve"> and</w:t>
      </w:r>
      <w:r w:rsidRPr="00320D25">
        <w:rPr>
          <w:rFonts w:ascii="Times New Roman" w:hAnsi="Times New Roman"/>
          <w:sz w:val="24"/>
          <w:szCs w:val="24"/>
        </w:rPr>
        <w:t xml:space="preserve"> evidence-based medical practice and issued </w:t>
      </w:r>
      <w:r w:rsidRPr="00320D25">
        <w:rPr>
          <w:rFonts w:ascii="Times New Roman" w:hAnsi="Times New Roman" w:hint="eastAsia"/>
          <w:sz w:val="24"/>
          <w:szCs w:val="24"/>
        </w:rPr>
        <w:t xml:space="preserve">by </w:t>
      </w:r>
      <w:r w:rsidRPr="00320D25">
        <w:rPr>
          <w:rFonts w:ascii="Times New Roman" w:hAnsi="Times New Roman"/>
          <w:kern w:val="0"/>
          <w:sz w:val="24"/>
          <w:szCs w:val="24"/>
        </w:rPr>
        <w:t xml:space="preserve">the </w:t>
      </w:r>
      <w:r w:rsidR="00D5695D" w:rsidRPr="00320D25">
        <w:rPr>
          <w:rFonts w:ascii="Times New Roman" w:hAnsi="Times New Roman"/>
          <w:kern w:val="0"/>
          <w:sz w:val="24"/>
          <w:szCs w:val="24"/>
        </w:rPr>
        <w:t>PMPC</w:t>
      </w:r>
      <w:r w:rsidRPr="00320D25">
        <w:rPr>
          <w:rFonts w:ascii="Times New Roman" w:hAnsi="Times New Roman" w:hint="eastAsia"/>
          <w:sz w:val="24"/>
          <w:szCs w:val="24"/>
        </w:rPr>
        <w:t xml:space="preserve">. Thus, </w:t>
      </w:r>
      <w:r w:rsidRPr="00320D25">
        <w:rPr>
          <w:rFonts w:ascii="Times New Roman" w:hAnsi="Times New Roman"/>
          <w:sz w:val="24"/>
          <w:szCs w:val="24"/>
        </w:rPr>
        <w:t>a doctor c</w:t>
      </w:r>
      <w:r w:rsidR="00D5695D">
        <w:rPr>
          <w:rFonts w:ascii="Times New Roman" w:hAnsi="Times New Roman"/>
          <w:sz w:val="24"/>
          <w:szCs w:val="24"/>
        </w:rPr>
        <w:t>ould</w:t>
      </w:r>
      <w:r w:rsidRPr="00320D25">
        <w:rPr>
          <w:rFonts w:ascii="Times New Roman" w:hAnsi="Times New Roman" w:hint="eastAsia"/>
          <w:sz w:val="24"/>
          <w:szCs w:val="24"/>
        </w:rPr>
        <w:t xml:space="preserve"> </w:t>
      </w:r>
      <w:r w:rsidRPr="00320D25">
        <w:rPr>
          <w:rFonts w:ascii="Times New Roman" w:hAnsi="Times New Roman"/>
          <w:sz w:val="24"/>
          <w:szCs w:val="24"/>
        </w:rPr>
        <w:t xml:space="preserve">determine whether </w:t>
      </w:r>
      <w:r w:rsidRPr="00320D25">
        <w:rPr>
          <w:rFonts w:ascii="Times New Roman" w:hAnsi="Times New Roman" w:hint="eastAsia"/>
          <w:sz w:val="24"/>
          <w:szCs w:val="24"/>
        </w:rPr>
        <w:t xml:space="preserve">the </w:t>
      </w:r>
      <w:r w:rsidRPr="00320D25">
        <w:rPr>
          <w:rFonts w:ascii="Times New Roman" w:hAnsi="Times New Roman"/>
          <w:sz w:val="24"/>
          <w:szCs w:val="24"/>
        </w:rPr>
        <w:t xml:space="preserve">application </w:t>
      </w:r>
      <w:r w:rsidRPr="00320D25">
        <w:rPr>
          <w:rFonts w:ascii="Times New Roman" w:hAnsi="Times New Roman" w:hint="eastAsia"/>
          <w:sz w:val="24"/>
          <w:szCs w:val="24"/>
        </w:rPr>
        <w:t>of NKMD</w:t>
      </w:r>
      <w:r w:rsidR="002D25ED">
        <w:rPr>
          <w:rFonts w:ascii="Times New Roman" w:hAnsi="Times New Roman"/>
          <w:sz w:val="24"/>
          <w:szCs w:val="24"/>
        </w:rPr>
        <w:t>s</w:t>
      </w:r>
      <w:r w:rsidRPr="00320D25">
        <w:rPr>
          <w:rFonts w:ascii="Times New Roman" w:hAnsi="Times New Roman"/>
          <w:sz w:val="24"/>
          <w:szCs w:val="24"/>
        </w:rPr>
        <w:t xml:space="preserve"> </w:t>
      </w:r>
      <w:r w:rsidRPr="00320D25">
        <w:rPr>
          <w:rFonts w:ascii="Times New Roman" w:hAnsi="Times New Roman" w:hint="eastAsia"/>
          <w:sz w:val="24"/>
          <w:szCs w:val="24"/>
        </w:rPr>
        <w:t>wa</w:t>
      </w:r>
      <w:r w:rsidRPr="00320D25">
        <w:rPr>
          <w:rFonts w:ascii="Times New Roman" w:hAnsi="Times New Roman"/>
          <w:sz w:val="24"/>
          <w:szCs w:val="24"/>
        </w:rPr>
        <w:t>s</w:t>
      </w:r>
      <w:r w:rsidRPr="00320D25">
        <w:rPr>
          <w:rFonts w:ascii="Times New Roman" w:hAnsi="Times New Roman" w:hint="eastAsia"/>
          <w:sz w:val="24"/>
          <w:szCs w:val="24"/>
        </w:rPr>
        <w:t xml:space="preserve"> </w:t>
      </w:r>
      <w:r w:rsidRPr="00320D25">
        <w:rPr>
          <w:rFonts w:ascii="Times New Roman" w:hAnsi="Times New Roman"/>
          <w:sz w:val="24"/>
          <w:szCs w:val="24"/>
        </w:rPr>
        <w:t xml:space="preserve">reasonable for </w:t>
      </w:r>
      <w:r w:rsidRPr="00320D25">
        <w:rPr>
          <w:rFonts w:ascii="Times New Roman" w:hAnsi="Times New Roman" w:hint="eastAsia"/>
          <w:sz w:val="24"/>
          <w:szCs w:val="24"/>
        </w:rPr>
        <w:t xml:space="preserve">patients </w:t>
      </w:r>
      <w:r w:rsidRPr="00320D25">
        <w:rPr>
          <w:rFonts w:ascii="Times New Roman" w:hAnsi="Times New Roman"/>
          <w:sz w:val="24"/>
          <w:szCs w:val="24"/>
        </w:rPr>
        <w:t>according</w:t>
      </w:r>
      <w:r w:rsidRPr="00320D25">
        <w:rPr>
          <w:rFonts w:ascii="Times New Roman" w:hAnsi="Times New Roman" w:hint="eastAsia"/>
          <w:sz w:val="24"/>
          <w:szCs w:val="24"/>
        </w:rPr>
        <w:t xml:space="preserve"> </w:t>
      </w:r>
      <w:r w:rsidRPr="00320D25">
        <w:rPr>
          <w:rFonts w:ascii="Times New Roman" w:hAnsi="Times New Roman"/>
          <w:sz w:val="24"/>
          <w:szCs w:val="24"/>
        </w:rPr>
        <w:t>to th</w:t>
      </w:r>
      <w:r w:rsidRPr="00320D25">
        <w:rPr>
          <w:rFonts w:ascii="Times New Roman" w:hAnsi="Times New Roman" w:hint="eastAsia"/>
          <w:sz w:val="24"/>
          <w:szCs w:val="24"/>
        </w:rPr>
        <w:t>e r</w:t>
      </w:r>
      <w:r w:rsidRPr="00320D25">
        <w:rPr>
          <w:rFonts w:ascii="Times New Roman" w:hAnsi="Times New Roman"/>
          <w:sz w:val="24"/>
          <w:szCs w:val="24"/>
        </w:rPr>
        <w:t>egulations</w:t>
      </w:r>
      <w:r w:rsidRPr="00320D25">
        <w:rPr>
          <w:rFonts w:ascii="Times New Roman" w:hAnsi="Times New Roman" w:hint="eastAsia"/>
          <w:sz w:val="24"/>
          <w:szCs w:val="24"/>
        </w:rPr>
        <w:t>, and the r</w:t>
      </w:r>
      <w:r w:rsidRPr="00320D25">
        <w:rPr>
          <w:rFonts w:ascii="Times New Roman" w:hAnsi="Times New Roman"/>
          <w:sz w:val="24"/>
          <w:szCs w:val="24"/>
        </w:rPr>
        <w:t>egulations</w:t>
      </w:r>
      <w:r w:rsidRPr="00320D25">
        <w:rPr>
          <w:rFonts w:ascii="Times New Roman" w:hAnsi="Times New Roman" w:hint="eastAsia"/>
          <w:sz w:val="24"/>
          <w:szCs w:val="24"/>
        </w:rPr>
        <w:t xml:space="preserve"> were also </w:t>
      </w:r>
      <w:r w:rsidRPr="00320D25">
        <w:rPr>
          <w:rFonts w:ascii="Times New Roman" w:hAnsi="Times New Roman"/>
          <w:sz w:val="24"/>
          <w:szCs w:val="24"/>
        </w:rPr>
        <w:t>the evaluation</w:t>
      </w:r>
      <w:r w:rsidRPr="00320D25">
        <w:rPr>
          <w:rFonts w:ascii="Times New Roman" w:hAnsi="Times New Roman" w:hint="eastAsia"/>
          <w:sz w:val="24"/>
          <w:szCs w:val="24"/>
        </w:rPr>
        <w:t xml:space="preserve"> </w:t>
      </w:r>
      <w:r w:rsidRPr="00320D25">
        <w:rPr>
          <w:rFonts w:ascii="Times New Roman" w:hAnsi="Times New Roman"/>
          <w:sz w:val="24"/>
          <w:szCs w:val="24"/>
        </w:rPr>
        <w:t>criteria</w:t>
      </w:r>
      <w:r w:rsidRPr="00320D25">
        <w:rPr>
          <w:rFonts w:ascii="Times New Roman" w:hAnsi="Times New Roman" w:hint="eastAsia"/>
          <w:sz w:val="24"/>
          <w:szCs w:val="24"/>
        </w:rPr>
        <w:t xml:space="preserve"> </w:t>
      </w:r>
      <w:r w:rsidRPr="00320D25">
        <w:rPr>
          <w:rFonts w:ascii="Times New Roman" w:hAnsi="Times New Roman"/>
          <w:sz w:val="24"/>
          <w:szCs w:val="24"/>
        </w:rPr>
        <w:t xml:space="preserve">on </w:t>
      </w:r>
      <w:r w:rsidRPr="00320D25">
        <w:rPr>
          <w:rFonts w:ascii="Times New Roman" w:hAnsi="Times New Roman" w:hint="eastAsia"/>
          <w:sz w:val="24"/>
          <w:szCs w:val="24"/>
        </w:rPr>
        <w:t>NMKD</w:t>
      </w:r>
      <w:r w:rsidR="00D5695D">
        <w:rPr>
          <w:rFonts w:ascii="Times New Roman" w:hAnsi="Times New Roman"/>
          <w:sz w:val="24"/>
          <w:szCs w:val="24"/>
        </w:rPr>
        <w:t>s</w:t>
      </w:r>
      <w:r w:rsidRPr="00320D25">
        <w:rPr>
          <w:rFonts w:ascii="Times New Roman" w:hAnsi="Times New Roman"/>
          <w:sz w:val="24"/>
          <w:szCs w:val="24"/>
        </w:rPr>
        <w:t xml:space="preserve"> use</w:t>
      </w:r>
      <w:r w:rsidRPr="00320D25">
        <w:rPr>
          <w:rFonts w:ascii="Times New Roman" w:hAnsi="Times New Roman" w:hint="eastAsia"/>
          <w:sz w:val="24"/>
          <w:szCs w:val="24"/>
        </w:rPr>
        <w:t>.</w:t>
      </w:r>
    </w:p>
    <w:p w14:paraId="0F6A7B90" w14:textId="77777777" w:rsidR="00120F82" w:rsidRPr="00320D25" w:rsidRDefault="00120F82" w:rsidP="00120F82">
      <w:pPr>
        <w:autoSpaceDE w:val="0"/>
        <w:autoSpaceDN w:val="0"/>
        <w:adjustRightInd w:val="0"/>
        <w:spacing w:after="160"/>
        <w:rPr>
          <w:rFonts w:ascii="Times New Roman" w:eastAsia="MinionPro-Regular" w:hAnsi="Times New Roman"/>
          <w:b/>
          <w:kern w:val="0"/>
          <w:sz w:val="24"/>
          <w:szCs w:val="24"/>
        </w:rPr>
      </w:pPr>
      <w:r w:rsidRPr="00320D25">
        <w:rPr>
          <w:rFonts w:ascii="Times New Roman" w:eastAsia="MinionPro-Regular" w:hAnsi="Times New Roman"/>
          <w:bCs/>
          <w:i/>
          <w:iCs/>
          <w:kern w:val="0"/>
          <w:sz w:val="24"/>
          <w:szCs w:val="24"/>
        </w:rPr>
        <w:t>3. Implementing educational programs</w:t>
      </w:r>
      <w:r w:rsidRPr="00320D25">
        <w:rPr>
          <w:rFonts w:ascii="Times New Roman" w:eastAsia="MinionPro-Regular" w:hAnsi="Times New Roman" w:hint="eastAsia"/>
          <w:b/>
          <w:kern w:val="0"/>
          <w:sz w:val="24"/>
          <w:szCs w:val="24"/>
        </w:rPr>
        <w:t xml:space="preserve"> </w:t>
      </w:r>
    </w:p>
    <w:p w14:paraId="03130C72" w14:textId="462DA18B" w:rsidR="00120F82" w:rsidRPr="00320D25" w:rsidRDefault="00120F82" w:rsidP="00120F82">
      <w:pPr>
        <w:autoSpaceDE w:val="0"/>
        <w:autoSpaceDN w:val="0"/>
        <w:adjustRightInd w:val="0"/>
        <w:spacing w:after="160"/>
        <w:rPr>
          <w:rFonts w:ascii="Times New Roman" w:eastAsia="MinionPro-Regular" w:hAnsi="Times New Roman"/>
          <w:kern w:val="0"/>
          <w:sz w:val="24"/>
          <w:szCs w:val="24"/>
        </w:rPr>
      </w:pP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All clinicians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were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convened to learn the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Prescription Management Measures and the Guiding Principles for Clinical Application of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NKMD</w:t>
      </w:r>
      <w:r w:rsidR="00D5695D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.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The regulations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required that physicians would not be given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NMKD</w:t>
      </w:r>
      <w:r w:rsidR="00D5695D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prescribing privileges until after completing training on rational use of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NMKD</w:t>
      </w:r>
      <w:r w:rsidR="00D5695D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.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Clinical pharmacists were responsible for training clinicians on rational use of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NMKD</w:t>
      </w:r>
      <w:r w:rsidR="00101C57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in the lecture hall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or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clinical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departments. T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he training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was offered monthly,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and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all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clinicians were required to attend the training at least once.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C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linicians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were required to prescribe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NKMD</w:t>
      </w:r>
      <w:r w:rsidR="00101C57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in a rational manner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,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includ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ing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strict adherence to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drug </w:t>
      </w:r>
      <w:r w:rsidRPr="00320D25">
        <w:rPr>
          <w:rFonts w:ascii="Times New Roman" w:hAnsi="Times New Roman"/>
          <w:sz w:val="24"/>
          <w:szCs w:val="24"/>
        </w:rPr>
        <w:t>instructions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aiming to not arbitrarily expand the indications of drug use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,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change the course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or the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dosage of treatment.</w:t>
      </w:r>
    </w:p>
    <w:p w14:paraId="0CD12FAF" w14:textId="77777777" w:rsidR="00120F82" w:rsidRPr="00320D25" w:rsidRDefault="00120F82" w:rsidP="00120F82">
      <w:pPr>
        <w:autoSpaceDE w:val="0"/>
        <w:autoSpaceDN w:val="0"/>
        <w:adjustRightInd w:val="0"/>
        <w:spacing w:after="160"/>
        <w:rPr>
          <w:rFonts w:ascii="Times New Roman" w:eastAsia="MinionPro-Regular" w:hAnsi="Times New Roman"/>
          <w:b/>
          <w:kern w:val="0"/>
          <w:sz w:val="24"/>
          <w:szCs w:val="24"/>
        </w:rPr>
      </w:pPr>
      <w:r w:rsidRPr="00320D25">
        <w:rPr>
          <w:rFonts w:ascii="Times New Roman" w:eastAsia="MinionPro-Regular" w:hAnsi="Times New Roman"/>
          <w:bCs/>
          <w:i/>
          <w:iCs/>
          <w:kern w:val="0"/>
          <w:sz w:val="24"/>
          <w:szCs w:val="24"/>
        </w:rPr>
        <w:t>4. Implementing prescription evaluation and audit, reward, and punishment system</w:t>
      </w:r>
      <w:r w:rsidRPr="00320D25">
        <w:rPr>
          <w:rFonts w:ascii="Times New Roman" w:eastAsia="MinionPro-Regular" w:hAnsi="Times New Roman"/>
          <w:b/>
          <w:kern w:val="0"/>
          <w:sz w:val="24"/>
          <w:szCs w:val="24"/>
        </w:rPr>
        <w:t xml:space="preserve"> </w:t>
      </w:r>
    </w:p>
    <w:p w14:paraId="501EFDE1" w14:textId="00E7E280" w:rsidR="00120F82" w:rsidRPr="00320D25" w:rsidRDefault="00120F82" w:rsidP="00120F82">
      <w:pPr>
        <w:spacing w:after="160"/>
        <w:rPr>
          <w:rFonts w:ascii="Times New Roman" w:eastAsia="MinionPro-Regular" w:hAnsi="Times New Roman"/>
          <w:kern w:val="0"/>
          <w:sz w:val="24"/>
          <w:szCs w:val="24"/>
        </w:rPr>
      </w:pPr>
      <w:r w:rsidRPr="00320D25">
        <w:rPr>
          <w:rFonts w:ascii="Times New Roman" w:eastAsia="MinionPro-Regular" w:hAnsi="Times New Roman"/>
          <w:kern w:val="0"/>
          <w:sz w:val="24"/>
          <w:szCs w:val="24"/>
        </w:rPr>
        <w:t>Clinical pharmacists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would contact the doctors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and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provide face-to-face guidance </w:t>
      </w:r>
      <w:r w:rsidRPr="00320D25">
        <w:rPr>
          <w:rFonts w:ascii="Times New Roman" w:hAnsi="Times New Roman"/>
          <w:kern w:val="0"/>
          <w:sz w:val="24"/>
          <w:szCs w:val="24"/>
        </w:rPr>
        <w:t>in real-time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to modify the prescriptions when unreasonable prescriptions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were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observed.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Meanwhile,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r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etrospective rationality evaluation of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NMKD</w:t>
      </w:r>
      <w:r w:rsidR="00570FAC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prescriptions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for patients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was performed monthly by clinical pharmacists. Inappropriate prescriptions </w:t>
      </w:r>
      <w:r w:rsidR="00570FAC">
        <w:rPr>
          <w:rFonts w:ascii="Times New Roman" w:eastAsia="MinionPro-Regular" w:hAnsi="Times New Roman"/>
          <w:kern w:val="0"/>
          <w:sz w:val="24"/>
          <w:szCs w:val="24"/>
        </w:rPr>
        <w:t>were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flagged in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the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NMKD</w:t>
      </w:r>
      <w:r w:rsidR="00570FAC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Monitoring Report published by the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pharmacy department each month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.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T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his report was made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available to all medical staff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and was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provided to the </w:t>
      </w:r>
      <w:r w:rsidRPr="00320D25">
        <w:rPr>
          <w:rFonts w:ascii="Times New Roman" w:hAnsi="Times New Roman" w:hint="eastAsia"/>
          <w:kern w:val="0"/>
          <w:sz w:val="24"/>
          <w:szCs w:val="24"/>
        </w:rPr>
        <w:t>p</w:t>
      </w:r>
      <w:r w:rsidRPr="00320D25">
        <w:rPr>
          <w:rFonts w:ascii="Times New Roman" w:hAnsi="Times New Roman"/>
          <w:kern w:val="0"/>
          <w:sz w:val="24"/>
          <w:szCs w:val="24"/>
        </w:rPr>
        <w:t>rescriber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through t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he medical department. After a monthly prescription audit,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the management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group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updated the performance appraisal system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for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NMKD</w:t>
      </w:r>
      <w:r w:rsidR="00570FAC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use, which indicated the circumstances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to be rewarded or penalized. Subsequently, drugs with persistent or prominent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incidence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of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irrational use would be ranked, have usage rectified within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a deadline,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or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would be remov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ed from the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supply catalogue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of the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lastRenderedPageBreak/>
        <w:t>hospital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. According to the frequency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and severity of inappropriate prescriptions, some doctors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would be fined.</w:t>
      </w:r>
      <w:r w:rsidRPr="00320D25">
        <w:rPr>
          <w:rFonts w:ascii="Times New Roman" w:eastAsia="MinionPro-Regular" w:hAnsi="Times New Roman"/>
          <w:b/>
          <w:kern w:val="0"/>
          <w:sz w:val="24"/>
          <w:szCs w:val="24"/>
        </w:rPr>
        <w:t xml:space="preserve"> </w:t>
      </w:r>
    </w:p>
    <w:p w14:paraId="4FFE7F23" w14:textId="77777777" w:rsidR="00120F82" w:rsidRPr="00320D25" w:rsidRDefault="00120F82" w:rsidP="00120F82">
      <w:pPr>
        <w:spacing w:after="160"/>
        <w:rPr>
          <w:rFonts w:ascii="Times New Roman" w:eastAsia="MinionPro-Regular" w:hAnsi="Times New Roman"/>
          <w:bCs/>
          <w:i/>
          <w:iCs/>
          <w:kern w:val="0"/>
          <w:sz w:val="24"/>
          <w:szCs w:val="24"/>
        </w:rPr>
      </w:pPr>
      <w:r w:rsidRPr="00320D25">
        <w:rPr>
          <w:rFonts w:ascii="Times New Roman" w:eastAsia="MinionPro-Regular" w:hAnsi="Times New Roman"/>
          <w:bCs/>
          <w:i/>
          <w:iCs/>
          <w:kern w:val="0"/>
          <w:sz w:val="24"/>
          <w:szCs w:val="24"/>
        </w:rPr>
        <w:t>5. Cooperation with information department</w:t>
      </w:r>
    </w:p>
    <w:p w14:paraId="71604D89" w14:textId="38CF5CA8" w:rsidR="00120F82" w:rsidRPr="00320D25" w:rsidRDefault="00120F82" w:rsidP="00120F82">
      <w:pPr>
        <w:spacing w:after="160"/>
        <w:rPr>
          <w:rFonts w:ascii="Times New Roman" w:eastAsia="MinionPro-Regular" w:hAnsi="Times New Roman"/>
          <w:kern w:val="0"/>
          <w:sz w:val="24"/>
          <w:szCs w:val="24"/>
        </w:rPr>
      </w:pPr>
      <w:r w:rsidRPr="00320D25">
        <w:rPr>
          <w:rFonts w:ascii="Times New Roman" w:hAnsi="Times New Roman" w:hint="eastAsia"/>
          <w:sz w:val="24"/>
          <w:szCs w:val="24"/>
        </w:rPr>
        <w:t>A</w:t>
      </w:r>
      <w:r w:rsidRPr="00320D25">
        <w:rPr>
          <w:rFonts w:ascii="Times New Roman" w:hAnsi="Times New Roman"/>
          <w:sz w:val="24"/>
          <w:szCs w:val="24"/>
        </w:rPr>
        <w:t>lmost all prescriptions are initiated electr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onically, via a computer-based online stewardship strategy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developed for clinicians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. W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it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h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the support of the information department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, </w:t>
      </w:r>
      <w:bookmarkStart w:id="2" w:name="_Hlk92011315"/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NKMD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s</w:t>
      </w:r>
      <w:bookmarkEnd w:id="2"/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were marked with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an eye-catching ‘Supervision’ symbol in front of the drug names in </w:t>
      </w:r>
      <w:r w:rsidR="0070124E" w:rsidRPr="00356AF6">
        <w:rPr>
          <w:rFonts w:ascii="Times New Roman" w:eastAsia="Times-Roman" w:hAnsi="Times New Roman"/>
          <w:color w:val="000000" w:themeColor="text1"/>
          <w:sz w:val="24"/>
          <w:szCs w:val="24"/>
        </w:rPr>
        <w:t>hospital information system</w:t>
      </w:r>
      <w:r w:rsidR="0070124E"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(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HIS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)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, indicating that this drug 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was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monitored as </w:t>
      </w:r>
      <w:r w:rsidR="0070124E"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NKMD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. With the training provided by clinical pharmacists, clinicians 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were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reminded to pay more attention to the indications while prescribing. These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could greatly influence and restrict the prescription of NKMD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.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The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monitoring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system 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c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ould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be used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to a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nalyze and evaluate the clinical use of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NMKD</w:t>
      </w:r>
      <w:r w:rsidR="0070124E">
        <w:rPr>
          <w:rFonts w:ascii="Times New Roman" w:eastAsia="MinionPro-Regular" w:hAnsi="Times New Roman"/>
          <w:kern w:val="0"/>
          <w:sz w:val="24"/>
          <w:szCs w:val="24"/>
        </w:rPr>
        <w:t>s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, and regular monitoring reports 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>and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 xml:space="preserve"> related early warning information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of e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xtraordinary varieties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w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ere</w:t>
      </w:r>
      <w:r w:rsidRPr="00320D25">
        <w:rPr>
          <w:rFonts w:ascii="Times New Roman" w:eastAsia="MinionPro-Regular" w:hAnsi="Times New Roman" w:hint="eastAsia"/>
          <w:kern w:val="0"/>
          <w:sz w:val="24"/>
          <w:szCs w:val="24"/>
        </w:rPr>
        <w:t xml:space="preserve"> issued</w:t>
      </w:r>
      <w:r w:rsidRPr="00320D25">
        <w:rPr>
          <w:rFonts w:ascii="Times New Roman" w:eastAsia="MinionPro-Regular" w:hAnsi="Times New Roman"/>
          <w:kern w:val="0"/>
          <w:sz w:val="24"/>
          <w:szCs w:val="24"/>
        </w:rPr>
        <w:t>.</w:t>
      </w:r>
    </w:p>
    <w:p w14:paraId="0E4E2F06" w14:textId="77777777" w:rsidR="0052533B" w:rsidRPr="00120F82" w:rsidRDefault="0052533B"/>
    <w:sectPr w:rsidR="0052533B" w:rsidRPr="00120F82" w:rsidSect="0054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5EEF" w14:textId="77777777" w:rsidR="000362E2" w:rsidRDefault="000362E2" w:rsidP="00120F82">
      <w:pPr>
        <w:spacing w:line="240" w:lineRule="auto"/>
      </w:pPr>
      <w:r>
        <w:separator/>
      </w:r>
    </w:p>
  </w:endnote>
  <w:endnote w:type="continuationSeparator" w:id="0">
    <w:p w14:paraId="6585F434" w14:textId="77777777" w:rsidR="000362E2" w:rsidRDefault="000362E2" w:rsidP="00120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SimSun"/>
    <w:panose1 w:val="00000000000000000000"/>
    <w:charset w:val="86"/>
    <w:family w:val="roman"/>
    <w:notTrueType/>
    <w:pitch w:val="default"/>
    <w:sig w:usb0="00000003" w:usb1="080E0000" w:usb2="00000010" w:usb3="00000000" w:csb0="00040001" w:csb1="00000000"/>
  </w:font>
  <w:font w:name="Times-Roman">
    <w:altName w:val="宋体"/>
    <w:charset w:val="00"/>
    <w:family w:val="roman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C3DC" w14:textId="77777777" w:rsidR="000362E2" w:rsidRDefault="000362E2" w:rsidP="00120F82">
      <w:pPr>
        <w:spacing w:line="240" w:lineRule="auto"/>
      </w:pPr>
      <w:r>
        <w:separator/>
      </w:r>
    </w:p>
  </w:footnote>
  <w:footnote w:type="continuationSeparator" w:id="0">
    <w:p w14:paraId="74BB3CFC" w14:textId="77777777" w:rsidR="000362E2" w:rsidRDefault="000362E2" w:rsidP="00120F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AC1"/>
    <w:rsid w:val="000362E2"/>
    <w:rsid w:val="00075057"/>
    <w:rsid w:val="00101C57"/>
    <w:rsid w:val="00120F82"/>
    <w:rsid w:val="00213683"/>
    <w:rsid w:val="002320FB"/>
    <w:rsid w:val="002D116B"/>
    <w:rsid w:val="002D25ED"/>
    <w:rsid w:val="00325082"/>
    <w:rsid w:val="0052533B"/>
    <w:rsid w:val="00540489"/>
    <w:rsid w:val="00570FAC"/>
    <w:rsid w:val="00637E71"/>
    <w:rsid w:val="00674229"/>
    <w:rsid w:val="006B1758"/>
    <w:rsid w:val="006D7AC1"/>
    <w:rsid w:val="0070124E"/>
    <w:rsid w:val="00796B02"/>
    <w:rsid w:val="007E06B8"/>
    <w:rsid w:val="007F11E6"/>
    <w:rsid w:val="007F277D"/>
    <w:rsid w:val="008E79A4"/>
    <w:rsid w:val="009D2833"/>
    <w:rsid w:val="00A957A8"/>
    <w:rsid w:val="00A96461"/>
    <w:rsid w:val="00AB6D83"/>
    <w:rsid w:val="00B2136B"/>
    <w:rsid w:val="00B377DC"/>
    <w:rsid w:val="00C20F5D"/>
    <w:rsid w:val="00C81FAE"/>
    <w:rsid w:val="00D5695D"/>
    <w:rsid w:val="00E56A20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FD158"/>
  <w15:docId w15:val="{6361D2ED-6F49-4F52-9816-7F572032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8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0F8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0F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0F8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7A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A8"/>
    <w:rPr>
      <w:sz w:val="18"/>
      <w:szCs w:val="18"/>
    </w:rPr>
  </w:style>
  <w:style w:type="paragraph" w:styleId="Revision">
    <w:name w:val="Revision"/>
    <w:hidden/>
    <w:uiPriority w:val="99"/>
    <w:semiHidden/>
    <w:rsid w:val="00325082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Samson Oyebanjo</cp:lastModifiedBy>
  <cp:revision>20</cp:revision>
  <dcterms:created xsi:type="dcterms:W3CDTF">2021-12-11T00:44:00Z</dcterms:created>
  <dcterms:modified xsi:type="dcterms:W3CDTF">2022-01-27T10:57:00Z</dcterms:modified>
</cp:coreProperties>
</file>