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680"/>
        <w:tblW w:w="0" w:type="auto"/>
        <w:tblLook w:val="04A0" w:firstRow="1" w:lastRow="0" w:firstColumn="1" w:lastColumn="0" w:noHBand="0" w:noVBand="1"/>
      </w:tblPr>
      <w:tblGrid>
        <w:gridCol w:w="4681"/>
        <w:gridCol w:w="4669"/>
      </w:tblGrid>
      <w:tr w:rsidR="00CE3D4D" w:rsidRPr="003B4C04" w14:paraId="0BBD4E55" w14:textId="77777777" w:rsidTr="00AE2A10">
        <w:tc>
          <w:tcPr>
            <w:tcW w:w="4681" w:type="dxa"/>
          </w:tcPr>
          <w:p w14:paraId="0521D6F7" w14:textId="0C00148D" w:rsidR="00CE3D4D" w:rsidRPr="003B4C04" w:rsidRDefault="00CE3D4D" w:rsidP="00AE2A10">
            <w:pPr>
              <w:rPr>
                <w:rFonts w:ascii="Times New Roman" w:hAnsi="Times New Roman" w:cs="Times New Roman"/>
                <w:b/>
                <w:bCs/>
                <w:sz w:val="20"/>
                <w:szCs w:val="20"/>
              </w:rPr>
            </w:pPr>
            <w:r w:rsidRPr="003B4C04">
              <w:rPr>
                <w:rFonts w:ascii="Times New Roman" w:hAnsi="Times New Roman" w:cs="Times New Roman"/>
                <w:b/>
                <w:bCs/>
                <w:sz w:val="20"/>
                <w:szCs w:val="20"/>
              </w:rPr>
              <w:t>Institutions</w:t>
            </w:r>
          </w:p>
        </w:tc>
        <w:tc>
          <w:tcPr>
            <w:tcW w:w="4669" w:type="dxa"/>
          </w:tcPr>
          <w:p w14:paraId="7E4081B7" w14:textId="16CCA994" w:rsidR="00CE3D4D" w:rsidRPr="003B4C04" w:rsidRDefault="00CE3D4D" w:rsidP="00AE2A10">
            <w:pPr>
              <w:rPr>
                <w:rFonts w:ascii="Times New Roman" w:hAnsi="Times New Roman" w:cs="Times New Roman"/>
                <w:b/>
                <w:bCs/>
                <w:sz w:val="24"/>
                <w:szCs w:val="24"/>
              </w:rPr>
            </w:pPr>
            <w:r w:rsidRPr="003B4C04">
              <w:rPr>
                <w:rFonts w:ascii="Times New Roman" w:hAnsi="Times New Roman" w:cs="Times New Roman"/>
                <w:b/>
                <w:bCs/>
                <w:sz w:val="20"/>
                <w:szCs w:val="20"/>
              </w:rPr>
              <w:t>NGS panel</w:t>
            </w:r>
          </w:p>
        </w:tc>
      </w:tr>
      <w:tr w:rsidR="00CE3D4D" w:rsidRPr="003B4C04" w14:paraId="1C6F3A7C" w14:textId="77777777" w:rsidTr="00AE2A10">
        <w:tc>
          <w:tcPr>
            <w:tcW w:w="4681" w:type="dxa"/>
          </w:tcPr>
          <w:p w14:paraId="7872C84D" w14:textId="2EEA8D39" w:rsidR="00CE3D4D" w:rsidRPr="003B4C04" w:rsidRDefault="00CE3D4D" w:rsidP="00AE2A10">
            <w:pPr>
              <w:rPr>
                <w:rFonts w:ascii="Times New Roman" w:hAnsi="Times New Roman" w:cs="Times New Roman"/>
                <w:sz w:val="20"/>
                <w:szCs w:val="20"/>
              </w:rPr>
            </w:pPr>
            <w:r w:rsidRPr="003B4C04">
              <w:rPr>
                <w:rFonts w:ascii="Times New Roman" w:hAnsi="Times New Roman" w:cs="Times New Roman"/>
                <w:sz w:val="20"/>
                <w:szCs w:val="20"/>
              </w:rPr>
              <w:t>Geisinger</w:t>
            </w:r>
          </w:p>
        </w:tc>
        <w:tc>
          <w:tcPr>
            <w:tcW w:w="4669" w:type="dxa"/>
          </w:tcPr>
          <w:p w14:paraId="667B1F5E" w14:textId="4EFE1D79"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color w:val="000000"/>
                <w:sz w:val="14"/>
                <w:szCs w:val="14"/>
                <w:shd w:val="clear" w:color="auto" w:fill="FFFFFF"/>
              </w:rPr>
              <w:t>ABL1, ANKRD26, ASXL1, ATRX, BCOR, BCORL1, BRAF, BTK, CALR, CBL, CBLB, CBLC, CCND2, CDC25C, CDKN2A, CEBPA, CSF3R, CUX1, CXCR4, DCK, DDX41, DHX15, DNMT3A, ENTK1, ETV6, EZH2, FBXW7, FLT3, GATA1, GATA2, GNAS, HRAS, IDH1, IDH2, IKZF1, JAK2, JAK3, KDM6A, KIT, KMT2A, KRAS, LUC7L2, MAP2K1, MPL, MYC, MYD88, NF1, NOTCH1, NPM1, NRAS, PDGFRA, PHF6, PPM1D, PTEN, PTPN11, RAD21, RBBP6, RPS14, RUNX1, SETBP1, SF3B1, SH2B3, SLC29A1, SMC1A, SMC3, SRSF2, STAG2, STAT3, TET2, TP53, U2AF1, U2AF2, WT1, XPO1, and ZRSR2.</w:t>
            </w:r>
          </w:p>
        </w:tc>
      </w:tr>
      <w:tr w:rsidR="00CE3D4D" w:rsidRPr="003B4C04" w14:paraId="708536E4" w14:textId="77777777" w:rsidTr="00AE2A10">
        <w:tc>
          <w:tcPr>
            <w:tcW w:w="4681" w:type="dxa"/>
          </w:tcPr>
          <w:p w14:paraId="722358A6" w14:textId="58A24A7A" w:rsidR="00CE3D4D" w:rsidRPr="003B4C04" w:rsidRDefault="00CE3D4D" w:rsidP="00AE2A10">
            <w:pPr>
              <w:rPr>
                <w:rFonts w:ascii="Times New Roman" w:hAnsi="Times New Roman" w:cs="Times New Roman"/>
                <w:sz w:val="20"/>
                <w:szCs w:val="20"/>
              </w:rPr>
            </w:pPr>
            <w:r w:rsidRPr="003B4C04">
              <w:rPr>
                <w:rFonts w:ascii="Times New Roman" w:hAnsi="Times New Roman" w:cs="Times New Roman"/>
                <w:sz w:val="20"/>
                <w:szCs w:val="20"/>
              </w:rPr>
              <w:t>Moffitt</w:t>
            </w:r>
          </w:p>
        </w:tc>
        <w:tc>
          <w:tcPr>
            <w:tcW w:w="4669" w:type="dxa"/>
          </w:tcPr>
          <w:p w14:paraId="4199BE50" w14:textId="05BD7DD5"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ABL1, ASXL1, ATRX, BCOR, BCORL1, BRAF, CALR, CBL, CBLB, CBLC, CDKN2A, CEBPA, CSF3R, CUX1, DNMT3A, ETV6, EZH2, FBXW7, FLT3, GATA1, GATA2, GNAS, HRAS, IDH1, IDH2, IKZF1, JAK2, JAK3, KDM6A, KIT, KMT2A, KRAS, MPL, MYD88, NOTCH1, NPM1, NRAS, PDGFRA, PHF6, PTEN, PTPN11, RAD21,</w:t>
            </w:r>
          </w:p>
          <w:p w14:paraId="510CBB95" w14:textId="4226CE84"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RUNX1, SETBP1, SF3B1, SMC1A, SMC3, SRSF2, STAG2, TET2, TP53, U2AF1, WT1 and ZRSR2</w:t>
            </w:r>
          </w:p>
        </w:tc>
      </w:tr>
      <w:tr w:rsidR="00CE3D4D" w:rsidRPr="003B4C04" w14:paraId="7CF4F299" w14:textId="77777777" w:rsidTr="00AE2A10">
        <w:tc>
          <w:tcPr>
            <w:tcW w:w="4681" w:type="dxa"/>
          </w:tcPr>
          <w:p w14:paraId="4197BB05" w14:textId="0D7B1A0D" w:rsidR="00CE3D4D" w:rsidRPr="003B4C04" w:rsidRDefault="00CE3D4D" w:rsidP="00AE2A10">
            <w:pPr>
              <w:rPr>
                <w:rFonts w:ascii="Times New Roman" w:hAnsi="Times New Roman" w:cs="Times New Roman"/>
                <w:sz w:val="20"/>
                <w:szCs w:val="20"/>
              </w:rPr>
            </w:pPr>
            <w:r w:rsidRPr="003B4C04">
              <w:rPr>
                <w:rFonts w:ascii="Times New Roman" w:hAnsi="Times New Roman" w:cs="Times New Roman"/>
                <w:sz w:val="20"/>
                <w:szCs w:val="20"/>
              </w:rPr>
              <w:t>City of hope</w:t>
            </w:r>
          </w:p>
        </w:tc>
        <w:tc>
          <w:tcPr>
            <w:tcW w:w="4669" w:type="dxa"/>
          </w:tcPr>
          <w:p w14:paraId="74EE81C2" w14:textId="519103CF"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ABL1, ARID1A, ASXL1, ATM, B2M, BCL2, BCL6, BCOR, BCORL1, BIRC3, BRAF, BTK, CALR, CARD11, CBL, CBLB, CCND1, CCND3, CD38, CD3E, CD3G, CD79A, CD79B, CDK4, CDK7, CDKN1B, CDKN2A, CDKN2B, CDKN2C, CEBPA, CHD2, CRBN, CREBBP, CSF3R, CUX1, CXCR4, DDx3x, DIS3, DNMT3A, E2F1, EGFR, EP300, ETV6, EZH2, FBXW7, FGFR3 , FH, FLT3, FAM46C, FOXO1, GATA1, GATA2, GNA13, GNAS, HCK, HRAS, ID3, IDH1, IDH2, IGLL5, IKZF1, IL6, IL7R IRF4, JAK1, JAK2, JAK3, KDM6A, KIT, KMT2A, KMT2C, KMT2D, KRAS, LCK, LMO2, MAPK1, MEF2B, MGA, MIR142, MPL, MYC, MYD88, NFKB2, NOTCH1, NOTCH2, NPM1, NRAS, NTRK1, PAX5, PDCD1, PDGFRA, PHF6, PIGA, PIK3CA, PIK3CD, PIK3CG, PIK3R5, PLCG2, POT1, PRDM1, PTEN, PTK2B, PTPN11, RAD21, RB1, RFC4, RPS15, RUNX1, SETBP1, SF3B1, SMC1A, SMC3, SOCS1, SOCS6, SPI1, SRSF2, STAG2, STAT3, STAT5A, STAT5B, STAT6, SUZ12, TCF3, TET2, TNFAIP3, TP53, TP63, U2AF1, UBR5, WHSC1, WHSC1L1, WT1, XPO1, ZEB1, ZRSR2</w:t>
            </w:r>
          </w:p>
        </w:tc>
      </w:tr>
      <w:tr w:rsidR="00CE3D4D" w:rsidRPr="003B4C04" w14:paraId="33CFC58F" w14:textId="77777777" w:rsidTr="00AE2A10">
        <w:tc>
          <w:tcPr>
            <w:tcW w:w="4681" w:type="dxa"/>
          </w:tcPr>
          <w:p w14:paraId="5C0BD2FD" w14:textId="568FF0A9" w:rsidR="00CE3D4D" w:rsidRPr="003B4C04" w:rsidRDefault="00CE3D4D" w:rsidP="00AE2A10">
            <w:pPr>
              <w:rPr>
                <w:rFonts w:ascii="Times New Roman" w:hAnsi="Times New Roman" w:cs="Times New Roman"/>
                <w:sz w:val="20"/>
                <w:szCs w:val="20"/>
              </w:rPr>
            </w:pPr>
            <w:r w:rsidRPr="003B4C04">
              <w:rPr>
                <w:rFonts w:ascii="Times New Roman" w:hAnsi="Times New Roman" w:cs="Times New Roman"/>
                <w:sz w:val="20"/>
                <w:szCs w:val="20"/>
              </w:rPr>
              <w:t>Yale</w:t>
            </w:r>
          </w:p>
        </w:tc>
        <w:tc>
          <w:tcPr>
            <w:tcW w:w="4669" w:type="dxa"/>
          </w:tcPr>
          <w:p w14:paraId="4CAA140B" w14:textId="1822AE26"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ABL1, ALK, ASXL1, ATRX, BCOR, BCORL1, BRAF [partial sequencing of gene regions with known mutations], BRCC3, CALR [partial sequencing of gene regions with known mutations], CBL, CEBPA, CSF3R, DNMT3A, EED, EP300, ETV6, EZH2, FLT3 [partial sequencing of gene regions with known mutations], GATA1, GATA2, IDH1 [partial sequencing of gene regions with known mutations], IDH2 [partial sequencing of gene regions with known mutations], JAK2, KIT, KRAS, MPL, MYC, NF1,  NPM1 [partial sequencing of gene regions with known mutations], NRAS, PDGFRA, PDS5B, PHF6  PRPF8, PTPN11, RAD21, RUNX1, SETBP1, SF3B1, SMC1A, SMC3, SRSF2, STAG1, STAG2, TET2, TP53, U2AF1, WT1, ZRSR2</w:t>
            </w:r>
          </w:p>
        </w:tc>
      </w:tr>
      <w:tr w:rsidR="00CE3D4D" w:rsidRPr="003B4C04" w14:paraId="67787371" w14:textId="77777777" w:rsidTr="00AE2A10">
        <w:tc>
          <w:tcPr>
            <w:tcW w:w="4681" w:type="dxa"/>
          </w:tcPr>
          <w:p w14:paraId="44DAD771" w14:textId="01BA2912" w:rsidR="00CE3D4D" w:rsidRPr="003B4C04" w:rsidRDefault="00CE3D4D" w:rsidP="00AE2A10">
            <w:pPr>
              <w:rPr>
                <w:rFonts w:ascii="Times New Roman" w:hAnsi="Times New Roman" w:cs="Times New Roman"/>
                <w:sz w:val="20"/>
                <w:szCs w:val="20"/>
              </w:rPr>
            </w:pPr>
            <w:r w:rsidRPr="003B4C04">
              <w:rPr>
                <w:rFonts w:ascii="Times New Roman" w:hAnsi="Times New Roman" w:cs="Times New Roman"/>
                <w:sz w:val="20"/>
                <w:szCs w:val="20"/>
              </w:rPr>
              <w:t>ARUP</w:t>
            </w:r>
          </w:p>
        </w:tc>
        <w:tc>
          <w:tcPr>
            <w:tcW w:w="4669" w:type="dxa"/>
          </w:tcPr>
          <w:p w14:paraId="1A87D163" w14:textId="6F63B2AE"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ANKRD26, ASXL1, ASXL2, BCOR, BCORL1, BRAF, CALR, CBL, CBLB, CEBPA, CSF3R, CUX1, DDX41, DNMT1, DNMT3A, ELANE, ETNK1, ETV6, EZH2, FBXW7, FLT3, GATA1, GATA2, GNAS, HNRNPK, IDH1, IDH2, IL7R, JAK1, JAK2, JAK3, KDM6A, KIT, KMT2A, KRAS, LUC7L2, MPL, NOTCH1, NPM1, NRAS, NSD1, PHF6, PIGA, PRPF40B, PRPF8, PTPN11, RAD21, RUNX1, SETBP1, SF3B1, SH2B3, SMC1A, SMC3, SRSF2, STAG2, STAT3, STAT5B, SUZ12, TET2, TP53, U2AF1, U2AF2, WT1, ZRSR2</w:t>
            </w:r>
          </w:p>
        </w:tc>
      </w:tr>
      <w:tr w:rsidR="00CE3D4D" w:rsidRPr="003B4C04" w14:paraId="5F464BB2" w14:textId="77777777" w:rsidTr="00AE2A10">
        <w:tc>
          <w:tcPr>
            <w:tcW w:w="4681" w:type="dxa"/>
          </w:tcPr>
          <w:p w14:paraId="12F1A3E6" w14:textId="09483A4C" w:rsidR="00CE3D4D" w:rsidRPr="003B4C04" w:rsidRDefault="00CB65BA" w:rsidP="00AE2A10">
            <w:pPr>
              <w:rPr>
                <w:rFonts w:ascii="Times New Roman" w:hAnsi="Times New Roman" w:cs="Times New Roman"/>
                <w:sz w:val="20"/>
                <w:szCs w:val="20"/>
              </w:rPr>
            </w:pPr>
            <w:r w:rsidRPr="003B4C04">
              <w:rPr>
                <w:rFonts w:ascii="Times New Roman" w:hAnsi="Times New Roman" w:cs="Times New Roman"/>
                <w:sz w:val="20"/>
                <w:szCs w:val="20"/>
              </w:rPr>
              <w:t>KUMC</w:t>
            </w:r>
          </w:p>
        </w:tc>
        <w:tc>
          <w:tcPr>
            <w:tcW w:w="4669" w:type="dxa"/>
          </w:tcPr>
          <w:p w14:paraId="3DCE09E3" w14:textId="6F85E887"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ABL1, ADA, ANKRD26</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ASXL1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ASXL2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ATM</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ATRX</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BCL6</w:t>
            </w:r>
          </w:p>
          <w:p w14:paraId="788F31E1" w14:textId="613C6362"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BCOR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BCORL1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BCR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BIRC3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BLM</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BRAF</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BRCA1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BRCA2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BRINP3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C17orf97</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CALR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CARD11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CBL</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CBLB</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CBLC</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CDKN2A</w:t>
            </w:r>
          </w:p>
          <w:p w14:paraId="41B4DE37" w14:textId="23D083F1"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CEBPA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CHEK2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CREBBP</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CRLF2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CSF1R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CSF3R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CTCF</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CUX1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DAXX</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DDX41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DNM2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DNMT1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DNMT3A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EED</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EGFR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ELANE</w:t>
            </w:r>
          </w:p>
          <w:p w14:paraId="213918B6" w14:textId="0A06D40D"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EP300</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ETNK1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ETV6</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EZH2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FAM154B</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FAM47A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FAS</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FBXW7</w:t>
            </w:r>
          </w:p>
          <w:p w14:paraId="44B485A7" w14:textId="624DBB0B"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FLRT2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FLT3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GATA1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GATA2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GJB3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GNAS</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HNRNPK</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HRAS</w:t>
            </w:r>
          </w:p>
          <w:p w14:paraId="476D9689" w14:textId="71FE0BB0"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IDH1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IDH2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IKZF1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IKZF3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IL7R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JAK1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JAK2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JAK3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KAT6A</w:t>
            </w:r>
          </w:p>
          <w:p w14:paraId="53E50485" w14:textId="38D5E039"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KCNA4</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KCNK13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KDM6A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KDR</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KIT</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KLHDC8B</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KLHL6</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KMT2A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KMT2C</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KRAS</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LRRC4</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LUC7L2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MAP2K1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MLH1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MPL</w:t>
            </w:r>
          </w:p>
          <w:p w14:paraId="6CD86BF8" w14:textId="007FF012"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MSH2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MSH6</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MYC</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MYD88</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NBN</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NF1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NOTCH1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NPAT</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NPM1</w:t>
            </w:r>
          </w:p>
          <w:p w14:paraId="5E6A5023" w14:textId="4CF85949"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NRAS</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NSD1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NTRK3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OR13H1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OR8B12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P2RY2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PAX5</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PCDHB1</w:t>
            </w:r>
          </w:p>
          <w:p w14:paraId="7C885DE8" w14:textId="05ED1E75"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PDGFRA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PHF6</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PML</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PMS2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PRAMEF2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PRF1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PRPF40B</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PRPF8</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PTEN</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PTPN11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RAD21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RB1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RELN</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RUNX1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SETBP1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SF1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SF3A1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SF3B1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SH2B3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SH2D1A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SMARCB1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SMC1A</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SMC3</w:t>
            </w:r>
          </w:p>
          <w:p w14:paraId="23D6AC45" w14:textId="1EA2587E"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SRP72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SRSF2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STAG2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STAT3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STXBP2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SUZ12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TAL1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TERC</w:t>
            </w:r>
          </w:p>
          <w:p w14:paraId="1897C1F7" w14:textId="6F5C3901"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TERT</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TET2</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TNFRSF13B</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TP53</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TPMT</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TUBA3C</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U2AF1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U2AF2</w:t>
            </w:r>
          </w:p>
          <w:p w14:paraId="5B296CF8" w14:textId="6B35D306" w:rsidR="00CE3D4D" w:rsidRPr="003B4C04" w:rsidRDefault="00CE3D4D" w:rsidP="00AE2A10">
            <w:pPr>
              <w:rPr>
                <w:rFonts w:ascii="Times New Roman" w:hAnsi="Times New Roman" w:cs="Times New Roman"/>
                <w:sz w:val="14"/>
                <w:szCs w:val="14"/>
              </w:rPr>
            </w:pPr>
            <w:r w:rsidRPr="003B4C04">
              <w:rPr>
                <w:rFonts w:ascii="Times New Roman" w:hAnsi="Times New Roman" w:cs="Times New Roman"/>
                <w:sz w:val="14"/>
                <w:szCs w:val="14"/>
              </w:rPr>
              <w:t>WAS</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WRN</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WT1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XPO1</w:t>
            </w:r>
            <w:r w:rsidR="00CB65BA" w:rsidRPr="003B4C04">
              <w:rPr>
                <w:rFonts w:ascii="Times New Roman" w:hAnsi="Times New Roman" w:cs="Times New Roman"/>
                <w:sz w:val="14"/>
                <w:szCs w:val="14"/>
              </w:rPr>
              <w:t xml:space="preserve">, </w:t>
            </w:r>
            <w:r w:rsidRPr="003B4C04">
              <w:rPr>
                <w:rFonts w:ascii="Times New Roman" w:hAnsi="Times New Roman" w:cs="Times New Roman"/>
                <w:sz w:val="14"/>
                <w:szCs w:val="14"/>
              </w:rPr>
              <w:t>ZRSR2</w:t>
            </w:r>
          </w:p>
        </w:tc>
      </w:tr>
    </w:tbl>
    <w:p w14:paraId="39658DDC" w14:textId="4A8A9C88" w:rsidR="00A210D0" w:rsidRPr="003B4C04" w:rsidRDefault="00AE2A10" w:rsidP="00AE2A10">
      <w:pPr>
        <w:rPr>
          <w:rFonts w:ascii="Times New Roman" w:hAnsi="Times New Roman" w:cs="Times New Roman"/>
          <w:sz w:val="20"/>
          <w:szCs w:val="20"/>
        </w:rPr>
      </w:pPr>
      <w:r w:rsidRPr="003B4C04">
        <w:rPr>
          <w:rFonts w:ascii="Times New Roman" w:hAnsi="Times New Roman" w:cs="Times New Roman"/>
          <w:sz w:val="20"/>
          <w:szCs w:val="20"/>
        </w:rPr>
        <w:t xml:space="preserve">Supplemental table </w:t>
      </w:r>
      <w:r w:rsidR="00454F9B">
        <w:rPr>
          <w:rFonts w:ascii="Times New Roman" w:hAnsi="Times New Roman" w:cs="Times New Roman"/>
          <w:sz w:val="20"/>
          <w:szCs w:val="20"/>
        </w:rPr>
        <w:t>1</w:t>
      </w:r>
      <w:r w:rsidRPr="003B4C04">
        <w:rPr>
          <w:rFonts w:ascii="Times New Roman" w:hAnsi="Times New Roman" w:cs="Times New Roman"/>
          <w:sz w:val="20"/>
          <w:szCs w:val="20"/>
        </w:rPr>
        <w:t xml:space="preserve">. </w:t>
      </w:r>
      <w:r w:rsidR="003B4C04">
        <w:rPr>
          <w:rFonts w:ascii="Times New Roman" w:hAnsi="Times New Roman" w:cs="Times New Roman"/>
          <w:sz w:val="20"/>
          <w:szCs w:val="20"/>
        </w:rPr>
        <w:t>Next generation sequencing (NGS) panels per institution.</w:t>
      </w:r>
    </w:p>
    <w:p w14:paraId="0EA89A6B" w14:textId="77777777" w:rsidR="00AE2A10" w:rsidRPr="003B4C04" w:rsidRDefault="00AE2A10" w:rsidP="00AE2A10">
      <w:pPr>
        <w:rPr>
          <w:rFonts w:ascii="Times New Roman" w:hAnsi="Times New Roman" w:cs="Times New Roman"/>
        </w:rPr>
      </w:pPr>
    </w:p>
    <w:sectPr w:rsidR="00AE2A10" w:rsidRPr="003B4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4D"/>
    <w:rsid w:val="00071126"/>
    <w:rsid w:val="002459BA"/>
    <w:rsid w:val="0027759E"/>
    <w:rsid w:val="003A54CA"/>
    <w:rsid w:val="003B4C04"/>
    <w:rsid w:val="00454F9B"/>
    <w:rsid w:val="00615FCC"/>
    <w:rsid w:val="00771DAB"/>
    <w:rsid w:val="00AE2A10"/>
    <w:rsid w:val="00CB65BA"/>
    <w:rsid w:val="00CE3D4D"/>
    <w:rsid w:val="00E52616"/>
    <w:rsid w:val="00ED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08C4"/>
  <w15:chartTrackingRefBased/>
  <w15:docId w15:val="{DCEEA180-A2BB-433A-A22B-FCE114F6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5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Gang, M.D., Ph.D.</dc:creator>
  <cp:keywords/>
  <dc:description/>
  <cp:lastModifiedBy>Zheng, Gang, M.D., Ph.D.</cp:lastModifiedBy>
  <cp:revision>2</cp:revision>
  <dcterms:created xsi:type="dcterms:W3CDTF">2021-06-25T20:27:00Z</dcterms:created>
  <dcterms:modified xsi:type="dcterms:W3CDTF">2021-06-25T20:27:00Z</dcterms:modified>
</cp:coreProperties>
</file>