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075E24" w14:textId="03A90A6D" w:rsidR="000255D9" w:rsidRDefault="000255D9" w:rsidP="000255D9">
      <w:pPr>
        <w:spacing w:after="0" w:line="480" w:lineRule="auto"/>
        <w:rPr>
          <w:noProof/>
        </w:rPr>
      </w:pPr>
    </w:p>
    <w:p w14:paraId="0701A323" w14:textId="3A18E9AE" w:rsidR="00483345" w:rsidRDefault="00483345" w:rsidP="000255D9">
      <w:pPr>
        <w:spacing w:after="0" w:line="480" w:lineRule="auto"/>
        <w:rPr>
          <w:noProof/>
        </w:rPr>
      </w:pPr>
      <w:r>
        <w:rPr>
          <w:noProof/>
        </w:rPr>
        <w:drawing>
          <wp:inline distT="0" distB="0" distL="0" distR="0" wp14:anchorId="48D5A994" wp14:editId="4776622F">
            <wp:extent cx="4368686" cy="5845175"/>
            <wp:effectExtent l="0" t="0" r="0" b="3175"/>
            <wp:docPr id="3" name="Picture 3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5"/>
                    <a:stretch/>
                  </pic:blipFill>
                  <pic:spPr bwMode="auto">
                    <a:xfrm>
                      <a:off x="0" y="0"/>
                      <a:ext cx="4370336" cy="58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A7CEC" w14:textId="71DAF870" w:rsidR="000255D9" w:rsidRPr="004B0DED" w:rsidRDefault="000255D9" w:rsidP="000255D9">
      <w:pPr>
        <w:spacing w:after="0" w:line="480" w:lineRule="auto"/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</w:pPr>
      <w:proofErr w:type="gramStart"/>
      <w:r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  <w:t>Supplementary fig</w:t>
      </w:r>
      <w:r w:rsidRPr="004B0DED"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  <w:t xml:space="preserve">. </w:t>
      </w:r>
      <w:r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  <w:t>1</w:t>
      </w:r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>.</w:t>
      </w:r>
      <w:proofErr w:type="gramEnd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 xml:space="preserve"> Apoptosis detection in brain tissue of juvenile C. </w:t>
      </w:r>
      <w:proofErr w:type="spellStart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>gariepinus</w:t>
      </w:r>
      <w:proofErr w:type="spellEnd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 xml:space="preserve"> exposed to 0.1, 0.2, and 0.3 mg/L 4-NP for 15 days. Cells fluorescing light green after </w:t>
      </w:r>
      <w:proofErr w:type="spellStart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>acridine</w:t>
      </w:r>
      <w:proofErr w:type="spellEnd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 xml:space="preserve"> orange staining were considered apoptotic. Red circles indicate apoptotic cells, whereas yellow circles indicate non-apoptotic cells. (Scale bar = 50 </w:t>
      </w:r>
      <w:proofErr w:type="spellStart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>μm</w:t>
      </w:r>
      <w:proofErr w:type="spellEnd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>).</w:t>
      </w:r>
    </w:p>
    <w:p w14:paraId="30F3EAF5" w14:textId="3DE825AC" w:rsidR="000255D9" w:rsidRPr="004B0DED" w:rsidRDefault="000255D9" w:rsidP="000255D9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  <w:lang w:val="en-GB"/>
        </w:rPr>
      </w:pPr>
    </w:p>
    <w:p w14:paraId="715D33EE" w14:textId="4C07611B" w:rsidR="000255D9" w:rsidRPr="004B0DED" w:rsidRDefault="000255D9" w:rsidP="000255D9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  <w:lang w:val="en-GB"/>
        </w:rPr>
      </w:pPr>
    </w:p>
    <w:p w14:paraId="1F9E2B39" w14:textId="77777777" w:rsidR="000255D9" w:rsidRPr="004B0DED" w:rsidRDefault="000255D9" w:rsidP="000255D9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  <w:lang w:val="en-GB"/>
        </w:rPr>
      </w:pPr>
    </w:p>
    <w:p w14:paraId="11ECE3A1" w14:textId="28F56524" w:rsidR="000255D9" w:rsidRPr="004B0DED" w:rsidRDefault="000255D9" w:rsidP="000255D9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  <w:lang w:val="en-GB"/>
        </w:rPr>
      </w:pPr>
      <w:r w:rsidRPr="004B0DED">
        <w:rPr>
          <w:rFonts w:asciiTheme="majorBidi" w:eastAsia="Calibri" w:hAnsiTheme="majorBidi" w:cstheme="majorBid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6935ED98" wp14:editId="0AC8B991">
            <wp:simplePos x="0" y="0"/>
            <wp:positionH relativeFrom="margin">
              <wp:align>left</wp:align>
            </wp:positionH>
            <wp:positionV relativeFrom="margin">
              <wp:posOffset>336762</wp:posOffset>
            </wp:positionV>
            <wp:extent cx="4021455" cy="6104255"/>
            <wp:effectExtent l="0" t="0" r="0" b="0"/>
            <wp:wrapSquare wrapText="bothSides"/>
            <wp:docPr id="4" name="Picture 4" descr="G:\Papers for publications\Zainab manuscript # 1\Fig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apers for publications\Zainab manuscript # 1\Fig. 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229" cy="610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55AA0" w14:textId="77777777" w:rsidR="000255D9" w:rsidRPr="004B0DED" w:rsidRDefault="000255D9" w:rsidP="000255D9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  <w:lang w:val="en-GB"/>
        </w:rPr>
      </w:pPr>
    </w:p>
    <w:p w14:paraId="44D27C60" w14:textId="77777777" w:rsidR="000255D9" w:rsidRPr="004B0DED" w:rsidRDefault="000255D9" w:rsidP="000255D9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  <w:lang w:val="en-GB"/>
        </w:rPr>
      </w:pPr>
    </w:p>
    <w:p w14:paraId="59FA36F4" w14:textId="77777777" w:rsidR="000255D9" w:rsidRPr="004B0DED" w:rsidRDefault="000255D9" w:rsidP="000255D9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  <w:lang w:val="en-GB"/>
        </w:rPr>
      </w:pPr>
    </w:p>
    <w:p w14:paraId="6F1B24CD" w14:textId="77777777" w:rsidR="000255D9" w:rsidRPr="004B0DED" w:rsidRDefault="000255D9" w:rsidP="000255D9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  <w:lang w:val="en-GB"/>
        </w:rPr>
      </w:pPr>
    </w:p>
    <w:p w14:paraId="7F5FB777" w14:textId="77777777" w:rsidR="000255D9" w:rsidRPr="004B0DED" w:rsidRDefault="000255D9" w:rsidP="000255D9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  <w:lang w:val="en-GB"/>
        </w:rPr>
      </w:pPr>
    </w:p>
    <w:p w14:paraId="160E5F1F" w14:textId="77777777" w:rsidR="000255D9" w:rsidRPr="004B0DED" w:rsidRDefault="000255D9" w:rsidP="000255D9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  <w:lang w:val="en-GB"/>
        </w:rPr>
      </w:pPr>
    </w:p>
    <w:p w14:paraId="641DCCE7" w14:textId="77777777" w:rsidR="000255D9" w:rsidRDefault="000255D9" w:rsidP="000255D9">
      <w:pPr>
        <w:spacing w:after="0" w:line="480" w:lineRule="auto"/>
        <w:ind w:left="180"/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</w:pPr>
    </w:p>
    <w:p w14:paraId="58D399D9" w14:textId="77777777" w:rsidR="000255D9" w:rsidRDefault="000255D9" w:rsidP="000255D9">
      <w:pPr>
        <w:spacing w:after="0" w:line="480" w:lineRule="auto"/>
        <w:ind w:left="180"/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</w:pPr>
    </w:p>
    <w:p w14:paraId="56CFDB13" w14:textId="77777777" w:rsidR="000255D9" w:rsidRDefault="000255D9" w:rsidP="000255D9">
      <w:pPr>
        <w:spacing w:after="0" w:line="480" w:lineRule="auto"/>
        <w:ind w:left="180"/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</w:pPr>
    </w:p>
    <w:p w14:paraId="4744C688" w14:textId="77777777" w:rsidR="000255D9" w:rsidRDefault="000255D9" w:rsidP="000255D9">
      <w:pPr>
        <w:spacing w:after="0" w:line="480" w:lineRule="auto"/>
        <w:ind w:left="180"/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</w:pPr>
    </w:p>
    <w:p w14:paraId="5A3AA601" w14:textId="77777777" w:rsidR="000255D9" w:rsidRDefault="000255D9" w:rsidP="000255D9">
      <w:pPr>
        <w:spacing w:after="0" w:line="480" w:lineRule="auto"/>
        <w:ind w:left="180"/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</w:pPr>
    </w:p>
    <w:p w14:paraId="5F6D0443" w14:textId="77777777" w:rsidR="000255D9" w:rsidRDefault="000255D9" w:rsidP="000255D9">
      <w:pPr>
        <w:spacing w:after="0" w:line="480" w:lineRule="auto"/>
        <w:ind w:left="180"/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</w:pPr>
    </w:p>
    <w:p w14:paraId="3FD68B35" w14:textId="77777777" w:rsidR="000255D9" w:rsidRDefault="000255D9" w:rsidP="000255D9">
      <w:pPr>
        <w:spacing w:after="0" w:line="480" w:lineRule="auto"/>
        <w:ind w:left="180"/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</w:pPr>
    </w:p>
    <w:p w14:paraId="3F84DB65" w14:textId="77777777" w:rsidR="000255D9" w:rsidRDefault="000255D9" w:rsidP="000255D9">
      <w:pPr>
        <w:spacing w:after="0" w:line="480" w:lineRule="auto"/>
        <w:ind w:left="180"/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</w:pPr>
    </w:p>
    <w:p w14:paraId="7288168C" w14:textId="77777777" w:rsidR="000255D9" w:rsidRDefault="000255D9" w:rsidP="000255D9">
      <w:pPr>
        <w:spacing w:after="0" w:line="480" w:lineRule="auto"/>
        <w:ind w:left="180"/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</w:pPr>
    </w:p>
    <w:p w14:paraId="4C9EDC27" w14:textId="77777777" w:rsidR="000255D9" w:rsidRDefault="000255D9" w:rsidP="000255D9">
      <w:pPr>
        <w:spacing w:after="0" w:line="480" w:lineRule="auto"/>
        <w:ind w:left="180"/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</w:pPr>
    </w:p>
    <w:p w14:paraId="4AB2B82F" w14:textId="77777777" w:rsidR="000255D9" w:rsidRDefault="000255D9" w:rsidP="000255D9">
      <w:pPr>
        <w:spacing w:after="0" w:line="480" w:lineRule="auto"/>
        <w:ind w:left="180"/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</w:pPr>
    </w:p>
    <w:p w14:paraId="3DC3B5B9" w14:textId="7078391D" w:rsidR="000255D9" w:rsidRDefault="000255D9" w:rsidP="001B0728">
      <w:pPr>
        <w:spacing w:after="0" w:line="480" w:lineRule="auto"/>
        <w:ind w:left="180"/>
      </w:pPr>
      <w:proofErr w:type="gramStart"/>
      <w:r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  <w:t>Supplementary</w:t>
      </w:r>
      <w:r w:rsidRPr="004B0DED"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  <w:t xml:space="preserve"> </w:t>
      </w:r>
      <w:r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  <w:t>f</w:t>
      </w:r>
      <w:r w:rsidRPr="004B0DED"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  <w:t xml:space="preserve">ig. </w:t>
      </w:r>
      <w:r>
        <w:rPr>
          <w:rFonts w:asciiTheme="majorBidi" w:eastAsia="Times New Roman" w:hAnsiTheme="majorBidi" w:cstheme="majorBidi"/>
          <w:b/>
          <w:kern w:val="24"/>
          <w:sz w:val="24"/>
          <w:szCs w:val="24"/>
          <w:lang w:bidi="ar-EG"/>
        </w:rPr>
        <w:t>2</w:t>
      </w:r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>.</w:t>
      </w:r>
      <w:proofErr w:type="gramEnd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 xml:space="preserve"> Apoptosis detection in brain tissue of juvenile C. </w:t>
      </w:r>
      <w:proofErr w:type="spellStart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>gariepinus</w:t>
      </w:r>
      <w:proofErr w:type="spellEnd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 xml:space="preserve"> exposed to 0.1, 0.2, and 0.3 mg/L 4-NP after a recovery period of 15 days. Cells fluorescing light green after </w:t>
      </w:r>
      <w:proofErr w:type="spellStart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>acridine</w:t>
      </w:r>
      <w:proofErr w:type="spellEnd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 xml:space="preserve"> orange staining were considered apoptotic. Red circles indicate apoptotic cells, whereas yellow circles indicate non-apoptotic cells. (Scale bar = 50 </w:t>
      </w:r>
      <w:proofErr w:type="spellStart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>μm</w:t>
      </w:r>
      <w:proofErr w:type="spellEnd"/>
      <w:r w:rsidRPr="004B0DED">
        <w:rPr>
          <w:rFonts w:asciiTheme="majorBidi" w:eastAsia="Times New Roman" w:hAnsiTheme="majorBidi" w:cstheme="majorBidi"/>
          <w:bCs/>
          <w:kern w:val="24"/>
          <w:sz w:val="24"/>
          <w:szCs w:val="24"/>
          <w:lang w:bidi="ar-EG"/>
        </w:rPr>
        <w:t>).</w:t>
      </w:r>
      <w:bookmarkStart w:id="0" w:name="_GoBack"/>
      <w:bookmarkEnd w:id="0"/>
    </w:p>
    <w:sectPr w:rsidR="000255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5D9"/>
    <w:rsid w:val="000255D9"/>
    <w:rsid w:val="001B0728"/>
    <w:rsid w:val="002D7E62"/>
    <w:rsid w:val="00483345"/>
    <w:rsid w:val="006B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B9CD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5D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5D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Alaa eldin Hamid</dc:creator>
  <cp:keywords/>
  <dc:description/>
  <cp:lastModifiedBy>Windows User</cp:lastModifiedBy>
  <cp:revision>4</cp:revision>
  <dcterms:created xsi:type="dcterms:W3CDTF">2022-01-01T19:09:00Z</dcterms:created>
  <dcterms:modified xsi:type="dcterms:W3CDTF">2022-03-17T11:52:00Z</dcterms:modified>
</cp:coreProperties>
</file>