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B09E" w14:textId="4E6CCA9D" w:rsidR="00612B1C" w:rsidRPr="008C377E" w:rsidRDefault="00612B1C" w:rsidP="00612B1C">
      <w:pPr>
        <w:spacing w:line="360" w:lineRule="auto"/>
        <w:rPr>
          <w:rFonts w:ascii="Times New Roman" w:eastAsia="宋体" w:hAnsi="Times New Roman" w:cs="Times New Roman"/>
          <w:b/>
          <w:bCs/>
          <w:kern w:val="0"/>
          <w:sz w:val="28"/>
          <w:szCs w:val="28"/>
        </w:rPr>
      </w:pPr>
      <w:r w:rsidRPr="008C377E">
        <w:rPr>
          <w:rFonts w:ascii="Times New Roman" w:eastAsia="宋体" w:hAnsi="Times New Roman" w:cs="Times New Roman" w:hint="eastAsia"/>
          <w:b/>
          <w:bCs/>
          <w:kern w:val="0"/>
          <w:sz w:val="28"/>
          <w:szCs w:val="28"/>
        </w:rPr>
        <w:t>T</w:t>
      </w:r>
      <w:r w:rsidRPr="008C377E">
        <w:rPr>
          <w:rFonts w:ascii="Times New Roman" w:eastAsia="宋体" w:hAnsi="Times New Roman" w:cs="Times New Roman"/>
          <w:b/>
          <w:bCs/>
          <w:kern w:val="0"/>
          <w:sz w:val="28"/>
          <w:szCs w:val="28"/>
        </w:rPr>
        <w:t xml:space="preserve">he protocol </w:t>
      </w:r>
      <w:r w:rsidR="00332A57">
        <w:rPr>
          <w:rFonts w:ascii="Times New Roman" w:eastAsia="宋体" w:hAnsi="Times New Roman" w:cs="Times New Roman"/>
          <w:b/>
          <w:bCs/>
          <w:kern w:val="0"/>
          <w:sz w:val="28"/>
          <w:szCs w:val="28"/>
        </w:rPr>
        <w:t>o</w:t>
      </w:r>
      <w:r w:rsidRPr="008C377E">
        <w:rPr>
          <w:rFonts w:ascii="Times New Roman" w:eastAsia="宋体" w:hAnsi="Times New Roman" w:cs="Times New Roman"/>
          <w:b/>
          <w:bCs/>
          <w:kern w:val="0"/>
          <w:sz w:val="28"/>
          <w:szCs w:val="28"/>
        </w:rPr>
        <w:t xml:space="preserve">f TMT-labeling </w:t>
      </w:r>
      <w:r w:rsidRPr="008C377E">
        <w:rPr>
          <w:rFonts w:ascii="Times New Roman" w:eastAsia="宋体" w:hAnsi="Times New Roman" w:cs="Times New Roman"/>
          <w:b/>
          <w:bCs/>
          <w:kern w:val="0"/>
          <w:sz w:val="28"/>
          <w:szCs w:val="28"/>
        </w:rPr>
        <w:t xml:space="preserve">Quantitative </w:t>
      </w:r>
      <w:proofErr w:type="spellStart"/>
      <w:r w:rsidRPr="008C377E">
        <w:rPr>
          <w:rFonts w:ascii="Times New Roman" w:eastAsia="宋体" w:hAnsi="Times New Roman" w:cs="Times New Roman"/>
          <w:b/>
          <w:bCs/>
          <w:kern w:val="0"/>
          <w:sz w:val="28"/>
          <w:szCs w:val="28"/>
        </w:rPr>
        <w:t>Phosphoproteomics</w:t>
      </w:r>
      <w:proofErr w:type="spellEnd"/>
    </w:p>
    <w:p w14:paraId="4E46011C" w14:textId="6F451B2E" w:rsidR="00111EA8" w:rsidRPr="00970EFB" w:rsidRDefault="00111EA8" w:rsidP="00612B1C">
      <w:pPr>
        <w:spacing w:line="360" w:lineRule="auto"/>
        <w:rPr>
          <w:rFonts w:ascii="Times New Roman" w:eastAsia="宋体" w:hAnsi="Times New Roman" w:cs="Times New Roman"/>
          <w:kern w:val="0"/>
          <w:sz w:val="24"/>
          <w:szCs w:val="24"/>
        </w:rPr>
      </w:pPr>
      <w:r w:rsidRPr="00970EFB">
        <w:rPr>
          <w:rFonts w:ascii="Times New Roman" w:eastAsia="宋体" w:hAnsi="Times New Roman" w:cs="Times New Roman"/>
          <w:kern w:val="0"/>
          <w:sz w:val="24"/>
          <w:szCs w:val="24"/>
        </w:rPr>
        <w:t xml:space="preserve">The </w:t>
      </w:r>
      <w:r w:rsidR="00612B1C">
        <w:rPr>
          <w:rFonts w:ascii="Times New Roman" w:eastAsia="宋体" w:hAnsi="Times New Roman" w:cs="Times New Roman"/>
          <w:kern w:val="0"/>
          <w:sz w:val="24"/>
          <w:szCs w:val="24"/>
        </w:rPr>
        <w:t xml:space="preserve">leaf </w:t>
      </w:r>
      <w:r w:rsidRPr="00970EFB">
        <w:rPr>
          <w:rFonts w:ascii="Times New Roman" w:eastAsia="宋体" w:hAnsi="Times New Roman" w:cs="Times New Roman"/>
          <w:kern w:val="0"/>
          <w:sz w:val="24"/>
          <w:szCs w:val="24"/>
        </w:rPr>
        <w:t>samples were frozen with liquid nitrogen and fully ground. The powdered tissue was suspended in 1 ml extract buffer (1.5 M sucrose, 0.1M NaCl, 0.05 M EDTANa</w:t>
      </w:r>
      <w:r w:rsidRPr="00970EFB">
        <w:rPr>
          <w:rFonts w:ascii="Times New Roman" w:eastAsia="宋体" w:hAnsi="Times New Roman" w:cs="Times New Roman"/>
          <w:kern w:val="0"/>
          <w:sz w:val="24"/>
          <w:szCs w:val="24"/>
          <w:vertAlign w:val="subscript"/>
        </w:rPr>
        <w:t>2</w:t>
      </w:r>
      <w:r w:rsidRPr="00970EFB">
        <w:rPr>
          <w:rFonts w:ascii="Times New Roman" w:eastAsia="宋体" w:hAnsi="Times New Roman" w:cs="Times New Roman"/>
          <w:kern w:val="0"/>
          <w:sz w:val="24"/>
          <w:szCs w:val="24"/>
        </w:rPr>
        <w:t>, 0.015 M DTT, 0.125 M Tris-HCl (pH 6.8), 0.125 M Tris-HCl (pH8.8)) centrifuged at 7100</w:t>
      </w:r>
      <w:r>
        <w:rPr>
          <w:rFonts w:ascii="Times New Roman" w:eastAsia="宋体" w:hAnsi="Times New Roman" w:cs="Times New Roman"/>
          <w:kern w:val="0"/>
          <w:sz w:val="24"/>
          <w:szCs w:val="24"/>
        </w:rPr>
        <w:t xml:space="preserve"> </w:t>
      </w:r>
      <w:r w:rsidRPr="00970EFB">
        <w:rPr>
          <w:rFonts w:ascii="Times New Roman" w:eastAsia="宋体" w:hAnsi="Times New Roman" w:cs="Times New Roman"/>
          <w:kern w:val="0"/>
          <w:sz w:val="24"/>
          <w:szCs w:val="24"/>
        </w:rPr>
        <w:t>g for 5 min at 4 ℃. Added 5 volumes of pre-chilled 0.1M Ammonium Acetate-Methanol solution, and precipitated overnight at -20°C. Centrifuged at 12000</w:t>
      </w:r>
      <w:r>
        <w:rPr>
          <w:rFonts w:ascii="Times New Roman" w:eastAsia="宋体" w:hAnsi="Times New Roman" w:cs="Times New Roman"/>
          <w:kern w:val="0"/>
          <w:sz w:val="24"/>
          <w:szCs w:val="24"/>
        </w:rPr>
        <w:t xml:space="preserve"> </w:t>
      </w:r>
      <w:r w:rsidRPr="00970EFB">
        <w:rPr>
          <w:rFonts w:ascii="Times New Roman" w:eastAsia="宋体" w:hAnsi="Times New Roman" w:cs="Times New Roman"/>
          <w:kern w:val="0"/>
          <w:sz w:val="24"/>
          <w:szCs w:val="24"/>
        </w:rPr>
        <w:t xml:space="preserve">g for 10 min at 4 °C to </w:t>
      </w:r>
      <w:bookmarkStart w:id="0" w:name="_Hlk66196778"/>
      <w:r w:rsidRPr="00970EFB">
        <w:rPr>
          <w:rFonts w:ascii="Times New Roman" w:eastAsia="宋体" w:hAnsi="Times New Roman" w:cs="Times New Roman"/>
          <w:kern w:val="0"/>
          <w:sz w:val="24"/>
          <w:szCs w:val="24"/>
        </w:rPr>
        <w:t>collected precipitate.</w:t>
      </w:r>
      <w:bookmarkEnd w:id="0"/>
      <w:r w:rsidRPr="00970EFB">
        <w:rPr>
          <w:rFonts w:ascii="Times New Roman" w:eastAsia="宋体" w:hAnsi="Times New Roman" w:cs="Times New Roman"/>
          <w:kern w:val="0"/>
          <w:sz w:val="24"/>
          <w:szCs w:val="24"/>
        </w:rPr>
        <w:t xml:space="preserve"> Washed precipitate with acetone and methanol respectively. Collected precipitate and lysed in lysis buffer (6M guanidine hydrochloride in 100mM Tris-HCl, pH 8.5) with 10mM </w:t>
      </w:r>
      <w:proofErr w:type="spellStart"/>
      <w:r w:rsidRPr="00970EFB">
        <w:rPr>
          <w:rFonts w:ascii="Times New Roman" w:eastAsia="宋体" w:hAnsi="Times New Roman" w:cs="Times New Roman"/>
          <w:kern w:val="0"/>
          <w:sz w:val="24"/>
          <w:szCs w:val="24"/>
        </w:rPr>
        <w:t>NaF</w:t>
      </w:r>
      <w:proofErr w:type="spellEnd"/>
      <w:r w:rsidRPr="00970EFB">
        <w:rPr>
          <w:rFonts w:ascii="Times New Roman" w:eastAsia="宋体" w:hAnsi="Times New Roman" w:cs="Times New Roman"/>
          <w:kern w:val="0"/>
          <w:sz w:val="24"/>
          <w:szCs w:val="24"/>
        </w:rPr>
        <w:t xml:space="preserve">, EDTA-free protease for 3 h at room temperature, centrifuged at 12000g for 10 min to take the supernatant, and then added phosphatase inhibitor cocktails (Roche, Swiss). The extracted protein amount was quantified using the BCA assay (Thermo Fisher Scientific, USA). Add DTT (5 mM) and </w:t>
      </w:r>
      <w:r w:rsidRPr="00B12600">
        <w:rPr>
          <w:rFonts w:ascii="Times New Roman" w:eastAsia="宋体" w:hAnsi="Times New Roman" w:cs="Times New Roman"/>
          <w:kern w:val="0"/>
          <w:sz w:val="24"/>
          <w:szCs w:val="24"/>
        </w:rPr>
        <w:t>iodotyrosine</w:t>
      </w:r>
      <w:r w:rsidRPr="00970EFB">
        <w:rPr>
          <w:rFonts w:ascii="Times New Roman" w:eastAsia="宋体" w:hAnsi="Times New Roman" w:cs="Times New Roman"/>
          <w:kern w:val="0"/>
          <w:sz w:val="24"/>
          <w:szCs w:val="24"/>
        </w:rPr>
        <w:t xml:space="preserve"> (10 mM) to 200 </w:t>
      </w:r>
      <w:proofErr w:type="spellStart"/>
      <w:r w:rsidRPr="00970EFB">
        <w:rPr>
          <w:rFonts w:ascii="Times New Roman" w:eastAsia="宋体" w:hAnsi="Times New Roman" w:cs="Times New Roman"/>
          <w:kern w:val="0"/>
          <w:sz w:val="24"/>
          <w:szCs w:val="24"/>
        </w:rPr>
        <w:t>μg</w:t>
      </w:r>
      <w:proofErr w:type="spellEnd"/>
      <w:r w:rsidRPr="00970EFB">
        <w:rPr>
          <w:rFonts w:ascii="Times New Roman" w:eastAsia="宋体" w:hAnsi="Times New Roman" w:cs="Times New Roman"/>
          <w:kern w:val="0"/>
          <w:sz w:val="24"/>
          <w:szCs w:val="24"/>
        </w:rPr>
        <w:t xml:space="preserve"> protein samples, and place them in the dark at room temperature for 15 minutes. Added 6 volumes of acetone to precipitate the protein, and leave it at -20°C for more than four hours or overnight. Centrifuged at 8000 × g for 10 minutes at 4°C to collect the precipitate, and volatilize the acetone for 2-3 minutes. Added 100 </w:t>
      </w:r>
      <w:proofErr w:type="spellStart"/>
      <w:r w:rsidRPr="00970EFB">
        <w:rPr>
          <w:rFonts w:ascii="Times New Roman" w:eastAsia="宋体" w:hAnsi="Times New Roman" w:cs="Times New Roman"/>
          <w:kern w:val="0"/>
          <w:sz w:val="24"/>
          <w:szCs w:val="24"/>
        </w:rPr>
        <w:t>μL</w:t>
      </w:r>
      <w:proofErr w:type="spellEnd"/>
      <w:r w:rsidRPr="00970EFB">
        <w:rPr>
          <w:rFonts w:ascii="Times New Roman" w:eastAsia="宋体" w:hAnsi="Times New Roman" w:cs="Times New Roman"/>
          <w:kern w:val="0"/>
          <w:sz w:val="24"/>
          <w:szCs w:val="24"/>
        </w:rPr>
        <w:t xml:space="preserve"> of TEAB (200 mM) to reconstitute the pellet, add 1/50 of the sample weight of 1 mg/ml Trypsin-TPCK, and digested at 37°C overnight. </w:t>
      </w:r>
    </w:p>
    <w:p w14:paraId="6EA56D5B" w14:textId="77777777" w:rsidR="00111EA8" w:rsidRPr="00970EFB" w:rsidRDefault="00111EA8" w:rsidP="00111EA8">
      <w:pPr>
        <w:spacing w:line="360" w:lineRule="auto"/>
        <w:ind w:firstLineChars="200" w:firstLine="480"/>
        <w:rPr>
          <w:rFonts w:ascii="Times New Roman" w:eastAsia="宋体" w:hAnsi="Times New Roman" w:cs="Times New Roman"/>
          <w:kern w:val="0"/>
          <w:sz w:val="24"/>
          <w:szCs w:val="24"/>
        </w:rPr>
      </w:pPr>
      <w:r w:rsidRPr="00970EFB">
        <w:rPr>
          <w:rFonts w:ascii="Times New Roman" w:eastAsia="宋体" w:hAnsi="Times New Roman" w:cs="Times New Roman"/>
          <w:kern w:val="0"/>
          <w:sz w:val="24"/>
          <w:szCs w:val="24"/>
        </w:rPr>
        <w:t>Labelled peptides using TMT Labeling Kit (Thermo Fisher Scientific, USA) according to the manufacturer’s instructions. Phosphopeptide enrichment was performed according to the IMAC Phosphopeptide Enrichment Kit (Thermo Fisher Scientific, USA) instructions.</w:t>
      </w:r>
    </w:p>
    <w:p w14:paraId="5B612242" w14:textId="77777777" w:rsidR="00111EA8" w:rsidRPr="00970EFB" w:rsidRDefault="00111EA8" w:rsidP="00111EA8">
      <w:pPr>
        <w:spacing w:line="360" w:lineRule="auto"/>
        <w:ind w:firstLineChars="200" w:firstLine="480"/>
        <w:rPr>
          <w:rFonts w:ascii="Times New Roman" w:eastAsia="宋体" w:hAnsi="Times New Roman" w:cs="Times New Roman"/>
          <w:kern w:val="0"/>
          <w:sz w:val="24"/>
          <w:szCs w:val="24"/>
        </w:rPr>
      </w:pPr>
      <w:r w:rsidRPr="00970EFB">
        <w:rPr>
          <w:rFonts w:ascii="Times New Roman" w:eastAsia="宋体" w:hAnsi="Times New Roman" w:cs="Times New Roman"/>
          <w:kern w:val="0"/>
          <w:sz w:val="24"/>
          <w:szCs w:val="24"/>
        </w:rPr>
        <w:t xml:space="preserve">All samples were loaded onto the pre-column Acclaim PepMap100 100μm ⅹ 2cm (RP-C18, Thermo Fisher, USA) at a flow rate of 300 </w:t>
      </w:r>
      <w:proofErr w:type="spellStart"/>
      <w:r w:rsidRPr="00970EFB">
        <w:rPr>
          <w:rFonts w:ascii="Times New Roman" w:eastAsia="宋体" w:hAnsi="Times New Roman" w:cs="Times New Roman"/>
          <w:kern w:val="0"/>
          <w:sz w:val="24"/>
          <w:szCs w:val="24"/>
        </w:rPr>
        <w:t>nL</w:t>
      </w:r>
      <w:proofErr w:type="spellEnd"/>
      <w:r w:rsidRPr="00970EFB">
        <w:rPr>
          <w:rFonts w:ascii="Times New Roman" w:eastAsia="宋体" w:hAnsi="Times New Roman" w:cs="Times New Roman"/>
          <w:kern w:val="0"/>
          <w:sz w:val="24"/>
          <w:szCs w:val="24"/>
        </w:rPr>
        <w:t xml:space="preserve">/min, and then separated by the analytical column Acclaim </w:t>
      </w:r>
      <w:proofErr w:type="spellStart"/>
      <w:r w:rsidRPr="00970EFB">
        <w:rPr>
          <w:rFonts w:ascii="Times New Roman" w:eastAsia="宋体" w:hAnsi="Times New Roman" w:cs="Times New Roman"/>
          <w:kern w:val="0"/>
          <w:sz w:val="24"/>
          <w:szCs w:val="24"/>
        </w:rPr>
        <w:t>PepMap</w:t>
      </w:r>
      <w:proofErr w:type="spellEnd"/>
      <w:r w:rsidRPr="00970EFB">
        <w:rPr>
          <w:rFonts w:ascii="Times New Roman" w:eastAsia="宋体" w:hAnsi="Times New Roman" w:cs="Times New Roman"/>
          <w:kern w:val="0"/>
          <w:sz w:val="24"/>
          <w:szCs w:val="24"/>
        </w:rPr>
        <w:t xml:space="preserve"> RSLC, 75 μm×15cm (RP-C18, Thermo Fisher, USA). Full MS scans were acquired in the mass range of 350 – 1500 m/z with a mass resolution of 60000 and the AGC target value was set at 3e6. The 20 most intense peaks in MS were fragmented with higher-energy collisional dissociation (HCD) with collision energy of 30. MS/MS spectra were obtained with a resolution of 15000 with an AGC target of 2e5 and a max injection time of 40 </w:t>
      </w:r>
      <w:proofErr w:type="spellStart"/>
      <w:r w:rsidRPr="00970EFB">
        <w:rPr>
          <w:rFonts w:ascii="Times New Roman" w:eastAsia="宋体" w:hAnsi="Times New Roman" w:cs="Times New Roman"/>
          <w:kern w:val="0"/>
          <w:sz w:val="24"/>
          <w:szCs w:val="24"/>
        </w:rPr>
        <w:t>ms.</w:t>
      </w:r>
      <w:proofErr w:type="spellEnd"/>
      <w:r w:rsidRPr="00970EFB">
        <w:rPr>
          <w:rFonts w:ascii="Times New Roman" w:eastAsia="宋体" w:hAnsi="Times New Roman" w:cs="Times New Roman"/>
          <w:kern w:val="0"/>
          <w:sz w:val="24"/>
          <w:szCs w:val="24"/>
        </w:rPr>
        <w:t xml:space="preserve"> The Q </w:t>
      </w:r>
      <w:proofErr w:type="spellStart"/>
      <w:r w:rsidRPr="00970EFB">
        <w:rPr>
          <w:rFonts w:ascii="Times New Roman" w:eastAsia="宋体" w:hAnsi="Times New Roman" w:cs="Times New Roman"/>
          <w:kern w:val="0"/>
          <w:sz w:val="24"/>
          <w:szCs w:val="24"/>
        </w:rPr>
        <w:t>Exactive</w:t>
      </w:r>
      <w:proofErr w:type="spellEnd"/>
      <w:r w:rsidRPr="00970EFB">
        <w:rPr>
          <w:rFonts w:ascii="Times New Roman" w:eastAsia="宋体" w:hAnsi="Times New Roman" w:cs="Times New Roman"/>
          <w:kern w:val="0"/>
          <w:sz w:val="24"/>
          <w:szCs w:val="24"/>
        </w:rPr>
        <w:t xml:space="preserve"> HF dynamic exclusion was set for 30.0 s and run under positive mode.</w:t>
      </w:r>
    </w:p>
    <w:p w14:paraId="386C34E3" w14:textId="77777777" w:rsidR="00111EA8" w:rsidRPr="00970EFB" w:rsidRDefault="00111EA8" w:rsidP="00111EA8">
      <w:pPr>
        <w:spacing w:line="360" w:lineRule="auto"/>
        <w:ind w:firstLineChars="200" w:firstLine="480"/>
        <w:rPr>
          <w:rFonts w:ascii="Times New Roman" w:eastAsia="宋体" w:hAnsi="Times New Roman" w:cs="Times New Roman"/>
          <w:kern w:val="0"/>
          <w:sz w:val="24"/>
          <w:szCs w:val="24"/>
        </w:rPr>
      </w:pPr>
      <w:proofErr w:type="spellStart"/>
      <w:r w:rsidRPr="00970EFB">
        <w:rPr>
          <w:rFonts w:ascii="Times New Roman" w:eastAsia="宋体" w:hAnsi="Times New Roman" w:cs="Times New Roman"/>
          <w:kern w:val="0"/>
          <w:sz w:val="24"/>
          <w:szCs w:val="24"/>
        </w:rPr>
        <w:t>ProteomeDiscoverer</w:t>
      </w:r>
      <w:proofErr w:type="spellEnd"/>
      <w:r w:rsidRPr="00970EFB">
        <w:rPr>
          <w:rFonts w:ascii="Times New Roman" w:eastAsia="宋体" w:hAnsi="Times New Roman" w:cs="Times New Roman"/>
          <w:kern w:val="0"/>
          <w:sz w:val="24"/>
          <w:szCs w:val="24"/>
        </w:rPr>
        <w:t xml:space="preserve"> (v.2.4) was used to search all of the Q </w:t>
      </w:r>
      <w:proofErr w:type="spellStart"/>
      <w:r w:rsidRPr="00970EFB">
        <w:rPr>
          <w:rFonts w:ascii="Times New Roman" w:eastAsia="宋体" w:hAnsi="Times New Roman" w:cs="Times New Roman"/>
          <w:kern w:val="0"/>
          <w:sz w:val="24"/>
          <w:szCs w:val="24"/>
        </w:rPr>
        <w:t>Exactive</w:t>
      </w:r>
      <w:proofErr w:type="spellEnd"/>
      <w:r w:rsidRPr="00970EFB">
        <w:rPr>
          <w:rFonts w:ascii="Times New Roman" w:eastAsia="宋体" w:hAnsi="Times New Roman" w:cs="Times New Roman"/>
          <w:kern w:val="0"/>
          <w:sz w:val="24"/>
          <w:szCs w:val="24"/>
        </w:rPr>
        <w:t xml:space="preserve"> raw data </w:t>
      </w:r>
      <w:r w:rsidRPr="00970EFB">
        <w:rPr>
          <w:rFonts w:ascii="Times New Roman" w:eastAsia="宋体" w:hAnsi="Times New Roman" w:cs="Times New Roman"/>
          <w:kern w:val="0"/>
          <w:sz w:val="24"/>
          <w:szCs w:val="24"/>
        </w:rPr>
        <w:lastRenderedPageBreak/>
        <w:t xml:space="preserve">thoroughly against the sample protein database. Database search was performed with Trypsin digestion specificity. Alkylation on cysteine was considered as fixed modifications in the database searching. For protein quantification method, TMT labeling was selected. A global false discovery rate (FDR) was set to 0.01 and protein groups considered for quantification required at least 2 peptides. </w:t>
      </w:r>
    </w:p>
    <w:p w14:paraId="02ED764B" w14:textId="77777777" w:rsidR="007C6766" w:rsidRDefault="007C6766"/>
    <w:sectPr w:rsidR="007C6766" w:rsidSect="00457306">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0CF5" w14:textId="77777777" w:rsidR="00E72F11" w:rsidRDefault="00E72F11" w:rsidP="00111EA8">
      <w:r>
        <w:separator/>
      </w:r>
    </w:p>
  </w:endnote>
  <w:endnote w:type="continuationSeparator" w:id="0">
    <w:p w14:paraId="4B607D36" w14:textId="77777777" w:rsidR="00E72F11" w:rsidRDefault="00E72F11" w:rsidP="0011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A2E0" w14:textId="77777777" w:rsidR="00E72F11" w:rsidRDefault="00E72F11" w:rsidP="00111EA8">
      <w:r>
        <w:separator/>
      </w:r>
    </w:p>
  </w:footnote>
  <w:footnote w:type="continuationSeparator" w:id="0">
    <w:p w14:paraId="6A3B0E15" w14:textId="77777777" w:rsidR="00E72F11" w:rsidRDefault="00E72F11" w:rsidP="00111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F9"/>
    <w:rsid w:val="00111EA8"/>
    <w:rsid w:val="00277FB2"/>
    <w:rsid w:val="00332A57"/>
    <w:rsid w:val="00457306"/>
    <w:rsid w:val="004956E3"/>
    <w:rsid w:val="00612B1C"/>
    <w:rsid w:val="007C6766"/>
    <w:rsid w:val="008C377E"/>
    <w:rsid w:val="00B12600"/>
    <w:rsid w:val="00DE25F9"/>
    <w:rsid w:val="00E72F11"/>
    <w:rsid w:val="00FE61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19E9"/>
  <w15:chartTrackingRefBased/>
  <w15:docId w15:val="{E9343821-0E99-4015-AB6B-7BF31339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A8"/>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EA8"/>
    <w:pPr>
      <w:tabs>
        <w:tab w:val="center" w:pos="4320"/>
        <w:tab w:val="right" w:pos="8640"/>
      </w:tabs>
    </w:pPr>
    <w:rPr>
      <w:noProof/>
      <w:kern w:val="0"/>
      <w:sz w:val="22"/>
    </w:rPr>
  </w:style>
  <w:style w:type="character" w:customStyle="1" w:styleId="a4">
    <w:name w:val="页眉 字符"/>
    <w:basedOn w:val="a0"/>
    <w:link w:val="a3"/>
    <w:uiPriority w:val="99"/>
    <w:rsid w:val="00111EA8"/>
    <w:rPr>
      <w:noProof/>
    </w:rPr>
  </w:style>
  <w:style w:type="paragraph" w:styleId="a5">
    <w:name w:val="footer"/>
    <w:basedOn w:val="a"/>
    <w:link w:val="a6"/>
    <w:uiPriority w:val="99"/>
    <w:unhideWhenUsed/>
    <w:rsid w:val="00111EA8"/>
    <w:pPr>
      <w:tabs>
        <w:tab w:val="center" w:pos="4320"/>
        <w:tab w:val="right" w:pos="8640"/>
      </w:tabs>
    </w:pPr>
    <w:rPr>
      <w:noProof/>
      <w:kern w:val="0"/>
      <w:sz w:val="22"/>
    </w:rPr>
  </w:style>
  <w:style w:type="character" w:customStyle="1" w:styleId="a6">
    <w:name w:val="页脚 字符"/>
    <w:basedOn w:val="a0"/>
    <w:link w:val="a5"/>
    <w:uiPriority w:val="99"/>
    <w:rsid w:val="00111EA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HAO-PC</cp:lastModifiedBy>
  <cp:revision>6</cp:revision>
  <dcterms:created xsi:type="dcterms:W3CDTF">2022-02-21T15:08:00Z</dcterms:created>
  <dcterms:modified xsi:type="dcterms:W3CDTF">2022-02-22T02:25:00Z</dcterms:modified>
</cp:coreProperties>
</file>