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7B8D" w14:textId="65804B70" w:rsidR="00FA213C" w:rsidRDefault="00774B0F" w:rsidP="00FA213C">
      <w:pPr>
        <w:spacing w:line="360" w:lineRule="auto"/>
        <w:contextualSpacing/>
        <w:rPr>
          <w:rFonts w:ascii="Times New Roman" w:hAnsi="Times New Roman" w:cs="Times New Roman"/>
          <w:b/>
          <w:sz w:val="28"/>
        </w:rPr>
      </w:pPr>
      <w:r w:rsidRPr="00774B0F">
        <w:rPr>
          <w:rFonts w:ascii="Times New Roman" w:hAnsi="Times New Roman" w:cs="Times New Roman"/>
          <w:b/>
          <w:sz w:val="28"/>
        </w:rPr>
        <w:t>Supplementary data</w:t>
      </w:r>
    </w:p>
    <w:p w14:paraId="3748F49A" w14:textId="5937122C" w:rsidR="00A838F4" w:rsidRPr="00A838F4" w:rsidRDefault="00A838F4" w:rsidP="00FA213C">
      <w:pPr>
        <w:spacing w:line="360" w:lineRule="auto"/>
        <w:contextualSpacing/>
        <w:rPr>
          <w:rFonts w:ascii="Times New Roman" w:hAnsi="Times New Roman" w:cs="Times New Roman"/>
          <w:b/>
          <w:sz w:val="24"/>
          <w:szCs w:val="24"/>
        </w:rPr>
      </w:pPr>
      <w:bookmarkStart w:id="0" w:name="OLE_LINK1"/>
      <w:r w:rsidRPr="00A838F4">
        <w:rPr>
          <w:rFonts w:ascii="Times New Roman" w:hAnsi="Times New Roman" w:cs="Times New Roman"/>
          <w:b/>
          <w:sz w:val="24"/>
          <w:szCs w:val="24"/>
        </w:rPr>
        <w:t>Supplemental Figure 1</w:t>
      </w:r>
    </w:p>
    <w:bookmarkEnd w:id="0"/>
    <w:p w14:paraId="7A5766AE" w14:textId="28A7B3CE" w:rsidR="00A838F4" w:rsidRDefault="00EE090A" w:rsidP="00A838F4">
      <w:pPr>
        <w:spacing w:line="360" w:lineRule="auto"/>
        <w:contextualSpacing/>
        <w:jc w:val="center"/>
        <w:rPr>
          <w:rFonts w:ascii="Times New Roman" w:hAnsi="Times New Roman" w:cs="Times New Roman"/>
          <w:b/>
          <w:sz w:val="24"/>
          <w:szCs w:val="24"/>
        </w:rPr>
      </w:pPr>
      <w:r>
        <w:rPr>
          <w:noProof/>
        </w:rPr>
        <w:drawing>
          <wp:inline distT="0" distB="0" distL="0" distR="0" wp14:anchorId="649EEB8D" wp14:editId="12320A86">
            <wp:extent cx="5274310" cy="1365250"/>
            <wp:effectExtent l="0" t="0" r="2540" b="6350"/>
            <wp:docPr id="2" name="图片 2"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 折线图&#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365250"/>
                    </a:xfrm>
                    <a:prstGeom prst="rect">
                      <a:avLst/>
                    </a:prstGeom>
                    <a:noFill/>
                    <a:ln>
                      <a:noFill/>
                    </a:ln>
                  </pic:spPr>
                </pic:pic>
              </a:graphicData>
            </a:graphic>
          </wp:inline>
        </w:drawing>
      </w:r>
    </w:p>
    <w:p w14:paraId="68646BB3" w14:textId="4EAC86DD" w:rsidR="00EE090A" w:rsidRPr="00EE090A" w:rsidRDefault="00A838F4" w:rsidP="00EE090A">
      <w:pPr>
        <w:spacing w:line="480" w:lineRule="auto"/>
        <w:rPr>
          <w:rFonts w:ascii="Times New Roman" w:eastAsia="DengXian" w:hAnsi="Times New Roman" w:cs="Times New Roman"/>
          <w:sz w:val="24"/>
          <w:szCs w:val="24"/>
        </w:rPr>
      </w:pPr>
      <w:bookmarkStart w:id="1" w:name="_Hlk92611217"/>
      <w:r w:rsidRPr="00A838F4">
        <w:rPr>
          <w:rFonts w:ascii="Times New Roman" w:eastAsia="DengXian" w:hAnsi="Times New Roman" w:cs="Times New Roman"/>
          <w:b/>
          <w:sz w:val="24"/>
          <w:szCs w:val="24"/>
        </w:rPr>
        <w:t>Supplemental Figure 1</w:t>
      </w:r>
      <w:bookmarkEnd w:id="1"/>
      <w:r w:rsidRPr="00A838F4">
        <w:rPr>
          <w:rFonts w:ascii="Times New Roman" w:eastAsia="DengXian" w:hAnsi="Times New Roman" w:cs="Times New Roman"/>
          <w:b/>
          <w:sz w:val="24"/>
          <w:szCs w:val="24"/>
        </w:rPr>
        <w:t>.</w:t>
      </w:r>
      <w:r w:rsidRPr="00A838F4">
        <w:rPr>
          <w:rFonts w:ascii="Times New Roman" w:eastAsia="DengXian" w:hAnsi="Times New Roman" w:cs="Times New Roman"/>
          <w:sz w:val="24"/>
          <w:szCs w:val="24"/>
        </w:rPr>
        <w:t xml:space="preserve"> </w:t>
      </w:r>
      <w:r w:rsidR="00EE090A" w:rsidRPr="00EE090A">
        <w:rPr>
          <w:rFonts w:ascii="Times New Roman" w:eastAsia="DengXian" w:hAnsi="Times New Roman" w:cs="Times New Roman"/>
          <w:sz w:val="24"/>
          <w:szCs w:val="24"/>
        </w:rPr>
        <w:t>Tolerant characters of Bacillus subtilis IIVE-4. Bacillus subtilis IIVE-4 was cultured in different culture temperature, bile salt concentration and pH to determine its tolerant characters of heat, bile, acid and alkali. Figure 1A showed Bacillu</w:t>
      </w:r>
      <w:r w:rsidR="00EE090A" w:rsidRPr="00EE090A">
        <w:rPr>
          <w:rFonts w:ascii="Times New Roman" w:eastAsia="DengXian" w:hAnsi="Times New Roman" w:cs="Times New Roman" w:hint="eastAsia"/>
          <w:sz w:val="24"/>
          <w:szCs w:val="24"/>
        </w:rPr>
        <w:t>s subtilis IIVE-4 growth curve at different temperature, which could grow well under 40</w:t>
      </w:r>
      <w:r w:rsidR="00EE090A" w:rsidRPr="00EE090A">
        <w:rPr>
          <w:rFonts w:ascii="Times New Roman" w:eastAsia="DengXian" w:hAnsi="Times New Roman" w:cs="Times New Roman" w:hint="eastAsia"/>
          <w:sz w:val="24"/>
          <w:szCs w:val="24"/>
        </w:rPr>
        <w:t>℃</w:t>
      </w:r>
      <w:r w:rsidR="00EE090A" w:rsidRPr="00EE090A">
        <w:rPr>
          <w:rFonts w:ascii="Times New Roman" w:eastAsia="DengXian" w:hAnsi="Times New Roman" w:cs="Times New Roman" w:hint="eastAsia"/>
          <w:sz w:val="24"/>
          <w:szCs w:val="24"/>
        </w:rPr>
        <w:t>, and 38</w:t>
      </w:r>
      <w:r w:rsidR="00EE090A" w:rsidRPr="00EE090A">
        <w:rPr>
          <w:rFonts w:ascii="Times New Roman" w:eastAsia="DengXian" w:hAnsi="Times New Roman" w:cs="Times New Roman" w:hint="eastAsia"/>
          <w:sz w:val="24"/>
          <w:szCs w:val="24"/>
        </w:rPr>
        <w:t>℃</w:t>
      </w:r>
      <w:r w:rsidR="00EE090A" w:rsidRPr="00EE090A">
        <w:rPr>
          <w:rFonts w:ascii="Times New Roman" w:eastAsia="DengXian" w:hAnsi="Times New Roman" w:cs="Times New Roman" w:hint="eastAsia"/>
          <w:sz w:val="24"/>
          <w:szCs w:val="24"/>
        </w:rPr>
        <w:t xml:space="preserve"> was the cultural temperature peak. The growth condition of the colony is different under different temperature conditions. By comparing the number of colony g</w:t>
      </w:r>
      <w:r w:rsidR="00EE090A" w:rsidRPr="00EE090A">
        <w:rPr>
          <w:rFonts w:ascii="Times New Roman" w:eastAsia="DengXian" w:hAnsi="Times New Roman" w:cs="Times New Roman"/>
          <w:sz w:val="24"/>
          <w:szCs w:val="24"/>
        </w:rPr>
        <w:t>rowth under different incubation temperature conditions, the optimal temperature for colony growth can be obtained. Figure 1B and 1C showed Bile salt and pH tolerance curve, the tolerance to bile salt and acid can reflect the survival and colonization ability of bacterial strains in the stomach and intestine. Bacillus subtilis IIVE-4 could survive with bile salt concentration up to 2.0% and it could resist pH 4, 5, and 9, best pH is 7.5.</w:t>
      </w:r>
    </w:p>
    <w:p w14:paraId="22818F29" w14:textId="77777777" w:rsidR="00A838F4" w:rsidRDefault="00A838F4" w:rsidP="00A838F4">
      <w:pPr>
        <w:spacing w:line="360" w:lineRule="auto"/>
        <w:contextualSpacing/>
        <w:jc w:val="center"/>
        <w:rPr>
          <w:rFonts w:ascii="Times New Roman" w:hAnsi="Times New Roman" w:cs="Times New Roman"/>
          <w:b/>
          <w:sz w:val="24"/>
          <w:szCs w:val="24"/>
        </w:rPr>
      </w:pPr>
    </w:p>
    <w:p w14:paraId="5F5DE66B" w14:textId="77777777" w:rsidR="00A838F4" w:rsidRDefault="00A838F4" w:rsidP="00A838F4">
      <w:pPr>
        <w:spacing w:line="360" w:lineRule="auto"/>
        <w:contextualSpacing/>
        <w:jc w:val="center"/>
        <w:rPr>
          <w:rFonts w:ascii="Times New Roman" w:hAnsi="Times New Roman" w:cs="Times New Roman"/>
          <w:b/>
          <w:sz w:val="24"/>
          <w:szCs w:val="24"/>
        </w:rPr>
      </w:pPr>
    </w:p>
    <w:p w14:paraId="305D7E80" w14:textId="6CF832E3" w:rsidR="00A838F4" w:rsidRDefault="00A838F4" w:rsidP="00A838F4">
      <w:pPr>
        <w:spacing w:line="360" w:lineRule="auto"/>
        <w:contextualSpacing/>
        <w:jc w:val="center"/>
        <w:rPr>
          <w:rFonts w:ascii="Times New Roman" w:hAnsi="Times New Roman" w:cs="Times New Roman"/>
          <w:b/>
          <w:sz w:val="24"/>
          <w:szCs w:val="24"/>
        </w:rPr>
      </w:pPr>
    </w:p>
    <w:p w14:paraId="08C51053" w14:textId="0B0FFC53" w:rsidR="00EE090A" w:rsidRDefault="00EE090A" w:rsidP="00A838F4">
      <w:pPr>
        <w:spacing w:line="360" w:lineRule="auto"/>
        <w:contextualSpacing/>
        <w:jc w:val="center"/>
        <w:rPr>
          <w:rFonts w:ascii="Times New Roman" w:hAnsi="Times New Roman" w:cs="Times New Roman"/>
          <w:b/>
          <w:sz w:val="24"/>
          <w:szCs w:val="24"/>
        </w:rPr>
      </w:pPr>
    </w:p>
    <w:p w14:paraId="7F4FAA28" w14:textId="2E3FAE9A" w:rsidR="00EE090A" w:rsidRDefault="00EE090A" w:rsidP="00A838F4">
      <w:pPr>
        <w:spacing w:line="360" w:lineRule="auto"/>
        <w:contextualSpacing/>
        <w:jc w:val="center"/>
        <w:rPr>
          <w:rFonts w:ascii="Times New Roman" w:hAnsi="Times New Roman" w:cs="Times New Roman"/>
          <w:b/>
          <w:sz w:val="24"/>
          <w:szCs w:val="24"/>
        </w:rPr>
      </w:pPr>
    </w:p>
    <w:p w14:paraId="5C1A1D57" w14:textId="70E472D0" w:rsidR="00EE090A" w:rsidRDefault="00EE090A" w:rsidP="00A838F4">
      <w:pPr>
        <w:spacing w:line="360" w:lineRule="auto"/>
        <w:contextualSpacing/>
        <w:jc w:val="center"/>
        <w:rPr>
          <w:rFonts w:ascii="Times New Roman" w:hAnsi="Times New Roman" w:cs="Times New Roman"/>
          <w:b/>
          <w:sz w:val="24"/>
          <w:szCs w:val="24"/>
        </w:rPr>
      </w:pPr>
    </w:p>
    <w:p w14:paraId="07157819" w14:textId="77777777" w:rsidR="00EE090A" w:rsidRDefault="00EE090A" w:rsidP="00A838F4">
      <w:pPr>
        <w:spacing w:line="360" w:lineRule="auto"/>
        <w:contextualSpacing/>
        <w:jc w:val="center"/>
        <w:rPr>
          <w:rFonts w:ascii="Times New Roman" w:hAnsi="Times New Roman" w:cs="Times New Roman"/>
          <w:b/>
          <w:sz w:val="24"/>
          <w:szCs w:val="24"/>
        </w:rPr>
      </w:pPr>
    </w:p>
    <w:p w14:paraId="633F7EB2" w14:textId="4574D442" w:rsidR="00EE090A" w:rsidRPr="008910C0" w:rsidRDefault="00FA213C" w:rsidP="00EE090A">
      <w:pPr>
        <w:spacing w:line="360" w:lineRule="auto"/>
        <w:ind w:left="-90"/>
        <w:contextualSpacing/>
        <w:rPr>
          <w:rFonts w:ascii="Times New Roman" w:hAnsi="Times New Roman"/>
          <w:sz w:val="24"/>
        </w:rPr>
      </w:pPr>
      <w:r w:rsidRPr="001B15DD">
        <w:rPr>
          <w:rFonts w:ascii="Times New Roman" w:hAnsi="Times New Roman" w:cs="Times New Roman"/>
          <w:b/>
          <w:sz w:val="24"/>
          <w:szCs w:val="24"/>
        </w:rPr>
        <w:lastRenderedPageBreak/>
        <w:t>Supplemental Table 1.</w:t>
      </w:r>
      <w:r w:rsidR="001B15DD">
        <w:rPr>
          <w:rFonts w:ascii="Times New Roman" w:hAnsi="Times New Roman" w:cs="Times New Roman" w:hint="eastAsia"/>
          <w:sz w:val="24"/>
          <w:szCs w:val="24"/>
        </w:rPr>
        <w:t xml:space="preserve"> </w:t>
      </w:r>
      <w:r w:rsidR="00EE090A" w:rsidRPr="008910C0">
        <w:rPr>
          <w:rFonts w:ascii="Times New Roman" w:hAnsi="Times New Roman"/>
          <w:sz w:val="24"/>
        </w:rPr>
        <w:t>Primers for PCR</w:t>
      </w:r>
    </w:p>
    <w:tbl>
      <w:tblPr>
        <w:tblStyle w:val="TableGrid"/>
        <w:tblW w:w="0" w:type="auto"/>
        <w:tblInd w:w="-147" w:type="dxa"/>
        <w:tblLook w:val="04A0" w:firstRow="1" w:lastRow="0" w:firstColumn="1" w:lastColumn="0" w:noHBand="0" w:noVBand="1"/>
      </w:tblPr>
      <w:tblGrid>
        <w:gridCol w:w="1011"/>
        <w:gridCol w:w="3781"/>
        <w:gridCol w:w="3651"/>
      </w:tblGrid>
      <w:tr w:rsidR="00EE090A" w:rsidRPr="008910C0" w14:paraId="7DA3D190" w14:textId="77777777" w:rsidTr="008D51F5">
        <w:tc>
          <w:tcPr>
            <w:tcW w:w="1656" w:type="dxa"/>
          </w:tcPr>
          <w:p w14:paraId="15EC5E0A"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Gene name</w:t>
            </w:r>
          </w:p>
        </w:tc>
        <w:tc>
          <w:tcPr>
            <w:tcW w:w="3797" w:type="dxa"/>
          </w:tcPr>
          <w:p w14:paraId="27E06446"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Forward</w:t>
            </w:r>
          </w:p>
        </w:tc>
        <w:tc>
          <w:tcPr>
            <w:tcW w:w="3710" w:type="dxa"/>
          </w:tcPr>
          <w:p w14:paraId="6673A592"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Reverse</w:t>
            </w:r>
          </w:p>
        </w:tc>
      </w:tr>
      <w:tr w:rsidR="00EE090A" w:rsidRPr="008910C0" w14:paraId="0608BCE3" w14:textId="77777777" w:rsidTr="008D51F5">
        <w:tc>
          <w:tcPr>
            <w:tcW w:w="1656" w:type="dxa"/>
          </w:tcPr>
          <w:p w14:paraId="10AB875D"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β-ACTIN</w:t>
            </w:r>
          </w:p>
        </w:tc>
        <w:tc>
          <w:tcPr>
            <w:tcW w:w="3797" w:type="dxa"/>
          </w:tcPr>
          <w:p w14:paraId="1F74AC9D"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GTCACCAACTGGGACGACA</w:t>
            </w:r>
          </w:p>
        </w:tc>
        <w:tc>
          <w:tcPr>
            <w:tcW w:w="3710" w:type="dxa"/>
          </w:tcPr>
          <w:p w14:paraId="5A0ED4DB"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AGGCGTACAGGGACAGCA</w:t>
            </w:r>
          </w:p>
        </w:tc>
      </w:tr>
      <w:tr w:rsidR="00EE090A" w:rsidRPr="008910C0" w14:paraId="64D4F963" w14:textId="77777777" w:rsidTr="008D51F5">
        <w:tc>
          <w:tcPr>
            <w:tcW w:w="1656" w:type="dxa"/>
          </w:tcPr>
          <w:p w14:paraId="18431673"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mTOR</w:t>
            </w:r>
          </w:p>
        </w:tc>
        <w:tc>
          <w:tcPr>
            <w:tcW w:w="3797" w:type="dxa"/>
          </w:tcPr>
          <w:p w14:paraId="60C10647"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CGAAACCCTGGATGTCCCAA</w:t>
            </w:r>
          </w:p>
        </w:tc>
        <w:tc>
          <w:tcPr>
            <w:tcW w:w="3710" w:type="dxa"/>
          </w:tcPr>
          <w:p w14:paraId="681ABD17"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AGGACACCAGCCAATGTAGC</w:t>
            </w:r>
          </w:p>
        </w:tc>
      </w:tr>
      <w:tr w:rsidR="00EE090A" w:rsidRPr="008910C0" w14:paraId="0346B730" w14:textId="77777777" w:rsidTr="008D51F5">
        <w:tc>
          <w:tcPr>
            <w:tcW w:w="1656" w:type="dxa"/>
          </w:tcPr>
          <w:p w14:paraId="59704998"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PIK3CB</w:t>
            </w:r>
          </w:p>
        </w:tc>
        <w:tc>
          <w:tcPr>
            <w:tcW w:w="3797" w:type="dxa"/>
          </w:tcPr>
          <w:p w14:paraId="43C42502"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TTAAATGGTGAGCACGGAGATG</w:t>
            </w:r>
          </w:p>
        </w:tc>
        <w:tc>
          <w:tcPr>
            <w:tcW w:w="3710" w:type="dxa"/>
          </w:tcPr>
          <w:p w14:paraId="56CCA0EE"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AAATGTCACCAGACCACTCCT</w:t>
            </w:r>
          </w:p>
        </w:tc>
      </w:tr>
      <w:tr w:rsidR="00EE090A" w:rsidRPr="008910C0" w14:paraId="2B01E5D9" w14:textId="77777777" w:rsidTr="008D51F5">
        <w:tc>
          <w:tcPr>
            <w:tcW w:w="1656" w:type="dxa"/>
          </w:tcPr>
          <w:p w14:paraId="4AEE4F0E"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AKT</w:t>
            </w:r>
          </w:p>
        </w:tc>
        <w:tc>
          <w:tcPr>
            <w:tcW w:w="3797" w:type="dxa"/>
          </w:tcPr>
          <w:p w14:paraId="335BA2C8"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TACCTTATCCCCTCAACAACT</w:t>
            </w:r>
          </w:p>
        </w:tc>
        <w:tc>
          <w:tcPr>
            <w:tcW w:w="3710" w:type="dxa"/>
          </w:tcPr>
          <w:p w14:paraId="5D80A334"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ATTCTCTCTTCTTCTTGCCTC</w:t>
            </w:r>
          </w:p>
        </w:tc>
      </w:tr>
      <w:tr w:rsidR="00EE090A" w:rsidRPr="008910C0" w14:paraId="57F2992F" w14:textId="77777777" w:rsidTr="008D51F5">
        <w:tc>
          <w:tcPr>
            <w:tcW w:w="1656" w:type="dxa"/>
          </w:tcPr>
          <w:p w14:paraId="02DB7527"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4EBP1</w:t>
            </w:r>
          </w:p>
        </w:tc>
        <w:tc>
          <w:tcPr>
            <w:tcW w:w="3797" w:type="dxa"/>
          </w:tcPr>
          <w:p w14:paraId="3829F8F0"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CCCTGGAGGTACCAGGATCA</w:t>
            </w:r>
          </w:p>
        </w:tc>
        <w:tc>
          <w:tcPr>
            <w:tcW w:w="3710" w:type="dxa"/>
          </w:tcPr>
          <w:p w14:paraId="3D3FE9A1"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CATCGCCTGTAGGGCTAGTG</w:t>
            </w:r>
          </w:p>
        </w:tc>
      </w:tr>
      <w:tr w:rsidR="00EE090A" w:rsidRPr="008910C0" w14:paraId="607E3204" w14:textId="77777777" w:rsidTr="008D51F5">
        <w:tc>
          <w:tcPr>
            <w:tcW w:w="1656" w:type="dxa"/>
          </w:tcPr>
          <w:p w14:paraId="10EB75CC"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P70S6K</w:t>
            </w:r>
          </w:p>
        </w:tc>
        <w:tc>
          <w:tcPr>
            <w:tcW w:w="3797" w:type="dxa"/>
          </w:tcPr>
          <w:p w14:paraId="3412BECB"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CGGAACAGTCACACACACCT</w:t>
            </w:r>
          </w:p>
        </w:tc>
        <w:tc>
          <w:tcPr>
            <w:tcW w:w="3710" w:type="dxa"/>
          </w:tcPr>
          <w:p w14:paraId="4E2E479D"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ACTCCACCAATCCACAGCAC</w:t>
            </w:r>
          </w:p>
        </w:tc>
      </w:tr>
      <w:tr w:rsidR="00EE090A" w:rsidRPr="008910C0" w14:paraId="36823CD5" w14:textId="77777777" w:rsidTr="008D51F5">
        <w:tc>
          <w:tcPr>
            <w:tcW w:w="1656" w:type="dxa"/>
          </w:tcPr>
          <w:p w14:paraId="6451B771"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i/>
                <w:iCs/>
                <w:sz w:val="24"/>
              </w:rPr>
              <w:t>PDCD4</w:t>
            </w:r>
          </w:p>
        </w:tc>
        <w:tc>
          <w:tcPr>
            <w:tcW w:w="3797" w:type="dxa"/>
          </w:tcPr>
          <w:p w14:paraId="2DF74AC9"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AAAACTCATCCCGGGACTCT</w:t>
            </w:r>
          </w:p>
        </w:tc>
        <w:tc>
          <w:tcPr>
            <w:tcW w:w="3710" w:type="dxa"/>
          </w:tcPr>
          <w:p w14:paraId="02FCC79B" w14:textId="77777777" w:rsidR="00EE090A" w:rsidRPr="008910C0" w:rsidRDefault="00EE090A" w:rsidP="008D51F5">
            <w:pPr>
              <w:widowControl/>
              <w:spacing w:line="480" w:lineRule="auto"/>
              <w:rPr>
                <w:rFonts w:ascii="Times New Roman" w:hAnsi="Times New Roman"/>
                <w:sz w:val="24"/>
              </w:rPr>
            </w:pPr>
            <w:r w:rsidRPr="008910C0">
              <w:rPr>
                <w:rFonts w:ascii="Times New Roman" w:hAnsi="Times New Roman"/>
                <w:sz w:val="24"/>
              </w:rPr>
              <w:t>CTGCACCACCTTTCTTTGGT</w:t>
            </w:r>
          </w:p>
        </w:tc>
      </w:tr>
      <w:tr w:rsidR="00EE090A" w:rsidRPr="008910C0" w14:paraId="7F7BF427" w14:textId="77777777" w:rsidTr="008D51F5">
        <w:tc>
          <w:tcPr>
            <w:tcW w:w="1656" w:type="dxa"/>
          </w:tcPr>
          <w:p w14:paraId="3D6481B6" w14:textId="77777777" w:rsidR="00EE090A" w:rsidRPr="008910C0" w:rsidRDefault="00EE090A" w:rsidP="008D51F5">
            <w:pPr>
              <w:suppressAutoHyphens/>
              <w:adjustRightInd w:val="0"/>
              <w:snapToGrid w:val="0"/>
              <w:spacing w:line="480" w:lineRule="auto"/>
              <w:rPr>
                <w:rFonts w:ascii="Times New Roman" w:hAnsi="Times New Roman"/>
                <w:i/>
                <w:iCs/>
                <w:sz w:val="24"/>
              </w:rPr>
            </w:pPr>
            <w:r w:rsidRPr="008910C0">
              <w:rPr>
                <w:rFonts w:ascii="Times New Roman" w:hAnsi="Times New Roman"/>
                <w:i/>
                <w:iCs/>
                <w:sz w:val="24"/>
              </w:rPr>
              <w:t>CDH1</w:t>
            </w:r>
          </w:p>
        </w:tc>
        <w:tc>
          <w:tcPr>
            <w:tcW w:w="3797" w:type="dxa"/>
          </w:tcPr>
          <w:p w14:paraId="53D0F4CA" w14:textId="77777777" w:rsidR="00EE090A" w:rsidRPr="008910C0" w:rsidRDefault="00EE090A" w:rsidP="008D51F5">
            <w:pPr>
              <w:suppressAutoHyphens/>
              <w:adjustRightInd w:val="0"/>
              <w:snapToGrid w:val="0"/>
              <w:spacing w:line="480" w:lineRule="auto"/>
              <w:rPr>
                <w:rFonts w:ascii="Times New Roman" w:hAnsi="Times New Roman"/>
                <w:sz w:val="24"/>
              </w:rPr>
            </w:pPr>
            <w:r w:rsidRPr="008910C0">
              <w:rPr>
                <w:rFonts w:ascii="Times New Roman" w:hAnsi="Times New Roman"/>
                <w:sz w:val="24"/>
              </w:rPr>
              <w:t xml:space="preserve">CCCCTGTCGGTGTTTTTATTAT </w:t>
            </w:r>
          </w:p>
        </w:tc>
        <w:tc>
          <w:tcPr>
            <w:tcW w:w="3710" w:type="dxa"/>
          </w:tcPr>
          <w:p w14:paraId="124BC2C6" w14:textId="77777777" w:rsidR="00EE090A" w:rsidRPr="008910C0" w:rsidRDefault="00EE090A" w:rsidP="008D51F5">
            <w:pPr>
              <w:suppressAutoHyphens/>
              <w:adjustRightInd w:val="0"/>
              <w:snapToGrid w:val="0"/>
              <w:spacing w:line="480" w:lineRule="auto"/>
              <w:rPr>
                <w:rFonts w:ascii="Times New Roman" w:hAnsi="Times New Roman"/>
                <w:sz w:val="24"/>
              </w:rPr>
            </w:pPr>
            <w:r w:rsidRPr="008910C0">
              <w:rPr>
                <w:rFonts w:ascii="Times New Roman" w:hAnsi="Times New Roman"/>
                <w:sz w:val="24"/>
              </w:rPr>
              <w:t>ACTGGGGCTTGTTGTCATTCTG</w:t>
            </w:r>
          </w:p>
        </w:tc>
      </w:tr>
    </w:tbl>
    <w:p w14:paraId="51526E48" w14:textId="77777777" w:rsidR="00EE090A" w:rsidRPr="008910C0" w:rsidRDefault="00EE090A" w:rsidP="00EE090A">
      <w:pPr>
        <w:spacing w:line="480" w:lineRule="auto"/>
        <w:rPr>
          <w:rFonts w:ascii="Times New Roman" w:hAnsi="Times New Roman"/>
          <w:sz w:val="24"/>
        </w:rPr>
      </w:pPr>
    </w:p>
    <w:sectPr w:rsidR="00EE090A" w:rsidRPr="008910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F550" w14:textId="77777777" w:rsidR="00630B2D" w:rsidRDefault="00630B2D" w:rsidP="005A2488">
      <w:r>
        <w:separator/>
      </w:r>
    </w:p>
  </w:endnote>
  <w:endnote w:type="continuationSeparator" w:id="0">
    <w:p w14:paraId="5258782C" w14:textId="77777777" w:rsidR="00630B2D" w:rsidRDefault="00630B2D" w:rsidP="005A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5B74" w14:textId="77777777" w:rsidR="00630B2D" w:rsidRDefault="00630B2D" w:rsidP="005A2488">
      <w:r>
        <w:separator/>
      </w:r>
    </w:p>
  </w:footnote>
  <w:footnote w:type="continuationSeparator" w:id="0">
    <w:p w14:paraId="2432531D" w14:textId="77777777" w:rsidR="00630B2D" w:rsidRDefault="00630B2D" w:rsidP="005A2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0MzYxMjMAEkYGhko6SsGpxcWZ+XkgBYa1AHk/g/gsAAAA"/>
  </w:docVars>
  <w:rsids>
    <w:rsidRoot w:val="001D3B42"/>
    <w:rsid w:val="000077E7"/>
    <w:rsid w:val="00056245"/>
    <w:rsid w:val="00174715"/>
    <w:rsid w:val="001B15DD"/>
    <w:rsid w:val="001D2E1A"/>
    <w:rsid w:val="001D3B42"/>
    <w:rsid w:val="00212B4F"/>
    <w:rsid w:val="002361EB"/>
    <w:rsid w:val="00284E49"/>
    <w:rsid w:val="003101B0"/>
    <w:rsid w:val="00320738"/>
    <w:rsid w:val="003817E5"/>
    <w:rsid w:val="003B234E"/>
    <w:rsid w:val="00431467"/>
    <w:rsid w:val="00433BA0"/>
    <w:rsid w:val="00442B24"/>
    <w:rsid w:val="00443B21"/>
    <w:rsid w:val="005505E6"/>
    <w:rsid w:val="00551E44"/>
    <w:rsid w:val="005A2488"/>
    <w:rsid w:val="00630B2D"/>
    <w:rsid w:val="006509EF"/>
    <w:rsid w:val="00712254"/>
    <w:rsid w:val="0077011C"/>
    <w:rsid w:val="00774B0F"/>
    <w:rsid w:val="00775EE0"/>
    <w:rsid w:val="007A7A97"/>
    <w:rsid w:val="00846B40"/>
    <w:rsid w:val="00874556"/>
    <w:rsid w:val="0090306E"/>
    <w:rsid w:val="00933FA9"/>
    <w:rsid w:val="0095354E"/>
    <w:rsid w:val="00A34833"/>
    <w:rsid w:val="00A838F4"/>
    <w:rsid w:val="00B47657"/>
    <w:rsid w:val="00B66001"/>
    <w:rsid w:val="00B72929"/>
    <w:rsid w:val="00DE0D0F"/>
    <w:rsid w:val="00E404A9"/>
    <w:rsid w:val="00E42E88"/>
    <w:rsid w:val="00ED7DB7"/>
    <w:rsid w:val="00EE057D"/>
    <w:rsid w:val="00EE090A"/>
    <w:rsid w:val="00F13019"/>
    <w:rsid w:val="00FA213C"/>
    <w:rsid w:val="00FA4514"/>
    <w:rsid w:val="00FA5CDF"/>
    <w:rsid w:val="00FA7A7B"/>
    <w:rsid w:val="00FB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22B7"/>
  <w15:docId w15:val="{979D8504-D948-44FA-8C33-3486C967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8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A2488"/>
    <w:rPr>
      <w:sz w:val="18"/>
      <w:szCs w:val="18"/>
    </w:rPr>
  </w:style>
  <w:style w:type="paragraph" w:styleId="Footer">
    <w:name w:val="footer"/>
    <w:basedOn w:val="Normal"/>
    <w:link w:val="FooterChar"/>
    <w:uiPriority w:val="99"/>
    <w:unhideWhenUsed/>
    <w:rsid w:val="005A24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A2488"/>
    <w:rPr>
      <w:sz w:val="18"/>
      <w:szCs w:val="18"/>
    </w:rPr>
  </w:style>
  <w:style w:type="paragraph" w:styleId="BalloonText">
    <w:name w:val="Balloon Text"/>
    <w:basedOn w:val="Normal"/>
    <w:link w:val="BalloonTextChar"/>
    <w:uiPriority w:val="99"/>
    <w:semiHidden/>
    <w:unhideWhenUsed/>
    <w:rsid w:val="005A2488"/>
    <w:rPr>
      <w:sz w:val="18"/>
      <w:szCs w:val="18"/>
    </w:rPr>
  </w:style>
  <w:style w:type="character" w:customStyle="1" w:styleId="BalloonTextChar">
    <w:name w:val="Balloon Text Char"/>
    <w:basedOn w:val="DefaultParagraphFont"/>
    <w:link w:val="BalloonText"/>
    <w:uiPriority w:val="99"/>
    <w:semiHidden/>
    <w:rsid w:val="005A2488"/>
    <w:rPr>
      <w:sz w:val="18"/>
      <w:szCs w:val="18"/>
    </w:rPr>
  </w:style>
  <w:style w:type="paragraph" w:styleId="FootnoteText">
    <w:name w:val="footnote text"/>
    <w:basedOn w:val="Normal"/>
    <w:link w:val="FootnoteTextChar"/>
    <w:uiPriority w:val="99"/>
    <w:unhideWhenUsed/>
    <w:qFormat/>
    <w:rsid w:val="005A2488"/>
    <w:pPr>
      <w:snapToGrid w:val="0"/>
      <w:jc w:val="left"/>
    </w:pPr>
    <w:rPr>
      <w:sz w:val="18"/>
      <w:szCs w:val="18"/>
    </w:rPr>
  </w:style>
  <w:style w:type="character" w:customStyle="1" w:styleId="FootnoteTextChar">
    <w:name w:val="Footnote Text Char"/>
    <w:basedOn w:val="DefaultParagraphFont"/>
    <w:link w:val="FootnoteText"/>
    <w:uiPriority w:val="99"/>
    <w:qFormat/>
    <w:rsid w:val="005A2488"/>
    <w:rPr>
      <w:sz w:val="18"/>
      <w:szCs w:val="18"/>
    </w:rPr>
  </w:style>
  <w:style w:type="character" w:styleId="Hyperlink">
    <w:name w:val="Hyperlink"/>
    <w:basedOn w:val="DefaultParagraphFont"/>
    <w:uiPriority w:val="99"/>
    <w:unhideWhenUsed/>
    <w:rsid w:val="005A2488"/>
    <w:rPr>
      <w:color w:val="0000FF" w:themeColor="hyperlink"/>
      <w:u w:val="single"/>
    </w:rPr>
  </w:style>
  <w:style w:type="paragraph" w:customStyle="1" w:styleId="EndNoteBibliographyTitle">
    <w:name w:val="EndNote Bibliography Title"/>
    <w:basedOn w:val="Normal"/>
    <w:link w:val="EndNoteBibliographyTitleChar"/>
    <w:rsid w:val="005A2488"/>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5A2488"/>
    <w:rPr>
      <w:rFonts w:ascii="Calibri" w:hAnsi="Calibri"/>
      <w:noProof/>
      <w:sz w:val="20"/>
    </w:rPr>
  </w:style>
  <w:style w:type="paragraph" w:customStyle="1" w:styleId="EndNoteBibliography">
    <w:name w:val="EndNote Bibliography"/>
    <w:basedOn w:val="Normal"/>
    <w:link w:val="EndNoteBibliographyChar"/>
    <w:rsid w:val="005A2488"/>
    <w:rPr>
      <w:rFonts w:ascii="Calibri" w:hAnsi="Calibri"/>
      <w:noProof/>
      <w:sz w:val="20"/>
    </w:rPr>
  </w:style>
  <w:style w:type="character" w:customStyle="1" w:styleId="EndNoteBibliographyChar">
    <w:name w:val="EndNote Bibliography Char"/>
    <w:basedOn w:val="DefaultParagraphFont"/>
    <w:link w:val="EndNoteBibliography"/>
    <w:rsid w:val="005A2488"/>
    <w:rPr>
      <w:rFonts w:ascii="Calibri" w:hAnsi="Calibri"/>
      <w:noProof/>
      <w:sz w:val="20"/>
    </w:rPr>
  </w:style>
  <w:style w:type="table" w:styleId="TableGrid">
    <w:name w:val="Table Grid"/>
    <w:basedOn w:val="TableNormal"/>
    <w:uiPriority w:val="39"/>
    <w:rsid w:val="00FA213C"/>
    <w:rPr>
      <w:kern w:val="0"/>
      <w:sz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Abigail Rassette</cp:lastModifiedBy>
  <cp:revision>2</cp:revision>
  <cp:lastPrinted>2020-12-25T05:30:00Z</cp:lastPrinted>
  <dcterms:created xsi:type="dcterms:W3CDTF">2022-06-24T08:08:00Z</dcterms:created>
  <dcterms:modified xsi:type="dcterms:W3CDTF">2022-06-24T08:08:00Z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V4UkTV4ITF5D</vt:lpwstr>
  </property>
</Properties>
</file>