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30C9" w14:textId="77777777" w:rsidR="00021DEB" w:rsidRPr="00AF5746" w:rsidRDefault="00021DEB" w:rsidP="00021DE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F5746">
        <w:rPr>
          <w:rFonts w:ascii="Times New Roman" w:hAnsi="Times New Roman" w:cs="Times New Roman"/>
          <w:b/>
          <w:bCs/>
          <w:sz w:val="20"/>
          <w:szCs w:val="20"/>
        </w:rPr>
        <w:t>Supplementary Table 1: Ongoing research projects funded through or done collaboratively by IAEA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47"/>
        <w:gridCol w:w="1315"/>
        <w:gridCol w:w="3520"/>
        <w:gridCol w:w="2756"/>
      </w:tblGrid>
      <w:tr w:rsidR="00021DEB" w:rsidRPr="00AF5746" w14:paraId="743D30CE" w14:textId="77777777" w:rsidTr="00AA1A17">
        <w:trPr>
          <w:trHeight w:val="959"/>
        </w:trPr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3D30CA" w14:textId="77777777" w:rsidR="00021DEB" w:rsidRPr="00AF5746" w:rsidRDefault="00021DEB" w:rsidP="00AA1A1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Project Type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3D30CB" w14:textId="77777777" w:rsidR="00021DEB" w:rsidRPr="00AF5746" w:rsidRDefault="00021DEB" w:rsidP="00AA1A1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Member State/s Involved</w:t>
            </w:r>
          </w:p>
        </w:tc>
        <w:tc>
          <w:tcPr>
            <w:tcW w:w="1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3D30CC" w14:textId="77777777" w:rsidR="00021DEB" w:rsidRPr="00AF5746" w:rsidRDefault="00021DEB" w:rsidP="00AA1A1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Main Counterpart Institute</w:t>
            </w:r>
          </w:p>
        </w:tc>
        <w:tc>
          <w:tcPr>
            <w:tcW w:w="1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3D30CD" w14:textId="77777777" w:rsidR="00021DEB" w:rsidRPr="00AF5746" w:rsidRDefault="00021DEB" w:rsidP="00AA1A1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Targeted Disease/ Pathogen/ Technology Developed</w:t>
            </w:r>
          </w:p>
        </w:tc>
      </w:tr>
      <w:tr w:rsidR="00021DEB" w:rsidRPr="00AF5746" w14:paraId="743D30D3" w14:textId="77777777" w:rsidTr="00AA1A17">
        <w:trPr>
          <w:trHeight w:val="239"/>
        </w:trPr>
        <w:tc>
          <w:tcPr>
            <w:tcW w:w="106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43D30CF" w14:textId="1F680969" w:rsidR="00021DEB" w:rsidRPr="00AF5746" w:rsidRDefault="00021DEB" w:rsidP="00AA1A1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Technical Cooperation Projects (TCP)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43D30D0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Tunisia</w:t>
            </w:r>
          </w:p>
        </w:tc>
        <w:tc>
          <w:tcPr>
            <w:tcW w:w="182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43D30D1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proofErr w:type="spellEnd"/>
            <w:r w:rsidRPr="00AF5746">
              <w:rPr>
                <w:rFonts w:ascii="Times New Roman" w:hAnsi="Times New Roman" w:cs="Times New Roman"/>
                <w:sz w:val="20"/>
                <w:szCs w:val="20"/>
              </w:rPr>
              <w:t xml:space="preserve"> for Nuclear Sciences and Technology (CNSTN),</w:t>
            </w:r>
          </w:p>
        </w:tc>
        <w:tc>
          <w:tcPr>
            <w:tcW w:w="143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43D30D2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Nodavirus</w:t>
            </w:r>
            <w:proofErr w:type="spellEnd"/>
            <w:r w:rsidRPr="00AF5746">
              <w:rPr>
                <w:rFonts w:ascii="Times New Roman" w:hAnsi="Times New Roman" w:cs="Times New Roman"/>
                <w:sz w:val="20"/>
                <w:szCs w:val="20"/>
              </w:rPr>
              <w:t xml:space="preserve"> in fish</w:t>
            </w:r>
          </w:p>
        </w:tc>
      </w:tr>
      <w:tr w:rsidR="00021DEB" w:rsidRPr="00AF5746" w14:paraId="743D30D8" w14:textId="77777777" w:rsidTr="00AA1A17">
        <w:trPr>
          <w:trHeight w:val="492"/>
        </w:trPr>
        <w:tc>
          <w:tcPr>
            <w:tcW w:w="1062" w:type="pct"/>
            <w:vMerge/>
            <w:shd w:val="clear" w:color="auto" w:fill="auto"/>
            <w:vAlign w:val="center"/>
            <w:hideMark/>
          </w:tcPr>
          <w:p w14:paraId="743D30D4" w14:textId="77777777" w:rsidR="00021DEB" w:rsidRPr="00AF5746" w:rsidRDefault="00021DEB" w:rsidP="00AA1A1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743D30D5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Sri Lanka</w:t>
            </w:r>
          </w:p>
        </w:tc>
        <w:tc>
          <w:tcPr>
            <w:tcW w:w="1826" w:type="pct"/>
            <w:shd w:val="clear" w:color="auto" w:fill="auto"/>
            <w:vAlign w:val="center"/>
            <w:hideMark/>
          </w:tcPr>
          <w:p w14:paraId="743D30D6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University of Peradeniya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743D30D7" w14:textId="77777777" w:rsidR="00021DEB" w:rsidRPr="00AF5746" w:rsidRDefault="00021DEB" w:rsidP="00AA1A1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Haemonchus </w:t>
            </w:r>
            <w:proofErr w:type="spellStart"/>
            <w:r w:rsidRPr="00AF57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contortus</w:t>
            </w:r>
            <w:proofErr w:type="spellEnd"/>
            <w:r w:rsidRPr="00AF57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in goats -field experiments</w:t>
            </w:r>
          </w:p>
        </w:tc>
      </w:tr>
      <w:tr w:rsidR="00021DEB" w:rsidRPr="00AF5746" w14:paraId="743D30DD" w14:textId="77777777" w:rsidTr="00AA1A17">
        <w:trPr>
          <w:trHeight w:val="239"/>
        </w:trPr>
        <w:tc>
          <w:tcPr>
            <w:tcW w:w="1062" w:type="pct"/>
            <w:vMerge w:val="restart"/>
            <w:shd w:val="clear" w:color="auto" w:fill="auto"/>
            <w:vAlign w:val="center"/>
            <w:hideMark/>
          </w:tcPr>
          <w:p w14:paraId="743D30D9" w14:textId="753DC09B" w:rsidR="00021DEB" w:rsidRPr="00AF5746" w:rsidRDefault="00021DEB" w:rsidP="00AA1A1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Research Contracts Through Coordinated Research Projects (CRP)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743D30DA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Bangladesh</w:t>
            </w:r>
          </w:p>
        </w:tc>
        <w:tc>
          <w:tcPr>
            <w:tcW w:w="1826" w:type="pct"/>
            <w:shd w:val="clear" w:color="auto" w:fill="auto"/>
            <w:vAlign w:val="center"/>
            <w:hideMark/>
          </w:tcPr>
          <w:p w14:paraId="743D30DB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Bangladesh Agricultural University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743D30DC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Avian mycoplasma</w:t>
            </w:r>
          </w:p>
        </w:tc>
      </w:tr>
      <w:tr w:rsidR="00021DEB" w:rsidRPr="00AF5746" w14:paraId="743D30E2" w14:textId="77777777" w:rsidTr="00AA1A17">
        <w:trPr>
          <w:trHeight w:val="492"/>
        </w:trPr>
        <w:tc>
          <w:tcPr>
            <w:tcW w:w="1062" w:type="pct"/>
            <w:vMerge/>
            <w:shd w:val="clear" w:color="auto" w:fill="auto"/>
            <w:vAlign w:val="center"/>
            <w:hideMark/>
          </w:tcPr>
          <w:p w14:paraId="743D30DE" w14:textId="77777777" w:rsidR="00021DEB" w:rsidRPr="00AF5746" w:rsidRDefault="00021DEB" w:rsidP="00AA1A1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743D30DF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Indonesia</w:t>
            </w:r>
          </w:p>
        </w:tc>
        <w:tc>
          <w:tcPr>
            <w:tcW w:w="1826" w:type="pct"/>
            <w:shd w:val="clear" w:color="auto" w:fill="auto"/>
            <w:vAlign w:val="center"/>
            <w:hideMark/>
          </w:tcPr>
          <w:p w14:paraId="743D30E0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National Nuclear Energy Agency (BATAN)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743D30E1" w14:textId="77777777" w:rsidR="00021DEB" w:rsidRPr="00AF5746" w:rsidRDefault="00021DEB" w:rsidP="00AA1A1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Streptococcus agalactiae</w:t>
            </w: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 xml:space="preserve"> (mastitis)</w:t>
            </w:r>
          </w:p>
        </w:tc>
      </w:tr>
      <w:tr w:rsidR="00021DEB" w:rsidRPr="00AF5746" w14:paraId="743D30E7" w14:textId="77777777" w:rsidTr="00AA1A17">
        <w:trPr>
          <w:trHeight w:val="492"/>
        </w:trPr>
        <w:tc>
          <w:tcPr>
            <w:tcW w:w="1062" w:type="pct"/>
            <w:vMerge/>
            <w:shd w:val="clear" w:color="auto" w:fill="auto"/>
            <w:vAlign w:val="center"/>
            <w:hideMark/>
          </w:tcPr>
          <w:p w14:paraId="743D30E3" w14:textId="77777777" w:rsidR="00021DEB" w:rsidRPr="00AF5746" w:rsidRDefault="00021DEB" w:rsidP="00AA1A1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743D30E4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Sri Lanka</w:t>
            </w:r>
          </w:p>
        </w:tc>
        <w:tc>
          <w:tcPr>
            <w:tcW w:w="1826" w:type="pct"/>
            <w:shd w:val="clear" w:color="auto" w:fill="auto"/>
            <w:vAlign w:val="center"/>
            <w:hideMark/>
          </w:tcPr>
          <w:p w14:paraId="743D30E5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University of Peradeniya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743D30E6" w14:textId="77777777" w:rsidR="00021DEB" w:rsidRPr="00AF5746" w:rsidRDefault="00021DEB" w:rsidP="00AA1A1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Haemonchus </w:t>
            </w:r>
            <w:proofErr w:type="spellStart"/>
            <w:r w:rsidRPr="00AF57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contortus</w:t>
            </w:r>
            <w:proofErr w:type="spellEnd"/>
            <w:r w:rsidRPr="00AF57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in goats - R&amp;D</w:t>
            </w:r>
          </w:p>
        </w:tc>
      </w:tr>
      <w:tr w:rsidR="00021DEB" w:rsidRPr="00AF5746" w14:paraId="743D30EC" w14:textId="77777777" w:rsidTr="00AA1A17">
        <w:trPr>
          <w:trHeight w:val="458"/>
        </w:trPr>
        <w:tc>
          <w:tcPr>
            <w:tcW w:w="1062" w:type="pct"/>
            <w:vMerge/>
            <w:shd w:val="clear" w:color="auto" w:fill="auto"/>
            <w:vAlign w:val="center"/>
            <w:hideMark/>
          </w:tcPr>
          <w:p w14:paraId="743D30E8" w14:textId="77777777" w:rsidR="00021DEB" w:rsidRPr="00AF5746" w:rsidRDefault="00021DEB" w:rsidP="00AA1A1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14:paraId="743D30E9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Egypt</w:t>
            </w:r>
          </w:p>
        </w:tc>
        <w:tc>
          <w:tcPr>
            <w:tcW w:w="1826" w:type="pct"/>
            <w:vMerge w:val="restart"/>
            <w:shd w:val="clear" w:color="auto" w:fill="auto"/>
            <w:vAlign w:val="center"/>
            <w:hideMark/>
          </w:tcPr>
          <w:p w14:paraId="743D30EA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National Research Centre (NRC)</w:t>
            </w:r>
          </w:p>
        </w:tc>
        <w:tc>
          <w:tcPr>
            <w:tcW w:w="1430" w:type="pct"/>
            <w:vMerge w:val="restart"/>
            <w:shd w:val="clear" w:color="auto" w:fill="auto"/>
            <w:vAlign w:val="center"/>
            <w:hideMark/>
          </w:tcPr>
          <w:p w14:paraId="743D30EB" w14:textId="77777777" w:rsidR="00021DEB" w:rsidRPr="00AF5746" w:rsidRDefault="00021DEB" w:rsidP="00AA1A1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F57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Mannheimia</w:t>
            </w:r>
            <w:proofErr w:type="spellEnd"/>
            <w:r w:rsidRPr="00AF57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57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haemolytica</w:t>
            </w:r>
            <w:proofErr w:type="spellEnd"/>
            <w:r w:rsidRPr="00AF5746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Pr="00AF57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Pasteurella </w:t>
            </w:r>
            <w:proofErr w:type="spellStart"/>
            <w:r w:rsidRPr="00AF57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multocida</w:t>
            </w:r>
            <w:proofErr w:type="spellEnd"/>
          </w:p>
        </w:tc>
      </w:tr>
      <w:tr w:rsidR="00021DEB" w:rsidRPr="00AF5746" w14:paraId="743D30F1" w14:textId="77777777" w:rsidTr="00AA1A17">
        <w:trPr>
          <w:trHeight w:val="458"/>
        </w:trPr>
        <w:tc>
          <w:tcPr>
            <w:tcW w:w="1062" w:type="pct"/>
            <w:vMerge/>
            <w:shd w:val="clear" w:color="auto" w:fill="auto"/>
            <w:vAlign w:val="center"/>
            <w:hideMark/>
          </w:tcPr>
          <w:p w14:paraId="743D30ED" w14:textId="77777777" w:rsidR="00021DEB" w:rsidRPr="00AF5746" w:rsidRDefault="00021DEB" w:rsidP="00AA1A1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  <w:hideMark/>
          </w:tcPr>
          <w:p w14:paraId="743D30EE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pct"/>
            <w:vMerge/>
            <w:shd w:val="clear" w:color="auto" w:fill="auto"/>
            <w:vAlign w:val="center"/>
            <w:hideMark/>
          </w:tcPr>
          <w:p w14:paraId="743D30EF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pct"/>
            <w:vMerge/>
            <w:shd w:val="clear" w:color="auto" w:fill="auto"/>
            <w:vAlign w:val="center"/>
            <w:hideMark/>
          </w:tcPr>
          <w:p w14:paraId="743D30F0" w14:textId="77777777" w:rsidR="00021DEB" w:rsidRPr="00AF5746" w:rsidRDefault="00021DEB" w:rsidP="00AA1A1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21DEB" w:rsidRPr="00AF5746" w14:paraId="743D30F6" w14:textId="77777777" w:rsidTr="00AA1A17">
        <w:trPr>
          <w:trHeight w:val="492"/>
        </w:trPr>
        <w:tc>
          <w:tcPr>
            <w:tcW w:w="1062" w:type="pct"/>
            <w:vMerge/>
            <w:shd w:val="clear" w:color="auto" w:fill="auto"/>
            <w:vAlign w:val="center"/>
            <w:hideMark/>
          </w:tcPr>
          <w:p w14:paraId="743D30F2" w14:textId="77777777" w:rsidR="00021DEB" w:rsidRPr="00AF5746" w:rsidRDefault="00021DEB" w:rsidP="00AA1A1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743D30F3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Iran</w:t>
            </w:r>
          </w:p>
        </w:tc>
        <w:tc>
          <w:tcPr>
            <w:tcW w:w="1826" w:type="pct"/>
            <w:shd w:val="clear" w:color="auto" w:fill="auto"/>
            <w:vAlign w:val="center"/>
            <w:hideMark/>
          </w:tcPr>
          <w:p w14:paraId="743D30F4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Nuclear Science and Technology Research Institute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743D30F5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Low Pathogenic Avian influenza (H9N2)</w:t>
            </w:r>
          </w:p>
        </w:tc>
      </w:tr>
      <w:tr w:rsidR="00021DEB" w:rsidRPr="00AF5746" w14:paraId="743D30FB" w14:textId="77777777" w:rsidTr="00AA1A17">
        <w:trPr>
          <w:trHeight w:val="492"/>
        </w:trPr>
        <w:tc>
          <w:tcPr>
            <w:tcW w:w="1062" w:type="pct"/>
            <w:vMerge/>
            <w:shd w:val="clear" w:color="auto" w:fill="auto"/>
            <w:vAlign w:val="center"/>
            <w:hideMark/>
          </w:tcPr>
          <w:p w14:paraId="743D30F7" w14:textId="77777777" w:rsidR="00021DEB" w:rsidRPr="00AF5746" w:rsidRDefault="00021DEB" w:rsidP="00AA1A1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743D30F8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Sudan</w:t>
            </w:r>
          </w:p>
        </w:tc>
        <w:tc>
          <w:tcPr>
            <w:tcW w:w="1826" w:type="pct"/>
            <w:shd w:val="clear" w:color="auto" w:fill="auto"/>
            <w:vAlign w:val="center"/>
            <w:hideMark/>
          </w:tcPr>
          <w:p w14:paraId="743D30F9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 xml:space="preserve">Central Veterinary Research Laboratory </w:t>
            </w:r>
            <w:proofErr w:type="spellStart"/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proofErr w:type="spellEnd"/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743D30FA" w14:textId="77777777" w:rsidR="00021DEB" w:rsidRPr="00AF5746" w:rsidRDefault="00021DEB" w:rsidP="00AA1A1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Brucella </w:t>
            </w:r>
            <w:proofErr w:type="spellStart"/>
            <w:r w:rsidRPr="00AF57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meletensis</w:t>
            </w:r>
            <w:proofErr w:type="spellEnd"/>
            <w:r w:rsidRPr="00AF57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(Brucellosis)</w:t>
            </w:r>
          </w:p>
        </w:tc>
      </w:tr>
      <w:tr w:rsidR="00021DEB" w:rsidRPr="00AF5746" w14:paraId="743D3100" w14:textId="77777777" w:rsidTr="00AA1A17">
        <w:trPr>
          <w:trHeight w:val="492"/>
        </w:trPr>
        <w:tc>
          <w:tcPr>
            <w:tcW w:w="1062" w:type="pct"/>
            <w:vMerge/>
            <w:shd w:val="clear" w:color="auto" w:fill="auto"/>
            <w:vAlign w:val="center"/>
            <w:hideMark/>
          </w:tcPr>
          <w:p w14:paraId="743D30FC" w14:textId="77777777" w:rsidR="00021DEB" w:rsidRPr="00AF5746" w:rsidRDefault="00021DEB" w:rsidP="00AA1A1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743D30FD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Ethiopia</w:t>
            </w:r>
          </w:p>
        </w:tc>
        <w:tc>
          <w:tcPr>
            <w:tcW w:w="1826" w:type="pct"/>
            <w:shd w:val="clear" w:color="auto" w:fill="auto"/>
            <w:vAlign w:val="center"/>
            <w:hideMark/>
          </w:tcPr>
          <w:p w14:paraId="743D30FE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Addis Ababa University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743D30FF" w14:textId="77777777" w:rsidR="00021DEB" w:rsidRPr="00AF5746" w:rsidRDefault="00021DEB" w:rsidP="00AA1A1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Salmonella </w:t>
            </w:r>
            <w:proofErr w:type="spellStart"/>
            <w:r w:rsidRPr="00AF57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gallinarum</w:t>
            </w:r>
            <w:proofErr w:type="spellEnd"/>
            <w:r w:rsidRPr="00AF5746">
              <w:rPr>
                <w:rFonts w:ascii="Times New Roman" w:hAnsi="Times New Roman" w:cs="Times New Roman"/>
                <w:sz w:val="20"/>
                <w:szCs w:val="20"/>
              </w:rPr>
              <w:t xml:space="preserve"> (Fowl typhoid)</w:t>
            </w:r>
          </w:p>
        </w:tc>
      </w:tr>
      <w:tr w:rsidR="00021DEB" w:rsidRPr="00AF5746" w14:paraId="743D3105" w14:textId="77777777" w:rsidTr="00AA1A17">
        <w:trPr>
          <w:trHeight w:val="492"/>
        </w:trPr>
        <w:tc>
          <w:tcPr>
            <w:tcW w:w="1062" w:type="pct"/>
            <w:vMerge/>
            <w:shd w:val="clear" w:color="auto" w:fill="auto"/>
            <w:vAlign w:val="center"/>
            <w:hideMark/>
          </w:tcPr>
          <w:p w14:paraId="743D3101" w14:textId="77777777" w:rsidR="00021DEB" w:rsidRPr="00AF5746" w:rsidRDefault="00021DEB" w:rsidP="00AA1A1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743D3102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Ethiopia</w:t>
            </w:r>
          </w:p>
        </w:tc>
        <w:tc>
          <w:tcPr>
            <w:tcW w:w="1826" w:type="pct"/>
            <w:shd w:val="clear" w:color="auto" w:fill="auto"/>
            <w:vAlign w:val="center"/>
            <w:hideMark/>
          </w:tcPr>
          <w:p w14:paraId="743D3103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Ethiopian Biotechnology Institute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743D3104" w14:textId="77777777" w:rsidR="00021DEB" w:rsidRPr="00AF5746" w:rsidRDefault="00021DEB" w:rsidP="00AA1A1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Pasteurella </w:t>
            </w:r>
            <w:proofErr w:type="spellStart"/>
            <w:r w:rsidRPr="00AF57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multocida</w:t>
            </w:r>
            <w:proofErr w:type="spellEnd"/>
            <w:r w:rsidRPr="00AF5746">
              <w:rPr>
                <w:rFonts w:ascii="Times New Roman" w:hAnsi="Times New Roman" w:cs="Times New Roman"/>
                <w:sz w:val="20"/>
                <w:szCs w:val="20"/>
              </w:rPr>
              <w:t xml:space="preserve"> (Fowl cholera)</w:t>
            </w:r>
          </w:p>
        </w:tc>
      </w:tr>
      <w:tr w:rsidR="00021DEB" w:rsidRPr="00AF5746" w14:paraId="743D310A" w14:textId="77777777" w:rsidTr="00AA1A17">
        <w:trPr>
          <w:trHeight w:val="492"/>
        </w:trPr>
        <w:tc>
          <w:tcPr>
            <w:tcW w:w="1062" w:type="pct"/>
            <w:vMerge/>
            <w:shd w:val="clear" w:color="auto" w:fill="auto"/>
            <w:vAlign w:val="center"/>
            <w:hideMark/>
          </w:tcPr>
          <w:p w14:paraId="743D3106" w14:textId="77777777" w:rsidR="00021DEB" w:rsidRPr="00AF5746" w:rsidRDefault="00021DEB" w:rsidP="00AA1A1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743D3107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Kenya</w:t>
            </w:r>
          </w:p>
        </w:tc>
        <w:tc>
          <w:tcPr>
            <w:tcW w:w="1826" w:type="pct"/>
            <w:shd w:val="clear" w:color="auto" w:fill="auto"/>
            <w:vAlign w:val="center"/>
            <w:hideMark/>
          </w:tcPr>
          <w:p w14:paraId="743D3108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Kenya Agricultural and Livestock Research Organization (KARLO)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743D3109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Infectious bursal disease</w:t>
            </w:r>
          </w:p>
        </w:tc>
      </w:tr>
      <w:tr w:rsidR="00021DEB" w:rsidRPr="00AF5746" w14:paraId="743D310F" w14:textId="77777777" w:rsidTr="00AA1A17">
        <w:trPr>
          <w:trHeight w:val="239"/>
        </w:trPr>
        <w:tc>
          <w:tcPr>
            <w:tcW w:w="1062" w:type="pct"/>
            <w:vMerge/>
            <w:shd w:val="clear" w:color="auto" w:fill="auto"/>
            <w:vAlign w:val="center"/>
            <w:hideMark/>
          </w:tcPr>
          <w:p w14:paraId="743D310B" w14:textId="77777777" w:rsidR="00021DEB" w:rsidRPr="00AF5746" w:rsidRDefault="00021DEB" w:rsidP="00AA1A1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743D310C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Zambia</w:t>
            </w:r>
          </w:p>
        </w:tc>
        <w:tc>
          <w:tcPr>
            <w:tcW w:w="1826" w:type="pct"/>
            <w:shd w:val="clear" w:color="auto" w:fill="auto"/>
            <w:vAlign w:val="center"/>
            <w:hideMark/>
          </w:tcPr>
          <w:p w14:paraId="743D310D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Central Veterinary Laboratory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743D310E" w14:textId="77777777" w:rsidR="00021DEB" w:rsidRPr="00AF5746" w:rsidRDefault="00021DEB" w:rsidP="00AA1A1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F57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Theileria</w:t>
            </w:r>
            <w:proofErr w:type="spellEnd"/>
            <w:r w:rsidRPr="00AF57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parva</w:t>
            </w:r>
          </w:p>
        </w:tc>
      </w:tr>
      <w:tr w:rsidR="00021DEB" w:rsidRPr="00AF5746" w14:paraId="743D3114" w14:textId="77777777" w:rsidTr="00AA1A17">
        <w:trPr>
          <w:trHeight w:val="731"/>
        </w:trPr>
        <w:tc>
          <w:tcPr>
            <w:tcW w:w="1062" w:type="pct"/>
            <w:vMerge w:val="restart"/>
            <w:shd w:val="clear" w:color="auto" w:fill="auto"/>
            <w:vAlign w:val="center"/>
            <w:hideMark/>
          </w:tcPr>
          <w:p w14:paraId="743D3110" w14:textId="6D78A38F" w:rsidR="00021DEB" w:rsidRPr="00AF5746" w:rsidRDefault="00021DEB" w:rsidP="00AA1A1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Research Agreements Through Coordinated Research Projects (CRP)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743D3111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  <w:tc>
          <w:tcPr>
            <w:tcW w:w="1826" w:type="pct"/>
            <w:shd w:val="clear" w:color="auto" w:fill="auto"/>
            <w:vAlign w:val="center"/>
            <w:hideMark/>
          </w:tcPr>
          <w:p w14:paraId="743D3112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Italian health authority and research organization for animal health and food safety (IZSVe)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743D3113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Low Pathogenic Avian influenza (H9N2)</w:t>
            </w:r>
          </w:p>
        </w:tc>
      </w:tr>
      <w:tr w:rsidR="00021DEB" w:rsidRPr="00AF5746" w14:paraId="743D3119" w14:textId="77777777" w:rsidTr="00AA1A17">
        <w:trPr>
          <w:trHeight w:val="479"/>
        </w:trPr>
        <w:tc>
          <w:tcPr>
            <w:tcW w:w="1062" w:type="pct"/>
            <w:vMerge/>
            <w:shd w:val="clear" w:color="auto" w:fill="auto"/>
            <w:vAlign w:val="center"/>
            <w:hideMark/>
          </w:tcPr>
          <w:p w14:paraId="743D3115" w14:textId="77777777" w:rsidR="00021DEB" w:rsidRPr="00AF5746" w:rsidRDefault="00021DEB" w:rsidP="00AA1A1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743D3116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</w:p>
        </w:tc>
        <w:tc>
          <w:tcPr>
            <w:tcW w:w="1826" w:type="pct"/>
            <w:shd w:val="clear" w:color="auto" w:fill="auto"/>
            <w:vAlign w:val="center"/>
            <w:hideMark/>
          </w:tcPr>
          <w:p w14:paraId="743D3117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Fraunhofer Institute for Cell Therapy and Immunology IZI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743D3118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E-beam technology for vaccine development</w:t>
            </w:r>
          </w:p>
        </w:tc>
      </w:tr>
      <w:tr w:rsidR="00021DEB" w:rsidRPr="00AF5746" w14:paraId="743D311E" w14:textId="77777777" w:rsidTr="00AA1A17">
        <w:trPr>
          <w:trHeight w:val="492"/>
        </w:trPr>
        <w:tc>
          <w:tcPr>
            <w:tcW w:w="1062" w:type="pct"/>
            <w:vMerge w:val="restart"/>
            <w:shd w:val="clear" w:color="auto" w:fill="auto"/>
            <w:vAlign w:val="center"/>
            <w:hideMark/>
          </w:tcPr>
          <w:p w14:paraId="743D311A" w14:textId="77777777" w:rsidR="00021DEB" w:rsidRPr="00AF5746" w:rsidRDefault="00021DEB" w:rsidP="00AA1A1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Collaborative Research Programs with Animal Production and Health Laboratory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743D311B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Austria</w:t>
            </w:r>
          </w:p>
        </w:tc>
        <w:tc>
          <w:tcPr>
            <w:tcW w:w="1826" w:type="pct"/>
            <w:shd w:val="clear" w:color="auto" w:fill="auto"/>
            <w:vAlign w:val="center"/>
            <w:hideMark/>
          </w:tcPr>
          <w:p w14:paraId="743D311C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The Austrian Agency for Health and Food Safety (AGES)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743D311D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Porcine Reproductive and Respiratory Syndrome (PRRS)</w:t>
            </w:r>
          </w:p>
        </w:tc>
      </w:tr>
      <w:tr w:rsidR="00021DEB" w:rsidRPr="00AF5746" w14:paraId="743D3123" w14:textId="77777777" w:rsidTr="00AA1A17">
        <w:trPr>
          <w:trHeight w:val="252"/>
        </w:trPr>
        <w:tc>
          <w:tcPr>
            <w:tcW w:w="1062" w:type="pct"/>
            <w:vMerge/>
            <w:shd w:val="clear" w:color="auto" w:fill="auto"/>
            <w:vAlign w:val="center"/>
            <w:hideMark/>
          </w:tcPr>
          <w:p w14:paraId="743D311F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743D3120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Austria</w:t>
            </w:r>
          </w:p>
        </w:tc>
        <w:tc>
          <w:tcPr>
            <w:tcW w:w="1826" w:type="pct"/>
            <w:shd w:val="clear" w:color="auto" w:fill="auto"/>
            <w:vAlign w:val="center"/>
            <w:hideMark/>
          </w:tcPr>
          <w:p w14:paraId="743D3121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University of Veterinary Medicine Vienna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743D3122" w14:textId="77777777" w:rsidR="00021DEB" w:rsidRPr="00AF5746" w:rsidRDefault="00021DEB" w:rsidP="00AA1A1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E. coli</w:t>
            </w: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 xml:space="preserve"> in chicken</w:t>
            </w:r>
          </w:p>
        </w:tc>
      </w:tr>
      <w:tr w:rsidR="00021DEB" w:rsidRPr="00AF5746" w14:paraId="743D3128" w14:textId="77777777" w:rsidTr="00AA1A17">
        <w:trPr>
          <w:trHeight w:val="492"/>
        </w:trPr>
        <w:tc>
          <w:tcPr>
            <w:tcW w:w="1062" w:type="pct"/>
            <w:vMerge/>
            <w:shd w:val="clear" w:color="auto" w:fill="auto"/>
            <w:vAlign w:val="center"/>
            <w:hideMark/>
          </w:tcPr>
          <w:p w14:paraId="743D3124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743D3125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Austria</w:t>
            </w:r>
          </w:p>
        </w:tc>
        <w:tc>
          <w:tcPr>
            <w:tcW w:w="1826" w:type="pct"/>
            <w:shd w:val="clear" w:color="auto" w:fill="auto"/>
            <w:vAlign w:val="center"/>
            <w:hideMark/>
          </w:tcPr>
          <w:p w14:paraId="743D3126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University of Natural Resources and Life Sciences (BOKU)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743D3127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Irradiation of probiotic bacteria as vaccine adjuvants</w:t>
            </w:r>
          </w:p>
        </w:tc>
      </w:tr>
      <w:tr w:rsidR="00021DEB" w:rsidRPr="00AF5746" w14:paraId="743D312D" w14:textId="77777777" w:rsidTr="00AA1A17">
        <w:trPr>
          <w:trHeight w:val="252"/>
        </w:trPr>
        <w:tc>
          <w:tcPr>
            <w:tcW w:w="10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3D3129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3D312A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</w:p>
        </w:tc>
        <w:tc>
          <w:tcPr>
            <w:tcW w:w="18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3D312B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Friedrich Loeffler Institute (FLI)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3D312C" w14:textId="77777777" w:rsidR="00021DEB" w:rsidRPr="00AF5746" w:rsidRDefault="00021DEB" w:rsidP="00A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46">
              <w:rPr>
                <w:rFonts w:ascii="Times New Roman" w:hAnsi="Times New Roman" w:cs="Times New Roman"/>
                <w:sz w:val="20"/>
                <w:szCs w:val="20"/>
              </w:rPr>
              <w:t>African Swine Fever</w:t>
            </w:r>
          </w:p>
        </w:tc>
      </w:tr>
    </w:tbl>
    <w:p w14:paraId="743D312E" w14:textId="77777777" w:rsidR="00021DEB" w:rsidRPr="00A47F24" w:rsidRDefault="00021DEB" w:rsidP="00021DEB">
      <w:pPr>
        <w:jc w:val="both"/>
        <w:rPr>
          <w:rFonts w:hint="eastAsia"/>
          <w:lang w:val="en-US"/>
        </w:rPr>
      </w:pPr>
    </w:p>
    <w:p w14:paraId="743D312F" w14:textId="77777777" w:rsidR="00637542" w:rsidRDefault="00637542">
      <w:pPr>
        <w:rPr>
          <w:rFonts w:hint="eastAsia"/>
        </w:rPr>
      </w:pPr>
    </w:p>
    <w:sectPr w:rsidR="00637542" w:rsidSect="00AF574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DEB"/>
    <w:rsid w:val="00021DEB"/>
    <w:rsid w:val="002159F3"/>
    <w:rsid w:val="00597478"/>
    <w:rsid w:val="00637542"/>
    <w:rsid w:val="0093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D30C9"/>
  <w15:chartTrackingRefBased/>
  <w15:docId w15:val="{693CC38E-C896-4D30-9EB1-6FAA0ABD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DE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KANGETHE, Richard Thiga</cp:lastModifiedBy>
  <cp:revision>4</cp:revision>
  <dcterms:created xsi:type="dcterms:W3CDTF">2022-01-13T05:09:00Z</dcterms:created>
  <dcterms:modified xsi:type="dcterms:W3CDTF">2022-02-15T09:25:00Z</dcterms:modified>
</cp:coreProperties>
</file>