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FD" w:rsidRPr="00865AFD" w:rsidRDefault="008F4CD2" w:rsidP="00865A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Supplementary </w:t>
      </w:r>
      <w:bookmarkStart w:id="0" w:name="_GoBack"/>
      <w:bookmarkEnd w:id="0"/>
      <w:r w:rsidR="00865AFD" w:rsidRPr="00865AFD">
        <w:rPr>
          <w:rFonts w:ascii="Times New Roman" w:hAnsi="Times New Roman" w:cs="Times New Roman"/>
          <w:kern w:val="0"/>
          <w:sz w:val="18"/>
          <w:szCs w:val="18"/>
        </w:rPr>
        <w:t>Table 1. Clinical characteristics of gastric duplication in children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2160"/>
        <w:gridCol w:w="1792"/>
        <w:gridCol w:w="1611"/>
      </w:tblGrid>
      <w:tr w:rsidR="00D6328A" w:rsidTr="00476722">
        <w:tc>
          <w:tcPr>
            <w:tcW w:w="2959" w:type="dxa"/>
            <w:tcBorders>
              <w:bottom w:val="single" w:sz="4" w:space="0" w:color="auto"/>
              <w:right w:val="nil"/>
            </w:tcBorders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icrosoft Yi Baiti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Literature review patients(n=36)</w:t>
            </w:r>
          </w:p>
        </w:tc>
        <w:tc>
          <w:tcPr>
            <w:tcW w:w="179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Our group patients(n=17)</w:t>
            </w:r>
          </w:p>
        </w:tc>
        <w:tc>
          <w:tcPr>
            <w:tcW w:w="1611" w:type="dxa"/>
            <w:tcBorders>
              <w:left w:val="nil"/>
              <w:bottom w:val="single" w:sz="4" w:space="0" w:color="auto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All included patients(n=53)</w:t>
            </w:r>
          </w:p>
        </w:tc>
      </w:tr>
      <w:tr w:rsidR="00D6328A" w:rsidTr="00CE0ABD">
        <w:trPr>
          <w:trHeight w:val="170"/>
        </w:trPr>
        <w:tc>
          <w:tcPr>
            <w:tcW w:w="2959" w:type="dxa"/>
            <w:tcBorders>
              <w:bottom w:val="nil"/>
              <w:right w:val="nil"/>
            </w:tcBorders>
            <w:hideMark/>
          </w:tcPr>
          <w:p w:rsidR="00865AFD" w:rsidRPr="00592166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Sex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=27</w:t>
            </w:r>
          </w:p>
        </w:tc>
        <w:tc>
          <w:tcPr>
            <w:tcW w:w="1792" w:type="dxa"/>
            <w:tcBorders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=17</w:t>
            </w:r>
          </w:p>
        </w:tc>
        <w:tc>
          <w:tcPr>
            <w:tcW w:w="1611" w:type="dxa"/>
            <w:tcBorders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=44</w:t>
            </w:r>
          </w:p>
        </w:tc>
      </w:tr>
      <w:tr w:rsidR="00D6328A" w:rsidTr="00D66FE9">
        <w:trPr>
          <w:trHeight w:val="170"/>
        </w:trPr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 w:rsidP="00CC6FBF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F</w:t>
            </w:r>
            <w:r w:rsidR="00865AFD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emale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17(62.96%)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  <w:r w:rsidRPr="00CC6FB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9/17</w:t>
            </w:r>
            <w:r w:rsidRPr="00CC6FB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  <w:r w:rsidRPr="00CC6FB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E67B8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59.09%</w:t>
            </w:r>
            <w:r w:rsidRPr="00CC6FB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D6328A" w:rsidTr="004641DF">
        <w:trPr>
          <w:trHeight w:val="170"/>
        </w:trPr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F2364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Age</w:t>
            </w:r>
            <w:r w:rsidR="00865AFD" w:rsidRPr="0059216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</w:t>
            </w:r>
            <w:r w:rsidR="00865AFD" w:rsidRPr="0059216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month</w:t>
            </w: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s</w:t>
            </w:r>
            <w:r w:rsidR="00865AFD" w:rsidRPr="0059216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=33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=50</w:t>
            </w:r>
          </w:p>
        </w:tc>
      </w:tr>
      <w:tr w:rsidR="00D6328A" w:rsidTr="009244A4">
        <w:trPr>
          <w:trHeight w:val="170"/>
        </w:trPr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R</w:t>
            </w:r>
            <w:r w:rsidR="00F2364C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ange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0-120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2-132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0-132</w:t>
            </w:r>
          </w:p>
        </w:tc>
      </w:tr>
      <w:tr w:rsidR="00D6328A" w:rsidTr="000244DF">
        <w:trPr>
          <w:trHeight w:val="170"/>
        </w:trPr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M</w:t>
            </w:r>
            <w:r w:rsidR="00F2364C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edian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E67B8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kern w:val="0"/>
                <w:sz w:val="18"/>
                <w:szCs w:val="18"/>
              </w:rPr>
            </w:pPr>
            <w:r w:rsidRPr="00E67B8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13.5</w:t>
            </w:r>
          </w:p>
        </w:tc>
      </w:tr>
      <w:tr w:rsidR="00D6328A" w:rsidTr="000244DF">
        <w:trPr>
          <w:trHeight w:val="170"/>
        </w:trPr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Type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=31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=48</w:t>
            </w:r>
          </w:p>
        </w:tc>
      </w:tr>
      <w:tr w:rsidR="00D6328A" w:rsidTr="000244DF">
        <w:trPr>
          <w:trHeight w:val="170"/>
        </w:trPr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C</w:t>
            </w:r>
            <w:r w:rsidR="0087289E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ystic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90.32%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E67B8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93.75%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0244DF">
        <w:trPr>
          <w:trHeight w:val="170"/>
        </w:trPr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T</w:t>
            </w:r>
            <w:r w:rsidR="0087289E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ubular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9.68%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6.25%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476722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=36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=53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 w:rsidP="00CC6FBF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S</w:t>
            </w:r>
            <w:r w:rsidR="00865AFD" w:rsidRPr="0059216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ingle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94.44%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E67B8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92.45%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 w:rsidP="00CC6FBF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M</w:t>
            </w:r>
            <w:r w:rsidR="00865AFD" w:rsidRPr="0059216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ultiple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5.56%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7.55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Sites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=28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=45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G</w:t>
            </w:r>
            <w:r w:rsidR="0087289E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reater curvature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39.29%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E67B8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42.22%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L</w:t>
            </w:r>
            <w:r w:rsidR="0087289E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esser curvature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3.57%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2.22%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F</w:t>
            </w:r>
            <w:r w:rsidR="0087289E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unds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7.14%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6.67%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="0087289E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ardia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10.71%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11.11%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P</w:t>
            </w:r>
            <w:r w:rsidR="0087289E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ylorus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39.29%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31.11%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87289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PW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6.67%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4A721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</w:rPr>
              <w:t>C</w:t>
            </w:r>
            <w:r w:rsidRPr="005921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linical manifestations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E7155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=34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E7155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E7155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=51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4A721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Symptomatic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85.29%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66.67%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V</w:t>
            </w:r>
            <w:r w:rsidR="004A7219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omiting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58.62%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1/5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E67B8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52.94%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4A721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C27C4C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A</w:t>
            </w: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bdominal pain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20.69%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2/5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23.53%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4A721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C27C4C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G</w:t>
            </w: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astrointestinal bleeding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17.24%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1/5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17.65%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4A721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C27C4C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A</w:t>
            </w: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bdominal mass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3.45%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0/5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2.94%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F</w:t>
            </w:r>
            <w:r w:rsidR="004A7219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ever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1/5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2.94%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4A721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Asymtomatic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14.71%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33.33%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4C632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GD diagnosis-P</w:t>
            </w:r>
            <w:r w:rsidR="00E71559"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reoperative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E7155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=34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E7155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E7155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=51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E7155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Yes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41.18%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E67B8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43.14%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E7155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58.82%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9/17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56.86%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E7155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Accompanying</w:t>
            </w:r>
            <w:r w:rsidRPr="0059216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malformations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E7155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=20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E7155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E7155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=24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C27C4C" w:rsidP="00CC6FBF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E</w:t>
            </w:r>
            <w:r w:rsidR="00E71559" w:rsidRPr="0059216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ctopic pancreas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E67B8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37.5%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E71559" w:rsidP="00CC6FBF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="MyriadPro-Light" w:hAnsi="Times New Roman" w:cs="Times New Roman"/>
                <w:color w:val="000000" w:themeColor="text1"/>
                <w:kern w:val="0"/>
                <w:sz w:val="18"/>
                <w:szCs w:val="18"/>
              </w:rPr>
              <w:t>Other sites duplications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8.33%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E71559" w:rsidP="00CC6FBF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="MyriadPro-Light" w:hAnsi="Times New Roman" w:cs="Times New Roman"/>
                <w:color w:val="000000" w:themeColor="text1"/>
                <w:kern w:val="0"/>
                <w:sz w:val="18"/>
                <w:szCs w:val="18"/>
              </w:rPr>
              <w:t>Congenital heart disease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E71559" w:rsidP="00CC6FBF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="MyriadPro-Light" w:hAnsi="Times New Roman" w:cs="Times New Roman"/>
                <w:color w:val="000000" w:themeColor="text1"/>
                <w:kern w:val="0"/>
                <w:sz w:val="18"/>
                <w:szCs w:val="18"/>
              </w:rPr>
              <w:t>Vertebral abnormalities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4.17%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E71559" w:rsidP="00CC6FBF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="MyriadPro-Light" w:hAnsi="Times New Roman" w:cs="Times New Roman"/>
                <w:color w:val="000000" w:themeColor="text1"/>
                <w:kern w:val="0"/>
                <w:sz w:val="18"/>
                <w:szCs w:val="18"/>
              </w:rPr>
              <w:t>Other anomalies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A2457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S</w:t>
            </w:r>
            <w:r w:rsidRPr="0059216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urgical types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A2457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=36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A2457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A2457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=53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A2457B" w:rsidP="00CC6FBF">
            <w:pPr>
              <w:autoSpaceDE w:val="0"/>
              <w:autoSpaceDN w:val="0"/>
              <w:adjustRightInd w:val="0"/>
              <w:ind w:firstLineChars="49" w:firstLine="89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O</w:t>
            </w:r>
            <w:r w:rsidR="00865AFD" w:rsidRPr="0059216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pen</w:t>
            </w: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surgery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66.67%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47.17%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FB5683" w:rsidP="00CC6FB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Cystectomy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83.33%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1/1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84%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FB5683" w:rsidP="00CC6FB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Mucosectomy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4.17%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0/1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586612" w:rsidP="00CC6FB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Cystectomy+</w:t>
            </w:r>
            <w:r w:rsidR="00FB5683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Mucosectomy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4.17%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0/1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FB5683" w:rsidP="00CC6FB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Partial </w:t>
            </w:r>
            <w:proofErr w:type="spellStart"/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gas</w:t>
            </w:r>
            <w:r w:rsidR="00942A12"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trectomy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8.33%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0/1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D6328A" w:rsidP="00CC6FBF">
            <w:pPr>
              <w:autoSpaceDE w:val="0"/>
              <w:autoSpaceDN w:val="0"/>
              <w:adjustRightInd w:val="0"/>
              <w:ind w:firstLineChars="49" w:firstLine="89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lastRenderedPageBreak/>
              <w:t>MIS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33.33%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52.83%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D6328A" w:rsidP="00CC6FB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LAP cystectomy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66.67%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15/16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82.14%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D6328A" w:rsidP="00CC6FB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LAP </w:t>
            </w:r>
            <w:proofErr w:type="spellStart"/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cystectomy</w:t>
            </w:r>
            <w:r w:rsidRPr="0059216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+</w:t>
            </w: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gastrostomy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8.33%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0/16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3.57%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D6328A" w:rsidP="00CC6FB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LAP </w:t>
            </w:r>
            <w:proofErr w:type="spellStart"/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cystectomy</w:t>
            </w:r>
            <w:r w:rsidRPr="0059216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+</w:t>
            </w: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pyloroplasty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8.33%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0/16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3.57%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865AFD" w:rsidP="00CC6FB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LECS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8.33%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0/16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3.57%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D6328A" w:rsidP="00CC6FB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LAP </w:t>
            </w:r>
            <w:proofErr w:type="spellStart"/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>cystectomy+Mucosectomy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1/16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3.57%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865AFD" w:rsidP="00CC6FB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ESD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8.33%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0/16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3.57%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0D488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Follow-up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</w:p>
        </w:tc>
      </w:tr>
      <w:tr w:rsidR="00D6328A" w:rsidTr="00AE0E88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0D4883" w:rsidP="00592166">
            <w:pPr>
              <w:autoSpaceDE w:val="0"/>
              <w:autoSpaceDN w:val="0"/>
              <w:adjustRightInd w:val="0"/>
              <w:ind w:firstLineChars="49" w:firstLine="89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Duration</w:t>
            </w:r>
            <w:r w:rsidR="00865AFD" w:rsidRPr="00592166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（</w:t>
            </w:r>
            <w:r w:rsidR="00865AFD" w:rsidRPr="0059216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month</w:t>
            </w: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s</w:t>
            </w:r>
            <w:r w:rsidR="00865AFD" w:rsidRPr="00592166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0D488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=13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0D488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0D488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=30</w:t>
            </w:r>
          </w:p>
        </w:tc>
      </w:tr>
      <w:tr w:rsidR="00D6328A" w:rsidTr="00AE0E88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0D488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Range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0.25-168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F2364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6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-7</w:t>
            </w: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0.25-168</w:t>
            </w:r>
          </w:p>
        </w:tc>
      </w:tr>
      <w:tr w:rsidR="00D6328A" w:rsidTr="00AE0E88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0D488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Median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F2364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3C6BB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14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0D4883" w:rsidP="00592166">
            <w:pPr>
              <w:autoSpaceDE w:val="0"/>
              <w:autoSpaceDN w:val="0"/>
              <w:adjustRightInd w:val="0"/>
              <w:ind w:firstLineChars="49" w:firstLine="89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Outcomes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0D488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=32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0D488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0D488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Valid</w:t>
            </w:r>
            <w:r w:rsidR="00865AFD"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=49</w:t>
            </w:r>
          </w:p>
        </w:tc>
      </w:tr>
      <w:tr w:rsidR="00D6328A" w:rsidTr="00AE20B3">
        <w:tc>
          <w:tcPr>
            <w:tcW w:w="2959" w:type="dxa"/>
            <w:tcBorders>
              <w:top w:val="nil"/>
              <w:bottom w:val="nil"/>
              <w:right w:val="nil"/>
            </w:tcBorders>
            <w:hideMark/>
          </w:tcPr>
          <w:p w:rsidR="00865AFD" w:rsidRPr="00592166" w:rsidRDefault="00865AFD" w:rsidP="00CC6FB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ANED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96.88%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E67B8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97.96%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6328A" w:rsidTr="00AE20B3">
        <w:trPr>
          <w:trHeight w:val="40"/>
        </w:trPr>
        <w:tc>
          <w:tcPr>
            <w:tcW w:w="2959" w:type="dxa"/>
            <w:tcBorders>
              <w:top w:val="nil"/>
              <w:right w:val="nil"/>
            </w:tcBorders>
            <w:hideMark/>
          </w:tcPr>
          <w:p w:rsidR="00865AFD" w:rsidRPr="00592166" w:rsidRDefault="00865AFD" w:rsidP="00CC6FB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9216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DOD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3.12%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righ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0/17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1" w:type="dxa"/>
            <w:tcBorders>
              <w:top w:val="nil"/>
              <w:left w:val="nil"/>
            </w:tcBorders>
            <w:hideMark/>
          </w:tcPr>
          <w:p w:rsidR="00865AFD" w:rsidRPr="00CC6FBF" w:rsidRDefault="00865AF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C6F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2.04%</w:t>
            </w:r>
            <w:r w:rsidRPr="00CC6F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BE3A6B" w:rsidRPr="00C15934" w:rsidRDefault="004C632C" w:rsidP="00C1593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</w:pPr>
      <w:r w:rsidRPr="00C15934">
        <w:rPr>
          <w:rFonts w:ascii="Times New Roman" w:hAnsi="Times New Roman" w:cs="Times New Roman"/>
          <w:color w:val="000000" w:themeColor="text1"/>
          <w:sz w:val="18"/>
          <w:szCs w:val="18"/>
        </w:rPr>
        <w:t>PW, posterior wall of stomach; MIS,</w:t>
      </w:r>
      <w:r w:rsidRPr="00C1593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 minimally invasive surgery; LAP, laparoscopic; LECS, </w:t>
      </w:r>
      <w:r w:rsidR="00C15934">
        <w:rPr>
          <w:rFonts w:ascii="Times New Roman" w:hAnsi="Times New Roman" w:cs="Times New Roman" w:hint="eastAsia"/>
          <w:color w:val="000000" w:themeColor="text1"/>
          <w:kern w:val="0"/>
          <w:sz w:val="18"/>
          <w:szCs w:val="18"/>
        </w:rPr>
        <w:t>l</w:t>
      </w:r>
      <w:r w:rsidRPr="00C1593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aparoscopic-endoscopic cooperative surgery; </w:t>
      </w:r>
      <w:r w:rsidR="0013301C" w:rsidRPr="00C1593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ESD, endoscopic </w:t>
      </w:r>
      <w:proofErr w:type="spellStart"/>
      <w:r w:rsidR="0013301C" w:rsidRPr="00C1593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submucosal</w:t>
      </w:r>
      <w:proofErr w:type="spellEnd"/>
      <w:r w:rsidR="0013301C" w:rsidRPr="00C1593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 dissection;</w:t>
      </w:r>
      <w:r w:rsidR="00C15934" w:rsidRPr="00C1593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 ANED, </w:t>
      </w:r>
      <w:r w:rsidR="00C15934">
        <w:rPr>
          <w:rFonts w:ascii="Times New Roman" w:hAnsi="Times New Roman" w:cs="Times New Roman" w:hint="eastAsia"/>
          <w:color w:val="000000" w:themeColor="text1"/>
          <w:kern w:val="0"/>
          <w:sz w:val="18"/>
          <w:szCs w:val="18"/>
        </w:rPr>
        <w:t>a</w:t>
      </w:r>
      <w:r w:rsidR="00C15934" w:rsidRPr="00C15934">
        <w:rPr>
          <w:rFonts w:ascii="Times New Roman" w:eastAsia="MyriadPro-Light" w:hAnsi="Times New Roman" w:cs="Times New Roman"/>
          <w:color w:val="000000" w:themeColor="text1"/>
          <w:kern w:val="0"/>
          <w:sz w:val="18"/>
          <w:szCs w:val="18"/>
        </w:rPr>
        <w:t>live wi</w:t>
      </w:r>
      <w:r w:rsidR="00C15934">
        <w:rPr>
          <w:rFonts w:ascii="Times New Roman" w:eastAsia="MyriadPro-Light" w:hAnsi="Times New Roman" w:cs="Times New Roman"/>
          <w:color w:val="000000" w:themeColor="text1"/>
          <w:kern w:val="0"/>
          <w:sz w:val="18"/>
          <w:szCs w:val="18"/>
        </w:rPr>
        <w:t xml:space="preserve">th no evidence of disease; </w:t>
      </w:r>
      <w:r w:rsidR="00C15934">
        <w:rPr>
          <w:rFonts w:ascii="Times New Roman" w:hAnsi="Times New Roman" w:cs="Times New Roman" w:hint="eastAsia"/>
          <w:color w:val="000000" w:themeColor="text1"/>
          <w:kern w:val="0"/>
          <w:sz w:val="18"/>
          <w:szCs w:val="18"/>
        </w:rPr>
        <w:t>DOD, d</w:t>
      </w:r>
      <w:r w:rsidR="00C15934" w:rsidRPr="00C15934">
        <w:rPr>
          <w:rFonts w:ascii="Times New Roman" w:eastAsia="MyriadPro-Light" w:hAnsi="Times New Roman" w:cs="Times New Roman"/>
          <w:color w:val="000000" w:themeColor="text1"/>
          <w:kern w:val="0"/>
          <w:sz w:val="18"/>
          <w:szCs w:val="18"/>
        </w:rPr>
        <w:t>ead of disease.</w:t>
      </w:r>
    </w:p>
    <w:sectPr w:rsidR="00BE3A6B" w:rsidRPr="00C1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9C" w:rsidRDefault="00B2499C" w:rsidP="00865AFD">
      <w:r>
        <w:separator/>
      </w:r>
    </w:p>
  </w:endnote>
  <w:endnote w:type="continuationSeparator" w:id="0">
    <w:p w:rsidR="00B2499C" w:rsidRDefault="00B2499C" w:rsidP="0086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yriadPro-Light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9C" w:rsidRDefault="00B2499C" w:rsidP="00865AFD">
      <w:r>
        <w:separator/>
      </w:r>
    </w:p>
  </w:footnote>
  <w:footnote w:type="continuationSeparator" w:id="0">
    <w:p w:rsidR="00B2499C" w:rsidRDefault="00B2499C" w:rsidP="0086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61"/>
    <w:rsid w:val="000244DF"/>
    <w:rsid w:val="000C56CA"/>
    <w:rsid w:val="000D11DB"/>
    <w:rsid w:val="000D4883"/>
    <w:rsid w:val="0013301C"/>
    <w:rsid w:val="00137D9A"/>
    <w:rsid w:val="00321816"/>
    <w:rsid w:val="003918ED"/>
    <w:rsid w:val="003C6BB9"/>
    <w:rsid w:val="004104BD"/>
    <w:rsid w:val="004641DF"/>
    <w:rsid w:val="00476722"/>
    <w:rsid w:val="00491D57"/>
    <w:rsid w:val="004A7219"/>
    <w:rsid w:val="004C632C"/>
    <w:rsid w:val="005039CA"/>
    <w:rsid w:val="00524AFA"/>
    <w:rsid w:val="00586612"/>
    <w:rsid w:val="00592166"/>
    <w:rsid w:val="007C0AAA"/>
    <w:rsid w:val="00865AFD"/>
    <w:rsid w:val="0087289E"/>
    <w:rsid w:val="008F4CD2"/>
    <w:rsid w:val="009244A4"/>
    <w:rsid w:val="00942A12"/>
    <w:rsid w:val="00A2457B"/>
    <w:rsid w:val="00AE0E88"/>
    <w:rsid w:val="00AE20B3"/>
    <w:rsid w:val="00B2499C"/>
    <w:rsid w:val="00BE187C"/>
    <w:rsid w:val="00BE3A6B"/>
    <w:rsid w:val="00C15934"/>
    <w:rsid w:val="00C27C4C"/>
    <w:rsid w:val="00CC6FBF"/>
    <w:rsid w:val="00CE0ABD"/>
    <w:rsid w:val="00D6328A"/>
    <w:rsid w:val="00D66FE9"/>
    <w:rsid w:val="00D95274"/>
    <w:rsid w:val="00DA3DC3"/>
    <w:rsid w:val="00E67B8F"/>
    <w:rsid w:val="00E71559"/>
    <w:rsid w:val="00F2364C"/>
    <w:rsid w:val="00F32F61"/>
    <w:rsid w:val="00F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AFD"/>
    <w:rPr>
      <w:sz w:val="18"/>
      <w:szCs w:val="18"/>
    </w:rPr>
  </w:style>
  <w:style w:type="table" w:styleId="a5">
    <w:name w:val="Table Grid"/>
    <w:basedOn w:val="a1"/>
    <w:uiPriority w:val="59"/>
    <w:rsid w:val="00865AF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AFD"/>
    <w:rPr>
      <w:sz w:val="18"/>
      <w:szCs w:val="18"/>
    </w:rPr>
  </w:style>
  <w:style w:type="table" w:styleId="a5">
    <w:name w:val="Table Grid"/>
    <w:basedOn w:val="a1"/>
    <w:uiPriority w:val="59"/>
    <w:rsid w:val="00865AF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85</cp:revision>
  <dcterms:created xsi:type="dcterms:W3CDTF">2022-01-01T13:16:00Z</dcterms:created>
  <dcterms:modified xsi:type="dcterms:W3CDTF">2022-02-24T08:28:00Z</dcterms:modified>
</cp:coreProperties>
</file>