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845" w:tblpY="394"/>
        <w:tblW w:w="5000" w:type="pct"/>
        <w:tblLayout w:type="fixed"/>
        <w:tblLook w:val="04A0" w:firstRow="1" w:lastRow="0" w:firstColumn="1" w:lastColumn="0" w:noHBand="0" w:noVBand="1"/>
      </w:tblPr>
      <w:tblGrid>
        <w:gridCol w:w="1276"/>
        <w:gridCol w:w="1080"/>
        <w:gridCol w:w="1467"/>
        <w:gridCol w:w="1121"/>
        <w:gridCol w:w="1121"/>
        <w:gridCol w:w="1121"/>
        <w:gridCol w:w="1120"/>
      </w:tblGrid>
      <w:tr w:rsidR="00CA639F" w14:paraId="4D58C9DF" w14:textId="77777777" w:rsidTr="00AE6DFB">
        <w:trPr>
          <w:trHeight w:val="280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noWrap/>
            <w:vAlign w:val="center"/>
          </w:tcPr>
          <w:p w14:paraId="2AC47211" w14:textId="34C410A7" w:rsidR="00CA639F" w:rsidRPr="008D6A8A" w:rsidRDefault="00CA639F" w:rsidP="00AE6DFB">
            <w:pPr>
              <w:spacing w:line="360" w:lineRule="auto"/>
              <w:ind w:firstLine="360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bookmarkStart w:id="0" w:name="_Ref24994787"/>
            <w:bookmarkStart w:id="1" w:name="_Toc24998044"/>
            <w:r w:rsidRPr="008D6A8A">
              <w:rPr>
                <w:rFonts w:ascii="Times New Roman" w:hAnsi="Times New Roman" w:cs="Times New Roman" w:hint="eastAsia"/>
                <w:color w:val="000000" w:themeColor="text1"/>
                <w:sz w:val="28"/>
                <w:szCs w:val="28"/>
              </w:rPr>
              <w:t>T</w:t>
            </w:r>
            <w:r w:rsidRPr="008D6A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able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</w:t>
            </w:r>
            <w:r w:rsidRPr="008D6A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8D6A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Simulation Scheme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</w:t>
            </w:r>
            <w:r w:rsidRPr="008D6A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of WRF-CMAQ</w:t>
            </w:r>
          </w:p>
        </w:tc>
      </w:tr>
      <w:tr w:rsidR="00CA639F" w14:paraId="37F10BF9" w14:textId="77777777" w:rsidTr="00AE6DFB">
        <w:trPr>
          <w:trHeight w:val="280"/>
        </w:trPr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545BA" w14:textId="77777777" w:rsidR="00CA639F" w:rsidRPr="00403F27" w:rsidRDefault="00CA639F" w:rsidP="00AE6DFB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  <w:szCs w:val="24"/>
              </w:rPr>
              <w:t>S</w:t>
            </w:r>
            <w:r w:rsidRPr="00917D5B"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  <w:szCs w:val="24"/>
              </w:rPr>
              <w:t>imulation</w:t>
            </w:r>
          </w:p>
          <w:p w14:paraId="1690E8FC" w14:textId="77777777" w:rsidR="00CA639F" w:rsidRPr="00403F27" w:rsidRDefault="00CA639F" w:rsidP="00AE6DFB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  <w:szCs w:val="24"/>
              </w:rPr>
            </w:pPr>
            <w:r w:rsidRPr="00403F2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scheme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s</w:t>
            </w:r>
          </w:p>
        </w:tc>
        <w:tc>
          <w:tcPr>
            <w:tcW w:w="1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6BB0D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 w:rsidRPr="008D6A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mission inventory (Domain3)</w:t>
            </w:r>
          </w:p>
        </w:tc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2C1B5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07A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Initial </w:t>
            </w:r>
            <w:r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F</w:t>
            </w:r>
            <w:r w:rsidRPr="00707A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ield</w:t>
            </w:r>
          </w:p>
        </w:tc>
        <w:tc>
          <w:tcPr>
            <w:tcW w:w="1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E0A61" w14:textId="77777777" w:rsidR="00CA639F" w:rsidRPr="00707A4D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07A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Boundary </w:t>
            </w:r>
            <w:r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F</w:t>
            </w:r>
            <w:r w:rsidRPr="00707A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ield</w:t>
            </w:r>
          </w:p>
        </w:tc>
      </w:tr>
      <w:tr w:rsidR="00CA639F" w14:paraId="4FEAB27E" w14:textId="77777777" w:rsidTr="00AE6DFB">
        <w:trPr>
          <w:trHeight w:val="280"/>
        </w:trPr>
        <w:tc>
          <w:tcPr>
            <w:tcW w:w="7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5160A" w14:textId="77777777" w:rsidR="00CA639F" w:rsidRPr="00403F27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szCs w:val="24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0B5B86" w14:textId="77777777" w:rsidR="00CA639F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Period</w:t>
            </w:r>
          </w:p>
          <w:p w14:paraId="08C2C7A6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bookmarkStart w:id="2" w:name="_Hlk89249734"/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Ⅰ</w:t>
            </w:r>
            <w:bookmarkEnd w:id="2"/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1E5FA" w14:textId="77777777" w:rsidR="00CA639F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Period</w:t>
            </w:r>
          </w:p>
          <w:p w14:paraId="33907AE8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bookmarkStart w:id="3" w:name="_Hlk89249746"/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Ⅱ</w:t>
            </w:r>
            <w:bookmarkEnd w:id="3"/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C7F1BB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Period </w:t>
            </w: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Ⅰ</w:t>
            </w: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17427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Period </w:t>
            </w: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Ⅱ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21DCD4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Period </w:t>
            </w: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Ⅰ</w:t>
            </w: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170A1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Period </w:t>
            </w: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Ⅱ</w:t>
            </w:r>
          </w:p>
        </w:tc>
      </w:tr>
      <w:tr w:rsidR="00CA639F" w14:paraId="6E16AA04" w14:textId="77777777" w:rsidTr="00AE6DFB">
        <w:trPr>
          <w:trHeight w:val="280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CE7C16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17B62EA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8E557D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0729C3D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E0B0E4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1EF07DA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0CF4C3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</w:tr>
      <w:tr w:rsidR="00CA639F" w14:paraId="26743DB1" w14:textId="77777777" w:rsidTr="00AE6DFB">
        <w:trPr>
          <w:trHeight w:val="280"/>
        </w:trPr>
        <w:tc>
          <w:tcPr>
            <w:tcW w:w="7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854FBD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510243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×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D0C73E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5785597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7840F1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4605B81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A34AAB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</w:tr>
      <w:tr w:rsidR="00CA639F" w14:paraId="1ABB83D1" w14:textId="77777777" w:rsidTr="00AE6DFB">
        <w:trPr>
          <w:trHeight w:val="203"/>
        </w:trPr>
        <w:tc>
          <w:tcPr>
            <w:tcW w:w="7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6F7249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2804332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9EA57D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×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A3F7B75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70298C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9F6A4DF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1FBDA7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</w:tr>
      <w:tr w:rsidR="00CA639F" w14:paraId="4A9FB68C" w14:textId="77777777" w:rsidTr="00AE6DFB">
        <w:trPr>
          <w:trHeight w:val="280"/>
        </w:trPr>
        <w:tc>
          <w:tcPr>
            <w:tcW w:w="768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BC9BBB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4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14:paraId="2CAF0E41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883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14:paraId="52C2ABBA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×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14:paraId="1142EFCA" w14:textId="77777777" w:rsidR="00CA639F" w:rsidRPr="008D6A8A" w:rsidDel="00094D00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675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14:paraId="4FF5DD77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14:paraId="263E0A34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674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14:paraId="351A3CEA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</w:tr>
      <w:tr w:rsidR="00CA639F" w14:paraId="5E27869C" w14:textId="77777777" w:rsidTr="00AE6DFB">
        <w:trPr>
          <w:trHeight w:val="280"/>
        </w:trPr>
        <w:tc>
          <w:tcPr>
            <w:tcW w:w="768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AF505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5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right w:val="nil"/>
            </w:tcBorders>
            <w:noWrap/>
            <w:vAlign w:val="center"/>
            <w:hideMark/>
          </w:tcPr>
          <w:p w14:paraId="4706AAB1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883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65CF151A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×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right w:val="nil"/>
            </w:tcBorders>
            <w:noWrap/>
            <w:vAlign w:val="center"/>
            <w:hideMark/>
          </w:tcPr>
          <w:p w14:paraId="54696740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675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6AAAF629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×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right w:val="nil"/>
            </w:tcBorders>
            <w:noWrap/>
            <w:vAlign w:val="center"/>
            <w:hideMark/>
          </w:tcPr>
          <w:p w14:paraId="3BB28306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674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4A5947E2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</w:tr>
      <w:tr w:rsidR="00CA639F" w14:paraId="60914974" w14:textId="77777777" w:rsidTr="00AE6DFB">
        <w:trPr>
          <w:trHeight w:val="280"/>
        </w:trPr>
        <w:tc>
          <w:tcPr>
            <w:tcW w:w="7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402E3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6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CF8DBC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D6C3E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×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AE659C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CD868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√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86D33E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2B39C" w14:textId="77777777" w:rsidR="00CA639F" w:rsidRPr="008D6A8A" w:rsidRDefault="00CA639F" w:rsidP="00AE6DFB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8D6A8A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×</w:t>
            </w:r>
          </w:p>
        </w:tc>
      </w:tr>
    </w:tbl>
    <w:p w14:paraId="40BBC28E" w14:textId="77777777" w:rsidR="00CA639F" w:rsidRDefault="00CA639F" w:rsidP="00CA639F"/>
    <w:p w14:paraId="7E238C23" w14:textId="77777777" w:rsidR="00CA639F" w:rsidRPr="001A4C80" w:rsidRDefault="00CA639F" w:rsidP="00CA639F">
      <w:pPr>
        <w:rPr>
          <w:rFonts w:ascii="Times New Roman" w:hAnsi="Times New Roman" w:cs="Times New Roman"/>
        </w:rPr>
      </w:pPr>
      <w:r w:rsidRPr="001A4C80">
        <w:rPr>
          <w:rFonts w:ascii="Times New Roman" w:hAnsi="Times New Roman" w:cs="Times New Roman"/>
        </w:rPr>
        <w:t>(notes</w:t>
      </w:r>
      <w:r>
        <w:rPr>
          <w:rFonts w:ascii="Times New Roman" w:hAnsi="Times New Roman" w:cs="Times New Roman"/>
        </w:rPr>
        <w:t xml:space="preserve">: the </w:t>
      </w:r>
      <w:r w:rsidRPr="001A4C80">
        <w:rPr>
          <w:rFonts w:ascii="Times New Roman" w:hAnsi="Times New Roman" w:cs="Times New Roman"/>
        </w:rPr>
        <w:t>yes</w:t>
      </w:r>
      <w:r>
        <w:rPr>
          <w:rFonts w:ascii="Times New Roman" w:hAnsi="Times New Roman" w:cs="Times New Roman"/>
        </w:rPr>
        <w:t xml:space="preserve"> represents </w:t>
      </w:r>
      <w:r w:rsidRPr="001A4C80">
        <w:rPr>
          <w:rFonts w:ascii="Times New Roman" w:hAnsi="Times New Roman" w:cs="Times New Roman"/>
        </w:rPr>
        <w:t>add</w:t>
      </w:r>
      <w:r>
        <w:rPr>
          <w:rFonts w:ascii="Times New Roman" w:hAnsi="Times New Roman" w:cs="Times New Roman"/>
        </w:rPr>
        <w:t xml:space="preserve">ition, the no represents no </w:t>
      </w:r>
      <w:r w:rsidRPr="001A4C80">
        <w:rPr>
          <w:rFonts w:ascii="Times New Roman" w:hAnsi="Times New Roman" w:cs="Times New Roman"/>
        </w:rPr>
        <w:t>add</w:t>
      </w:r>
      <w:r>
        <w:rPr>
          <w:rFonts w:ascii="Times New Roman" w:hAnsi="Times New Roman" w:cs="Times New Roman"/>
        </w:rPr>
        <w:t xml:space="preserve">ition, and the </w:t>
      </w:r>
      <w:r w:rsidRPr="001A4C80">
        <w:rPr>
          <w:rFonts w:ascii="Times New Roman" w:hAnsi="Times New Roman" w:cs="Times New Roman"/>
        </w:rPr>
        <w:t>blank</w:t>
      </w:r>
      <w:r>
        <w:rPr>
          <w:rFonts w:ascii="Times New Roman" w:hAnsi="Times New Roman" w:cs="Times New Roman"/>
        </w:rPr>
        <w:t xml:space="preserve"> represents no simulation</w:t>
      </w:r>
      <w:r w:rsidRPr="001A4C80">
        <w:rPr>
          <w:rFonts w:ascii="Times New Roman" w:hAnsi="Times New Roman" w:cs="Times New Roman"/>
        </w:rPr>
        <w:t>)</w:t>
      </w:r>
    </w:p>
    <w:p w14:paraId="57852AB6" w14:textId="77777777" w:rsidR="00CA639F" w:rsidRPr="00CA639F" w:rsidRDefault="00CA639F" w:rsidP="00CA639F">
      <w:pPr>
        <w:pStyle w:val="a3"/>
        <w:keepNext/>
        <w:ind w:leftChars="0" w:left="0"/>
        <w:rPr>
          <w:rFonts w:ascii="Times New Roman" w:eastAsia="宋体" w:hAnsi="Times New Roman"/>
          <w:sz w:val="28"/>
          <w:szCs w:val="28"/>
        </w:rPr>
      </w:pPr>
    </w:p>
    <w:p w14:paraId="3ACD710F" w14:textId="3459431B" w:rsidR="00335CEC" w:rsidRPr="00D22D11" w:rsidRDefault="00D22D11" w:rsidP="00335CEC">
      <w:pPr>
        <w:pStyle w:val="a3"/>
        <w:keepNext/>
        <w:ind w:left="735"/>
        <w:jc w:val="center"/>
        <w:rPr>
          <w:rFonts w:ascii="Times New Roman" w:eastAsia="宋体" w:hAnsi="Times New Roman"/>
          <w:sz w:val="28"/>
          <w:szCs w:val="28"/>
        </w:rPr>
      </w:pPr>
      <w:r w:rsidRPr="00D22D11">
        <w:rPr>
          <w:rFonts w:ascii="Times New Roman" w:eastAsia="宋体" w:hAnsi="Times New Roman"/>
          <w:sz w:val="28"/>
          <w:szCs w:val="28"/>
        </w:rPr>
        <w:t>Table</w:t>
      </w:r>
      <w:r w:rsidR="00335CEC" w:rsidRPr="00D22D11">
        <w:rPr>
          <w:rFonts w:ascii="Times New Roman" w:eastAsia="宋体" w:hAnsi="Times New Roman"/>
          <w:sz w:val="28"/>
          <w:szCs w:val="28"/>
        </w:rPr>
        <w:t xml:space="preserve"> </w:t>
      </w:r>
      <w:bookmarkEnd w:id="0"/>
      <w:r w:rsidR="00F66E22">
        <w:rPr>
          <w:rFonts w:ascii="Times New Roman" w:eastAsia="宋体" w:hAnsi="Times New Roman"/>
          <w:sz w:val="28"/>
          <w:szCs w:val="28"/>
        </w:rPr>
        <w:t>S</w:t>
      </w:r>
      <w:r w:rsidR="00CA639F">
        <w:rPr>
          <w:rFonts w:ascii="Times New Roman" w:eastAsia="宋体" w:hAnsi="Times New Roman"/>
          <w:sz w:val="28"/>
          <w:szCs w:val="28"/>
        </w:rPr>
        <w:t>2</w:t>
      </w:r>
      <w:r w:rsidR="00B50457">
        <w:rPr>
          <w:rFonts w:ascii="Times New Roman" w:eastAsia="宋体" w:hAnsi="Times New Roman"/>
          <w:sz w:val="28"/>
          <w:szCs w:val="28"/>
        </w:rPr>
        <w:t>.</w:t>
      </w:r>
      <w:r w:rsidR="00335CEC" w:rsidRPr="00D22D11">
        <w:rPr>
          <w:rFonts w:ascii="Times New Roman" w:eastAsia="宋体" w:hAnsi="Times New Roman"/>
          <w:sz w:val="28"/>
          <w:szCs w:val="28"/>
        </w:rPr>
        <w:t xml:space="preserve"> </w:t>
      </w:r>
      <w:bookmarkEnd w:id="1"/>
      <w:r w:rsidRPr="00D22D11">
        <w:rPr>
          <w:rFonts w:ascii="Times New Roman" w:eastAsia="宋体" w:hAnsi="Times New Roman"/>
          <w:sz w:val="28"/>
          <w:szCs w:val="28"/>
        </w:rPr>
        <w:t xml:space="preserve">Error statistics of different pollutants in </w:t>
      </w:r>
      <w:r w:rsidR="00E66C8B">
        <w:rPr>
          <w:rFonts w:ascii="Times New Roman" w:eastAsia="宋体" w:hAnsi="Times New Roman" w:hint="eastAsia"/>
          <w:sz w:val="28"/>
          <w:szCs w:val="28"/>
        </w:rPr>
        <w:t>February</w:t>
      </w:r>
      <w:r w:rsidR="00E66C8B">
        <w:rPr>
          <w:rFonts w:ascii="Times New Roman" w:eastAsia="宋体" w:hAnsi="Times New Roman"/>
          <w:sz w:val="28"/>
          <w:szCs w:val="28"/>
        </w:rPr>
        <w:t xml:space="preserve"> and </w:t>
      </w:r>
      <w:r w:rsidR="00E66C8B">
        <w:rPr>
          <w:rFonts w:ascii="Times New Roman" w:eastAsia="宋体" w:hAnsi="Times New Roman" w:hint="eastAsia"/>
          <w:sz w:val="28"/>
          <w:szCs w:val="28"/>
        </w:rPr>
        <w:t>September</w:t>
      </w:r>
    </w:p>
    <w:tbl>
      <w:tblPr>
        <w:tblW w:w="8306" w:type="dxa"/>
        <w:tblLook w:val="04A0" w:firstRow="1" w:lastRow="0" w:firstColumn="1" w:lastColumn="0" w:noHBand="0" w:noVBand="1"/>
      </w:tblPr>
      <w:tblGrid>
        <w:gridCol w:w="1876"/>
        <w:gridCol w:w="1876"/>
        <w:gridCol w:w="1068"/>
        <w:gridCol w:w="1701"/>
        <w:gridCol w:w="1785"/>
      </w:tblGrid>
      <w:tr w:rsidR="00335CEC" w:rsidRPr="00D22D11" w14:paraId="2EB7E4D6" w14:textId="77777777" w:rsidTr="007704A5">
        <w:trPr>
          <w:trHeight w:val="284"/>
        </w:trPr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771307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Month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21F7CA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Parameter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2BF127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RMSE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CF26CD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MFB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108B2B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MFE</w:t>
            </w:r>
          </w:p>
        </w:tc>
      </w:tr>
      <w:tr w:rsidR="00335CEC" w:rsidRPr="00D22D11" w14:paraId="4C82271E" w14:textId="77777777" w:rsidTr="007704A5">
        <w:trPr>
          <w:trHeight w:val="284"/>
        </w:trPr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2B517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A1AE8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Temperature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7112C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3.08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A851F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-0.03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1E2AF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0.24</w:t>
            </w:r>
          </w:p>
        </w:tc>
      </w:tr>
      <w:tr w:rsidR="00335CEC" w:rsidRPr="00D22D11" w14:paraId="16B28AA0" w14:textId="77777777" w:rsidTr="007704A5">
        <w:trPr>
          <w:trHeight w:val="284"/>
        </w:trPr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3980B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CB849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Wind Speed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69DA3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1.87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A5D3E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0.26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7E3FF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0.35</w:t>
            </w:r>
          </w:p>
        </w:tc>
      </w:tr>
      <w:tr w:rsidR="00335CEC" w:rsidRPr="00D22D11" w14:paraId="3D1EE9A6" w14:textId="77777777" w:rsidTr="007704A5">
        <w:trPr>
          <w:trHeight w:val="284"/>
        </w:trPr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CDF8F" w14:textId="16329733" w:rsidR="00335CEC" w:rsidRPr="00D22D11" w:rsidRDefault="00D22D11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February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95D13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SO</w:t>
            </w: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45980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7.27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A54CC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-0.11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3F305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0.31</w:t>
            </w:r>
          </w:p>
        </w:tc>
      </w:tr>
      <w:tr w:rsidR="00335CEC" w:rsidRPr="00D22D11" w14:paraId="4BC7CE18" w14:textId="77777777" w:rsidTr="007704A5">
        <w:trPr>
          <w:trHeight w:val="284"/>
        </w:trPr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64F42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B7B88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NO</w:t>
            </w: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  <w:vertAlign w:val="subscript"/>
              </w:rPr>
              <w:t>x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EE11B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26.72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E9456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0.03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D84AD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0.23</w:t>
            </w:r>
          </w:p>
        </w:tc>
      </w:tr>
      <w:tr w:rsidR="00335CEC" w:rsidRPr="00D22D11" w14:paraId="2E3E3140" w14:textId="77777777" w:rsidTr="007704A5">
        <w:trPr>
          <w:trHeight w:val="284"/>
        </w:trPr>
        <w:tc>
          <w:tcPr>
            <w:tcW w:w="18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3A4243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0CF27D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PM</w:t>
            </w: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  <w:vertAlign w:val="subscript"/>
              </w:rPr>
              <w:t>2.5</w:t>
            </w:r>
          </w:p>
        </w:tc>
        <w:tc>
          <w:tcPr>
            <w:tcW w:w="106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CBF5956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38.51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3D30D5C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-0.36</w:t>
            </w:r>
          </w:p>
        </w:tc>
        <w:tc>
          <w:tcPr>
            <w:tcW w:w="17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B46974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0.4</w:t>
            </w:r>
          </w:p>
        </w:tc>
      </w:tr>
      <w:tr w:rsidR="00335CEC" w:rsidRPr="00D22D11" w14:paraId="02810E1D" w14:textId="77777777" w:rsidTr="007704A5">
        <w:trPr>
          <w:trHeight w:val="284"/>
        </w:trPr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F4413D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778499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O</w:t>
            </w: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26A756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EE9291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-0.13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79961F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0.26</w:t>
            </w:r>
          </w:p>
        </w:tc>
      </w:tr>
      <w:tr w:rsidR="00335CEC" w:rsidRPr="00D22D11" w14:paraId="5F4B2F92" w14:textId="77777777" w:rsidTr="007704A5">
        <w:trPr>
          <w:trHeight w:val="284"/>
        </w:trPr>
        <w:tc>
          <w:tcPr>
            <w:tcW w:w="18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A7281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780BB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Temperature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22C73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FF931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0.01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7963B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0.04</w:t>
            </w:r>
          </w:p>
        </w:tc>
      </w:tr>
      <w:tr w:rsidR="00335CEC" w:rsidRPr="00D22D11" w14:paraId="544486B3" w14:textId="77777777" w:rsidTr="007704A5">
        <w:trPr>
          <w:trHeight w:val="284"/>
        </w:trPr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CE195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70067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Wind Speed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718C7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1.93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E6E52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0.24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B2C6F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0.33</w:t>
            </w:r>
          </w:p>
        </w:tc>
      </w:tr>
      <w:tr w:rsidR="00335CEC" w:rsidRPr="00D22D11" w14:paraId="33B3622F" w14:textId="77777777" w:rsidTr="007704A5">
        <w:trPr>
          <w:trHeight w:val="284"/>
        </w:trPr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05BD7" w14:textId="688BE9D3" w:rsidR="00335CEC" w:rsidRPr="00D22D11" w:rsidRDefault="00D22D11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September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026A4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SO</w:t>
            </w: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72BC1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4.83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68493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0.03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8BFCF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0.27</w:t>
            </w:r>
          </w:p>
        </w:tc>
      </w:tr>
      <w:tr w:rsidR="00335CEC" w:rsidRPr="00D22D11" w14:paraId="66F49D7B" w14:textId="77777777" w:rsidTr="007704A5">
        <w:trPr>
          <w:trHeight w:val="284"/>
        </w:trPr>
        <w:tc>
          <w:tcPr>
            <w:tcW w:w="18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CA73D4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CA3BD3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NO</w:t>
            </w: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  <w:vertAlign w:val="subscript"/>
              </w:rPr>
              <w:t>x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5BCC8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22.9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82829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-0.01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98F21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0.25</w:t>
            </w:r>
          </w:p>
        </w:tc>
      </w:tr>
      <w:tr w:rsidR="00335CEC" w:rsidRPr="00D22D11" w14:paraId="35D7E637" w14:textId="77777777" w:rsidTr="007704A5">
        <w:trPr>
          <w:trHeight w:val="284"/>
        </w:trPr>
        <w:tc>
          <w:tcPr>
            <w:tcW w:w="18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4A763D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A6D3FC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PM</w:t>
            </w: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  <w:vertAlign w:val="subscript"/>
              </w:rPr>
              <w:t>2.5</w:t>
            </w:r>
          </w:p>
        </w:tc>
        <w:tc>
          <w:tcPr>
            <w:tcW w:w="106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B1F2B83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22.94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D50693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-0.42</w:t>
            </w:r>
          </w:p>
        </w:tc>
        <w:tc>
          <w:tcPr>
            <w:tcW w:w="17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6A01E8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0.45</w:t>
            </w:r>
          </w:p>
        </w:tc>
      </w:tr>
      <w:tr w:rsidR="00335CEC" w:rsidRPr="00D22D11" w14:paraId="7171532D" w14:textId="77777777" w:rsidTr="007704A5">
        <w:trPr>
          <w:trHeight w:val="284"/>
        </w:trPr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A7AA04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3233B8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O</w:t>
            </w:r>
            <w:r w:rsidRPr="00D22D1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F6F2A1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45.86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C7140F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-0.26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5949CE" w14:textId="77777777" w:rsidR="00335CEC" w:rsidRPr="00D22D11" w:rsidRDefault="00335CEC" w:rsidP="00D662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22D11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0.35</w:t>
            </w:r>
          </w:p>
        </w:tc>
      </w:tr>
    </w:tbl>
    <w:p w14:paraId="1D5F13FB" w14:textId="24D1E3DF" w:rsidR="007704A5" w:rsidRPr="00F66E22" w:rsidRDefault="00F66E22" w:rsidP="007704A5">
      <w:pP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Root mean square error</w:t>
      </w:r>
      <w:r w:rsidR="007704A5" w:rsidRPr="00F66E22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（</w:t>
      </w:r>
      <w:r w:rsidR="007704A5"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RMSE</w:t>
      </w:r>
      <w:r w:rsidR="007704A5"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）</w:t>
      </w:r>
      <w:r w:rsidRPr="00F66E22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，</w:t>
      </w:r>
      <w:r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mean fractional bias (MFB) </w:t>
      </w:r>
      <w:r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和</w:t>
      </w:r>
      <w:r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mean fractional </w:t>
      </w:r>
      <w:r w:rsidRPr="00F66E22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error</w:t>
      </w:r>
      <w:r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(MFE)</w:t>
      </w:r>
      <w:r w:rsidRPr="00F66E22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：</w:t>
      </w:r>
    </w:p>
    <w:p w14:paraId="638E36C2" w14:textId="05CD33DF" w:rsidR="007704A5" w:rsidRDefault="00F80D20" w:rsidP="00F66E22">
      <w:pPr>
        <w:jc w:val="center"/>
      </w:pPr>
      <w:r w:rsidRPr="00CA21BD">
        <w:rPr>
          <w:position w:val="-26"/>
        </w:rPr>
        <w:object w:dxaOrig="2480" w:dyaOrig="1040" w14:anchorId="56421B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9pt;height:50.4pt" o:ole="">
            <v:imagedata r:id="rId7" o:title=""/>
          </v:shape>
          <o:OLEObject Type="Embed" ProgID="Equation.DSMT4" ShapeID="_x0000_i1025" DrawAspect="Content" ObjectID="_1706771875" r:id="rId8"/>
        </w:object>
      </w:r>
      <w:r w:rsidR="007704A5">
        <w:t xml:space="preserve">          </w:t>
      </w:r>
    </w:p>
    <w:p w14:paraId="28600EE1" w14:textId="7BE364C9" w:rsidR="007704A5" w:rsidRDefault="003C219B" w:rsidP="00F66E22">
      <w:pPr>
        <w:jc w:val="center"/>
      </w:pPr>
      <w:r w:rsidRPr="00CA21BD">
        <w:rPr>
          <w:position w:val="-66"/>
        </w:rPr>
        <w:object w:dxaOrig="2620" w:dyaOrig="1440" w14:anchorId="4127D886">
          <v:shape id="_x0000_i1026" type="#_x0000_t75" style="width:129.6pt;height:1in" o:ole="">
            <v:imagedata r:id="rId9" o:title=""/>
          </v:shape>
          <o:OLEObject Type="Embed" ProgID="Equation.DSMT4" ShapeID="_x0000_i1026" DrawAspect="Content" ObjectID="_1706771876" r:id="rId10"/>
        </w:object>
      </w:r>
      <w:r w:rsidR="007704A5">
        <w:t xml:space="preserve">          </w:t>
      </w:r>
    </w:p>
    <w:p w14:paraId="08279779" w14:textId="7F3CBED6" w:rsidR="007704A5" w:rsidRDefault="007704A5" w:rsidP="007704A5">
      <w:r>
        <w:tab/>
      </w:r>
      <w:r w:rsidR="00F66E22"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In the formula</w:t>
      </w:r>
      <w:r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：</w:t>
      </w:r>
    </w:p>
    <w:p w14:paraId="71EAA63D" w14:textId="3F614061" w:rsidR="007704A5" w:rsidRPr="00F66E22" w:rsidRDefault="007704A5" w:rsidP="007704A5">
      <w:pP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object w:dxaOrig="360" w:dyaOrig="279" w14:anchorId="30AA6087">
          <v:shape id="_x0000_i1027" type="#_x0000_t75" style="width:21.6pt;height:14.4pt" o:ole="">
            <v:imagedata r:id="rId11" o:title=""/>
          </v:shape>
          <o:OLEObject Type="Embed" ProgID="Equation.DSMT4" ShapeID="_x0000_i1027" DrawAspect="Content" ObjectID="_1706771877" r:id="rId12"/>
        </w:object>
      </w:r>
      <w:r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———</w:t>
      </w:r>
      <w:r w:rsidR="00F66E22"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Simula</w:t>
      </w:r>
      <w:r w:rsidR="00F66E22" w:rsidRPr="00F66E22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ted</w:t>
      </w:r>
      <w:r w:rsidR="00F66E22"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Value</w:t>
      </w:r>
    </w:p>
    <w:p w14:paraId="51F87595" w14:textId="0E620E2D" w:rsidR="007704A5" w:rsidRPr="00F66E22" w:rsidRDefault="007704A5" w:rsidP="007704A5">
      <w:pP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object w:dxaOrig="340" w:dyaOrig="279" w14:anchorId="1345D856">
          <v:shape id="_x0000_i1028" type="#_x0000_t75" style="width:14.4pt;height:14.4pt" o:ole="">
            <v:imagedata r:id="rId13" o:title=""/>
          </v:shape>
          <o:OLEObject Type="Embed" ProgID="Equation.DSMT4" ShapeID="_x0000_i1028" DrawAspect="Content" ObjectID="_1706771878" r:id="rId14"/>
        </w:object>
      </w:r>
      <w:r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———</w:t>
      </w:r>
      <w:r w:rsidR="00F66E22" w:rsidRPr="00F66E22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O</w:t>
      </w:r>
      <w:r w:rsidR="00F66E22"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bserved Value</w:t>
      </w:r>
      <w:r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;</w:t>
      </w:r>
    </w:p>
    <w:p w14:paraId="53C44BBB" w14:textId="3D92EC4F" w:rsidR="007704A5" w:rsidRPr="00F66E22" w:rsidRDefault="007704A5">
      <w:pP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object w:dxaOrig="279" w:dyaOrig="279" w14:anchorId="7989250B">
          <v:shape id="_x0000_i1029" type="#_x0000_t75" style="width:14.4pt;height:14.4pt" o:ole="">
            <v:imagedata r:id="rId15" o:title=""/>
          </v:shape>
          <o:OLEObject Type="Embed" ProgID="Equation.DSMT4" ShapeID="_x0000_i1029" DrawAspect="Content" ObjectID="_1706771879" r:id="rId16"/>
        </w:object>
      </w:r>
      <w:r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———</w:t>
      </w:r>
      <w:r w:rsidR="00F66E22" w:rsidRPr="00F66E22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effective sample size</w:t>
      </w:r>
    </w:p>
    <w:p w14:paraId="402804E0" w14:textId="77777777" w:rsidR="00F66E22" w:rsidRDefault="00D22D11">
      <w:pPr>
        <w:rPr>
          <w:rFonts w:ascii="Times New Roman" w:eastAsia="仿宋" w:hAnsi="Times New Roman" w:cs="Times New Roman"/>
          <w:sz w:val="28"/>
          <w:szCs w:val="28"/>
        </w:rPr>
      </w:pPr>
      <w:r w:rsidRPr="00D22D11">
        <w:rPr>
          <w:rFonts w:ascii="Times New Roman" w:eastAsia="仿宋" w:hAnsi="Times New Roman" w:cs="Times New Roman"/>
          <w:sz w:val="28"/>
          <w:szCs w:val="28"/>
        </w:rPr>
        <w:t>Reasonable range</w:t>
      </w:r>
      <w:r w:rsidR="00335CEC" w:rsidRPr="00D22D11">
        <w:rPr>
          <w:rFonts w:ascii="Times New Roman" w:eastAsia="仿宋" w:hAnsi="Times New Roman" w:cs="Times New Roman"/>
          <w:sz w:val="28"/>
          <w:szCs w:val="28"/>
        </w:rPr>
        <w:t>：</w:t>
      </w:r>
      <w:r w:rsidR="00335CEC" w:rsidRPr="00D22D11">
        <w:rPr>
          <w:rFonts w:ascii="Times New Roman" w:eastAsia="仿宋" w:hAnsi="Times New Roman" w:cs="Times New Roman"/>
          <w:sz w:val="28"/>
          <w:szCs w:val="28"/>
        </w:rPr>
        <w:t>MFB≤</w:t>
      </w:r>
      <w:r w:rsidR="00F66E22" w:rsidRPr="00F66E22">
        <w:rPr>
          <w:rFonts w:ascii="Times New Roman" w:eastAsia="仿宋" w:hAnsi="Times New Roman" w:cs="Times New Roman" w:hint="eastAsia"/>
          <w:sz w:val="28"/>
          <w:szCs w:val="28"/>
        </w:rPr>
        <w:t>±</w:t>
      </w:r>
      <w:r w:rsidR="00335CEC" w:rsidRPr="00D22D11">
        <w:rPr>
          <w:rFonts w:ascii="Times New Roman" w:eastAsia="仿宋" w:hAnsi="Times New Roman" w:cs="Times New Roman"/>
          <w:sz w:val="28"/>
          <w:szCs w:val="28"/>
        </w:rPr>
        <w:t>0. 6</w:t>
      </w:r>
      <w:r w:rsidR="00335CEC" w:rsidRPr="00D22D11">
        <w:rPr>
          <w:rFonts w:ascii="Times New Roman" w:eastAsia="仿宋" w:hAnsi="Times New Roman" w:cs="Times New Roman"/>
          <w:sz w:val="28"/>
          <w:szCs w:val="28"/>
        </w:rPr>
        <w:t>，</w:t>
      </w:r>
      <w:r w:rsidR="00335CEC" w:rsidRPr="00D22D11">
        <w:rPr>
          <w:rFonts w:ascii="Times New Roman" w:eastAsia="仿宋" w:hAnsi="Times New Roman" w:cs="Times New Roman"/>
          <w:sz w:val="28"/>
          <w:szCs w:val="28"/>
        </w:rPr>
        <w:t>MFE≤0. 75</w:t>
      </w:r>
      <w:r w:rsidR="00335CEC" w:rsidRPr="00D22D11">
        <w:rPr>
          <w:rFonts w:ascii="Times New Roman" w:eastAsia="仿宋" w:hAnsi="Times New Roman" w:cs="Times New Roman"/>
          <w:sz w:val="28"/>
          <w:szCs w:val="28"/>
        </w:rPr>
        <w:t>；</w:t>
      </w:r>
      <w:r w:rsidR="00335CEC" w:rsidRPr="00D22D11">
        <w:rPr>
          <w:rFonts w:ascii="Times New Roman" w:eastAsia="仿宋" w:hAnsi="Times New Roman" w:cs="Times New Roman"/>
          <w:sz w:val="28"/>
          <w:szCs w:val="28"/>
        </w:rPr>
        <w:t xml:space="preserve"> </w:t>
      </w:r>
    </w:p>
    <w:p w14:paraId="593F7A2B" w14:textId="72ED47D6" w:rsidR="002E50D2" w:rsidRDefault="00D22D11" w:rsidP="007B6ECD">
      <w:pPr>
        <w:jc w:val="left"/>
        <w:rPr>
          <w:rFonts w:ascii="Times New Roman" w:eastAsia="仿宋" w:hAnsi="Times New Roman" w:cs="Times New Roman"/>
          <w:sz w:val="28"/>
          <w:szCs w:val="28"/>
        </w:rPr>
      </w:pPr>
      <w:r w:rsidRPr="00D22D11">
        <w:rPr>
          <w:rFonts w:ascii="Times New Roman" w:eastAsia="仿宋" w:hAnsi="Times New Roman" w:cs="Times New Roman"/>
          <w:sz w:val="28"/>
          <w:szCs w:val="28"/>
        </w:rPr>
        <w:t>Ideal level range</w:t>
      </w:r>
      <w:r w:rsidR="00335CEC" w:rsidRPr="00D22D11">
        <w:rPr>
          <w:rFonts w:ascii="Times New Roman" w:eastAsia="仿宋" w:hAnsi="Times New Roman" w:cs="Times New Roman"/>
          <w:sz w:val="28"/>
          <w:szCs w:val="28"/>
        </w:rPr>
        <w:t>：</w:t>
      </w:r>
      <w:r w:rsidR="00335CEC" w:rsidRPr="00D22D11">
        <w:rPr>
          <w:rFonts w:ascii="Times New Roman" w:eastAsia="仿宋" w:hAnsi="Times New Roman" w:cs="Times New Roman"/>
          <w:sz w:val="28"/>
          <w:szCs w:val="28"/>
        </w:rPr>
        <w:t>MFB≤</w:t>
      </w:r>
      <w:r w:rsidR="00F66E22" w:rsidRPr="00F66E22">
        <w:rPr>
          <w:rFonts w:ascii="Times New Roman" w:eastAsia="仿宋" w:hAnsi="Times New Roman" w:cs="Times New Roman" w:hint="eastAsia"/>
          <w:sz w:val="28"/>
          <w:szCs w:val="28"/>
        </w:rPr>
        <w:t>±</w:t>
      </w:r>
      <w:r w:rsidR="00335CEC" w:rsidRPr="00D22D11">
        <w:rPr>
          <w:rFonts w:ascii="Times New Roman" w:eastAsia="仿宋" w:hAnsi="Times New Roman" w:cs="Times New Roman"/>
          <w:sz w:val="28"/>
          <w:szCs w:val="28"/>
        </w:rPr>
        <w:t>0.3</w:t>
      </w:r>
      <w:r w:rsidR="00335CEC" w:rsidRPr="00D22D11">
        <w:rPr>
          <w:rFonts w:ascii="Times New Roman" w:eastAsia="仿宋" w:hAnsi="Times New Roman" w:cs="Times New Roman"/>
          <w:sz w:val="28"/>
          <w:szCs w:val="28"/>
        </w:rPr>
        <w:t>，</w:t>
      </w:r>
      <w:r w:rsidR="00335CEC" w:rsidRPr="00D22D11">
        <w:rPr>
          <w:rFonts w:ascii="Times New Roman" w:eastAsia="仿宋" w:hAnsi="Times New Roman" w:cs="Times New Roman"/>
          <w:sz w:val="28"/>
          <w:szCs w:val="28"/>
        </w:rPr>
        <w:t>MFE ≤0.5</w:t>
      </w:r>
    </w:p>
    <w:p w14:paraId="13E9BEFA" w14:textId="77777777" w:rsidR="006770EE" w:rsidRDefault="006770EE" w:rsidP="007B6ECD">
      <w:pPr>
        <w:jc w:val="left"/>
        <w:rPr>
          <w:rFonts w:ascii="Times New Roman" w:eastAsia="仿宋" w:hAnsi="Times New Roman" w:cs="Times New Roman"/>
          <w:sz w:val="28"/>
          <w:szCs w:val="28"/>
        </w:rPr>
      </w:pPr>
    </w:p>
    <w:p w14:paraId="1B7F8AF1" w14:textId="651D1C7C" w:rsidR="006770EE" w:rsidRPr="00020F51" w:rsidRDefault="006770EE" w:rsidP="006770EE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 w:rsidRPr="00D22D11">
        <w:rPr>
          <w:rFonts w:ascii="Times New Roman" w:eastAsia="宋体" w:hAnsi="Times New Roman"/>
          <w:sz w:val="28"/>
          <w:szCs w:val="28"/>
        </w:rPr>
        <w:t xml:space="preserve">Table </w:t>
      </w:r>
      <w:r>
        <w:rPr>
          <w:rFonts w:ascii="Times New Roman" w:eastAsia="宋体" w:hAnsi="Times New Roman"/>
          <w:sz w:val="28"/>
          <w:szCs w:val="28"/>
        </w:rPr>
        <w:t>S3</w:t>
      </w:r>
      <w:r w:rsidRPr="00D22D11">
        <w:rPr>
          <w:rFonts w:ascii="Times New Roman" w:eastAsia="宋体" w:hAnsi="Times New Roman"/>
          <w:sz w:val="28"/>
          <w:szCs w:val="28"/>
        </w:rPr>
        <w:t xml:space="preserve"> </w:t>
      </w:r>
      <w:r w:rsidRPr="00020F51">
        <w:rPr>
          <w:rFonts w:ascii="Times New Roman" w:eastAsia="宋体" w:hAnsi="Times New Roman"/>
          <w:sz w:val="28"/>
          <w:szCs w:val="28"/>
        </w:rPr>
        <w:t>WRF</w:t>
      </w:r>
      <w:r>
        <w:rPr>
          <w:rFonts w:ascii="Times New Roman" w:eastAsia="宋体" w:hAnsi="Times New Roman"/>
          <w:sz w:val="28"/>
          <w:szCs w:val="28"/>
        </w:rPr>
        <w:t xml:space="preserve"> and CMAQ modal</w:t>
      </w:r>
      <w:r w:rsidRPr="00020F51">
        <w:rPr>
          <w:rFonts w:ascii="Times New Roman" w:eastAsia="宋体" w:hAnsi="Times New Roman"/>
          <w:sz w:val="28"/>
          <w:szCs w:val="28"/>
        </w:rPr>
        <w:t xml:space="preserve"> configurations</w:t>
      </w:r>
    </w:p>
    <w:tbl>
      <w:tblPr>
        <w:tblW w:w="8306" w:type="dxa"/>
        <w:tblLook w:val="04A0" w:firstRow="1" w:lastRow="0" w:firstColumn="1" w:lastColumn="0" w:noHBand="0" w:noVBand="1"/>
      </w:tblPr>
      <w:tblGrid>
        <w:gridCol w:w="4153"/>
        <w:gridCol w:w="4153"/>
      </w:tblGrid>
      <w:tr w:rsidR="006770EE" w:rsidRPr="00D22D11" w14:paraId="028A897E" w14:textId="77777777" w:rsidTr="00E0133E">
        <w:trPr>
          <w:trHeight w:val="284"/>
        </w:trPr>
        <w:tc>
          <w:tcPr>
            <w:tcW w:w="41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020157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Mod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al</w:t>
            </w: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 xml:space="preserve"> Key Parameters</w:t>
            </w:r>
          </w:p>
        </w:tc>
        <w:tc>
          <w:tcPr>
            <w:tcW w:w="41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FA2C83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Parametric solutions</w:t>
            </w:r>
          </w:p>
        </w:tc>
      </w:tr>
      <w:tr w:rsidR="006770EE" w:rsidRPr="00D22D11" w14:paraId="42B1189E" w14:textId="77777777" w:rsidTr="00E0133E">
        <w:trPr>
          <w:trHeight w:val="284"/>
        </w:trPr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94978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lastRenderedPageBreak/>
              <w:t>Long-wave radiation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437E5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RRTMG</w:t>
            </w:r>
          </w:p>
        </w:tc>
      </w:tr>
      <w:tr w:rsidR="006770EE" w:rsidRPr="00D22D11" w14:paraId="73952575" w14:textId="77777777" w:rsidTr="00E0133E">
        <w:trPr>
          <w:trHeight w:val="284"/>
        </w:trPr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A49BB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Short-wave radiation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B46B9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RRTMG</w:t>
            </w:r>
          </w:p>
        </w:tc>
      </w:tr>
      <w:tr w:rsidR="006770EE" w:rsidRPr="00D22D11" w14:paraId="30ABE361" w14:textId="77777777" w:rsidTr="00E0133E">
        <w:trPr>
          <w:trHeight w:val="284"/>
        </w:trPr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AFC2E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Cumulus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94228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Grell-3</w:t>
            </w:r>
          </w:p>
        </w:tc>
      </w:tr>
      <w:tr w:rsidR="006770EE" w:rsidRPr="00D22D11" w14:paraId="27678144" w14:textId="77777777" w:rsidTr="00E0133E">
        <w:trPr>
          <w:trHeight w:val="284"/>
        </w:trPr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EDAFA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Boundary Layer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38162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YSU</w:t>
            </w:r>
          </w:p>
        </w:tc>
      </w:tr>
      <w:tr w:rsidR="006770EE" w:rsidRPr="00D22D11" w14:paraId="295C164A" w14:textId="77777777" w:rsidTr="00E0133E">
        <w:trPr>
          <w:trHeight w:val="284"/>
        </w:trPr>
        <w:tc>
          <w:tcPr>
            <w:tcW w:w="41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D6E080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Land surface</w:t>
            </w:r>
          </w:p>
        </w:tc>
        <w:tc>
          <w:tcPr>
            <w:tcW w:w="41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6F5D52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Noah</w:t>
            </w:r>
          </w:p>
        </w:tc>
      </w:tr>
      <w:tr w:rsidR="006770EE" w:rsidRPr="00D22D11" w14:paraId="228E3D60" w14:textId="77777777" w:rsidTr="00E0133E">
        <w:trPr>
          <w:trHeight w:val="284"/>
        </w:trPr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FE654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Microphysics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40F5D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Morrison2-mom</w:t>
            </w:r>
          </w:p>
        </w:tc>
      </w:tr>
      <w:tr w:rsidR="006770EE" w:rsidRPr="00D22D11" w14:paraId="3B2C8CC1" w14:textId="77777777" w:rsidTr="00E0133E">
        <w:trPr>
          <w:trHeight w:val="284"/>
        </w:trPr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55681" w14:textId="77777777" w:rsidR="006770EE" w:rsidRPr="00020F5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Gas phase chemistry mechanism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46968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C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B05</w:t>
            </w:r>
          </w:p>
        </w:tc>
      </w:tr>
      <w:tr w:rsidR="006770EE" w:rsidRPr="00D22D11" w14:paraId="6AE8756A" w14:textId="77777777" w:rsidTr="00E0133E">
        <w:trPr>
          <w:trHeight w:val="284"/>
        </w:trPr>
        <w:tc>
          <w:tcPr>
            <w:tcW w:w="4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209703" w14:textId="77777777" w:rsidR="006770EE" w:rsidRPr="00020F5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Aerosol Program</w:t>
            </w:r>
          </w:p>
        </w:tc>
        <w:tc>
          <w:tcPr>
            <w:tcW w:w="4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4E3231" w14:textId="77777777" w:rsidR="006770EE" w:rsidRPr="00D22D11" w:rsidRDefault="006770EE" w:rsidP="00E0133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020F5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MADE/SORGAM</w:t>
            </w:r>
          </w:p>
        </w:tc>
      </w:tr>
    </w:tbl>
    <w:p w14:paraId="0FCB444E" w14:textId="77777777" w:rsidR="006770EE" w:rsidRDefault="006770EE" w:rsidP="007B6ECD">
      <w:pPr>
        <w:jc w:val="left"/>
        <w:rPr>
          <w:rFonts w:ascii="Times New Roman" w:eastAsia="仿宋" w:hAnsi="Times New Roman" w:cs="Times New Roman"/>
          <w:sz w:val="28"/>
          <w:szCs w:val="28"/>
        </w:rPr>
      </w:pPr>
    </w:p>
    <w:p w14:paraId="59E0A123" w14:textId="77777777" w:rsidR="002E50D2" w:rsidRDefault="002E50D2" w:rsidP="007B6ECD">
      <w:pPr>
        <w:jc w:val="lef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2B898A" wp14:editId="0CC303A8">
            <wp:extent cx="5274310" cy="39566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ADD5" w14:textId="77777777" w:rsidR="002E50D2" w:rsidRPr="00D22D11" w:rsidRDefault="002E50D2" w:rsidP="002E50D2">
      <w:pPr>
        <w:jc w:val="center"/>
        <w:rPr>
          <w:rFonts w:ascii="Times New Roman" w:hAnsi="Times New Roman" w:cs="Times New Roman"/>
          <w:sz w:val="28"/>
          <w:szCs w:val="28"/>
        </w:rPr>
      </w:pPr>
      <w:r w:rsidRPr="00D22D11">
        <w:rPr>
          <w:rFonts w:ascii="Times New Roman" w:eastAsia="仿宋" w:hAnsi="Times New Roman" w:cs="Times New Roman"/>
          <w:sz w:val="28"/>
          <w:szCs w:val="28"/>
        </w:rPr>
        <w:t>Fig.</w:t>
      </w:r>
      <w:r>
        <w:rPr>
          <w:rFonts w:ascii="Times New Roman" w:eastAsia="仿宋" w:hAnsi="Times New Roman" w:cs="Times New Roman"/>
          <w:sz w:val="28"/>
          <w:szCs w:val="28"/>
        </w:rPr>
        <w:t xml:space="preserve"> S1.</w:t>
      </w:r>
      <w:r w:rsidRPr="00D22D11">
        <w:rPr>
          <w:rFonts w:ascii="Times New Roman" w:eastAsia="仿宋" w:hAnsi="Times New Roman" w:cs="Times New Roman"/>
          <w:sz w:val="28"/>
          <w:szCs w:val="28"/>
        </w:rPr>
        <w:t xml:space="preserve"> Scatter plot of simulated and observed vertical </w:t>
      </w:r>
      <w:r>
        <w:rPr>
          <w:rFonts w:ascii="Times New Roman" w:eastAsia="仿宋" w:hAnsi="Times New Roman" w:cs="Times New Roman" w:hint="eastAsia"/>
          <w:sz w:val="28"/>
          <w:szCs w:val="28"/>
        </w:rPr>
        <w:t>Temperature</w:t>
      </w:r>
      <w:r>
        <w:rPr>
          <w:rFonts w:ascii="Times New Roman" w:eastAsia="仿宋" w:hAnsi="Times New Roman" w:cs="Times New Roman"/>
          <w:sz w:val="28"/>
          <w:szCs w:val="28"/>
        </w:rPr>
        <w:t xml:space="preserve">, wind speed, </w:t>
      </w:r>
      <w:r w:rsidRPr="00D22D11">
        <w:rPr>
          <w:rFonts w:ascii="Times New Roman" w:eastAsia="仿宋" w:hAnsi="Times New Roman" w:cs="Times New Roman"/>
          <w:sz w:val="28"/>
          <w:szCs w:val="28"/>
        </w:rPr>
        <w:t>relative humidity</w:t>
      </w:r>
      <w:r>
        <w:rPr>
          <w:rFonts w:ascii="Times New Roman" w:eastAsia="仿宋" w:hAnsi="Times New Roman" w:cs="Times New Roman"/>
          <w:sz w:val="28"/>
          <w:szCs w:val="28"/>
        </w:rPr>
        <w:t>, and wind direction</w:t>
      </w:r>
      <w:r w:rsidRPr="00D22D11">
        <w:rPr>
          <w:rFonts w:ascii="Times New Roman" w:eastAsia="仿宋" w:hAnsi="Times New Roman" w:cs="Times New Roman"/>
          <w:sz w:val="28"/>
          <w:szCs w:val="28"/>
        </w:rPr>
        <w:t xml:space="preserve"> in Shanghai</w:t>
      </w:r>
    </w:p>
    <w:p w14:paraId="2390E28E" w14:textId="3B76DBF2" w:rsidR="00335CEC" w:rsidRPr="00D22D11" w:rsidRDefault="00335CEC" w:rsidP="007B6ECD">
      <w:pPr>
        <w:jc w:val="left"/>
        <w:rPr>
          <w:rFonts w:ascii="Times New Roman" w:eastAsia="仿宋" w:hAnsi="Times New Roman" w:cs="Times New Roman"/>
          <w:sz w:val="28"/>
          <w:szCs w:val="28"/>
        </w:rPr>
      </w:pPr>
      <w:r w:rsidRPr="00D22D11">
        <w:rPr>
          <w:rFonts w:ascii="Times New Roman" w:eastAsia="仿宋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1B2A7E" wp14:editId="483A16CA">
            <wp:extent cx="5274310" cy="60540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各物种散点组合图.jpg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2925" w14:textId="5D694F50" w:rsidR="00335CEC" w:rsidRDefault="00D22D11" w:rsidP="00D22D11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 w:rsidRPr="00D22D11">
        <w:rPr>
          <w:rFonts w:ascii="Times New Roman" w:eastAsia="仿宋" w:hAnsi="Times New Roman" w:cs="Times New Roman"/>
          <w:sz w:val="28"/>
          <w:szCs w:val="28"/>
        </w:rPr>
        <w:t>Fig.</w:t>
      </w:r>
      <w:r w:rsidR="00B50457">
        <w:rPr>
          <w:rFonts w:ascii="Times New Roman" w:eastAsia="仿宋" w:hAnsi="Times New Roman" w:cs="Times New Roman"/>
          <w:sz w:val="28"/>
          <w:szCs w:val="28"/>
        </w:rPr>
        <w:t xml:space="preserve"> </w:t>
      </w:r>
      <w:r w:rsidR="00F66E22">
        <w:rPr>
          <w:rFonts w:ascii="Times New Roman" w:eastAsia="仿宋" w:hAnsi="Times New Roman" w:cs="Times New Roman"/>
          <w:sz w:val="28"/>
          <w:szCs w:val="28"/>
        </w:rPr>
        <w:t>S</w:t>
      </w:r>
      <w:r w:rsidR="002E50D2">
        <w:rPr>
          <w:rFonts w:ascii="Times New Roman" w:eastAsia="仿宋" w:hAnsi="Times New Roman" w:cs="Times New Roman"/>
          <w:sz w:val="28"/>
          <w:szCs w:val="28"/>
        </w:rPr>
        <w:t>2</w:t>
      </w:r>
      <w:r w:rsidR="00B50457">
        <w:rPr>
          <w:rFonts w:ascii="Times New Roman" w:eastAsia="仿宋" w:hAnsi="Times New Roman" w:cs="Times New Roman" w:hint="eastAsia"/>
          <w:sz w:val="28"/>
          <w:szCs w:val="28"/>
        </w:rPr>
        <w:t>.</w:t>
      </w:r>
      <w:r w:rsidR="00335CEC" w:rsidRPr="00D22D11">
        <w:rPr>
          <w:rFonts w:ascii="Times New Roman" w:eastAsia="仿宋" w:hAnsi="Times New Roman" w:cs="Times New Roman"/>
          <w:sz w:val="28"/>
          <w:szCs w:val="28"/>
        </w:rPr>
        <w:t xml:space="preserve"> </w:t>
      </w:r>
      <w:r w:rsidRPr="00D22D11">
        <w:rPr>
          <w:rFonts w:ascii="Times New Roman" w:eastAsia="仿宋" w:hAnsi="Times New Roman" w:cs="Times New Roman"/>
          <w:sz w:val="28"/>
          <w:szCs w:val="28"/>
        </w:rPr>
        <w:t xml:space="preserve">Scatter diagram of </w:t>
      </w:r>
      <w:r w:rsidR="00857E86">
        <w:rPr>
          <w:rFonts w:ascii="Times New Roman" w:eastAsia="仿宋" w:hAnsi="Times New Roman" w:cs="Times New Roman"/>
          <w:sz w:val="28"/>
          <w:szCs w:val="28"/>
        </w:rPr>
        <w:t xml:space="preserve">hourly </w:t>
      </w:r>
      <w:r w:rsidRPr="00D22D11">
        <w:rPr>
          <w:rFonts w:ascii="Times New Roman" w:eastAsia="仿宋" w:hAnsi="Times New Roman" w:cs="Times New Roman"/>
          <w:sz w:val="28"/>
          <w:szCs w:val="28"/>
        </w:rPr>
        <w:t xml:space="preserve">forecast and observation </w:t>
      </w:r>
      <w:r w:rsidR="00857E86">
        <w:rPr>
          <w:rFonts w:ascii="Times New Roman" w:eastAsia="仿宋" w:hAnsi="Times New Roman" w:cs="Times New Roman"/>
          <w:sz w:val="28"/>
          <w:szCs w:val="28"/>
        </w:rPr>
        <w:t xml:space="preserve">value </w:t>
      </w:r>
      <w:r w:rsidRPr="00D22D11">
        <w:rPr>
          <w:rFonts w:ascii="Times New Roman" w:eastAsia="仿宋" w:hAnsi="Times New Roman" w:cs="Times New Roman"/>
          <w:sz w:val="28"/>
          <w:szCs w:val="28"/>
        </w:rPr>
        <w:t>of meteorological and air quality factors</w:t>
      </w:r>
      <w:r w:rsidR="00763F04">
        <w:rPr>
          <w:rFonts w:ascii="Times New Roman" w:eastAsia="仿宋" w:hAnsi="Times New Roman" w:cs="Times New Roman"/>
          <w:sz w:val="28"/>
          <w:szCs w:val="28"/>
        </w:rPr>
        <w:t xml:space="preserve"> </w:t>
      </w:r>
      <w:r w:rsidR="00857E86">
        <w:rPr>
          <w:rFonts w:ascii="Times New Roman" w:eastAsia="仿宋" w:hAnsi="Times New Roman" w:cs="Times New Roman"/>
          <w:sz w:val="28"/>
          <w:szCs w:val="28"/>
        </w:rPr>
        <w:t>(</w:t>
      </w:r>
      <w:r w:rsidR="00857E86" w:rsidRPr="00857E86">
        <w:rPr>
          <w:rFonts w:ascii="Times New Roman" w:eastAsia="仿宋" w:hAnsi="Times New Roman" w:cs="Times New Roman"/>
          <w:sz w:val="28"/>
          <w:szCs w:val="28"/>
        </w:rPr>
        <w:t>three lines represent</w:t>
      </w:r>
      <w:r w:rsidR="00857E86">
        <w:rPr>
          <w:rFonts w:ascii="Times New Roman" w:eastAsia="仿宋" w:hAnsi="Times New Roman" w:cs="Times New Roman"/>
          <w:sz w:val="28"/>
          <w:szCs w:val="28"/>
        </w:rPr>
        <w:t xml:space="preserve"> 2:1, 1:1, and 1:2)</w:t>
      </w:r>
    </w:p>
    <w:p w14:paraId="6A89D059" w14:textId="509D28F3" w:rsidR="003E246D" w:rsidRDefault="003E246D" w:rsidP="00D22D11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noProof/>
          <w:sz w:val="28"/>
          <w:szCs w:val="28"/>
        </w:rPr>
        <w:lastRenderedPageBreak/>
        <w:drawing>
          <wp:inline distT="0" distB="0" distL="0" distR="0" wp14:anchorId="720D04E8" wp14:editId="04E7EDDF">
            <wp:extent cx="5274310" cy="45631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E12C" w14:textId="7ABCBC35" w:rsidR="003E246D" w:rsidRDefault="003E246D" w:rsidP="00D22D11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Fig.</w:t>
      </w:r>
      <w:r w:rsidR="00BE13F6">
        <w:rPr>
          <w:rFonts w:ascii="Times New Roman" w:eastAsia="仿宋" w:hAnsi="Times New Roman" w:cs="Times New Roman"/>
          <w:sz w:val="28"/>
          <w:szCs w:val="28"/>
        </w:rPr>
        <w:t xml:space="preserve"> S3</w:t>
      </w:r>
      <w:r>
        <w:rPr>
          <w:rFonts w:ascii="Times New Roman" w:eastAsia="仿宋" w:hAnsi="Times New Roman" w:cs="Times New Roman"/>
          <w:sz w:val="28"/>
          <w:szCs w:val="28"/>
        </w:rPr>
        <w:t xml:space="preserve"> </w:t>
      </w:r>
      <w:r w:rsidR="009358BC" w:rsidRPr="009358BC">
        <w:rPr>
          <w:rFonts w:ascii="Times New Roman" w:eastAsia="仿宋" w:hAnsi="Times New Roman" w:cs="Times New Roman"/>
          <w:sz w:val="28"/>
          <w:szCs w:val="28"/>
        </w:rPr>
        <w:t>Map of the synoptic pattern at 500hPa in February and September cases</w:t>
      </w:r>
    </w:p>
    <w:p w14:paraId="0A4502B0" w14:textId="3192C91C" w:rsidR="003E246D" w:rsidRDefault="006F7D8A" w:rsidP="00D22D11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3A0A31" wp14:editId="294C204C">
            <wp:extent cx="5274310" cy="45631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B6CA" w14:textId="66B2A460" w:rsidR="003E246D" w:rsidRDefault="003E246D" w:rsidP="003E246D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Fig. S</w:t>
      </w:r>
      <w:r w:rsidR="002E50D2">
        <w:rPr>
          <w:rFonts w:ascii="Times New Roman" w:eastAsia="仿宋" w:hAnsi="Times New Roman" w:cs="Times New Roman"/>
          <w:sz w:val="28"/>
          <w:szCs w:val="28"/>
        </w:rPr>
        <w:t>4</w:t>
      </w:r>
      <w:r>
        <w:rPr>
          <w:rFonts w:ascii="Times New Roman" w:eastAsia="仿宋" w:hAnsi="Times New Roman" w:cs="Times New Roman"/>
          <w:sz w:val="28"/>
          <w:szCs w:val="28"/>
        </w:rPr>
        <w:t xml:space="preserve"> 850h</w:t>
      </w:r>
      <w:r w:rsidR="00165F1C">
        <w:rPr>
          <w:rFonts w:ascii="Times New Roman" w:eastAsia="仿宋" w:hAnsi="Times New Roman" w:cs="Times New Roman"/>
          <w:sz w:val="28"/>
          <w:szCs w:val="28"/>
        </w:rPr>
        <w:t>Pa</w:t>
      </w:r>
      <w:r w:rsidRPr="003E246D">
        <w:rPr>
          <w:rFonts w:ascii="Times New Roman" w:eastAsia="仿宋" w:hAnsi="Times New Roman" w:cs="Times New Roman"/>
          <w:sz w:val="28"/>
          <w:szCs w:val="28"/>
        </w:rPr>
        <w:t xml:space="preserve"> map of typical time in February and September cases</w:t>
      </w:r>
    </w:p>
    <w:p w14:paraId="2895C4B5" w14:textId="77777777" w:rsidR="003E246D" w:rsidRPr="003E246D" w:rsidRDefault="003E246D" w:rsidP="00D22D11">
      <w:pPr>
        <w:jc w:val="center"/>
        <w:rPr>
          <w:rFonts w:ascii="Times New Roman" w:eastAsia="仿宋" w:hAnsi="Times New Roman" w:cs="Times New Roman"/>
          <w:sz w:val="28"/>
          <w:szCs w:val="28"/>
        </w:rPr>
      </w:pPr>
    </w:p>
    <w:p w14:paraId="267C24F6" w14:textId="19E60FBA" w:rsidR="00280397" w:rsidRDefault="00E476AB" w:rsidP="00D22D11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F60F57" wp14:editId="1C40C684">
            <wp:extent cx="5274310" cy="85915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风速图改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B4035" w14:textId="2B23905C" w:rsidR="00335CEC" w:rsidRPr="002E50D2" w:rsidRDefault="00280397" w:rsidP="002E50D2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 w:rsidRPr="00280397">
        <w:rPr>
          <w:rFonts w:ascii="Times New Roman" w:eastAsia="仿宋" w:hAnsi="Times New Roman" w:cs="Times New Roman"/>
          <w:sz w:val="28"/>
          <w:szCs w:val="28"/>
        </w:rPr>
        <w:lastRenderedPageBreak/>
        <w:t xml:space="preserve">Fig. </w:t>
      </w:r>
      <w:r w:rsidRPr="00280397">
        <w:rPr>
          <w:rFonts w:ascii="Times New Roman" w:eastAsia="仿宋" w:hAnsi="Times New Roman" w:cs="Times New Roman" w:hint="eastAsia"/>
          <w:sz w:val="28"/>
          <w:szCs w:val="28"/>
        </w:rPr>
        <w:t>S</w:t>
      </w:r>
      <w:r w:rsidR="002E50D2">
        <w:rPr>
          <w:rFonts w:ascii="Times New Roman" w:eastAsia="仿宋" w:hAnsi="Times New Roman" w:cs="Times New Roman"/>
          <w:sz w:val="28"/>
          <w:szCs w:val="28"/>
        </w:rPr>
        <w:t>5</w:t>
      </w:r>
      <w:r w:rsidRPr="00280397">
        <w:rPr>
          <w:rFonts w:ascii="Times New Roman" w:eastAsia="仿宋" w:hAnsi="Times New Roman" w:cs="Times New Roman"/>
          <w:sz w:val="28"/>
          <w:szCs w:val="28"/>
        </w:rPr>
        <w:t xml:space="preserve">. The wind </w:t>
      </w:r>
      <w:r w:rsidR="005E5B7A" w:rsidRPr="005E5B7A">
        <w:rPr>
          <w:rFonts w:ascii="Times New Roman" w:eastAsia="仿宋" w:hAnsi="Times New Roman" w:cs="Times New Roman"/>
          <w:sz w:val="28"/>
          <w:szCs w:val="28"/>
        </w:rPr>
        <w:t>vector</w:t>
      </w:r>
      <w:r w:rsidRPr="00280397">
        <w:rPr>
          <w:rFonts w:ascii="Times New Roman" w:eastAsia="仿宋" w:hAnsi="Times New Roman" w:cs="Times New Roman"/>
          <w:sz w:val="28"/>
          <w:szCs w:val="28"/>
        </w:rPr>
        <w:t xml:space="preserve">s of Shanghai and its surrounding cities in February and </w:t>
      </w:r>
      <w:r w:rsidRPr="00280397">
        <w:rPr>
          <w:rFonts w:ascii="Times New Roman" w:eastAsia="仿宋" w:hAnsi="Times New Roman" w:cs="Times New Roman" w:hint="eastAsia"/>
          <w:sz w:val="28"/>
          <w:szCs w:val="28"/>
        </w:rPr>
        <w:t>September</w:t>
      </w:r>
      <w:r w:rsidRPr="00280397">
        <w:rPr>
          <w:rFonts w:ascii="Times New Roman" w:eastAsia="仿宋" w:hAnsi="Times New Roman" w:cs="Times New Roman"/>
          <w:sz w:val="28"/>
          <w:szCs w:val="28"/>
        </w:rPr>
        <w:t xml:space="preserve"> 2017 during the stable weather accumulation stage (red box), stagnation stage (yellow box), </w:t>
      </w:r>
      <w:r w:rsidR="00486F95">
        <w:rPr>
          <w:rFonts w:ascii="Times New Roman" w:eastAsia="仿宋" w:hAnsi="Times New Roman" w:cs="Times New Roman"/>
          <w:sz w:val="28"/>
          <w:szCs w:val="28"/>
        </w:rPr>
        <w:t>maintenance stage</w:t>
      </w:r>
      <w:r w:rsidRPr="00280397">
        <w:rPr>
          <w:rFonts w:ascii="Times New Roman" w:eastAsia="仿宋" w:hAnsi="Times New Roman" w:cs="Times New Roman"/>
          <w:sz w:val="28"/>
          <w:szCs w:val="28"/>
        </w:rPr>
        <w:t xml:space="preserve"> (green box) and di</w:t>
      </w:r>
      <w:r w:rsidR="00486F95">
        <w:rPr>
          <w:rFonts w:ascii="Times New Roman" w:eastAsia="仿宋" w:hAnsi="Times New Roman" w:cs="Times New Roman"/>
          <w:sz w:val="28"/>
          <w:szCs w:val="28"/>
        </w:rPr>
        <w:t>l</w:t>
      </w:r>
      <w:r w:rsidRPr="00280397">
        <w:rPr>
          <w:rFonts w:ascii="Times New Roman" w:eastAsia="仿宋" w:hAnsi="Times New Roman" w:cs="Times New Roman"/>
          <w:sz w:val="28"/>
          <w:szCs w:val="28"/>
        </w:rPr>
        <w:t>u</w:t>
      </w:r>
      <w:r w:rsidR="00486F95">
        <w:rPr>
          <w:rFonts w:ascii="Times New Roman" w:eastAsia="仿宋" w:hAnsi="Times New Roman" w:cs="Times New Roman"/>
          <w:sz w:val="28"/>
          <w:szCs w:val="28"/>
        </w:rPr>
        <w:t>t</w:t>
      </w:r>
      <w:r w:rsidRPr="00280397">
        <w:rPr>
          <w:rFonts w:ascii="Times New Roman" w:eastAsia="仿宋" w:hAnsi="Times New Roman" w:cs="Times New Roman"/>
          <w:sz w:val="28"/>
          <w:szCs w:val="28"/>
        </w:rPr>
        <w:t xml:space="preserve">ion stage (blue box) (a: Nanjing, Jiangsu; b: </w:t>
      </w:r>
      <w:proofErr w:type="spellStart"/>
      <w:r w:rsidRPr="00280397">
        <w:rPr>
          <w:rFonts w:ascii="Times New Roman" w:eastAsia="仿宋" w:hAnsi="Times New Roman" w:cs="Times New Roman"/>
          <w:sz w:val="28"/>
          <w:szCs w:val="28"/>
        </w:rPr>
        <w:t>Tongzhou</w:t>
      </w:r>
      <w:proofErr w:type="spellEnd"/>
      <w:r w:rsidRPr="00280397">
        <w:rPr>
          <w:rFonts w:ascii="Times New Roman" w:eastAsia="仿宋" w:hAnsi="Times New Roman" w:cs="Times New Roman"/>
          <w:sz w:val="28"/>
          <w:szCs w:val="28"/>
        </w:rPr>
        <w:t xml:space="preserve">, Jiangsu; c: Wuxi, Jiangsu; d: Hangzhou, Zhejiang; e: Jiaxing, Zhejiang; f: Jinhua, Zhejiang; g: </w:t>
      </w:r>
      <w:proofErr w:type="spellStart"/>
      <w:r w:rsidRPr="00280397">
        <w:rPr>
          <w:rFonts w:ascii="Times New Roman" w:eastAsia="仿宋" w:hAnsi="Times New Roman" w:cs="Times New Roman"/>
          <w:sz w:val="28"/>
          <w:szCs w:val="28"/>
        </w:rPr>
        <w:t>Baoshan</w:t>
      </w:r>
      <w:proofErr w:type="spellEnd"/>
      <w:r w:rsidRPr="00280397">
        <w:rPr>
          <w:rFonts w:ascii="Times New Roman" w:eastAsia="仿宋" w:hAnsi="Times New Roman" w:cs="Times New Roman"/>
          <w:sz w:val="28"/>
          <w:szCs w:val="28"/>
        </w:rPr>
        <w:t xml:space="preserve">, Shanghai; h: </w:t>
      </w:r>
      <w:proofErr w:type="spellStart"/>
      <w:r w:rsidRPr="00280397">
        <w:rPr>
          <w:rFonts w:ascii="Times New Roman" w:eastAsia="仿宋" w:hAnsi="Times New Roman" w:cs="Times New Roman"/>
          <w:sz w:val="28"/>
          <w:szCs w:val="28"/>
        </w:rPr>
        <w:t>Qingpu</w:t>
      </w:r>
      <w:proofErr w:type="spellEnd"/>
      <w:r w:rsidRPr="00280397">
        <w:rPr>
          <w:rFonts w:ascii="Times New Roman" w:eastAsia="仿宋" w:hAnsi="Times New Roman" w:cs="Times New Roman"/>
          <w:sz w:val="28"/>
          <w:szCs w:val="28"/>
        </w:rPr>
        <w:t>, Shanghai; i: Jinshan, Shanghai; j: Pudong, Shanghai)</w:t>
      </w:r>
    </w:p>
    <w:p w14:paraId="1038C0DB" w14:textId="77777777" w:rsidR="00425690" w:rsidRDefault="00425690" w:rsidP="00335CEC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noProof/>
          <w:sz w:val="28"/>
          <w:szCs w:val="28"/>
        </w:rPr>
        <w:drawing>
          <wp:inline distT="0" distB="0" distL="0" distR="0" wp14:anchorId="217D052C" wp14:editId="022BDD4F">
            <wp:extent cx="5274310" cy="527431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. 4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FD63" w14:textId="05FD07E0" w:rsidR="00425690" w:rsidRDefault="00425690" w:rsidP="00335CE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8"/>
          <w:szCs w:val="28"/>
        </w:rPr>
        <w:t>F</w:t>
      </w:r>
      <w:r>
        <w:rPr>
          <w:rFonts w:ascii="Times New Roman" w:eastAsia="仿宋" w:hAnsi="Times New Roman" w:cs="Times New Roman"/>
          <w:sz w:val="28"/>
          <w:szCs w:val="28"/>
        </w:rPr>
        <w:t xml:space="preserve">ig. </w:t>
      </w:r>
      <w:r w:rsidR="00245AAF">
        <w:rPr>
          <w:rFonts w:ascii="Times New Roman" w:eastAsia="仿宋" w:hAnsi="Times New Roman" w:cs="Times New Roman"/>
          <w:sz w:val="28"/>
          <w:szCs w:val="28"/>
        </w:rPr>
        <w:t>S</w:t>
      </w:r>
      <w:r w:rsidR="003E246D">
        <w:rPr>
          <w:rFonts w:ascii="Times New Roman" w:eastAsia="仿宋" w:hAnsi="Times New Roman" w:cs="Times New Roman"/>
          <w:sz w:val="28"/>
          <w:szCs w:val="28"/>
        </w:rPr>
        <w:t>6</w:t>
      </w:r>
      <w:r w:rsidR="00245AAF">
        <w:rPr>
          <w:rFonts w:ascii="Times New Roman" w:eastAsia="仿宋" w:hAnsi="Times New Roman" w:cs="Times New Roman"/>
          <w:sz w:val="28"/>
          <w:szCs w:val="28"/>
        </w:rPr>
        <w:t xml:space="preserve"> </w:t>
      </w:r>
      <w:r w:rsidRPr="006F12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Simulated meteorological conditions (temperature and relative humidity) and simulated local and external PM</w:t>
      </w:r>
      <w:r w:rsidRPr="006F12FA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2.5</w:t>
      </w:r>
      <w:r w:rsidRPr="006F12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vertical profiles and vertical spatial </w:t>
      </w:r>
      <w:r w:rsidRPr="006F12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distribution before and after the stable weather in February 2017</w:t>
      </w:r>
      <w:r>
        <w:rPr>
          <w:rFonts w:ascii="Times New Roman" w:eastAsia="仿宋" w:hAnsi="Times New Roman" w:cs="Times New Roman" w:hint="eastAsia"/>
          <w:noProof/>
          <w:sz w:val="28"/>
          <w:szCs w:val="28"/>
        </w:rPr>
        <w:drawing>
          <wp:inline distT="0" distB="0" distL="0" distR="0" wp14:anchorId="6D392085" wp14:editId="1FAB1AB2">
            <wp:extent cx="5274310" cy="527431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. 4b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6C20" w14:textId="151A6229" w:rsidR="00425690" w:rsidRPr="00D22D11" w:rsidRDefault="00425690" w:rsidP="00335CEC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sz w:val="28"/>
          <w:szCs w:val="28"/>
        </w:rPr>
        <w:t>F</w:t>
      </w:r>
      <w:r>
        <w:rPr>
          <w:rFonts w:ascii="Times New Roman" w:eastAsia="仿宋" w:hAnsi="Times New Roman" w:cs="Times New Roman"/>
          <w:sz w:val="28"/>
          <w:szCs w:val="28"/>
        </w:rPr>
        <w:t>ig. S</w:t>
      </w:r>
      <w:r w:rsidR="003E246D">
        <w:rPr>
          <w:rFonts w:ascii="Times New Roman" w:eastAsia="仿宋" w:hAnsi="Times New Roman" w:cs="Times New Roman"/>
          <w:sz w:val="28"/>
          <w:szCs w:val="28"/>
        </w:rPr>
        <w:t>7</w:t>
      </w:r>
      <w:r>
        <w:rPr>
          <w:rFonts w:ascii="Times New Roman" w:eastAsia="仿宋" w:hAnsi="Times New Roman" w:cs="Times New Roman"/>
          <w:sz w:val="28"/>
          <w:szCs w:val="28"/>
        </w:rPr>
        <w:t xml:space="preserve"> </w:t>
      </w:r>
      <w:r w:rsidRPr="006F12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Simulated meteorological conditions (temperature and relative humidity) and simulated local and external PM</w:t>
      </w:r>
      <w:r w:rsidRPr="006F12FA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2.5</w:t>
      </w:r>
      <w:r w:rsidRPr="006F12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vertical profiles and vertical spatial distribution before and after the stable weather in </w:t>
      </w:r>
      <w:r w:rsidRPr="006F12FA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September</w:t>
      </w:r>
      <w:r w:rsidRPr="006F12F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2017</w:t>
      </w:r>
    </w:p>
    <w:p w14:paraId="7DFE154D" w14:textId="0C716D90" w:rsidR="00335CEC" w:rsidRPr="00D22D11" w:rsidRDefault="00335CEC">
      <w:pPr>
        <w:rPr>
          <w:rFonts w:ascii="Times New Roman" w:hAnsi="Times New Roman" w:cs="Times New Roman"/>
          <w:sz w:val="28"/>
          <w:szCs w:val="28"/>
        </w:rPr>
      </w:pPr>
    </w:p>
    <w:p w14:paraId="44BE2BFE" w14:textId="77EAFA9A" w:rsidR="006E7825" w:rsidRPr="00D22D11" w:rsidRDefault="00D47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9CD8D1" wp14:editId="6049A2D0">
            <wp:extent cx="5274310" cy="59347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5139" w14:textId="736CE84C" w:rsidR="00A376B8" w:rsidRPr="00A376B8" w:rsidRDefault="00A376B8" w:rsidP="00A376B8">
      <w:pPr>
        <w:pStyle w:val="HTML"/>
        <w:spacing w:line="360" w:lineRule="auto"/>
        <w:jc w:val="center"/>
        <w:rPr>
          <w:rFonts w:ascii="Times New Roman" w:eastAsiaTheme="minorEastAsia" w:hAnsi="Times New Roman" w:cs="Times New Roman"/>
          <w:i/>
          <w:color w:val="000000" w:themeColor="text1"/>
          <w:kern w:val="2"/>
        </w:rPr>
      </w:pPr>
      <w:r>
        <w:rPr>
          <w:rFonts w:ascii="Times New Roman" w:eastAsia="仿宋" w:hAnsi="Times New Roman" w:cs="Times New Roman" w:hint="eastAsia"/>
          <w:sz w:val="28"/>
          <w:szCs w:val="28"/>
        </w:rPr>
        <w:t>F</w:t>
      </w:r>
      <w:r>
        <w:rPr>
          <w:rFonts w:ascii="Times New Roman" w:eastAsia="仿宋" w:hAnsi="Times New Roman" w:cs="Times New Roman"/>
          <w:sz w:val="28"/>
          <w:szCs w:val="28"/>
        </w:rPr>
        <w:t>ig. S8</w:t>
      </w:r>
      <w:r w:rsidRPr="00A376B8">
        <w:rPr>
          <w:rFonts w:ascii="Times New Roman" w:eastAsiaTheme="minorEastAsia" w:hAnsi="Times New Roman" w:cs="Times New Roman"/>
          <w:i/>
          <w:color w:val="000000" w:themeColor="text1"/>
          <w:kern w:val="2"/>
        </w:rPr>
        <w:t xml:space="preserve"> </w:t>
      </w:r>
      <w:proofErr w:type="gramStart"/>
      <w:r w:rsidR="0040360D" w:rsidRPr="0040360D">
        <w:rPr>
          <w:rFonts w:ascii="Times New Roman" w:eastAsiaTheme="minorEastAsia" w:hAnsi="Times New Roman" w:cs="Times New Roman"/>
          <w:i/>
          <w:color w:val="000000" w:themeColor="text1"/>
          <w:kern w:val="2"/>
        </w:rPr>
        <w:t>The</w:t>
      </w:r>
      <w:proofErr w:type="gramEnd"/>
      <w:r w:rsidR="0040360D" w:rsidRPr="0040360D">
        <w:rPr>
          <w:rFonts w:ascii="Times New Roman" w:eastAsiaTheme="minorEastAsia" w:hAnsi="Times New Roman" w:cs="Times New Roman"/>
          <w:i/>
          <w:color w:val="000000" w:themeColor="text1"/>
          <w:kern w:val="2"/>
        </w:rPr>
        <w:t xml:space="preserve"> concentration of PM</w:t>
      </w:r>
      <w:bookmarkStart w:id="4" w:name="_GoBack"/>
      <w:r w:rsidR="0040360D" w:rsidRPr="00D470A6">
        <w:rPr>
          <w:rFonts w:ascii="Times New Roman" w:eastAsiaTheme="minorEastAsia" w:hAnsi="Times New Roman" w:cs="Times New Roman"/>
          <w:i/>
          <w:color w:val="000000" w:themeColor="text1"/>
          <w:kern w:val="2"/>
          <w:vertAlign w:val="subscript"/>
        </w:rPr>
        <w:t>2.5</w:t>
      </w:r>
      <w:bookmarkEnd w:id="4"/>
      <w:r w:rsidR="0040360D" w:rsidRPr="0040360D">
        <w:rPr>
          <w:rFonts w:ascii="Times New Roman" w:eastAsiaTheme="minorEastAsia" w:hAnsi="Times New Roman" w:cs="Times New Roman"/>
          <w:i/>
          <w:color w:val="000000" w:themeColor="text1"/>
          <w:kern w:val="2"/>
        </w:rPr>
        <w:t xml:space="preserve"> components at Pudong Monitoring Station</w:t>
      </w:r>
    </w:p>
    <w:p w14:paraId="4EAA7974" w14:textId="760C85CA" w:rsidR="006E7825" w:rsidRPr="00A376B8" w:rsidRDefault="006E7825" w:rsidP="006E7825">
      <w:pPr>
        <w:rPr>
          <w:rFonts w:ascii="Times New Roman" w:eastAsia="仿宋" w:hAnsi="Times New Roman" w:cs="Times New Roman"/>
          <w:sz w:val="28"/>
          <w:szCs w:val="28"/>
        </w:rPr>
      </w:pPr>
    </w:p>
    <w:p w14:paraId="7D022A3C" w14:textId="77777777" w:rsidR="006E7825" w:rsidRPr="00D22D11" w:rsidRDefault="006E7825">
      <w:pPr>
        <w:rPr>
          <w:rFonts w:ascii="Times New Roman" w:hAnsi="Times New Roman" w:cs="Times New Roman"/>
          <w:sz w:val="28"/>
          <w:szCs w:val="28"/>
        </w:rPr>
      </w:pPr>
    </w:p>
    <w:sectPr w:rsidR="006E7825" w:rsidRPr="00D22D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382D6" w14:textId="77777777" w:rsidR="00832E0A" w:rsidRDefault="00832E0A" w:rsidP="006E7825">
      <w:r>
        <w:separator/>
      </w:r>
    </w:p>
  </w:endnote>
  <w:endnote w:type="continuationSeparator" w:id="0">
    <w:p w14:paraId="785C0291" w14:textId="77777777" w:rsidR="00832E0A" w:rsidRDefault="00832E0A" w:rsidP="006E7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CC7BC" w14:textId="77777777" w:rsidR="00832E0A" w:rsidRDefault="00832E0A" w:rsidP="006E7825">
      <w:r>
        <w:separator/>
      </w:r>
    </w:p>
  </w:footnote>
  <w:footnote w:type="continuationSeparator" w:id="0">
    <w:p w14:paraId="642066D4" w14:textId="77777777" w:rsidR="00832E0A" w:rsidRDefault="00832E0A" w:rsidP="006E78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CEC"/>
    <w:rsid w:val="00085B99"/>
    <w:rsid w:val="000A4F73"/>
    <w:rsid w:val="001616E3"/>
    <w:rsid w:val="00165F1C"/>
    <w:rsid w:val="001D03E2"/>
    <w:rsid w:val="00210B7F"/>
    <w:rsid w:val="00212048"/>
    <w:rsid w:val="0022035E"/>
    <w:rsid w:val="00245AAF"/>
    <w:rsid w:val="0025127B"/>
    <w:rsid w:val="002573B3"/>
    <w:rsid w:val="00280397"/>
    <w:rsid w:val="002A3AD4"/>
    <w:rsid w:val="002E50D2"/>
    <w:rsid w:val="00335CEC"/>
    <w:rsid w:val="003B5571"/>
    <w:rsid w:val="003C219B"/>
    <w:rsid w:val="003D6256"/>
    <w:rsid w:val="003E246D"/>
    <w:rsid w:val="0040360D"/>
    <w:rsid w:val="00412A2C"/>
    <w:rsid w:val="00425690"/>
    <w:rsid w:val="00486F95"/>
    <w:rsid w:val="004D7A54"/>
    <w:rsid w:val="0052793B"/>
    <w:rsid w:val="00581848"/>
    <w:rsid w:val="00585C33"/>
    <w:rsid w:val="005E5B7A"/>
    <w:rsid w:val="00621D2C"/>
    <w:rsid w:val="006474CB"/>
    <w:rsid w:val="006770EE"/>
    <w:rsid w:val="006E7825"/>
    <w:rsid w:val="006F7D8A"/>
    <w:rsid w:val="00763F04"/>
    <w:rsid w:val="007704A5"/>
    <w:rsid w:val="0077174D"/>
    <w:rsid w:val="007A1E5D"/>
    <w:rsid w:val="007B6ECD"/>
    <w:rsid w:val="007C2583"/>
    <w:rsid w:val="007C7373"/>
    <w:rsid w:val="007E33A0"/>
    <w:rsid w:val="00832E0A"/>
    <w:rsid w:val="00857E86"/>
    <w:rsid w:val="00882D98"/>
    <w:rsid w:val="008D7582"/>
    <w:rsid w:val="009358BC"/>
    <w:rsid w:val="009D5A6E"/>
    <w:rsid w:val="009E50D4"/>
    <w:rsid w:val="00A376B8"/>
    <w:rsid w:val="00A9777A"/>
    <w:rsid w:val="00AB0719"/>
    <w:rsid w:val="00AD012B"/>
    <w:rsid w:val="00B2142A"/>
    <w:rsid w:val="00B2223A"/>
    <w:rsid w:val="00B50457"/>
    <w:rsid w:val="00B5288C"/>
    <w:rsid w:val="00B97E58"/>
    <w:rsid w:val="00BE13F6"/>
    <w:rsid w:val="00C32921"/>
    <w:rsid w:val="00CA639F"/>
    <w:rsid w:val="00CC7F16"/>
    <w:rsid w:val="00D22D11"/>
    <w:rsid w:val="00D470A6"/>
    <w:rsid w:val="00D505F9"/>
    <w:rsid w:val="00D5737B"/>
    <w:rsid w:val="00E476AB"/>
    <w:rsid w:val="00E66C8B"/>
    <w:rsid w:val="00F66E22"/>
    <w:rsid w:val="00F80D20"/>
    <w:rsid w:val="00FC24AA"/>
    <w:rsid w:val="00FF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F28543"/>
  <w15:chartTrackingRefBased/>
  <w15:docId w15:val="{57DC3CE6-820B-45D1-AF92-66957BA45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35C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35CEC"/>
    <w:pPr>
      <w:spacing w:before="180" w:line="300" w:lineRule="auto"/>
      <w:ind w:leftChars="350" w:left="350"/>
    </w:pPr>
    <w:rPr>
      <w:rFonts w:ascii="Calibri Light" w:eastAsia="黑体" w:hAnsi="Calibri Light" w:cs="Times New Roman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6E78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E782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E78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E7825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6E7825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6E7825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6E7825"/>
  </w:style>
  <w:style w:type="paragraph" w:styleId="ab">
    <w:name w:val="Balloon Text"/>
    <w:basedOn w:val="a"/>
    <w:link w:val="ac"/>
    <w:uiPriority w:val="99"/>
    <w:semiHidden/>
    <w:unhideWhenUsed/>
    <w:rsid w:val="006E782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6E7825"/>
    <w:rPr>
      <w:sz w:val="18"/>
      <w:szCs w:val="18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581848"/>
    <w:rPr>
      <w:b/>
      <w:bCs/>
    </w:rPr>
  </w:style>
  <w:style w:type="character" w:customStyle="1" w:styleId="ae">
    <w:name w:val="批注主题 字符"/>
    <w:basedOn w:val="aa"/>
    <w:link w:val="ad"/>
    <w:uiPriority w:val="99"/>
    <w:semiHidden/>
    <w:rsid w:val="00581848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A376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A376B8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2.jpeg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A0B29-CCC2-4542-AAE0-8C2BCE7A4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10</Pages>
  <Words>432</Words>
  <Characters>2466</Characters>
  <Application>Microsoft Office Word</Application>
  <DocSecurity>0</DocSecurity>
  <Lines>20</Lines>
  <Paragraphs>5</Paragraphs>
  <ScaleCrop>false</ScaleCrop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hbs</dc:creator>
  <cp:keywords/>
  <dc:description/>
  <cp:lastModifiedBy>hbs</cp:lastModifiedBy>
  <cp:revision>40</cp:revision>
  <dcterms:created xsi:type="dcterms:W3CDTF">2021-01-20T02:20:00Z</dcterms:created>
  <dcterms:modified xsi:type="dcterms:W3CDTF">2022-02-19T02:31:00Z</dcterms:modified>
</cp:coreProperties>
</file>