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01DCB5" w14:textId="766C224A" w:rsidR="0067118E" w:rsidRPr="00CE0A8D" w:rsidRDefault="0067118E" w:rsidP="0067118E">
      <w:pPr>
        <w:suppressLineNumbers/>
        <w:spacing w:before="240" w:after="120"/>
        <w:jc w:val="center"/>
        <w:rPr>
          <w:rFonts w:cs="Times New Roman"/>
          <w:b/>
          <w:i/>
          <w:sz w:val="32"/>
          <w:szCs w:val="32"/>
        </w:rPr>
      </w:pPr>
      <w:r w:rsidRPr="00CE0A8D">
        <w:rPr>
          <w:rFonts w:cs="Times New Roman"/>
          <w:b/>
          <w:i/>
          <w:sz w:val="32"/>
          <w:szCs w:val="32"/>
        </w:rPr>
        <w:t>Supplementary Material</w:t>
      </w:r>
    </w:p>
    <w:p w14:paraId="2D6C6626" w14:textId="77777777" w:rsidR="0067118E" w:rsidRPr="00CE0A8D" w:rsidRDefault="0067118E" w:rsidP="0067118E">
      <w:pPr>
        <w:suppressLineNumbers/>
        <w:spacing w:before="240" w:after="120"/>
        <w:jc w:val="center"/>
        <w:rPr>
          <w:rFonts w:cs="Times New Roman"/>
          <w:b/>
          <w:i/>
          <w:sz w:val="32"/>
          <w:szCs w:val="32"/>
        </w:rPr>
      </w:pPr>
    </w:p>
    <w:p w14:paraId="727CEA03" w14:textId="77777777" w:rsidR="0067118E" w:rsidRPr="00CE0A8D" w:rsidRDefault="0067118E" w:rsidP="0067118E">
      <w:pPr>
        <w:numPr>
          <w:ilvl w:val="0"/>
          <w:numId w:val="22"/>
        </w:numPr>
        <w:spacing w:before="240"/>
        <w:outlineLvl w:val="0"/>
        <w:rPr>
          <w:rFonts w:eastAsia="Cambria" w:cs="Times New Roman"/>
          <w:b/>
          <w:szCs w:val="24"/>
        </w:rPr>
      </w:pPr>
      <w:r w:rsidRPr="00CE0A8D">
        <w:rPr>
          <w:rFonts w:eastAsia="Cambria" w:cs="Times New Roman"/>
          <w:b/>
          <w:szCs w:val="24"/>
        </w:rPr>
        <w:t>Supplementary Figures and Tables</w:t>
      </w:r>
    </w:p>
    <w:p w14:paraId="3D2A6243" w14:textId="77777777" w:rsidR="0067118E" w:rsidRPr="00CE0A8D" w:rsidRDefault="0067118E" w:rsidP="0067118E"/>
    <w:p w14:paraId="1E0870D8" w14:textId="77777777" w:rsidR="0067118E" w:rsidRPr="00CE0A8D" w:rsidRDefault="0067118E" w:rsidP="0067118E">
      <w:pPr>
        <w:spacing w:before="240" w:after="160" w:line="480" w:lineRule="auto"/>
        <w:jc w:val="both"/>
        <w:rPr>
          <w:rFonts w:eastAsiaTheme="minorEastAsia"/>
        </w:rPr>
      </w:pPr>
      <w:r w:rsidRPr="00CE0A8D">
        <w:rPr>
          <w:rFonts w:eastAsiaTheme="minorEastAsia"/>
          <w:b/>
        </w:rPr>
        <w:t>Table S1</w:t>
      </w:r>
      <w:r w:rsidRPr="00CE0A8D">
        <w:rPr>
          <w:rFonts w:eastAsiaTheme="minorEastAsia"/>
        </w:rPr>
        <w:t>. Models parameters related to the spherical, pipe- and sill-like synthetic sources.</w:t>
      </w:r>
    </w:p>
    <w:p w14:paraId="44DDD367" w14:textId="77777777" w:rsidR="0067118E" w:rsidRPr="00CE0A8D" w:rsidRDefault="0067118E" w:rsidP="0067118E">
      <w:pPr>
        <w:spacing w:before="240" w:after="160" w:line="480" w:lineRule="auto"/>
        <w:jc w:val="both"/>
        <w:rPr>
          <w:rFonts w:eastAsiaTheme="minorEastAsia"/>
        </w:rPr>
      </w:pPr>
      <w:r w:rsidRPr="00CE0A8D">
        <w:rPr>
          <w:rFonts w:eastAsiaTheme="minorEastAsia"/>
          <w:b/>
        </w:rPr>
        <w:t>Table S2</w:t>
      </w:r>
      <w:r w:rsidRPr="00CE0A8D">
        <w:rPr>
          <w:rFonts w:eastAsiaTheme="minorEastAsia"/>
        </w:rPr>
        <w:t>. Models parameters related to the layered half-space, noisy and multi-source cases.</w:t>
      </w:r>
    </w:p>
    <w:p w14:paraId="0D03F475" w14:textId="77777777" w:rsidR="0067118E" w:rsidRPr="00CE0A8D" w:rsidRDefault="0067118E" w:rsidP="0067118E">
      <w:pPr>
        <w:spacing w:before="240" w:after="160" w:line="480" w:lineRule="auto"/>
        <w:jc w:val="both"/>
        <w:rPr>
          <w:bCs/>
        </w:rPr>
      </w:pPr>
      <w:r w:rsidRPr="00CE0A8D">
        <w:rPr>
          <w:b/>
        </w:rPr>
        <w:t xml:space="preserve">Figure S1. </w:t>
      </w:r>
      <w:r w:rsidRPr="00CE0A8D">
        <w:rPr>
          <w:bCs/>
        </w:rPr>
        <w:t>Noisy synthetic vertical deformation field.</w:t>
      </w:r>
    </w:p>
    <w:p w14:paraId="6BC5DE67" w14:textId="77777777" w:rsidR="0067118E" w:rsidRPr="00CE0A8D" w:rsidRDefault="0067118E" w:rsidP="0067118E">
      <w:pPr>
        <w:spacing w:before="240" w:after="160" w:line="480" w:lineRule="auto"/>
        <w:jc w:val="both"/>
        <w:rPr>
          <w:bCs/>
        </w:rPr>
      </w:pPr>
      <w:r w:rsidRPr="00CE0A8D">
        <w:rPr>
          <w:b/>
        </w:rPr>
        <w:t xml:space="preserve">Figure S2. </w:t>
      </w:r>
      <w:r w:rsidRPr="00CE0A8D">
        <w:rPr>
          <w:rFonts w:eastAsiaTheme="minorEastAsia"/>
        </w:rPr>
        <w:t>Spherical, pipe- and sill-like</w:t>
      </w:r>
      <w:r w:rsidRPr="00CE0A8D">
        <w:rPr>
          <w:rFonts w:cs="Times New Roman"/>
          <w:bCs/>
        </w:rPr>
        <w:t xml:space="preserve"> synthetic sources: E-W deformation.</w:t>
      </w:r>
    </w:p>
    <w:p w14:paraId="20F21493" w14:textId="77777777" w:rsidR="0067118E" w:rsidRPr="00CE0A8D" w:rsidRDefault="0067118E" w:rsidP="0067118E">
      <w:pPr>
        <w:spacing w:before="240" w:after="160" w:line="480" w:lineRule="auto"/>
        <w:jc w:val="both"/>
        <w:rPr>
          <w:bCs/>
        </w:rPr>
      </w:pPr>
      <w:r w:rsidRPr="00CE0A8D">
        <w:rPr>
          <w:b/>
        </w:rPr>
        <w:t xml:space="preserve">Figure S3. </w:t>
      </w:r>
      <w:r w:rsidRPr="00CE0A8D">
        <w:rPr>
          <w:rFonts w:eastAsiaTheme="minorEastAsia"/>
        </w:rPr>
        <w:t>Spherical, pipe- and sill-like</w:t>
      </w:r>
      <w:r w:rsidRPr="00CE0A8D">
        <w:rPr>
          <w:rFonts w:cs="Times New Roman"/>
          <w:bCs/>
        </w:rPr>
        <w:t xml:space="preserve"> synthetic sources: </w:t>
      </w:r>
      <w:r w:rsidRPr="00CE0A8D">
        <w:rPr>
          <w:bCs/>
        </w:rPr>
        <w:t xml:space="preserve"> vertical derivative of E-W deformation.</w:t>
      </w:r>
    </w:p>
    <w:p w14:paraId="020C0853" w14:textId="77777777" w:rsidR="0067118E" w:rsidRPr="00CE0A8D" w:rsidRDefault="0067118E" w:rsidP="0067118E">
      <w:pPr>
        <w:spacing w:before="240" w:after="160" w:line="480" w:lineRule="auto"/>
        <w:jc w:val="both"/>
        <w:rPr>
          <w:rFonts w:eastAsiaTheme="minorEastAsia"/>
        </w:rPr>
      </w:pPr>
      <w:r w:rsidRPr="00CE0A8D">
        <w:rPr>
          <w:rFonts w:eastAsia="Times New Roman"/>
          <w:b/>
          <w:color w:val="000000"/>
          <w:lang w:eastAsia="de-DE" w:bidi="en-US"/>
        </w:rPr>
        <w:t>Figure S4.</w:t>
      </w:r>
      <w:r w:rsidRPr="00CE0A8D">
        <w:rPr>
          <w:rFonts w:eastAsia="Times New Roman"/>
          <w:color w:val="000000"/>
          <w:lang w:eastAsia="de-DE" w:bidi="en-US"/>
        </w:rPr>
        <w:t xml:space="preserve"> </w:t>
      </w:r>
      <w:r w:rsidRPr="00CE0A8D">
        <w:rPr>
          <w:rFonts w:eastAsia="Times New Roman"/>
          <w:bCs/>
          <w:color w:val="000000"/>
          <w:lang w:eastAsia="de-DE" w:bidi="en-US"/>
        </w:rPr>
        <w:t>Fernandina volcano: first-order vertical derivative of E-W deformation.</w:t>
      </w:r>
    </w:p>
    <w:p w14:paraId="22A7FF1E" w14:textId="77777777" w:rsidR="0067118E" w:rsidRPr="00CE0A8D" w:rsidRDefault="0067118E" w:rsidP="0067118E">
      <w:pPr>
        <w:spacing w:before="240" w:after="160" w:line="480" w:lineRule="auto"/>
        <w:jc w:val="both"/>
        <w:rPr>
          <w:rFonts w:eastAsiaTheme="minorEastAsia"/>
        </w:rPr>
      </w:pPr>
      <w:r w:rsidRPr="00CE0A8D">
        <w:rPr>
          <w:rFonts w:eastAsia="Times New Roman"/>
          <w:b/>
          <w:color w:val="000000"/>
          <w:lang w:eastAsia="de-DE" w:bidi="en-US"/>
        </w:rPr>
        <w:t>Figure S5.</w:t>
      </w:r>
      <w:r w:rsidRPr="00CE0A8D">
        <w:rPr>
          <w:rFonts w:eastAsia="Times New Roman"/>
          <w:color w:val="000000"/>
          <w:lang w:eastAsia="de-DE" w:bidi="en-US"/>
        </w:rPr>
        <w:t xml:space="preserve"> </w:t>
      </w:r>
      <w:r w:rsidRPr="00CE0A8D">
        <w:rPr>
          <w:rFonts w:eastAsia="Times New Roman"/>
          <w:bCs/>
          <w:color w:val="000000"/>
          <w:lang w:eastAsia="de-DE" w:bidi="en-US"/>
        </w:rPr>
        <w:t>Fernandina volcano: second-order vertical derivative of E-W deformation.</w:t>
      </w:r>
    </w:p>
    <w:p w14:paraId="21F2E6C3" w14:textId="77777777" w:rsidR="0067118E" w:rsidRPr="00CE0A8D" w:rsidRDefault="0067118E" w:rsidP="0067118E">
      <w:pPr>
        <w:spacing w:before="240" w:after="160" w:line="480" w:lineRule="auto"/>
        <w:jc w:val="both"/>
        <w:rPr>
          <w:rFonts w:eastAsiaTheme="minorEastAsia"/>
        </w:rPr>
      </w:pPr>
      <w:r w:rsidRPr="00CE0A8D">
        <w:rPr>
          <w:rFonts w:eastAsia="Times New Roman"/>
          <w:b/>
          <w:color w:val="000000"/>
          <w:lang w:eastAsia="de-DE" w:bidi="en-US"/>
        </w:rPr>
        <w:t>Figure S6.</w:t>
      </w:r>
      <w:r w:rsidRPr="00CE0A8D">
        <w:rPr>
          <w:rFonts w:eastAsia="Times New Roman"/>
          <w:color w:val="000000"/>
          <w:lang w:eastAsia="de-DE" w:bidi="en-US"/>
        </w:rPr>
        <w:t xml:space="preserve"> </w:t>
      </w:r>
      <w:r w:rsidRPr="00CE0A8D">
        <w:rPr>
          <w:rFonts w:eastAsia="Times New Roman"/>
          <w:bCs/>
          <w:color w:val="000000"/>
          <w:lang w:eastAsia="de-DE" w:bidi="en-US"/>
        </w:rPr>
        <w:t>Fernandina volcano: third-order vertical derivative of E-W deformation.</w:t>
      </w:r>
    </w:p>
    <w:p w14:paraId="7E8B8E8B" w14:textId="77777777" w:rsidR="0067118E" w:rsidRPr="00CE0A8D" w:rsidRDefault="0067118E" w:rsidP="0067118E">
      <w:pPr>
        <w:spacing w:before="240" w:after="160" w:line="480" w:lineRule="auto"/>
        <w:jc w:val="both"/>
        <w:rPr>
          <w:rFonts w:eastAsiaTheme="minorEastAsia"/>
        </w:rPr>
      </w:pPr>
      <w:r w:rsidRPr="00CE0A8D">
        <w:rPr>
          <w:rFonts w:eastAsia="Times New Roman"/>
          <w:b/>
          <w:color w:val="000000"/>
          <w:lang w:eastAsia="de-DE" w:bidi="en-US"/>
        </w:rPr>
        <w:t>Figure S7.</w:t>
      </w:r>
      <w:r w:rsidRPr="00CE0A8D">
        <w:rPr>
          <w:rFonts w:eastAsia="Times New Roman"/>
          <w:color w:val="000000"/>
          <w:lang w:eastAsia="de-DE" w:bidi="en-US"/>
        </w:rPr>
        <w:t xml:space="preserve"> </w:t>
      </w:r>
      <w:r w:rsidRPr="00CE0A8D">
        <w:rPr>
          <w:rFonts w:eastAsia="Times New Roman"/>
          <w:bCs/>
          <w:color w:val="000000"/>
          <w:lang w:eastAsia="de-DE" w:bidi="en-US"/>
        </w:rPr>
        <w:t>Fernandina volcano: summary of the results.</w:t>
      </w:r>
    </w:p>
    <w:p w14:paraId="4AE8642E" w14:textId="77777777" w:rsidR="0067118E" w:rsidRPr="00CE0A8D" w:rsidRDefault="0067118E" w:rsidP="0067118E">
      <w:pPr>
        <w:spacing w:before="0" w:after="200" w:line="276" w:lineRule="auto"/>
      </w:pPr>
      <w:r w:rsidRPr="00CE0A8D">
        <w:br w:type="page"/>
      </w:r>
    </w:p>
    <w:p w14:paraId="505811F3" w14:textId="77777777" w:rsidR="0067118E" w:rsidRPr="00CE0A8D" w:rsidRDefault="0067118E" w:rsidP="0067118E">
      <w:pPr>
        <w:spacing w:before="240" w:after="160"/>
        <w:jc w:val="both"/>
        <w:rPr>
          <w:rFonts w:eastAsiaTheme="minorEastAsia"/>
        </w:rPr>
      </w:pPr>
      <w:r w:rsidRPr="00CE0A8D">
        <w:rPr>
          <w:rFonts w:eastAsiaTheme="minorEastAsia"/>
          <w:b/>
        </w:rPr>
        <w:lastRenderedPageBreak/>
        <w:t>Table S1</w:t>
      </w:r>
      <w:r w:rsidRPr="00CE0A8D">
        <w:rPr>
          <w:rFonts w:eastAsiaTheme="minorEastAsia"/>
        </w:rPr>
        <w:t>. Models parameters related to the spherical, pipe- and sill-like synthetic sources.</w:t>
      </w:r>
    </w:p>
    <w:tbl>
      <w:tblPr>
        <w:tblStyle w:val="Grigliatabella11"/>
        <w:tblW w:w="9549" w:type="dxa"/>
        <w:jc w:val="center"/>
        <w:tblLook w:val="04A0" w:firstRow="1" w:lastRow="0" w:firstColumn="1" w:lastColumn="0" w:noHBand="0" w:noVBand="1"/>
      </w:tblPr>
      <w:tblGrid>
        <w:gridCol w:w="2324"/>
        <w:gridCol w:w="2409"/>
        <w:gridCol w:w="2409"/>
        <w:gridCol w:w="2407"/>
      </w:tblGrid>
      <w:tr w:rsidR="0067118E" w:rsidRPr="00CE0A8D" w14:paraId="46A43527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57DED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6ACE775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sz w:val="22"/>
                <w:lang w:val="en-US"/>
              </w:rPr>
            </w:pPr>
          </w:p>
          <w:p w14:paraId="02383EB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CE0A8D">
              <w:rPr>
                <w:rFonts w:eastAsia="Times New Roman" w:cs="Times New Roman"/>
                <w:b/>
                <w:sz w:val="22"/>
              </w:rPr>
              <w:t>SPHERE CASE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2CB73D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sz w:val="22"/>
              </w:rPr>
            </w:pPr>
          </w:p>
          <w:p w14:paraId="1228964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CE0A8D">
              <w:rPr>
                <w:rFonts w:eastAsia="Times New Roman" w:cs="Times New Roman"/>
                <w:b/>
                <w:sz w:val="22"/>
              </w:rPr>
              <w:t>PIPE CASE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A1A7DC8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sz w:val="22"/>
              </w:rPr>
            </w:pPr>
          </w:p>
          <w:p w14:paraId="255846E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CE0A8D">
              <w:rPr>
                <w:rFonts w:eastAsia="Times New Roman" w:cs="Times New Roman"/>
                <w:b/>
                <w:sz w:val="22"/>
              </w:rPr>
              <w:t>SILL CASE</w:t>
            </w:r>
          </w:p>
        </w:tc>
      </w:tr>
      <w:tr w:rsidR="0067118E" w:rsidRPr="00CE0A8D" w14:paraId="5AE3823E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2497E5F9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Domain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extent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along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: </w:t>
            </w:r>
          </w:p>
          <w:p w14:paraId="725E3BE6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x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242CDA7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y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67C6076E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z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317FEF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3A9E560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675718C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135E095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9985AC5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04DEF21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77FA0A8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4E72193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A3EDDF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28D5943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24A49D4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5A32CB0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69A43072" w14:textId="77777777" w:rsidR="0067118E" w:rsidRPr="00CE0A8D" w:rsidRDefault="0067118E" w:rsidP="0067118E">
            <w:pPr>
              <w:spacing w:before="0" w:after="0" w:line="276" w:lineRule="auto"/>
              <w:rPr>
                <w:rFonts w:eastAsia="Times New Roman" w:cs="Times New Roman"/>
                <w:sz w:val="22"/>
              </w:rPr>
            </w:pPr>
          </w:p>
        </w:tc>
      </w:tr>
      <w:tr w:rsidR="0067118E" w:rsidRPr="00CE0A8D" w14:paraId="038E1457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650875E3" w14:textId="77777777" w:rsidR="0067118E" w:rsidRPr="00CE0A8D" w:rsidRDefault="0067118E" w:rsidP="0067118E">
            <w:pPr>
              <w:spacing w:before="0" w:after="0" w:line="276" w:lineRule="auto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Source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extent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along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: </w:t>
            </w:r>
          </w:p>
          <w:p w14:paraId="109F7ED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x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51D22E90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y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07511B1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z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4D88ED7D" w14:textId="77777777" w:rsidR="0067118E" w:rsidRPr="00CE0A8D" w:rsidRDefault="0067118E" w:rsidP="0067118E">
            <w:pPr>
              <w:spacing w:before="0" w:after="0" w:line="276" w:lineRule="auto"/>
              <w:rPr>
                <w:rFonts w:eastAsia="Times New Roman" w:cs="Times New Roman"/>
                <w:sz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90BADB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70147FD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0.5 km</w:t>
            </w:r>
          </w:p>
          <w:p w14:paraId="5D78B7E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0.5 km</w:t>
            </w:r>
          </w:p>
          <w:p w14:paraId="7B33719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0.5 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F992D1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326445D8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0.5 km</w:t>
            </w:r>
          </w:p>
          <w:p w14:paraId="4BD82BA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0.5 km</w:t>
            </w:r>
          </w:p>
          <w:p w14:paraId="3F0EE096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2.5 km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8CAA23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50BD51D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 km</w:t>
            </w:r>
          </w:p>
          <w:p w14:paraId="09F9CB1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 km</w:t>
            </w:r>
          </w:p>
          <w:p w14:paraId="4EF05831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 km</w:t>
            </w:r>
          </w:p>
          <w:p w14:paraId="757423CB" w14:textId="77777777" w:rsidR="0067118E" w:rsidRPr="00CE0A8D" w:rsidRDefault="0067118E" w:rsidP="0067118E">
            <w:pPr>
              <w:spacing w:before="0" w:after="0" w:line="276" w:lineRule="auto"/>
              <w:rPr>
                <w:rFonts w:eastAsia="Times New Roman" w:cs="Times New Roman"/>
                <w:sz w:val="22"/>
              </w:rPr>
            </w:pPr>
          </w:p>
        </w:tc>
      </w:tr>
      <w:tr w:rsidR="0067118E" w:rsidRPr="00CE0A8D" w14:paraId="7C723557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7CAF0F2A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Source position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along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: </w:t>
            </w:r>
          </w:p>
          <w:p w14:paraId="62E5BBF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x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2269AAF5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y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4AD04ED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z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EA0F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1323244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4632FF1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2D70427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-3 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B36CE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6C66D72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4058D43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2AD18B0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-3 km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3D092D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339D49F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342C8EF5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2C75263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-3 km</w:t>
            </w:r>
          </w:p>
          <w:p w14:paraId="2548FF2D" w14:textId="77777777" w:rsidR="0067118E" w:rsidRPr="00CE0A8D" w:rsidRDefault="0067118E" w:rsidP="0067118E">
            <w:pPr>
              <w:spacing w:before="0" w:after="0" w:line="276" w:lineRule="auto"/>
              <w:rPr>
                <w:rFonts w:eastAsia="Times New Roman" w:cs="Times New Roman"/>
                <w:sz w:val="22"/>
              </w:rPr>
            </w:pPr>
          </w:p>
        </w:tc>
      </w:tr>
      <w:tr w:rsidR="0067118E" w:rsidRPr="00CE0A8D" w14:paraId="520B9DBD" w14:textId="77777777" w:rsidTr="00296C22">
        <w:trPr>
          <w:trHeight w:val="454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44753C32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Young’s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modulus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93321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1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GPa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F573B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1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GPa</w:t>
            </w:r>
            <w:proofErr w:type="spellEnd"/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65521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1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GPa</w:t>
            </w:r>
            <w:proofErr w:type="spellEnd"/>
          </w:p>
        </w:tc>
      </w:tr>
      <w:tr w:rsidR="0067118E" w:rsidRPr="00CE0A8D" w14:paraId="5887030B" w14:textId="77777777" w:rsidTr="00296C22">
        <w:trPr>
          <w:trHeight w:val="454"/>
          <w:jc w:val="center"/>
        </w:trPr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22AF43E3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Poisson’s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coefficient</w:t>
            </w:r>
            <w:proofErr w:type="spellEnd"/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CC2858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0.25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34796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0.25</w:t>
            </w: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216E0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0.25</w:t>
            </w:r>
          </w:p>
        </w:tc>
      </w:tr>
      <w:tr w:rsidR="0067118E" w:rsidRPr="00CE0A8D" w14:paraId="7D69A6D2" w14:textId="77777777" w:rsidTr="00296C22">
        <w:trPr>
          <w:trHeight w:val="454"/>
          <w:jc w:val="center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E8CAA9E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Source pressure-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change</w:t>
            </w:r>
            <w:proofErr w:type="spellEnd"/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A3F4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5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MPa</w:t>
            </w:r>
            <w:proofErr w:type="spellEnd"/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A2C08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3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MPa</w:t>
            </w:r>
            <w:proofErr w:type="spellEnd"/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134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1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MPa</w:t>
            </w:r>
            <w:proofErr w:type="spellEnd"/>
          </w:p>
        </w:tc>
      </w:tr>
      <w:tr w:rsidR="0067118E" w:rsidRPr="00CE0A8D" w14:paraId="7A750E0B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5931C07F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Source mesh range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4B2ABD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3578346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0.01 – 0.1 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F7FE5B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489D103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0.01 – 0.1 km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C852E8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2C56011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0.01 – 0.1 km</w:t>
            </w:r>
          </w:p>
        </w:tc>
      </w:tr>
      <w:tr w:rsidR="0067118E" w:rsidRPr="00CE0A8D" w14:paraId="5FD4D816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77A8C6C3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Domain mesh range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0DE0FF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02174A9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0.2 – 8 km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294CD0E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318B824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0.2 – 8 km</w:t>
            </w: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010E53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3336FEA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0.2 – 8 km</w:t>
            </w:r>
          </w:p>
        </w:tc>
      </w:tr>
      <w:tr w:rsidR="0067118E" w:rsidRPr="00CE0A8D" w14:paraId="521E7B9F" w14:textId="77777777" w:rsidTr="00296C22">
        <w:trPr>
          <w:trHeight w:val="454"/>
          <w:jc w:val="center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0372A866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Free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surface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mesh</w:t>
            </w:r>
            <w:proofErr w:type="spellEnd"/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B313D0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Mapped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(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step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>: 0.4 km)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0C0CB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Mapped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(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step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>: 0.4 km)</w:t>
            </w:r>
          </w:p>
        </w:tc>
        <w:tc>
          <w:tcPr>
            <w:tcW w:w="2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4FE55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Mapped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(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step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>: 0.4 km)</w:t>
            </w:r>
          </w:p>
        </w:tc>
      </w:tr>
      <w:tr w:rsidR="0067118E" w:rsidRPr="00CE0A8D" w14:paraId="19C1B5CC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6795900" w14:textId="77777777" w:rsidR="0067118E" w:rsidRPr="00CE0A8D" w:rsidRDefault="0067118E" w:rsidP="0067118E">
            <w:pPr>
              <w:spacing w:before="0" w:after="0" w:line="276" w:lineRule="auto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Boundary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conditions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>:</w:t>
            </w:r>
          </w:p>
          <w:p w14:paraId="285857D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half-space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bottom</w:t>
            </w:r>
          </w:p>
          <w:p w14:paraId="602E192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half-space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sides</w:t>
            </w:r>
            <w:proofErr w:type="spellEnd"/>
          </w:p>
          <w:p w14:paraId="6389109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half-space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top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507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29CFDC7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Fixed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Constraint</w:t>
            </w:r>
            <w:proofErr w:type="spellEnd"/>
          </w:p>
          <w:p w14:paraId="2649DA9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Roller</w:t>
            </w:r>
          </w:p>
          <w:p w14:paraId="7A54658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Free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5B4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2B62FEF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Fixed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Constraint</w:t>
            </w:r>
            <w:proofErr w:type="spellEnd"/>
          </w:p>
          <w:p w14:paraId="0FDC6F2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Roller</w:t>
            </w:r>
          </w:p>
          <w:p w14:paraId="16A1C73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Free</w:t>
            </w:r>
          </w:p>
          <w:p w14:paraId="5764A02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1A0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308DF236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Fixed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Constraint</w:t>
            </w:r>
            <w:proofErr w:type="spellEnd"/>
          </w:p>
          <w:p w14:paraId="5091CFC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Roller</w:t>
            </w:r>
          </w:p>
          <w:p w14:paraId="04DC7D5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Free</w:t>
            </w:r>
          </w:p>
        </w:tc>
      </w:tr>
    </w:tbl>
    <w:p w14:paraId="37680D41" w14:textId="77777777" w:rsidR="0067118E" w:rsidRPr="00CE0A8D" w:rsidRDefault="0067118E" w:rsidP="0067118E">
      <w:pPr>
        <w:spacing w:before="0" w:after="160" w:line="480" w:lineRule="auto"/>
        <w:jc w:val="both"/>
        <w:rPr>
          <w:rFonts w:eastAsia="Calibri" w:cs="Times New Roman"/>
          <w:b/>
          <w:sz w:val="22"/>
        </w:rPr>
      </w:pPr>
    </w:p>
    <w:p w14:paraId="2DD14EA8" w14:textId="77777777" w:rsidR="0067118E" w:rsidRPr="00CE0A8D" w:rsidRDefault="0067118E" w:rsidP="0067118E">
      <w:pPr>
        <w:spacing w:before="0" w:after="200" w:line="276" w:lineRule="auto"/>
        <w:rPr>
          <w:rFonts w:eastAsia="Calibri" w:cs="Times New Roman"/>
          <w:b/>
          <w:sz w:val="22"/>
        </w:rPr>
      </w:pPr>
      <w:r w:rsidRPr="00CE0A8D">
        <w:rPr>
          <w:rFonts w:eastAsia="Calibri" w:cs="Times New Roman"/>
          <w:b/>
          <w:sz w:val="22"/>
        </w:rPr>
        <w:br w:type="page"/>
      </w:r>
    </w:p>
    <w:p w14:paraId="51C346EA" w14:textId="77777777" w:rsidR="0067118E" w:rsidRPr="00CE0A8D" w:rsidRDefault="0067118E" w:rsidP="0067118E">
      <w:pPr>
        <w:spacing w:before="240" w:after="160"/>
        <w:jc w:val="both"/>
        <w:rPr>
          <w:rFonts w:eastAsiaTheme="minorEastAsia"/>
        </w:rPr>
      </w:pPr>
      <w:r w:rsidRPr="00CE0A8D">
        <w:rPr>
          <w:rFonts w:eastAsiaTheme="minorEastAsia"/>
          <w:b/>
        </w:rPr>
        <w:lastRenderedPageBreak/>
        <w:t>Table S2</w:t>
      </w:r>
      <w:r w:rsidRPr="00CE0A8D">
        <w:rPr>
          <w:rFonts w:eastAsiaTheme="minorEastAsia"/>
        </w:rPr>
        <w:t>. Models parameters related to the layered half-space, noisy and multi-source synthetic cases.</w:t>
      </w:r>
    </w:p>
    <w:tbl>
      <w:tblPr>
        <w:tblStyle w:val="Grigliatabella11"/>
        <w:tblW w:w="9549" w:type="dxa"/>
        <w:jc w:val="center"/>
        <w:tblLook w:val="04A0" w:firstRow="1" w:lastRow="0" w:firstColumn="1" w:lastColumn="0" w:noHBand="0" w:noVBand="1"/>
      </w:tblPr>
      <w:tblGrid>
        <w:gridCol w:w="2324"/>
        <w:gridCol w:w="2409"/>
        <w:gridCol w:w="2409"/>
        <w:gridCol w:w="1203"/>
        <w:gridCol w:w="1204"/>
      </w:tblGrid>
      <w:tr w:rsidR="0067118E" w:rsidRPr="00CE0A8D" w14:paraId="78775CC4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46E93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292E900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CE0A8D">
              <w:rPr>
                <w:rFonts w:eastAsia="Times New Roman" w:cs="Times New Roman"/>
                <w:b/>
                <w:sz w:val="22"/>
              </w:rPr>
              <w:t>LAYERED HALF-SPACE (SILL)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901788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CE0A8D">
              <w:rPr>
                <w:rFonts w:eastAsia="Times New Roman" w:cs="Times New Roman"/>
                <w:b/>
                <w:sz w:val="22"/>
              </w:rPr>
              <w:t xml:space="preserve">NOISY </w:t>
            </w:r>
          </w:p>
          <w:p w14:paraId="587A5AA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CE0A8D">
              <w:rPr>
                <w:rFonts w:eastAsia="Times New Roman" w:cs="Times New Roman"/>
                <w:b/>
                <w:sz w:val="22"/>
              </w:rPr>
              <w:t>(SILL)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68F41FD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sz w:val="22"/>
              </w:rPr>
            </w:pPr>
            <w:r w:rsidRPr="00CE0A8D">
              <w:rPr>
                <w:rFonts w:eastAsia="Times New Roman" w:cs="Times New Roman"/>
                <w:b/>
                <w:sz w:val="22"/>
              </w:rPr>
              <w:t>MULTI-SOURCE</w:t>
            </w:r>
          </w:p>
        </w:tc>
      </w:tr>
      <w:tr w:rsidR="0067118E" w:rsidRPr="00CE0A8D" w14:paraId="79CBC118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62EB23B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Domain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extent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along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: </w:t>
            </w:r>
          </w:p>
          <w:p w14:paraId="187851F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x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5AEDEE2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y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74D59A6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z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90DAD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6D27AB1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25DB746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6F0DBF1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68416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23A2C07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35BDCB21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4D26722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F7033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5D43FB4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140C7F0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100 km</w:t>
            </w:r>
          </w:p>
          <w:p w14:paraId="3E722960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3CAA2F0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  <w:p w14:paraId="67DBE421" w14:textId="77777777" w:rsidR="0067118E" w:rsidRPr="00CE0A8D" w:rsidRDefault="0067118E" w:rsidP="0067118E">
            <w:pPr>
              <w:spacing w:before="0" w:after="0" w:line="276" w:lineRule="auto"/>
              <w:rPr>
                <w:rFonts w:eastAsia="Times New Roman" w:cs="Times New Roman"/>
                <w:sz w:val="22"/>
              </w:rPr>
            </w:pPr>
          </w:p>
        </w:tc>
      </w:tr>
      <w:tr w:rsidR="0067118E" w:rsidRPr="00CE0A8D" w14:paraId="7A8D2804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18BBA045" w14:textId="77777777" w:rsidR="0067118E" w:rsidRPr="00CE0A8D" w:rsidRDefault="0067118E" w:rsidP="0067118E">
            <w:pPr>
              <w:spacing w:before="0" w:after="0" w:line="276" w:lineRule="auto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Source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extent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along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: </w:t>
            </w:r>
          </w:p>
          <w:p w14:paraId="710035EE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x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3021D48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y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1CE2728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z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365106E1" w14:textId="77777777" w:rsidR="0067118E" w:rsidRPr="00CE0A8D" w:rsidRDefault="0067118E" w:rsidP="0067118E">
            <w:pPr>
              <w:spacing w:before="0" w:after="0" w:line="276" w:lineRule="auto"/>
              <w:rPr>
                <w:rFonts w:eastAsia="Times New Roman" w:cs="Times New Roman"/>
                <w:sz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D81AB0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528BC5D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3 km</w:t>
            </w:r>
          </w:p>
          <w:p w14:paraId="5732E60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3 km</w:t>
            </w:r>
          </w:p>
          <w:p w14:paraId="56AFC1E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 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FAFBF6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044F64A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3 km</w:t>
            </w:r>
          </w:p>
          <w:p w14:paraId="74D55360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3 km</w:t>
            </w:r>
          </w:p>
          <w:p w14:paraId="36EC7B9E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 km</w:t>
            </w:r>
          </w:p>
          <w:p w14:paraId="294F2C0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  <w:p w14:paraId="5D59A56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32BEAA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CE0A8D">
              <w:rPr>
                <w:rFonts w:eastAsia="Times New Roman" w:cs="Times New Roman"/>
                <w:b/>
                <w:bCs/>
                <w:sz w:val="22"/>
              </w:rPr>
              <w:t>Sphere</w:t>
            </w:r>
          </w:p>
          <w:p w14:paraId="56D5573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 km</w:t>
            </w:r>
          </w:p>
          <w:p w14:paraId="517FB750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 km</w:t>
            </w:r>
          </w:p>
          <w:p w14:paraId="2BA86C3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1 km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774BCF3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CE0A8D">
              <w:rPr>
                <w:rFonts w:eastAsia="Times New Roman" w:cs="Times New Roman"/>
                <w:b/>
                <w:bCs/>
                <w:sz w:val="22"/>
              </w:rPr>
              <w:t>Pipe</w:t>
            </w:r>
          </w:p>
          <w:p w14:paraId="325895DE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0.6 km</w:t>
            </w:r>
          </w:p>
          <w:p w14:paraId="0B7A444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0.6 km</w:t>
            </w:r>
          </w:p>
          <w:p w14:paraId="6C9A67CE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2 km</w:t>
            </w:r>
          </w:p>
        </w:tc>
      </w:tr>
      <w:tr w:rsidR="0067118E" w:rsidRPr="00CE0A8D" w14:paraId="5EF584DD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14452E19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Source position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along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: </w:t>
            </w:r>
          </w:p>
          <w:p w14:paraId="3D06264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x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2FF88B81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y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  <w:p w14:paraId="6D0C8F6E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m:oMath>
              <m:r>
                <w:rPr>
                  <w:rFonts w:ascii="Cambria Math" w:eastAsia="Times New Roman" w:hAnsi="Cambria Math" w:cs="Times New Roman"/>
                  <w:sz w:val="22"/>
                </w:rPr>
                <m:t>z</m:t>
              </m:r>
            </m:oMath>
            <w:r w:rsidRPr="00CE0A8D">
              <w:rPr>
                <w:rFonts w:eastAsia="Times New Roman" w:cs="Times New Roman"/>
                <w:sz w:val="22"/>
              </w:rPr>
              <w:t>-direction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E75850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6733B786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46146DF0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18CA7D5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-2 km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37FED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1E38AF2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7FA49A0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68B6BC9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-2 km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56EAF6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424C9AA6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46.5 km</w:t>
            </w:r>
          </w:p>
          <w:p w14:paraId="0FD5B90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152842D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-5 km</w:t>
            </w:r>
          </w:p>
          <w:p w14:paraId="449A2C1E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B633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09396F60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53.5 km</w:t>
            </w:r>
          </w:p>
          <w:p w14:paraId="7B72732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50 km</w:t>
            </w:r>
          </w:p>
          <w:p w14:paraId="70B9026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-2 km</w:t>
            </w:r>
          </w:p>
          <w:p w14:paraId="049EE64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10"/>
                <w:szCs w:val="10"/>
              </w:rPr>
            </w:pPr>
          </w:p>
        </w:tc>
      </w:tr>
      <w:tr w:rsidR="0067118E" w:rsidRPr="00CE0A8D" w14:paraId="27F0F5E2" w14:textId="77777777" w:rsidTr="00296C22">
        <w:trPr>
          <w:trHeight w:val="1247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0BF70647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  <w:lang w:val="fr-FR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  <w:lang w:val="fr-FR"/>
              </w:rPr>
              <w:t>Young’s</w:t>
            </w:r>
            <w:proofErr w:type="spellEnd"/>
            <w:r w:rsidRPr="00CE0A8D">
              <w:rPr>
                <w:rFonts w:eastAsia="Times New Roman" w:cs="Times New Roman"/>
                <w:sz w:val="22"/>
                <w:lang w:val="fr-FR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  <w:lang w:val="fr-FR"/>
              </w:rPr>
              <w:t>modulus</w:t>
            </w:r>
            <w:proofErr w:type="spellEnd"/>
          </w:p>
          <w:p w14:paraId="1EB88C2A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  <w:lang w:val="fr-FR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  <w:lang w:val="fr-FR"/>
              </w:rPr>
              <w:t>Poisson’s</w:t>
            </w:r>
            <w:proofErr w:type="spellEnd"/>
            <w:r w:rsidRPr="00CE0A8D">
              <w:rPr>
                <w:rFonts w:eastAsia="Times New Roman" w:cs="Times New Roman"/>
                <w:sz w:val="22"/>
                <w:lang w:val="fr-FR"/>
              </w:rPr>
              <w:t xml:space="preserve"> coefficient</w:t>
            </w:r>
          </w:p>
          <w:p w14:paraId="28E5EDD8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  <w:lang w:val="fr-FR"/>
              </w:rPr>
            </w:pPr>
            <w:r w:rsidRPr="00CE0A8D">
              <w:rPr>
                <w:rFonts w:eastAsia="Times New Roman" w:cs="Times New Roman"/>
                <w:sz w:val="22"/>
                <w:lang w:val="fr-FR"/>
              </w:rPr>
              <w:t>Source pressure-change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E22EFE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2 to 10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GPa</w:t>
            </w:r>
            <w:proofErr w:type="spellEnd"/>
          </w:p>
          <w:p w14:paraId="5B31909A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0.25</w:t>
            </w:r>
          </w:p>
          <w:p w14:paraId="178544FB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1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MPa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B40D46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2 to 10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GPa</w:t>
            </w:r>
            <w:proofErr w:type="spellEnd"/>
          </w:p>
          <w:p w14:paraId="0C6E2A33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0.25</w:t>
            </w:r>
          </w:p>
          <w:p w14:paraId="79558C10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1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MPa</w:t>
            </w:r>
            <w:proofErr w:type="spellEnd"/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EB4217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1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GPa</w:t>
            </w:r>
            <w:proofErr w:type="spellEnd"/>
          </w:p>
          <w:p w14:paraId="19534500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0.25</w:t>
            </w:r>
          </w:p>
          <w:p w14:paraId="2A8ABFE8" w14:textId="77777777" w:rsidR="0067118E" w:rsidRPr="00CE0A8D" w:rsidRDefault="0067118E" w:rsidP="0067118E">
            <w:pPr>
              <w:spacing w:before="0" w:after="0" w:line="360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6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MPa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           2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MPa</w:t>
            </w:r>
            <w:proofErr w:type="spellEnd"/>
          </w:p>
        </w:tc>
      </w:tr>
      <w:tr w:rsidR="0067118E" w:rsidRPr="00CE0A8D" w14:paraId="2DB57DC4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6215A755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Source mesh range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3C1459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</w:p>
          <w:p w14:paraId="58987AC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0.01 – 0.1 km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CAB80CE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0A794E7C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0.01 – 0.1 km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AC4910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11FCE3A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0.01 – 0.1 km</w:t>
            </w:r>
          </w:p>
        </w:tc>
      </w:tr>
      <w:tr w:rsidR="0067118E" w:rsidRPr="00CE0A8D" w14:paraId="14C9A6CA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/>
            <w:hideMark/>
          </w:tcPr>
          <w:p w14:paraId="26A69FB9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Domain mesh range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14A35A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76FA13E6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0.1 – 8 km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2DA478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3AF6F251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0.1 – 8 km</w:t>
            </w:r>
          </w:p>
        </w:tc>
        <w:tc>
          <w:tcPr>
            <w:tcW w:w="24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EBAD30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Tetrahedral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</w:p>
          <w:p w14:paraId="503ED04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0.1 – 8 km</w:t>
            </w:r>
          </w:p>
        </w:tc>
      </w:tr>
      <w:tr w:rsidR="0067118E" w:rsidRPr="00CE0A8D" w14:paraId="381AC0D2" w14:textId="77777777" w:rsidTr="00296C22">
        <w:trPr>
          <w:trHeight w:val="454"/>
          <w:jc w:val="center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710492F" w14:textId="77777777" w:rsidR="0067118E" w:rsidRPr="00CE0A8D" w:rsidRDefault="0067118E" w:rsidP="0067118E">
            <w:pPr>
              <w:spacing w:before="0" w:after="0" w:line="276" w:lineRule="auto"/>
              <w:jc w:val="both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 xml:space="preserve">Free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surface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mesh</w:t>
            </w:r>
            <w:proofErr w:type="spellEnd"/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D45395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Mapped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(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step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>: 0.4 km)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976E37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Mapped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(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step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>: 0.4 km)</w:t>
            </w:r>
          </w:p>
        </w:tc>
        <w:tc>
          <w:tcPr>
            <w:tcW w:w="24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6C342F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Mapped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(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step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>: 0.4 km)</w:t>
            </w:r>
          </w:p>
        </w:tc>
      </w:tr>
      <w:tr w:rsidR="0067118E" w:rsidRPr="00CE0A8D" w14:paraId="4909D3FF" w14:textId="77777777" w:rsidTr="00296C22">
        <w:trPr>
          <w:trHeight w:val="680"/>
          <w:jc w:val="center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56418A5" w14:textId="77777777" w:rsidR="0067118E" w:rsidRPr="00CE0A8D" w:rsidRDefault="0067118E" w:rsidP="0067118E">
            <w:pPr>
              <w:spacing w:before="0" w:after="0" w:line="276" w:lineRule="auto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Boundary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conditions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>:</w:t>
            </w:r>
          </w:p>
          <w:p w14:paraId="1C126269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half-space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bottom</w:t>
            </w:r>
          </w:p>
          <w:p w14:paraId="0856225A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half-space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sides</w:t>
            </w:r>
            <w:proofErr w:type="spellEnd"/>
          </w:p>
          <w:p w14:paraId="6B707FC1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half-space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top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FDA2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59CC06B1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Fixed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Constraint</w:t>
            </w:r>
            <w:proofErr w:type="spellEnd"/>
          </w:p>
          <w:p w14:paraId="0329A226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Roller</w:t>
            </w:r>
          </w:p>
          <w:p w14:paraId="6F3E4A38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Free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2BF3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254CDF86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Fixed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Constraint</w:t>
            </w:r>
            <w:proofErr w:type="spellEnd"/>
          </w:p>
          <w:p w14:paraId="1127CDC8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Roller</w:t>
            </w:r>
          </w:p>
          <w:p w14:paraId="3F0E2AAD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Free</w:t>
            </w:r>
          </w:p>
          <w:p w14:paraId="1D881175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6A7B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</w:p>
          <w:p w14:paraId="458BB445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proofErr w:type="spellStart"/>
            <w:r w:rsidRPr="00CE0A8D">
              <w:rPr>
                <w:rFonts w:eastAsia="Times New Roman" w:cs="Times New Roman"/>
                <w:sz w:val="22"/>
              </w:rPr>
              <w:t>Fixed</w:t>
            </w:r>
            <w:proofErr w:type="spellEnd"/>
            <w:r w:rsidRPr="00CE0A8D">
              <w:rPr>
                <w:rFonts w:eastAsia="Times New Roman" w:cs="Times New Roman"/>
                <w:sz w:val="22"/>
              </w:rPr>
              <w:t xml:space="preserve"> </w:t>
            </w:r>
            <w:proofErr w:type="spellStart"/>
            <w:r w:rsidRPr="00CE0A8D">
              <w:rPr>
                <w:rFonts w:eastAsia="Times New Roman" w:cs="Times New Roman"/>
                <w:sz w:val="22"/>
              </w:rPr>
              <w:t>Constraint</w:t>
            </w:r>
            <w:proofErr w:type="spellEnd"/>
          </w:p>
          <w:p w14:paraId="1B8F8EC4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Roller</w:t>
            </w:r>
          </w:p>
          <w:p w14:paraId="6D64A48E" w14:textId="77777777" w:rsidR="0067118E" w:rsidRPr="00CE0A8D" w:rsidRDefault="0067118E" w:rsidP="0067118E">
            <w:pPr>
              <w:spacing w:before="0" w:after="0" w:line="276" w:lineRule="auto"/>
              <w:jc w:val="center"/>
              <w:rPr>
                <w:rFonts w:eastAsia="Times New Roman" w:cs="Times New Roman"/>
                <w:sz w:val="22"/>
              </w:rPr>
            </w:pPr>
            <w:r w:rsidRPr="00CE0A8D">
              <w:rPr>
                <w:rFonts w:eastAsia="Times New Roman" w:cs="Times New Roman"/>
                <w:sz w:val="22"/>
              </w:rPr>
              <w:t>Free</w:t>
            </w:r>
          </w:p>
        </w:tc>
      </w:tr>
    </w:tbl>
    <w:p w14:paraId="1916B395" w14:textId="77777777" w:rsidR="0067118E" w:rsidRPr="00CE0A8D" w:rsidRDefault="0067118E" w:rsidP="0067118E">
      <w:pPr>
        <w:spacing w:before="0" w:after="0"/>
        <w:jc w:val="center"/>
        <w:rPr>
          <w:rFonts w:eastAsiaTheme="minorEastAsia"/>
        </w:rPr>
      </w:pPr>
    </w:p>
    <w:p w14:paraId="16F41BB8" w14:textId="77777777" w:rsidR="0067118E" w:rsidRPr="00CE0A8D" w:rsidRDefault="0067118E" w:rsidP="0067118E">
      <w:pPr>
        <w:spacing w:before="0" w:after="200" w:line="276" w:lineRule="auto"/>
        <w:rPr>
          <w:rFonts w:eastAsiaTheme="minorEastAsia"/>
        </w:rPr>
      </w:pPr>
      <w:r w:rsidRPr="00CE0A8D">
        <w:rPr>
          <w:rFonts w:eastAsiaTheme="minorEastAsia"/>
        </w:rPr>
        <w:br w:type="page"/>
      </w:r>
    </w:p>
    <w:p w14:paraId="2DD82B5A" w14:textId="3DD055C2" w:rsidR="0067118E" w:rsidRPr="00CE0A8D" w:rsidRDefault="0067118E" w:rsidP="0067118E">
      <w:pPr>
        <w:adjustRightInd w:val="0"/>
        <w:snapToGrid w:val="0"/>
        <w:spacing w:before="0" w:after="0"/>
        <w:jc w:val="center"/>
        <w:rPr>
          <w:rFonts w:cs="Times New Roman"/>
        </w:rPr>
      </w:pPr>
      <w:r w:rsidRPr="00CE0A8D">
        <w:rPr>
          <w:rFonts w:cs="Times New Roman"/>
          <w:noProof/>
          <w:lang w:val="it-IT" w:eastAsia="it-IT"/>
        </w:rPr>
        <w:lastRenderedPageBreak/>
        <w:drawing>
          <wp:inline distT="0" distB="0" distL="0" distR="0" wp14:anchorId="3444AFB4" wp14:editId="1AFC2869">
            <wp:extent cx="3872407" cy="74520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07" cy="74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D670" w14:textId="77777777" w:rsidR="0067118E" w:rsidRPr="00CE0A8D" w:rsidRDefault="0067118E" w:rsidP="0067118E">
      <w:pPr>
        <w:spacing w:before="240" w:after="160"/>
        <w:jc w:val="both"/>
        <w:rPr>
          <w:bCs/>
        </w:rPr>
      </w:pPr>
      <w:r w:rsidRPr="00CE0A8D">
        <w:rPr>
          <w:b/>
        </w:rPr>
        <w:t>Figure S1. Noisy synthetic vertical deformation field.</w:t>
      </w:r>
      <w:r w:rsidRPr="00CE0A8D">
        <w:rPr>
          <w:bCs/>
        </w:rPr>
        <w:t xml:space="preserve"> (</w:t>
      </w:r>
      <w:r w:rsidRPr="00CE0A8D">
        <w:rPr>
          <w:b/>
        </w:rPr>
        <w:t>A</w:t>
      </w:r>
      <w:r w:rsidRPr="00CE0A8D">
        <w:rPr>
          <w:bCs/>
        </w:rPr>
        <w:t>) Modeled vertical deformation related to the layered half-space case, on which (</w:t>
      </w:r>
      <w:r w:rsidRPr="00CE0A8D">
        <w:rPr>
          <w:b/>
        </w:rPr>
        <w:t>B</w:t>
      </w:r>
      <w:r w:rsidRPr="00CE0A8D">
        <w:rPr>
          <w:bCs/>
        </w:rPr>
        <w:t>) 30% of high-wavenumber noise, with respect to the maximum value of (</w:t>
      </w:r>
      <w:r w:rsidRPr="00CE0A8D">
        <w:rPr>
          <w:b/>
        </w:rPr>
        <w:t>A</w:t>
      </w:r>
      <w:r w:rsidRPr="00CE0A8D">
        <w:rPr>
          <w:bCs/>
        </w:rPr>
        <w:t>), is considered to retrieve (</w:t>
      </w:r>
      <w:r w:rsidRPr="00CE0A8D">
        <w:rPr>
          <w:b/>
        </w:rPr>
        <w:t>C</w:t>
      </w:r>
      <w:r w:rsidRPr="00CE0A8D">
        <w:rPr>
          <w:bCs/>
        </w:rPr>
        <w:t>) the vertical component of ground deformation field related to the noisy case.</w:t>
      </w:r>
    </w:p>
    <w:p w14:paraId="0346701E" w14:textId="6EAA2035" w:rsidR="0067118E" w:rsidRPr="00CE0A8D" w:rsidRDefault="0067118E" w:rsidP="0067118E">
      <w:pPr>
        <w:spacing w:before="0" w:after="0"/>
        <w:jc w:val="center"/>
        <w:rPr>
          <w:rFonts w:cs="Times New Roman"/>
          <w:b/>
        </w:rPr>
      </w:pPr>
      <w:r w:rsidRPr="00CE0A8D">
        <w:rPr>
          <w:rFonts w:cs="Times New Roman"/>
          <w:b/>
          <w:noProof/>
          <w:lang w:val="it-IT" w:eastAsia="it-IT"/>
        </w:rPr>
        <w:lastRenderedPageBreak/>
        <w:drawing>
          <wp:inline distT="0" distB="0" distL="0" distR="0" wp14:anchorId="4A156CAC" wp14:editId="39723D65">
            <wp:extent cx="6118860" cy="6240780"/>
            <wp:effectExtent l="0" t="0" r="0" b="762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D1D1" w14:textId="77777777" w:rsidR="0067118E" w:rsidRPr="00CE0A8D" w:rsidRDefault="0067118E" w:rsidP="0067118E">
      <w:pPr>
        <w:spacing w:before="0"/>
        <w:jc w:val="both"/>
        <w:rPr>
          <w:rFonts w:eastAsiaTheme="minorEastAsia" w:cs="Times New Roman"/>
          <w:szCs w:val="24"/>
        </w:rPr>
      </w:pPr>
      <w:r w:rsidRPr="00CE0A8D">
        <w:rPr>
          <w:rFonts w:cs="Times New Roman"/>
          <w:b/>
        </w:rPr>
        <w:t xml:space="preserve">Figure S2. </w:t>
      </w:r>
      <w:r w:rsidRPr="00CE0A8D">
        <w:rPr>
          <w:rFonts w:eastAsiaTheme="minorEastAsia"/>
          <w:b/>
        </w:rPr>
        <w:t>Spherical, pipe- and sill-like</w:t>
      </w:r>
      <w:r w:rsidRPr="00CE0A8D">
        <w:rPr>
          <w:rFonts w:cs="Times New Roman"/>
          <w:b/>
        </w:rPr>
        <w:t xml:space="preserve"> synthetic sources: E-W deformation.</w:t>
      </w:r>
      <w:r w:rsidRPr="00CE0A8D">
        <w:rPr>
          <w:rFonts w:cs="Times New Roman"/>
        </w:rPr>
        <w:t xml:space="preserve"> Modeled E-W component </w:t>
      </w:r>
      <w:r w:rsidRPr="00CE0A8D">
        <w:rPr>
          <w:rFonts w:eastAsiaTheme="minorEastAsia" w:cs="Times New Roman"/>
        </w:rPr>
        <w:t>(</w:t>
      </w:r>
      <m:oMath>
        <m:r>
          <w:rPr>
            <w:rFonts w:ascii="Cambria Math" w:eastAsiaTheme="minorEastAsia" w:hAnsi="Cambria Math" w:cs="Times New Roman"/>
          </w:rPr>
          <m:t>p=0</m:t>
        </m:r>
      </m:oMath>
      <w:r w:rsidRPr="00CE0A8D">
        <w:rPr>
          <w:rFonts w:eastAsiaTheme="minorEastAsia" w:cs="Times New Roman"/>
        </w:rPr>
        <w:t xml:space="preserve">) </w:t>
      </w:r>
      <w:r w:rsidRPr="00CE0A8D">
        <w:rPr>
          <w:rFonts w:cs="Times New Roman"/>
        </w:rPr>
        <w:t>generated by the over-pressurized (</w:t>
      </w:r>
      <w:r w:rsidRPr="00CE0A8D">
        <w:rPr>
          <w:rFonts w:cs="Times New Roman"/>
          <w:b/>
        </w:rPr>
        <w:t>A</w:t>
      </w:r>
      <w:r w:rsidRPr="00CE0A8D">
        <w:rPr>
          <w:rFonts w:cs="Times New Roman"/>
        </w:rPr>
        <w:t>) spherical, (</w:t>
      </w:r>
      <w:r w:rsidRPr="00CE0A8D">
        <w:rPr>
          <w:rFonts w:cs="Times New Roman"/>
          <w:b/>
        </w:rPr>
        <w:t>B</w:t>
      </w:r>
      <w:r w:rsidRPr="00CE0A8D">
        <w:rPr>
          <w:rFonts w:cs="Times New Roman"/>
        </w:rPr>
        <w:t>) pipe- and (</w:t>
      </w:r>
      <w:r w:rsidRPr="00CE0A8D">
        <w:rPr>
          <w:rFonts w:cs="Times New Roman"/>
          <w:b/>
        </w:rPr>
        <w:t>C</w:t>
      </w:r>
      <w:r w:rsidRPr="00CE0A8D">
        <w:rPr>
          <w:rFonts w:cs="Times New Roman"/>
        </w:rPr>
        <w:t>) sill-like sources; the black dashed lines indicate the positions of the analyzed profiles. (</w:t>
      </w:r>
      <w:r w:rsidRPr="00CE0A8D">
        <w:rPr>
          <w:rFonts w:cs="Times New Roman"/>
          <w:b/>
        </w:rPr>
        <w:t>D-F</w:t>
      </w:r>
      <w:r w:rsidRPr="00CE0A8D">
        <w:rPr>
          <w:rFonts w:cs="Times New Roman"/>
        </w:rPr>
        <w:t xml:space="preserve">) Multiridge method applied to the three cases; E-W deformations are also shown at different scales </w:t>
      </w:r>
      <m:oMath>
        <m:r>
          <w:rPr>
            <w:rFonts w:ascii="Cambria Math" w:eastAsiaTheme="minorEastAsia" w:hAnsi="Cambria Math" w:cs="Times New Roman"/>
          </w:rPr>
          <m:t>z</m:t>
        </m:r>
      </m:oMath>
      <w:r w:rsidRPr="00CE0A8D">
        <w:rPr>
          <w:rFonts w:cs="Times New Roman"/>
        </w:rPr>
        <w:t xml:space="preserve">; </w:t>
      </w:r>
      <w:r w:rsidRPr="00CE0A8D">
        <w:rPr>
          <w:rFonts w:cs="Times New Roman"/>
          <w:szCs w:val="24"/>
        </w:rPr>
        <w:t>blue and black dots point out the zeros of vertical (subset I) and horizontal (</w:t>
      </w:r>
      <w:r w:rsidRPr="00CE0A8D">
        <w:rPr>
          <w:rFonts w:eastAsiaTheme="minorEastAsia" w:cs="Times New Roman"/>
          <w:szCs w:val="24"/>
        </w:rPr>
        <w:t>subset II</w:t>
      </w:r>
      <w:r w:rsidRPr="00CE0A8D">
        <w:rPr>
          <w:rFonts w:cs="Times New Roman"/>
          <w:szCs w:val="24"/>
        </w:rPr>
        <w:t xml:space="preserve">) derivatives of the analyzed E-W deformation, respectively, </w:t>
      </w:r>
      <w:r w:rsidRPr="00CE0A8D">
        <w:rPr>
          <w:rFonts w:cs="Times New Roman"/>
        </w:rPr>
        <w:t xml:space="preserve">while the red solid lines the best fit regression lines; the green geometries show the projections of the sources on the </w:t>
      </w:r>
      <m:oMath>
        <m:r>
          <w:rPr>
            <w:rFonts w:ascii="Cambria Math" w:hAnsi="Cambria Math" w:cs="Times New Roman"/>
          </w:rPr>
          <m:t>x</m:t>
        </m:r>
      </m:oMath>
      <w:r w:rsidRPr="00CE0A8D">
        <w:rPr>
          <w:rFonts w:eastAsiaTheme="minorEastAsia" w:cs="Times New Roman"/>
        </w:rPr>
        <w:t>-</w:t>
      </w:r>
      <m:oMath>
        <m:r>
          <w:rPr>
            <w:rFonts w:ascii="Cambria Math" w:eastAsiaTheme="minorEastAsia" w:hAnsi="Cambria Math" w:cs="Times New Roman"/>
          </w:rPr>
          <m:t>z</m:t>
        </m:r>
      </m:oMath>
      <w:r w:rsidRPr="00CE0A8D">
        <w:rPr>
          <w:rFonts w:eastAsiaTheme="minorEastAsia" w:cs="Times New Roman"/>
        </w:rPr>
        <w:t xml:space="preserve"> plane</w:t>
      </w:r>
      <w:r w:rsidRPr="00CE0A8D">
        <w:rPr>
          <w:rFonts w:cs="Times New Roman"/>
        </w:rPr>
        <w:t>. (</w:t>
      </w:r>
      <w:r w:rsidRPr="00CE0A8D">
        <w:rPr>
          <w:rFonts w:cs="Times New Roman"/>
          <w:b/>
        </w:rPr>
        <w:t>G-I</w:t>
      </w:r>
      <w:r w:rsidRPr="00CE0A8D">
        <w:rPr>
          <w:rFonts w:cs="Times New Roman"/>
        </w:rPr>
        <w:t xml:space="preserve">) ScalFun method applied to the three cases; </w:t>
      </w:r>
      <w:r w:rsidRPr="00CE0A8D">
        <w:rPr>
          <w:rFonts w:eastAsiaTheme="minorEastAsia" w:cs="Times New Roman"/>
        </w:rPr>
        <w:t xml:space="preserve">red stars indicate </w:t>
      </w:r>
      <m:oMath>
        <m:r>
          <w:rPr>
            <w:rFonts w:ascii="Cambria Math" w:eastAsiaTheme="minorEastAsia" w:hAnsi="Cambria Math" w:cs="Times New Roman"/>
          </w:rPr>
          <m:t>τ=∂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</m:func>
        <m:r>
          <w:rPr>
            <w:rFonts w:ascii="Cambria Math" w:eastAsiaTheme="minorEastAsia" w:hAnsi="Cambria Math" w:cs="Times New Roman"/>
          </w:rPr>
          <m:t>/∂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r>
              <w:rPr>
                <w:rFonts w:ascii="Cambria Math" w:eastAsiaTheme="minorEastAsia" w:hAnsi="Cambria Math" w:cs="Times New Roman"/>
              </w:rPr>
              <m:t>z</m:t>
            </m:r>
          </m:e>
        </m:func>
      </m:oMath>
      <w:r w:rsidRPr="00CE0A8D">
        <w:rPr>
          <w:rFonts w:eastAsiaTheme="minorEastAsia" w:cs="Times New Roman"/>
        </w:rPr>
        <w:t xml:space="preserve"> </w:t>
      </w:r>
      <w:r w:rsidRPr="00CE0A8D">
        <w:rPr>
          <w:rFonts w:eastAsiaTheme="minorEastAsia" w:cs="Times New Roman"/>
          <w:szCs w:val="24"/>
        </w:rPr>
        <w:t xml:space="preserve">[-] </w:t>
      </w:r>
      <w:r w:rsidRPr="00CE0A8D">
        <w:rPr>
          <w:rFonts w:eastAsiaTheme="minorEastAsia" w:cs="Times New Roman"/>
        </w:rPr>
        <w:t xml:space="preserve">in function of </w:t>
      </w:r>
      <m:oMath>
        <m:r>
          <w:rPr>
            <w:rFonts w:ascii="Cambria Math" w:eastAsiaTheme="minorEastAsia" w:hAnsi="Cambria Math" w:cs="Times New Roman"/>
          </w:rPr>
          <m:t>q=1/z</m:t>
        </m:r>
      </m:oMath>
      <w:r w:rsidRPr="00CE0A8D">
        <w:rPr>
          <w:rFonts w:eastAsiaTheme="minorEastAsia" w:cs="Times New Roman"/>
        </w:rPr>
        <w:t xml:space="preserve"> </w:t>
      </w:r>
      <w:r w:rsidRPr="00CE0A8D">
        <w:rPr>
          <w:rFonts w:eastAsiaTheme="minorEastAsia" w:cs="Times New Roman"/>
          <w:szCs w:val="24"/>
        </w:rPr>
        <w:t>[km</w:t>
      </w:r>
      <w:r w:rsidRPr="00CE0A8D">
        <w:rPr>
          <w:rFonts w:eastAsiaTheme="minorEastAsia" w:cs="Times New Roman"/>
          <w:szCs w:val="24"/>
          <w:vertAlign w:val="superscript"/>
        </w:rPr>
        <w:t>-1</w:t>
      </w:r>
      <w:r w:rsidRPr="00CE0A8D">
        <w:rPr>
          <w:rFonts w:eastAsiaTheme="minorEastAsia" w:cs="Times New Roman"/>
          <w:szCs w:val="24"/>
        </w:rPr>
        <w:t xml:space="preserve">] </w:t>
      </w:r>
      <w:r w:rsidRPr="00CE0A8D">
        <w:rPr>
          <w:rFonts w:eastAsiaTheme="minorEastAsia" w:cs="Times New Roman"/>
        </w:rPr>
        <w:t xml:space="preserve">using the source depth retrieved by </w:t>
      </w:r>
      <w:proofErr w:type="spellStart"/>
      <w:r w:rsidRPr="00CE0A8D">
        <w:rPr>
          <w:rFonts w:eastAsiaTheme="minorEastAsia" w:cs="Times New Roman"/>
        </w:rPr>
        <w:t>multiridge</w:t>
      </w:r>
      <w:proofErr w:type="spellEnd"/>
      <w:r w:rsidRPr="00CE0A8D">
        <w:rPr>
          <w:rFonts w:eastAsiaTheme="minorEastAsia" w:cs="Times New Roman"/>
        </w:rPr>
        <w:t xml:space="preserve"> method</w:t>
      </w:r>
      <w:r w:rsidRPr="00CE0A8D">
        <w:rPr>
          <w:rFonts w:eastAsiaTheme="minorEastAsia" w:cs="Times New Roman"/>
          <w:szCs w:val="24"/>
        </w:rPr>
        <w:t xml:space="preserve">, where </w:t>
      </w:r>
      <m:oMath>
        <m:r>
          <w:rPr>
            <w:rFonts w:ascii="Cambria Math" w:hAnsi="Cambria Math" w:cs="Times New Roman"/>
            <w:szCs w:val="24"/>
          </w:rPr>
          <m:t>f</m:t>
        </m:r>
      </m:oMath>
      <w:r w:rsidRPr="00CE0A8D">
        <w:rPr>
          <w:rFonts w:eastAsiaTheme="minorEastAsia" w:cs="Times New Roman"/>
          <w:szCs w:val="24"/>
        </w:rPr>
        <w:t xml:space="preserve"> are the values of the analyzed E-W deformation at the subset II.</w:t>
      </w:r>
    </w:p>
    <w:p w14:paraId="1E490B22" w14:textId="77777777" w:rsidR="0067118E" w:rsidRPr="00CE0A8D" w:rsidRDefault="0067118E" w:rsidP="0067118E">
      <w:pPr>
        <w:spacing w:before="0"/>
        <w:jc w:val="both"/>
        <w:rPr>
          <w:rFonts w:eastAsiaTheme="minorEastAsia" w:cs="Times New Roman"/>
        </w:rPr>
      </w:pPr>
    </w:p>
    <w:p w14:paraId="733CD76A" w14:textId="1690BF26" w:rsidR="0067118E" w:rsidRPr="00CE0A8D" w:rsidRDefault="0067118E" w:rsidP="0067118E">
      <w:pPr>
        <w:spacing w:before="0" w:after="0"/>
        <w:jc w:val="center"/>
        <w:rPr>
          <w:rFonts w:eastAsia="Calibri" w:cs="Times New Roman"/>
          <w:sz w:val="22"/>
        </w:rPr>
      </w:pPr>
      <w:r w:rsidRPr="00CE0A8D">
        <w:rPr>
          <w:rFonts w:eastAsiaTheme="minorEastAsia" w:cs="Times New Roman"/>
        </w:rPr>
        <w:br w:type="page"/>
      </w:r>
      <w:r w:rsidRPr="00CE0A8D">
        <w:rPr>
          <w:rFonts w:eastAsia="Calibri" w:cs="Times New Roman"/>
          <w:noProof/>
          <w:sz w:val="22"/>
          <w:lang w:val="it-IT" w:eastAsia="it-IT"/>
        </w:rPr>
        <w:lastRenderedPageBreak/>
        <w:drawing>
          <wp:inline distT="0" distB="0" distL="0" distR="0" wp14:anchorId="32F6EBFC" wp14:editId="68155CA9">
            <wp:extent cx="6118860" cy="6088380"/>
            <wp:effectExtent l="0" t="0" r="0" b="762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E2F7" w14:textId="77777777" w:rsidR="0067118E" w:rsidRPr="00CE0A8D" w:rsidRDefault="0067118E" w:rsidP="0067118E">
      <w:pPr>
        <w:spacing w:before="0" w:after="0"/>
        <w:contextualSpacing/>
        <w:jc w:val="both"/>
        <w:rPr>
          <w:rFonts w:eastAsia="Times New Roman" w:cs="Times New Roman"/>
          <w:szCs w:val="24"/>
        </w:rPr>
      </w:pPr>
      <w:r w:rsidRPr="00CE0A8D">
        <w:rPr>
          <w:rFonts w:eastAsia="Calibri" w:cs="Times New Roman"/>
          <w:b/>
          <w:szCs w:val="24"/>
        </w:rPr>
        <w:t xml:space="preserve">Figure S3. </w:t>
      </w:r>
      <w:r w:rsidRPr="00CE0A8D">
        <w:rPr>
          <w:rFonts w:cs="Times New Roman"/>
          <w:b/>
        </w:rPr>
        <w:t xml:space="preserve">Spherical, pipe- and sill-like synthetic sources: </w:t>
      </w:r>
      <w:r w:rsidRPr="00CE0A8D">
        <w:rPr>
          <w:rFonts w:eastAsia="Calibri" w:cs="Times New Roman"/>
          <w:b/>
          <w:szCs w:val="24"/>
        </w:rPr>
        <w:t>vertical derivative of E-W deformation.</w:t>
      </w:r>
      <w:r w:rsidRPr="00CE0A8D">
        <w:rPr>
          <w:rFonts w:eastAsia="Calibri" w:cs="Times New Roman"/>
          <w:szCs w:val="24"/>
        </w:rPr>
        <w:t xml:space="preserve"> (</w:t>
      </w:r>
      <w:r w:rsidRPr="00CE0A8D">
        <w:rPr>
          <w:rFonts w:eastAsia="Calibri" w:cs="Times New Roman"/>
          <w:b/>
          <w:szCs w:val="24"/>
        </w:rPr>
        <w:t>A</w:t>
      </w:r>
      <w:r w:rsidRPr="00CE0A8D">
        <w:rPr>
          <w:rFonts w:eastAsia="Calibri" w:cs="Times New Roman"/>
          <w:szCs w:val="24"/>
        </w:rPr>
        <w:t>) First-order (</w:t>
      </w:r>
      <m:oMath>
        <m:r>
          <w:rPr>
            <w:rFonts w:ascii="Cambria Math" w:eastAsia="Times New Roman" w:hAnsi="Cambria Math" w:cs="Times New Roman"/>
            <w:szCs w:val="24"/>
          </w:rPr>
          <m:t>p=1</m:t>
        </m:r>
      </m:oMath>
      <w:r w:rsidRPr="00CE0A8D">
        <w:rPr>
          <w:rFonts w:eastAsia="Calibri" w:cs="Times New Roman"/>
          <w:szCs w:val="24"/>
        </w:rPr>
        <w:t>) and (</w:t>
      </w:r>
      <w:r w:rsidRPr="00CE0A8D">
        <w:rPr>
          <w:rFonts w:eastAsia="Calibri" w:cs="Times New Roman"/>
          <w:b/>
          <w:szCs w:val="24"/>
        </w:rPr>
        <w:t>B,C</w:t>
      </w:r>
      <w:r w:rsidRPr="00CE0A8D">
        <w:rPr>
          <w:rFonts w:eastAsia="Calibri" w:cs="Times New Roman"/>
          <w:szCs w:val="24"/>
        </w:rPr>
        <w:t>) second-order (</w:t>
      </w:r>
      <m:oMath>
        <m:r>
          <w:rPr>
            <w:rFonts w:ascii="Cambria Math" w:eastAsia="Times New Roman" w:hAnsi="Cambria Math" w:cs="Times New Roman"/>
            <w:szCs w:val="24"/>
          </w:rPr>
          <m:t>p=2</m:t>
        </m:r>
      </m:oMath>
      <w:r w:rsidRPr="00CE0A8D">
        <w:rPr>
          <w:rFonts w:eastAsia="Calibri" w:cs="Times New Roman"/>
          <w:szCs w:val="24"/>
        </w:rPr>
        <w:t>) vertical derivatives of the modeled E-W component generated by the over-pressurized spherical, pipe- and sill-like sources, respectively; the black dashed lines indicate the positions of the analyzed profiles. (</w:t>
      </w:r>
      <w:r w:rsidRPr="00CE0A8D">
        <w:rPr>
          <w:rFonts w:eastAsia="Calibri" w:cs="Times New Roman"/>
          <w:b/>
          <w:szCs w:val="24"/>
        </w:rPr>
        <w:t>D-F</w:t>
      </w:r>
      <w:r w:rsidRPr="00CE0A8D">
        <w:rPr>
          <w:rFonts w:eastAsia="Calibri" w:cs="Times New Roman"/>
          <w:szCs w:val="24"/>
        </w:rPr>
        <w:t xml:space="preserve">) Multiridge method applied to the three cases; vertical derivatives are also shown at different scales </w:t>
      </w:r>
      <m:oMath>
        <m:r>
          <w:rPr>
            <w:rFonts w:ascii="Cambria Math" w:eastAsia="Times New Roman" w:hAnsi="Cambria Math" w:cs="Times New Roman"/>
            <w:szCs w:val="24"/>
          </w:rPr>
          <m:t>z</m:t>
        </m:r>
      </m:oMath>
      <w:r w:rsidRPr="00CE0A8D">
        <w:rPr>
          <w:rFonts w:eastAsia="Calibri" w:cs="Times New Roman"/>
          <w:szCs w:val="24"/>
        </w:rPr>
        <w:t xml:space="preserve">; </w:t>
      </w:r>
      <w:r w:rsidRPr="00CE0A8D">
        <w:rPr>
          <w:rFonts w:cs="Times New Roman"/>
          <w:szCs w:val="24"/>
        </w:rPr>
        <w:t>blue and black dots point out the zeros of vertical (subset I) and horizontal (</w:t>
      </w:r>
      <w:r w:rsidRPr="00CE0A8D">
        <w:rPr>
          <w:rFonts w:eastAsiaTheme="minorEastAsia" w:cs="Times New Roman"/>
          <w:szCs w:val="24"/>
        </w:rPr>
        <w:t>subset II</w:t>
      </w:r>
      <w:r w:rsidRPr="00CE0A8D">
        <w:rPr>
          <w:rFonts w:cs="Times New Roman"/>
          <w:szCs w:val="24"/>
        </w:rPr>
        <w:t xml:space="preserve">) derivatives of the analyzed dataset, respectively, </w:t>
      </w:r>
      <w:r w:rsidRPr="00CE0A8D">
        <w:rPr>
          <w:rFonts w:eastAsia="Calibri" w:cs="Times New Roman"/>
          <w:szCs w:val="24"/>
        </w:rPr>
        <w:t xml:space="preserve"> while the red solid lines the best fit regression lines; the green geometries show the projections of the sources on the </w:t>
      </w:r>
      <m:oMath>
        <m:r>
          <w:rPr>
            <w:rFonts w:ascii="Cambria Math" w:eastAsia="Calibri" w:hAnsi="Cambria Math" w:cs="Times New Roman"/>
            <w:szCs w:val="24"/>
          </w:rPr>
          <m:t>x</m:t>
        </m:r>
      </m:oMath>
      <w:r w:rsidRPr="00CE0A8D">
        <w:rPr>
          <w:rFonts w:eastAsia="Times New Roman" w:cs="Times New Roman"/>
          <w:szCs w:val="24"/>
        </w:rPr>
        <w:t>-</w:t>
      </w:r>
      <m:oMath>
        <m:r>
          <w:rPr>
            <w:rFonts w:ascii="Cambria Math" w:eastAsia="Times New Roman" w:hAnsi="Cambria Math" w:cs="Times New Roman"/>
            <w:szCs w:val="24"/>
          </w:rPr>
          <m:t>z</m:t>
        </m:r>
      </m:oMath>
      <w:r w:rsidRPr="00CE0A8D">
        <w:rPr>
          <w:rFonts w:eastAsia="Times New Roman" w:cs="Times New Roman"/>
          <w:szCs w:val="24"/>
        </w:rPr>
        <w:t xml:space="preserve"> plane</w:t>
      </w:r>
      <w:r w:rsidRPr="00CE0A8D">
        <w:rPr>
          <w:rFonts w:eastAsia="Calibri" w:cs="Times New Roman"/>
          <w:szCs w:val="24"/>
        </w:rPr>
        <w:t>; (</w:t>
      </w:r>
      <w:r w:rsidRPr="00CE0A8D">
        <w:rPr>
          <w:rFonts w:eastAsia="Calibri" w:cs="Times New Roman"/>
          <w:b/>
          <w:szCs w:val="24"/>
        </w:rPr>
        <w:t>G-I</w:t>
      </w:r>
      <w:r w:rsidRPr="00CE0A8D">
        <w:rPr>
          <w:rFonts w:eastAsia="Calibri" w:cs="Times New Roman"/>
          <w:szCs w:val="24"/>
        </w:rPr>
        <w:t xml:space="preserve">) ScalFun method applied to the three cases; </w:t>
      </w:r>
      <w:r w:rsidRPr="00CE0A8D">
        <w:rPr>
          <w:rFonts w:eastAsia="Times New Roman" w:cs="Times New Roman"/>
          <w:szCs w:val="24"/>
        </w:rPr>
        <w:t xml:space="preserve">red stars indicate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4"/>
              </w:rPr>
              <m:t>τ</m:t>
            </m:r>
          </m:e>
          <m:sub>
            <m:r>
              <w:rPr>
                <w:rFonts w:ascii="Cambria Math" w:eastAsia="Times New Roman" w:hAnsi="Cambria Math" w:cs="Times New Roman"/>
                <w:szCs w:val="24"/>
              </w:rPr>
              <m:t>p</m:t>
            </m:r>
          </m:sub>
        </m:sSub>
        <m:r>
          <w:rPr>
            <w:rFonts w:ascii="Cambria Math" w:eastAsia="Times New Roman" w:hAnsi="Cambria Math" w:cs="Times New Roman"/>
            <w:szCs w:val="24"/>
          </w:rPr>
          <m:t>=∂</m:t>
        </m:r>
        <m:func>
          <m:func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Times New Roman"/>
                <w:szCs w:val="24"/>
              </w:rPr>
              <m:t>log</m:t>
            </m:r>
          </m:fName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Cs w:val="24"/>
                  </w:rPr>
                  <m:t>f</m:t>
                </m:r>
              </m:e>
              <m:sub>
                <m:r>
                  <w:rPr>
                    <w:rFonts w:ascii="Cambria Math" w:eastAsia="Calibri" w:hAnsi="Cambria Math" w:cs="Times New Roman"/>
                    <w:szCs w:val="24"/>
                  </w:rPr>
                  <m:t>p</m:t>
                </m:r>
              </m:sub>
            </m:sSub>
          </m:e>
        </m:func>
        <m:r>
          <w:rPr>
            <w:rFonts w:ascii="Cambria Math" w:eastAsia="Times New Roman" w:hAnsi="Cambria Math" w:cs="Times New Roman"/>
            <w:szCs w:val="24"/>
          </w:rPr>
          <m:t>/∂</m:t>
        </m:r>
        <m:func>
          <m:funcPr>
            <m:ctrlPr>
              <w:rPr>
                <w:rFonts w:ascii="Cambria Math" w:eastAsia="Times New Roman" w:hAnsi="Cambria Math" w:cs="Times New Roman"/>
                <w:i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="Times New Roman"/>
                <w:szCs w:val="24"/>
              </w:rPr>
              <m:t>log</m:t>
            </m:r>
          </m:fName>
          <m:e>
            <m:r>
              <w:rPr>
                <w:rFonts w:ascii="Cambria Math" w:eastAsia="Times New Roman" w:hAnsi="Cambria Math" w:cs="Times New Roman"/>
                <w:szCs w:val="24"/>
              </w:rPr>
              <m:t>z</m:t>
            </m:r>
          </m:e>
        </m:func>
      </m:oMath>
      <w:r w:rsidRPr="00CE0A8D">
        <w:rPr>
          <w:rFonts w:eastAsia="Times New Roman" w:cs="Times New Roman"/>
          <w:szCs w:val="24"/>
        </w:rPr>
        <w:t xml:space="preserve"> </w:t>
      </w:r>
      <w:r w:rsidRPr="00CE0A8D">
        <w:rPr>
          <w:rFonts w:eastAsiaTheme="minorEastAsia" w:cs="Times New Roman"/>
          <w:szCs w:val="24"/>
        </w:rPr>
        <w:t xml:space="preserve">[-] </w:t>
      </w:r>
      <w:r w:rsidRPr="00CE0A8D">
        <w:rPr>
          <w:rFonts w:eastAsia="Times New Roman" w:cs="Times New Roman"/>
          <w:szCs w:val="24"/>
        </w:rPr>
        <w:t xml:space="preserve">in function of </w:t>
      </w:r>
      <m:oMath>
        <m:r>
          <w:rPr>
            <w:rFonts w:ascii="Cambria Math" w:eastAsia="Times New Roman" w:hAnsi="Cambria Math" w:cs="Times New Roman"/>
            <w:szCs w:val="24"/>
          </w:rPr>
          <m:t>q=1/z</m:t>
        </m:r>
      </m:oMath>
      <w:r w:rsidRPr="00CE0A8D">
        <w:rPr>
          <w:rFonts w:eastAsia="Times New Roman" w:cs="Times New Roman"/>
          <w:szCs w:val="24"/>
        </w:rPr>
        <w:t xml:space="preserve"> </w:t>
      </w:r>
      <w:r w:rsidRPr="00CE0A8D">
        <w:rPr>
          <w:rFonts w:eastAsiaTheme="minorEastAsia" w:cs="Times New Roman"/>
          <w:szCs w:val="24"/>
        </w:rPr>
        <w:t>[km</w:t>
      </w:r>
      <w:r w:rsidRPr="00CE0A8D">
        <w:rPr>
          <w:rFonts w:eastAsiaTheme="minorEastAsia" w:cs="Times New Roman"/>
          <w:szCs w:val="24"/>
          <w:vertAlign w:val="superscript"/>
        </w:rPr>
        <w:t>-1</w:t>
      </w:r>
      <w:r w:rsidRPr="00CE0A8D">
        <w:rPr>
          <w:rFonts w:eastAsiaTheme="minorEastAsia" w:cs="Times New Roman"/>
          <w:szCs w:val="24"/>
        </w:rPr>
        <w:t xml:space="preserve">] </w:t>
      </w:r>
      <w:r w:rsidRPr="00CE0A8D">
        <w:rPr>
          <w:rFonts w:eastAsia="Times New Roman" w:cs="Times New Roman"/>
          <w:szCs w:val="24"/>
        </w:rPr>
        <w:t xml:space="preserve">using the source depth retrieved by </w:t>
      </w:r>
      <w:proofErr w:type="spellStart"/>
      <w:r w:rsidRPr="00CE0A8D">
        <w:rPr>
          <w:rFonts w:eastAsia="Times New Roman" w:cs="Times New Roman"/>
          <w:szCs w:val="24"/>
        </w:rPr>
        <w:t>multiridge</w:t>
      </w:r>
      <w:proofErr w:type="spellEnd"/>
      <w:r w:rsidRPr="00CE0A8D">
        <w:rPr>
          <w:rFonts w:eastAsia="Times New Roman" w:cs="Times New Roman"/>
          <w:szCs w:val="24"/>
        </w:rPr>
        <w:t xml:space="preserve"> method</w:t>
      </w:r>
      <w:r w:rsidRPr="00CE0A8D">
        <w:rPr>
          <w:rFonts w:eastAsiaTheme="minorEastAsia" w:cs="Times New Roman"/>
          <w:szCs w:val="24"/>
        </w:rPr>
        <w:t xml:space="preserve">, where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p</m:t>
            </m:r>
          </m:sub>
        </m:sSub>
      </m:oMath>
      <w:r w:rsidRPr="00CE0A8D">
        <w:rPr>
          <w:rFonts w:eastAsiaTheme="minorEastAsia" w:cs="Times New Roman"/>
          <w:szCs w:val="24"/>
        </w:rPr>
        <w:t xml:space="preserve"> are the values of the analyzed vertical derivative at the subset II.</w:t>
      </w:r>
    </w:p>
    <w:p w14:paraId="08AFCF1D" w14:textId="77777777" w:rsidR="0067118E" w:rsidRPr="00CE0A8D" w:rsidRDefault="0067118E" w:rsidP="0067118E">
      <w:pPr>
        <w:spacing w:before="0" w:after="200" w:line="276" w:lineRule="auto"/>
        <w:rPr>
          <w:rFonts w:eastAsiaTheme="minorEastAsia" w:cs="Times New Roman"/>
        </w:rPr>
      </w:pPr>
      <w:r w:rsidRPr="00CE0A8D">
        <w:rPr>
          <w:rFonts w:eastAsiaTheme="minorEastAsia" w:cs="Times New Roman"/>
        </w:rPr>
        <w:br w:type="page"/>
      </w:r>
    </w:p>
    <w:p w14:paraId="5BA9338C" w14:textId="639DFA80" w:rsidR="0067118E" w:rsidRPr="00CE0A8D" w:rsidRDefault="0067118E" w:rsidP="0067118E">
      <w:pPr>
        <w:adjustRightInd w:val="0"/>
        <w:snapToGrid w:val="0"/>
        <w:spacing w:before="0" w:after="0"/>
        <w:jc w:val="center"/>
        <w:rPr>
          <w:rFonts w:cs="Times New Roman"/>
        </w:rPr>
      </w:pPr>
      <w:r w:rsidRPr="00CE0A8D">
        <w:rPr>
          <w:rFonts w:cs="Times New Roman"/>
          <w:noProof/>
          <w:lang w:val="it-IT" w:eastAsia="it-IT"/>
        </w:rPr>
        <w:lastRenderedPageBreak/>
        <w:drawing>
          <wp:inline distT="0" distB="0" distL="0" distR="0" wp14:anchorId="45C7F2CC" wp14:editId="0873F581">
            <wp:extent cx="6118860" cy="614172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69EE" w14:textId="77777777" w:rsidR="0067118E" w:rsidRPr="00CE0A8D" w:rsidRDefault="0067118E" w:rsidP="0067118E">
      <w:pPr>
        <w:adjustRightInd w:val="0"/>
        <w:snapToGrid w:val="0"/>
        <w:spacing w:before="0" w:after="0"/>
        <w:jc w:val="both"/>
        <w:rPr>
          <w:rFonts w:eastAsiaTheme="minorEastAsia" w:cs="Times New Roman"/>
        </w:rPr>
      </w:pP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Figure S4.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 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 xml:space="preserve">Fernandina volcano: first-order vertical derivative of E-W deformation.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Multiridge and ScalFun methods along the (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A-C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) AB and (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D-F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) EF sections of the first-order (</w:t>
      </w:r>
      <m:oMath>
        <m:r>
          <w:rPr>
            <w:rFonts w:ascii="Cambria Math" w:eastAsia="Times New Roman" w:hAnsi="Cambria Math" w:cs="Times New Roman"/>
            <w:color w:val="000000"/>
            <w:szCs w:val="24"/>
            <w:lang w:eastAsia="de-DE" w:bidi="en-US"/>
          </w:rPr>
          <m:t>p=1</m:t>
        </m:r>
      </m:oMath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) vertical derivative of the E-W component recorded in the time interval 01/2013-06/2013; </w:t>
      </w:r>
      <w:r w:rsidRPr="00CE0A8D">
        <w:rPr>
          <w:rFonts w:cs="Times New Roman"/>
          <w:szCs w:val="24"/>
        </w:rPr>
        <w:t>blue and black dots point out the zeros of vertical (subset I) and horizontal (</w:t>
      </w:r>
      <w:r w:rsidRPr="00CE0A8D">
        <w:rPr>
          <w:rFonts w:eastAsiaTheme="minorEastAsia" w:cs="Times New Roman"/>
          <w:szCs w:val="24"/>
        </w:rPr>
        <w:t>subset II</w:t>
      </w:r>
      <w:r w:rsidRPr="00CE0A8D">
        <w:rPr>
          <w:rFonts w:cs="Times New Roman"/>
          <w:szCs w:val="24"/>
        </w:rPr>
        <w:t>) derivatives of the analyzed dataset, respectively;</w:t>
      </w:r>
      <w:r w:rsidRPr="00CE0A8D">
        <w:rPr>
          <w:rFonts w:cs="Times New Roman"/>
        </w:rPr>
        <w:t xml:space="preserve"> vertical derivatives are also show at different scales </w:t>
      </w:r>
      <m:oMath>
        <m:r>
          <w:rPr>
            <w:rFonts w:ascii="Cambria Math" w:eastAsiaTheme="minorEastAsia" w:hAnsi="Cambria Math" w:cs="Times New Roman"/>
          </w:rPr>
          <m:t>z</m:t>
        </m:r>
      </m:oMath>
      <w:r w:rsidRPr="00CE0A8D">
        <w:rPr>
          <w:rFonts w:cs="Times New Roman"/>
        </w:rPr>
        <w:t xml:space="preserve">;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red solid and black dashed lines represent the best-fit regression lines and the linear regression boundary solutions, respectively; </w:t>
      </w:r>
      <w:r w:rsidRPr="00CE0A8D">
        <w:rPr>
          <w:rFonts w:eastAsiaTheme="minorEastAsia" w:cs="Times New Roman"/>
          <w:color w:val="000000"/>
          <w:szCs w:val="24"/>
          <w:lang w:eastAsia="de-DE" w:bidi="en-US"/>
        </w:rPr>
        <w:t>for each regression line, we indicate the R</w:t>
      </w:r>
      <w:r w:rsidRPr="00CE0A8D">
        <w:rPr>
          <w:rFonts w:eastAsiaTheme="minorEastAsia" w:cs="Times New Roman"/>
          <w:color w:val="000000"/>
          <w:szCs w:val="24"/>
          <w:vertAlign w:val="superscript"/>
          <w:lang w:eastAsia="de-DE" w:bidi="en-US"/>
        </w:rPr>
        <w:t>2</w:t>
      </w:r>
      <w:r w:rsidRPr="00CE0A8D">
        <w:rPr>
          <w:rFonts w:eastAsiaTheme="minorEastAsia" w:cs="Times New Roman"/>
          <w:color w:val="000000"/>
          <w:szCs w:val="24"/>
          <w:lang w:eastAsia="de-DE" w:bidi="en-US"/>
        </w:rPr>
        <w:t xml:space="preserve"> coefficient;</w:t>
      </w:r>
      <w:r w:rsidRPr="00CE0A8D">
        <w:rPr>
          <w:rFonts w:cs="Times New Roman"/>
        </w:rPr>
        <w:t xml:space="preserve"> black solid lines are the topography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;</w:t>
      </w:r>
      <w:r w:rsidRPr="00CE0A8D">
        <w:rPr>
          <w:rFonts w:cs="Times New Roman"/>
        </w:rPr>
        <w:t xml:space="preserve"> </w:t>
      </w:r>
      <w:r w:rsidRPr="00CE0A8D">
        <w:rPr>
          <w:rFonts w:eastAsiaTheme="minorEastAsia" w:cs="Times New Roman"/>
        </w:rPr>
        <w:t xml:space="preserve">red stars and black crosses and circles indicate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=∂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</m:func>
        <m:r>
          <w:rPr>
            <w:rFonts w:ascii="Cambria Math" w:eastAsiaTheme="minorEastAsia" w:hAnsi="Cambria Math" w:cs="Times New Roman"/>
          </w:rPr>
          <m:t>/∂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r>
              <w:rPr>
                <w:rFonts w:ascii="Cambria Math" w:eastAsiaTheme="minorEastAsia" w:hAnsi="Cambria Math" w:cs="Times New Roman"/>
              </w:rPr>
              <m:t>z</m:t>
            </m:r>
          </m:e>
        </m:func>
      </m:oMath>
      <w:r w:rsidRPr="00CE0A8D">
        <w:rPr>
          <w:rFonts w:eastAsiaTheme="minorEastAsia" w:cs="Times New Roman"/>
        </w:rPr>
        <w:t xml:space="preserve"> </w:t>
      </w:r>
      <w:r w:rsidRPr="00CE0A8D">
        <w:rPr>
          <w:rFonts w:eastAsiaTheme="minorEastAsia" w:cs="Times New Roman"/>
          <w:szCs w:val="24"/>
        </w:rPr>
        <w:t xml:space="preserve">[-] </w:t>
      </w:r>
      <w:r w:rsidRPr="00CE0A8D">
        <w:rPr>
          <w:rFonts w:eastAsiaTheme="minorEastAsia" w:cs="Times New Roman"/>
        </w:rPr>
        <w:t xml:space="preserve">in function of </w:t>
      </w:r>
      <m:oMath>
        <m:r>
          <w:rPr>
            <w:rFonts w:ascii="Cambria Math" w:eastAsiaTheme="minorEastAsia" w:hAnsi="Cambria Math" w:cs="Times New Roman"/>
          </w:rPr>
          <m:t>q=1/z</m:t>
        </m:r>
      </m:oMath>
      <w:r w:rsidRPr="00CE0A8D">
        <w:rPr>
          <w:rFonts w:eastAsiaTheme="minorEastAsia" w:cs="Times New Roman"/>
        </w:rPr>
        <w:t xml:space="preserve"> </w:t>
      </w:r>
      <w:r w:rsidRPr="00CE0A8D">
        <w:rPr>
          <w:rFonts w:eastAsiaTheme="minorEastAsia" w:cs="Times New Roman"/>
          <w:szCs w:val="24"/>
        </w:rPr>
        <w:t>[km</w:t>
      </w:r>
      <w:r w:rsidRPr="00CE0A8D">
        <w:rPr>
          <w:rFonts w:eastAsiaTheme="minorEastAsia" w:cs="Times New Roman"/>
          <w:szCs w:val="24"/>
          <w:vertAlign w:val="superscript"/>
        </w:rPr>
        <w:t>-1</w:t>
      </w:r>
      <w:r w:rsidRPr="00CE0A8D">
        <w:rPr>
          <w:rFonts w:eastAsiaTheme="minorEastAsia" w:cs="Times New Roman"/>
          <w:szCs w:val="24"/>
        </w:rPr>
        <w:t xml:space="preserve">] </w:t>
      </w:r>
      <w:r w:rsidRPr="00CE0A8D">
        <w:rPr>
          <w:rFonts w:eastAsiaTheme="minorEastAsia" w:cs="Times New Roman"/>
        </w:rPr>
        <w:t xml:space="preserve">calculated using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the best-fit and boundary depth solutions retrieved by Multiridge method, respectively, </w:t>
      </w:r>
      <w:r w:rsidRPr="00CE0A8D">
        <w:rPr>
          <w:rFonts w:eastAsiaTheme="minorEastAsia" w:cs="Times New Roman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1</m:t>
            </m:r>
          </m:sub>
        </m:sSub>
      </m:oMath>
      <w:r w:rsidRPr="00CE0A8D">
        <w:rPr>
          <w:rFonts w:eastAsiaTheme="minorEastAsia" w:cs="Times New Roman"/>
          <w:szCs w:val="24"/>
        </w:rPr>
        <w:t xml:space="preserve"> are the values of the analyzed first-order vertical derivative at the subset II.</w:t>
      </w:r>
    </w:p>
    <w:p w14:paraId="6D8B7F1D" w14:textId="77777777" w:rsidR="0067118E" w:rsidRPr="00CE0A8D" w:rsidRDefault="0067118E" w:rsidP="0067118E">
      <w:pPr>
        <w:spacing w:before="0" w:after="200" w:line="276" w:lineRule="auto"/>
        <w:rPr>
          <w:rFonts w:eastAsiaTheme="minorEastAsia" w:cs="Times New Roman"/>
        </w:rPr>
      </w:pPr>
      <w:r w:rsidRPr="00CE0A8D">
        <w:rPr>
          <w:rFonts w:eastAsiaTheme="minorEastAsia" w:cs="Times New Roman"/>
        </w:rPr>
        <w:br w:type="page"/>
      </w:r>
    </w:p>
    <w:p w14:paraId="1B986975" w14:textId="30B634AD" w:rsidR="0067118E" w:rsidRPr="00CE0A8D" w:rsidRDefault="0067118E" w:rsidP="0067118E">
      <w:pPr>
        <w:adjustRightInd w:val="0"/>
        <w:snapToGrid w:val="0"/>
        <w:spacing w:before="0" w:after="0"/>
        <w:jc w:val="both"/>
        <w:rPr>
          <w:rFonts w:eastAsia="Times New Roman" w:cs="Times New Roman"/>
          <w:b/>
          <w:color w:val="000000"/>
          <w:szCs w:val="24"/>
          <w:lang w:eastAsia="de-DE" w:bidi="en-US"/>
        </w:rPr>
      </w:pPr>
      <w:r w:rsidRPr="00CE0A8D">
        <w:rPr>
          <w:rFonts w:eastAsia="Times New Roman" w:cs="Times New Roman"/>
          <w:b/>
          <w:noProof/>
          <w:color w:val="000000"/>
          <w:szCs w:val="24"/>
          <w:lang w:val="it-IT" w:eastAsia="it-IT"/>
        </w:rPr>
        <w:lastRenderedPageBreak/>
        <w:drawing>
          <wp:inline distT="0" distB="0" distL="0" distR="0" wp14:anchorId="22BA4431" wp14:editId="250AF719">
            <wp:extent cx="6118860" cy="6355080"/>
            <wp:effectExtent l="0" t="0" r="0" b="762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72F6" w14:textId="77777777" w:rsidR="0067118E" w:rsidRPr="00CE0A8D" w:rsidRDefault="0067118E" w:rsidP="0067118E">
      <w:pPr>
        <w:adjustRightInd w:val="0"/>
        <w:snapToGrid w:val="0"/>
        <w:spacing w:before="0" w:after="0"/>
        <w:jc w:val="both"/>
        <w:rPr>
          <w:rFonts w:eastAsiaTheme="minorEastAsia" w:cs="Times New Roman"/>
        </w:rPr>
      </w:pP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Figure S5.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 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 xml:space="preserve">Fernandina volcano: second-order vertical derivative of E-W deformation.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Multiridge and ScalFun methods along the (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A-C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) AB and (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D-F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) EF sections of the second-order (</w:t>
      </w:r>
      <m:oMath>
        <m:r>
          <w:rPr>
            <w:rFonts w:ascii="Cambria Math" w:eastAsia="Times New Roman" w:hAnsi="Cambria Math" w:cs="Times New Roman"/>
            <w:color w:val="000000"/>
            <w:szCs w:val="24"/>
            <w:lang w:eastAsia="de-DE" w:bidi="en-US"/>
          </w:rPr>
          <m:t>p=2</m:t>
        </m:r>
      </m:oMath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) vertical derivative of the E-W component recorded in the time interval 01/2013-06/2013; </w:t>
      </w:r>
      <w:r w:rsidRPr="00CE0A8D">
        <w:rPr>
          <w:rFonts w:cs="Times New Roman"/>
          <w:szCs w:val="24"/>
        </w:rPr>
        <w:t>blue and black dots point out the zeros of vertical (subset I) and horizontal (</w:t>
      </w:r>
      <w:r w:rsidRPr="00CE0A8D">
        <w:rPr>
          <w:rFonts w:eastAsiaTheme="minorEastAsia" w:cs="Times New Roman"/>
          <w:szCs w:val="24"/>
        </w:rPr>
        <w:t>subset II</w:t>
      </w:r>
      <w:r w:rsidRPr="00CE0A8D">
        <w:rPr>
          <w:rFonts w:cs="Times New Roman"/>
          <w:szCs w:val="24"/>
        </w:rPr>
        <w:t>) derivatives of the analyzed dataset, respectively;</w:t>
      </w:r>
      <w:r w:rsidRPr="00CE0A8D">
        <w:rPr>
          <w:rFonts w:cs="Times New Roman"/>
        </w:rPr>
        <w:t xml:space="preserve"> vertical derivatives are also show at different scales </w:t>
      </w:r>
      <m:oMath>
        <m:r>
          <w:rPr>
            <w:rFonts w:ascii="Cambria Math" w:eastAsiaTheme="minorEastAsia" w:hAnsi="Cambria Math" w:cs="Times New Roman"/>
          </w:rPr>
          <m:t>z</m:t>
        </m:r>
      </m:oMath>
      <w:r w:rsidRPr="00CE0A8D">
        <w:rPr>
          <w:rFonts w:cs="Times New Roman"/>
        </w:rPr>
        <w:t xml:space="preserve">;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red solid and black dashed lines represent the best-fit regression lines and the linear regression boundary solutions, respectively; </w:t>
      </w:r>
      <w:r w:rsidRPr="00CE0A8D">
        <w:rPr>
          <w:rFonts w:eastAsiaTheme="minorEastAsia" w:cs="Times New Roman"/>
          <w:color w:val="000000"/>
          <w:szCs w:val="24"/>
          <w:lang w:eastAsia="de-DE" w:bidi="en-US"/>
        </w:rPr>
        <w:t>for each regression line, we indicate the R</w:t>
      </w:r>
      <w:r w:rsidRPr="00CE0A8D">
        <w:rPr>
          <w:rFonts w:eastAsiaTheme="minorEastAsia" w:cs="Times New Roman"/>
          <w:color w:val="000000"/>
          <w:szCs w:val="24"/>
          <w:vertAlign w:val="superscript"/>
          <w:lang w:eastAsia="de-DE" w:bidi="en-US"/>
        </w:rPr>
        <w:t>2</w:t>
      </w:r>
      <w:r w:rsidRPr="00CE0A8D">
        <w:rPr>
          <w:rFonts w:eastAsiaTheme="minorEastAsia" w:cs="Times New Roman"/>
          <w:color w:val="000000"/>
          <w:szCs w:val="24"/>
          <w:lang w:eastAsia="de-DE" w:bidi="en-US"/>
        </w:rPr>
        <w:t xml:space="preserve"> coefficient;</w:t>
      </w:r>
      <w:r w:rsidRPr="00CE0A8D">
        <w:rPr>
          <w:rFonts w:cs="Times New Roman"/>
        </w:rPr>
        <w:t xml:space="preserve"> black solid lines are the topography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;</w:t>
      </w:r>
      <w:r w:rsidRPr="00CE0A8D">
        <w:rPr>
          <w:rFonts w:cs="Times New Roman"/>
        </w:rPr>
        <w:t xml:space="preserve"> </w:t>
      </w:r>
      <w:r w:rsidRPr="00CE0A8D">
        <w:rPr>
          <w:rFonts w:eastAsiaTheme="minorEastAsia" w:cs="Times New Roman"/>
        </w:rPr>
        <w:t xml:space="preserve">red stars and black crosses and circles indicate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=∂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</m:func>
        <m:r>
          <w:rPr>
            <w:rFonts w:ascii="Cambria Math" w:eastAsiaTheme="minorEastAsia" w:hAnsi="Cambria Math" w:cs="Times New Roman"/>
          </w:rPr>
          <m:t>/∂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r>
              <w:rPr>
                <w:rFonts w:ascii="Cambria Math" w:eastAsiaTheme="minorEastAsia" w:hAnsi="Cambria Math" w:cs="Times New Roman"/>
              </w:rPr>
              <m:t>z</m:t>
            </m:r>
          </m:e>
        </m:func>
      </m:oMath>
      <w:r w:rsidRPr="00CE0A8D">
        <w:rPr>
          <w:rFonts w:eastAsiaTheme="minorEastAsia" w:cs="Times New Roman"/>
        </w:rPr>
        <w:t xml:space="preserve"> </w:t>
      </w:r>
      <w:r w:rsidRPr="00CE0A8D">
        <w:rPr>
          <w:rFonts w:eastAsiaTheme="minorEastAsia" w:cs="Times New Roman"/>
          <w:szCs w:val="24"/>
        </w:rPr>
        <w:t xml:space="preserve">[-] </w:t>
      </w:r>
      <w:r w:rsidRPr="00CE0A8D">
        <w:rPr>
          <w:rFonts w:eastAsiaTheme="minorEastAsia" w:cs="Times New Roman"/>
        </w:rPr>
        <w:t xml:space="preserve">in function of </w:t>
      </w:r>
      <m:oMath>
        <m:r>
          <w:rPr>
            <w:rFonts w:ascii="Cambria Math" w:eastAsiaTheme="minorEastAsia" w:hAnsi="Cambria Math" w:cs="Times New Roman"/>
          </w:rPr>
          <m:t>q=1/z</m:t>
        </m:r>
      </m:oMath>
      <w:r w:rsidRPr="00CE0A8D">
        <w:rPr>
          <w:rFonts w:eastAsiaTheme="minorEastAsia" w:cs="Times New Roman"/>
        </w:rPr>
        <w:t xml:space="preserve"> </w:t>
      </w:r>
      <w:r w:rsidRPr="00CE0A8D">
        <w:rPr>
          <w:rFonts w:eastAsiaTheme="minorEastAsia" w:cs="Times New Roman"/>
          <w:szCs w:val="24"/>
        </w:rPr>
        <w:t>[km</w:t>
      </w:r>
      <w:r w:rsidRPr="00CE0A8D">
        <w:rPr>
          <w:rFonts w:eastAsiaTheme="minorEastAsia" w:cs="Times New Roman"/>
          <w:szCs w:val="24"/>
          <w:vertAlign w:val="superscript"/>
        </w:rPr>
        <w:t>-1</w:t>
      </w:r>
      <w:r w:rsidRPr="00CE0A8D">
        <w:rPr>
          <w:rFonts w:eastAsiaTheme="minorEastAsia" w:cs="Times New Roman"/>
          <w:szCs w:val="24"/>
        </w:rPr>
        <w:t xml:space="preserve">] </w:t>
      </w:r>
      <w:r w:rsidRPr="00CE0A8D">
        <w:rPr>
          <w:rFonts w:eastAsiaTheme="minorEastAsia" w:cs="Times New Roman"/>
        </w:rPr>
        <w:t xml:space="preserve">calculated using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the best-fit and boundary depth solutions retrieved by Multiridge method, respectively,</w:t>
      </w:r>
      <w:r w:rsidRPr="00CE0A8D">
        <w:rPr>
          <w:rFonts w:eastAsiaTheme="minorEastAsia" w:cs="Times New Roman"/>
          <w:szCs w:val="24"/>
        </w:rPr>
        <w:t xml:space="preserve"> where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2</m:t>
            </m:r>
          </m:sub>
        </m:sSub>
      </m:oMath>
      <w:r w:rsidRPr="00CE0A8D">
        <w:rPr>
          <w:rFonts w:eastAsiaTheme="minorEastAsia" w:cs="Times New Roman"/>
          <w:szCs w:val="24"/>
        </w:rPr>
        <w:t xml:space="preserve"> are the values of the analyzed second-order vertical derivative at the subset II.</w:t>
      </w:r>
    </w:p>
    <w:p w14:paraId="7BD12FD0" w14:textId="7ACADD18" w:rsidR="0067118E" w:rsidRPr="00CE0A8D" w:rsidRDefault="0067118E" w:rsidP="0067118E">
      <w:pPr>
        <w:adjustRightInd w:val="0"/>
        <w:snapToGrid w:val="0"/>
        <w:spacing w:before="0" w:after="0"/>
        <w:jc w:val="center"/>
        <w:rPr>
          <w:rFonts w:eastAsiaTheme="minorEastAsia" w:cs="Times New Roman"/>
          <w:color w:val="000000"/>
          <w:lang w:eastAsia="de-DE" w:bidi="en-US"/>
        </w:rPr>
      </w:pPr>
      <w:r w:rsidRPr="00CE0A8D">
        <w:rPr>
          <w:rFonts w:eastAsiaTheme="minorEastAsia" w:cs="Times New Roman"/>
          <w:noProof/>
          <w:color w:val="000000"/>
          <w:lang w:val="it-IT" w:eastAsia="it-IT"/>
        </w:rPr>
        <w:lastRenderedPageBreak/>
        <w:drawing>
          <wp:inline distT="0" distB="0" distL="0" distR="0" wp14:anchorId="5ED6DB99" wp14:editId="2BF1EAD6">
            <wp:extent cx="6118860" cy="592836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46B6" w14:textId="77777777" w:rsidR="0067118E" w:rsidRPr="00CE0A8D" w:rsidRDefault="0067118E" w:rsidP="0067118E">
      <w:pPr>
        <w:adjustRightInd w:val="0"/>
        <w:snapToGrid w:val="0"/>
        <w:spacing w:before="0" w:after="0"/>
        <w:jc w:val="both"/>
        <w:rPr>
          <w:rFonts w:eastAsiaTheme="minorEastAsia" w:cs="Times New Roman"/>
        </w:rPr>
      </w:pP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Figure S6.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 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 xml:space="preserve">Fernandina volcano: third-order vertical derivative of E-W deformation.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Multiridge and ScalFun methods along the (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A,B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) AB and (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C,D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) EF sections of the third-order (</w:t>
      </w:r>
      <m:oMath>
        <m:r>
          <w:rPr>
            <w:rFonts w:ascii="Cambria Math" w:eastAsia="Times New Roman" w:hAnsi="Cambria Math" w:cs="Times New Roman"/>
            <w:color w:val="000000"/>
            <w:szCs w:val="24"/>
            <w:lang w:eastAsia="de-DE" w:bidi="en-US"/>
          </w:rPr>
          <m:t>p=3</m:t>
        </m:r>
      </m:oMath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) vertical derivative of the E-W component recorded in the time interval 01/2013-06/2013; </w:t>
      </w:r>
      <w:r w:rsidRPr="00CE0A8D">
        <w:rPr>
          <w:rFonts w:cs="Times New Roman"/>
          <w:szCs w:val="24"/>
        </w:rPr>
        <w:t>blue and black dots point out the zeros of vertical (subset I) and horizontal (</w:t>
      </w:r>
      <w:r w:rsidRPr="00CE0A8D">
        <w:rPr>
          <w:rFonts w:eastAsiaTheme="minorEastAsia" w:cs="Times New Roman"/>
          <w:szCs w:val="24"/>
        </w:rPr>
        <w:t>subset II</w:t>
      </w:r>
      <w:r w:rsidRPr="00CE0A8D">
        <w:rPr>
          <w:rFonts w:cs="Times New Roman"/>
          <w:szCs w:val="24"/>
        </w:rPr>
        <w:t>) derivatives of the analyzed dataset, respectively;</w:t>
      </w:r>
      <w:r w:rsidRPr="00CE0A8D">
        <w:rPr>
          <w:rFonts w:cs="Times New Roman"/>
        </w:rPr>
        <w:t xml:space="preserve"> vertical derivatives are also show at different scales </w:t>
      </w:r>
      <m:oMath>
        <m:r>
          <w:rPr>
            <w:rFonts w:ascii="Cambria Math" w:eastAsiaTheme="minorEastAsia" w:hAnsi="Cambria Math" w:cs="Times New Roman"/>
          </w:rPr>
          <m:t>z</m:t>
        </m:r>
      </m:oMath>
      <w:r w:rsidRPr="00CE0A8D">
        <w:rPr>
          <w:rFonts w:cs="Times New Roman"/>
        </w:rPr>
        <w:t xml:space="preserve">;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red solid and black dashed lines represent the best-fit regression lines and the linear regression boundary solutions, respectively; </w:t>
      </w:r>
      <w:r w:rsidRPr="00CE0A8D">
        <w:rPr>
          <w:rFonts w:eastAsiaTheme="minorEastAsia" w:cs="Times New Roman"/>
          <w:color w:val="000000"/>
          <w:szCs w:val="24"/>
          <w:lang w:eastAsia="de-DE" w:bidi="en-US"/>
        </w:rPr>
        <w:t>for each regression line, we indicate the R</w:t>
      </w:r>
      <w:r w:rsidRPr="00CE0A8D">
        <w:rPr>
          <w:rFonts w:eastAsiaTheme="minorEastAsia" w:cs="Times New Roman"/>
          <w:color w:val="000000"/>
          <w:szCs w:val="24"/>
          <w:vertAlign w:val="superscript"/>
          <w:lang w:eastAsia="de-DE" w:bidi="en-US"/>
        </w:rPr>
        <w:t>2</w:t>
      </w:r>
      <w:r w:rsidRPr="00CE0A8D">
        <w:rPr>
          <w:rFonts w:eastAsiaTheme="minorEastAsia" w:cs="Times New Roman"/>
          <w:color w:val="000000"/>
          <w:szCs w:val="24"/>
          <w:lang w:eastAsia="de-DE" w:bidi="en-US"/>
        </w:rPr>
        <w:t xml:space="preserve"> coefficient;</w:t>
      </w:r>
      <w:r w:rsidRPr="00CE0A8D">
        <w:rPr>
          <w:rFonts w:cs="Times New Roman"/>
        </w:rPr>
        <w:t xml:space="preserve"> black solid lines are the topography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;</w:t>
      </w:r>
      <w:r w:rsidRPr="00CE0A8D">
        <w:rPr>
          <w:rFonts w:cs="Times New Roman"/>
        </w:rPr>
        <w:t xml:space="preserve"> </w:t>
      </w:r>
      <w:r w:rsidRPr="00CE0A8D">
        <w:rPr>
          <w:rFonts w:eastAsiaTheme="minorEastAsia" w:cs="Times New Roman"/>
        </w:rPr>
        <w:t xml:space="preserve">red stars and black crosses and circles indicate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</w:rPr>
              <m:t>3</m:t>
            </m:r>
          </m:sub>
        </m:sSub>
        <m:r>
          <w:rPr>
            <w:rFonts w:ascii="Cambria Math" w:eastAsiaTheme="minorEastAsia" w:hAnsi="Cambria Math" w:cs="Times New Roman"/>
          </w:rPr>
          <m:t>=∂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e>
        </m:func>
        <m:r>
          <w:rPr>
            <w:rFonts w:ascii="Cambria Math" w:eastAsiaTheme="minorEastAsia" w:hAnsi="Cambria Math" w:cs="Times New Roman"/>
          </w:rPr>
          <m:t>/∂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r>
              <w:rPr>
                <w:rFonts w:ascii="Cambria Math" w:eastAsiaTheme="minorEastAsia" w:hAnsi="Cambria Math" w:cs="Times New Roman"/>
              </w:rPr>
              <m:t>z</m:t>
            </m:r>
          </m:e>
        </m:func>
      </m:oMath>
      <w:r w:rsidRPr="00CE0A8D">
        <w:rPr>
          <w:rFonts w:eastAsiaTheme="minorEastAsia" w:cs="Times New Roman"/>
        </w:rPr>
        <w:t xml:space="preserve"> </w:t>
      </w:r>
      <w:r w:rsidRPr="00CE0A8D">
        <w:rPr>
          <w:rFonts w:eastAsiaTheme="minorEastAsia" w:cs="Times New Roman"/>
          <w:szCs w:val="24"/>
        </w:rPr>
        <w:t xml:space="preserve">[-] </w:t>
      </w:r>
      <w:r w:rsidRPr="00CE0A8D">
        <w:rPr>
          <w:rFonts w:eastAsiaTheme="minorEastAsia" w:cs="Times New Roman"/>
        </w:rPr>
        <w:t xml:space="preserve">in function of </w:t>
      </w:r>
      <m:oMath>
        <m:r>
          <w:rPr>
            <w:rFonts w:ascii="Cambria Math" w:eastAsiaTheme="minorEastAsia" w:hAnsi="Cambria Math" w:cs="Times New Roman"/>
          </w:rPr>
          <m:t>q=1/z</m:t>
        </m:r>
      </m:oMath>
      <w:r w:rsidRPr="00CE0A8D">
        <w:rPr>
          <w:rFonts w:eastAsiaTheme="minorEastAsia" w:cs="Times New Roman"/>
        </w:rPr>
        <w:t xml:space="preserve"> </w:t>
      </w:r>
      <w:r w:rsidRPr="00CE0A8D">
        <w:rPr>
          <w:rFonts w:eastAsiaTheme="minorEastAsia" w:cs="Times New Roman"/>
          <w:szCs w:val="24"/>
        </w:rPr>
        <w:t>[km</w:t>
      </w:r>
      <w:r w:rsidRPr="00CE0A8D">
        <w:rPr>
          <w:rFonts w:eastAsiaTheme="minorEastAsia" w:cs="Times New Roman"/>
          <w:szCs w:val="24"/>
          <w:vertAlign w:val="superscript"/>
        </w:rPr>
        <w:t>-1</w:t>
      </w:r>
      <w:r w:rsidRPr="00CE0A8D">
        <w:rPr>
          <w:rFonts w:eastAsiaTheme="minorEastAsia" w:cs="Times New Roman"/>
          <w:szCs w:val="24"/>
        </w:rPr>
        <w:t xml:space="preserve">] </w:t>
      </w:r>
      <w:r w:rsidRPr="00CE0A8D">
        <w:rPr>
          <w:rFonts w:eastAsiaTheme="minorEastAsia" w:cs="Times New Roman"/>
        </w:rPr>
        <w:t xml:space="preserve">calculated using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the best-fit and boundary depth solutions retrieved by Multiridge method, respectively,</w:t>
      </w:r>
      <w:r w:rsidRPr="00CE0A8D">
        <w:rPr>
          <w:rFonts w:eastAsiaTheme="minorEastAsia" w:cs="Times New Roman"/>
          <w:szCs w:val="24"/>
        </w:rPr>
        <w:t xml:space="preserve"> where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Cs w:val="24"/>
              </w:rPr>
              <m:t>3</m:t>
            </m:r>
          </m:sub>
        </m:sSub>
      </m:oMath>
      <w:r w:rsidRPr="00CE0A8D">
        <w:rPr>
          <w:rFonts w:eastAsiaTheme="minorEastAsia" w:cs="Times New Roman"/>
          <w:szCs w:val="24"/>
        </w:rPr>
        <w:t xml:space="preserve"> are the values of the analyzed third-order vertical derivative at the subset II.</w:t>
      </w:r>
    </w:p>
    <w:p w14:paraId="41B9693E" w14:textId="77777777" w:rsidR="0067118E" w:rsidRPr="00CE0A8D" w:rsidRDefault="0067118E" w:rsidP="0067118E">
      <w:pPr>
        <w:spacing w:before="0" w:after="200" w:line="276" w:lineRule="auto"/>
        <w:rPr>
          <w:rFonts w:eastAsiaTheme="minorEastAsia" w:cs="Times New Roman"/>
        </w:rPr>
      </w:pPr>
      <w:r w:rsidRPr="00CE0A8D">
        <w:rPr>
          <w:rFonts w:eastAsiaTheme="minorEastAsia" w:cs="Times New Roman"/>
        </w:rPr>
        <w:br w:type="page"/>
      </w:r>
    </w:p>
    <w:p w14:paraId="0107410D" w14:textId="7DDBBD40" w:rsidR="0067118E" w:rsidRPr="00CE0A8D" w:rsidRDefault="0067118E" w:rsidP="0067118E">
      <w:pPr>
        <w:adjustRightInd w:val="0"/>
        <w:snapToGrid w:val="0"/>
        <w:spacing w:before="0" w:after="0"/>
        <w:jc w:val="center"/>
        <w:rPr>
          <w:rFonts w:eastAsiaTheme="minorEastAsia" w:cs="Times New Roman"/>
        </w:rPr>
      </w:pPr>
      <w:r w:rsidRPr="00CE0A8D">
        <w:rPr>
          <w:rFonts w:cs="Times New Roman"/>
          <w:noProof/>
          <w:lang w:val="it-IT" w:eastAsia="it-IT"/>
        </w:rPr>
        <w:lastRenderedPageBreak/>
        <w:drawing>
          <wp:inline distT="0" distB="0" distL="0" distR="0" wp14:anchorId="73B36794" wp14:editId="73E2AE69">
            <wp:extent cx="2736000" cy="7451707"/>
            <wp:effectExtent l="0" t="0" r="762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74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666E" w14:textId="5A49F9B0" w:rsidR="005228B2" w:rsidRPr="0067118E" w:rsidRDefault="0067118E" w:rsidP="0067118E">
      <w:pPr>
        <w:adjustRightInd w:val="0"/>
        <w:snapToGrid w:val="0"/>
        <w:spacing w:before="0" w:after="0"/>
        <w:jc w:val="both"/>
        <w:rPr>
          <w:rFonts w:eastAsia="Times New Roman" w:cs="Times New Roman"/>
          <w:strike/>
          <w:color w:val="000000"/>
          <w:szCs w:val="24"/>
          <w:lang w:eastAsia="de-DE" w:bidi="en-US"/>
        </w:rPr>
      </w:pP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Figure S7.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 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 xml:space="preserve">Fernandina volcano: summary of the results. </w:t>
      </w:r>
      <w:r w:rsidRPr="00CE0A8D">
        <w:rPr>
          <w:rFonts w:eastAsia="Times New Roman" w:cs="Times New Roman"/>
          <w:bCs/>
          <w:color w:val="000000"/>
          <w:szCs w:val="24"/>
          <w:lang w:eastAsia="de-DE" w:bidi="en-US"/>
        </w:rPr>
        <w:t>3D plot of ridges intersections (black dots) in the analyzed case of (</w:t>
      </w:r>
      <w:r w:rsidRPr="00CE0A8D">
        <w:rPr>
          <w:rFonts w:eastAsia="Times New Roman" w:cs="Times New Roman"/>
          <w:b/>
          <w:bCs/>
          <w:color w:val="000000"/>
          <w:szCs w:val="24"/>
          <w:lang w:eastAsia="de-DE" w:bidi="en-US"/>
        </w:rPr>
        <w:t>A</w:t>
      </w:r>
      <w:r w:rsidRPr="00CE0A8D">
        <w:rPr>
          <w:rFonts w:eastAsia="Times New Roman" w:cs="Times New Roman"/>
          <w:bCs/>
          <w:color w:val="000000"/>
          <w:szCs w:val="24"/>
          <w:lang w:eastAsia="de-DE" w:bidi="en-US"/>
        </w:rPr>
        <w:t xml:space="preserve">) first-order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(</w:t>
      </w:r>
      <m:oMath>
        <m:r>
          <w:rPr>
            <w:rFonts w:ascii="Cambria Math" w:eastAsia="Times New Roman" w:hAnsi="Cambria Math" w:cs="Times New Roman"/>
            <w:color w:val="000000"/>
            <w:szCs w:val="24"/>
            <w:lang w:eastAsia="de-DE" w:bidi="en-US"/>
          </w:rPr>
          <m:t>p=1</m:t>
        </m:r>
      </m:oMath>
      <w:r w:rsidRPr="00CE0A8D">
        <w:rPr>
          <w:rFonts w:eastAsia="Times New Roman" w:cs="Times New Roman"/>
          <w:color w:val="000000"/>
          <w:szCs w:val="24"/>
          <w:lang w:eastAsia="de-DE" w:bidi="en-US"/>
        </w:rPr>
        <w:t>), (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B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) </w:t>
      </w:r>
      <w:r w:rsidRPr="00CE0A8D">
        <w:rPr>
          <w:rFonts w:eastAsia="Times New Roman" w:cs="Times New Roman"/>
          <w:bCs/>
          <w:color w:val="000000"/>
          <w:szCs w:val="24"/>
          <w:lang w:eastAsia="de-DE" w:bidi="en-US"/>
        </w:rPr>
        <w:t xml:space="preserve">second-order 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(</w:t>
      </w:r>
      <m:oMath>
        <m:r>
          <w:rPr>
            <w:rFonts w:ascii="Cambria Math" w:eastAsia="Times New Roman" w:hAnsi="Cambria Math" w:cs="Times New Roman"/>
            <w:color w:val="000000"/>
            <w:szCs w:val="24"/>
            <w:lang w:eastAsia="de-DE" w:bidi="en-US"/>
          </w:rPr>
          <m:t>p=2</m:t>
        </m:r>
      </m:oMath>
      <w:r w:rsidRPr="00CE0A8D">
        <w:rPr>
          <w:rFonts w:eastAsia="Times New Roman" w:cs="Times New Roman"/>
          <w:color w:val="000000"/>
          <w:szCs w:val="24"/>
          <w:lang w:eastAsia="de-DE" w:bidi="en-US"/>
        </w:rPr>
        <w:t>) and (</w:t>
      </w:r>
      <w:r w:rsidRPr="00CE0A8D">
        <w:rPr>
          <w:rFonts w:eastAsia="Times New Roman" w:cs="Times New Roman"/>
          <w:b/>
          <w:color w:val="000000"/>
          <w:szCs w:val="24"/>
          <w:lang w:eastAsia="de-DE" w:bidi="en-US"/>
        </w:rPr>
        <w:t>C</w:t>
      </w:r>
      <w:r w:rsidRPr="00CE0A8D">
        <w:rPr>
          <w:rFonts w:eastAsia="Times New Roman" w:cs="Times New Roman"/>
          <w:color w:val="000000"/>
          <w:szCs w:val="24"/>
          <w:lang w:eastAsia="de-DE" w:bidi="en-US"/>
        </w:rPr>
        <w:t>) third-order (</w:t>
      </w:r>
      <m:oMath>
        <m:r>
          <w:rPr>
            <w:rFonts w:ascii="Cambria Math" w:eastAsia="Times New Roman" w:hAnsi="Cambria Math" w:cs="Times New Roman"/>
            <w:color w:val="000000"/>
            <w:szCs w:val="24"/>
            <w:lang w:eastAsia="de-DE" w:bidi="en-US"/>
          </w:rPr>
          <m:t>p=3</m:t>
        </m:r>
      </m:oMath>
      <w:r w:rsidRPr="00CE0A8D">
        <w:rPr>
          <w:rFonts w:eastAsia="Times New Roman" w:cs="Times New Roman"/>
          <w:color w:val="000000"/>
          <w:szCs w:val="24"/>
          <w:lang w:eastAsia="de-DE" w:bidi="en-US"/>
        </w:rPr>
        <w:t xml:space="preserve">) vertical derivatives of the E-W component recorded in the time interval 01/2013-06/2013. The green, blue and red colors are related to the AB, CD and EF traces; topography is also shown. </w:t>
      </w:r>
      <w:r w:rsidRPr="00CE0A8D">
        <w:rPr>
          <w:rFonts w:eastAsiaTheme="minorEastAsia" w:cs="Times New Roman"/>
        </w:rPr>
        <w:t>UTM-WGS84 projection zone:15S.</w:t>
      </w:r>
      <w:bookmarkStart w:id="0" w:name="_GoBack"/>
      <w:bookmarkEnd w:id="0"/>
    </w:p>
    <w:sectPr w:rsidR="005228B2" w:rsidRPr="0067118E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60FAA" w14:textId="77777777" w:rsidR="009D6BE3" w:rsidRDefault="009D6BE3" w:rsidP="00117666">
      <w:pPr>
        <w:spacing w:after="0"/>
      </w:pPr>
      <w:r>
        <w:separator/>
      </w:r>
    </w:p>
  </w:endnote>
  <w:endnote w:type="continuationSeparator" w:id="0">
    <w:p w14:paraId="6B432FE5" w14:textId="77777777" w:rsidR="009D6BE3" w:rsidRDefault="009D6BE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E0A792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E0A8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E0A792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E0A8D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A65B24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E0A8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A65B24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E0A8D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BA0BA" w14:textId="77777777" w:rsidR="009D6BE3" w:rsidRDefault="009D6BE3" w:rsidP="00117666">
      <w:pPr>
        <w:spacing w:after="0"/>
      </w:pPr>
      <w:r>
        <w:separator/>
      </w:r>
    </w:p>
  </w:footnote>
  <w:footnote w:type="continuationSeparator" w:id="0">
    <w:p w14:paraId="7F602EF8" w14:textId="77777777" w:rsidR="009D6BE3" w:rsidRDefault="009D6BE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49285D"/>
    <w:multiLevelType w:val="hybridMultilevel"/>
    <w:tmpl w:val="44004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lvl w:ilvl="0">
        <w:start w:val="1"/>
        <w:numFmt w:val="decimal"/>
        <w:pStyle w:val="Tito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itolo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Titolo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  <w:lang w:val="en-US"/>
        </w:rPr>
      </w:lvl>
    </w:lvlOverride>
  </w:num>
  <w:num w:numId="22">
    <w:abstractNumId w:val="3"/>
    <w:lvlOverride w:ilvl="0">
      <w:startOverride w:val="1"/>
      <w:lvl w:ilvl="0">
        <w:start w:val="1"/>
        <w:numFmt w:val="decimal"/>
        <w:pStyle w:val="Tito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71A2"/>
    <w:rsid w:val="0001436A"/>
    <w:rsid w:val="00034304"/>
    <w:rsid w:val="00035434"/>
    <w:rsid w:val="00052A14"/>
    <w:rsid w:val="0007034A"/>
    <w:rsid w:val="00077D53"/>
    <w:rsid w:val="000C354F"/>
    <w:rsid w:val="000E3392"/>
    <w:rsid w:val="000E4C8D"/>
    <w:rsid w:val="00105FD9"/>
    <w:rsid w:val="00117666"/>
    <w:rsid w:val="00131F4E"/>
    <w:rsid w:val="001549D3"/>
    <w:rsid w:val="00160065"/>
    <w:rsid w:val="00177D84"/>
    <w:rsid w:val="001C07D7"/>
    <w:rsid w:val="001D6BFE"/>
    <w:rsid w:val="001F1CAC"/>
    <w:rsid w:val="00267D18"/>
    <w:rsid w:val="00274347"/>
    <w:rsid w:val="002868E2"/>
    <w:rsid w:val="002869C3"/>
    <w:rsid w:val="002936E4"/>
    <w:rsid w:val="002B4A57"/>
    <w:rsid w:val="002C4D94"/>
    <w:rsid w:val="002C74CA"/>
    <w:rsid w:val="002D715A"/>
    <w:rsid w:val="003123F4"/>
    <w:rsid w:val="003544FB"/>
    <w:rsid w:val="003B106D"/>
    <w:rsid w:val="003D2F2D"/>
    <w:rsid w:val="003F03DC"/>
    <w:rsid w:val="00401590"/>
    <w:rsid w:val="00447801"/>
    <w:rsid w:val="00452E9C"/>
    <w:rsid w:val="004735C8"/>
    <w:rsid w:val="004947A6"/>
    <w:rsid w:val="004961FF"/>
    <w:rsid w:val="00517A89"/>
    <w:rsid w:val="005228B2"/>
    <w:rsid w:val="005250F2"/>
    <w:rsid w:val="00574CF9"/>
    <w:rsid w:val="00593EEA"/>
    <w:rsid w:val="005A5EEE"/>
    <w:rsid w:val="005B4167"/>
    <w:rsid w:val="006375C7"/>
    <w:rsid w:val="00654E8F"/>
    <w:rsid w:val="006609D3"/>
    <w:rsid w:val="00660D05"/>
    <w:rsid w:val="0067118E"/>
    <w:rsid w:val="006820B1"/>
    <w:rsid w:val="006A5996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20CE6"/>
    <w:rsid w:val="0083759F"/>
    <w:rsid w:val="008424F8"/>
    <w:rsid w:val="00873CD7"/>
    <w:rsid w:val="0087640A"/>
    <w:rsid w:val="00885156"/>
    <w:rsid w:val="008B5FA6"/>
    <w:rsid w:val="009151AA"/>
    <w:rsid w:val="0093429D"/>
    <w:rsid w:val="00943573"/>
    <w:rsid w:val="0095649C"/>
    <w:rsid w:val="00964134"/>
    <w:rsid w:val="00970F7D"/>
    <w:rsid w:val="00994A3D"/>
    <w:rsid w:val="009B6AEB"/>
    <w:rsid w:val="009C2B12"/>
    <w:rsid w:val="009D6BE3"/>
    <w:rsid w:val="009F459C"/>
    <w:rsid w:val="00A174D9"/>
    <w:rsid w:val="00A72588"/>
    <w:rsid w:val="00AA4D24"/>
    <w:rsid w:val="00AB6715"/>
    <w:rsid w:val="00B1671E"/>
    <w:rsid w:val="00B25EB8"/>
    <w:rsid w:val="00B37F4D"/>
    <w:rsid w:val="00B427E8"/>
    <w:rsid w:val="00B47A47"/>
    <w:rsid w:val="00C52A7B"/>
    <w:rsid w:val="00C56BAF"/>
    <w:rsid w:val="00C679AA"/>
    <w:rsid w:val="00C75972"/>
    <w:rsid w:val="00CD066B"/>
    <w:rsid w:val="00CE0A8D"/>
    <w:rsid w:val="00CE4FEE"/>
    <w:rsid w:val="00D060CF"/>
    <w:rsid w:val="00D87BB3"/>
    <w:rsid w:val="00DB59C3"/>
    <w:rsid w:val="00DC259A"/>
    <w:rsid w:val="00DC383D"/>
    <w:rsid w:val="00DD04D7"/>
    <w:rsid w:val="00DE23E8"/>
    <w:rsid w:val="00E374C6"/>
    <w:rsid w:val="00E52377"/>
    <w:rsid w:val="00E537AD"/>
    <w:rsid w:val="00E64E17"/>
    <w:rsid w:val="00E866C9"/>
    <w:rsid w:val="00EA3D3C"/>
    <w:rsid w:val="00EC090A"/>
    <w:rsid w:val="00EC49C6"/>
    <w:rsid w:val="00ED20B5"/>
    <w:rsid w:val="00EF0238"/>
    <w:rsid w:val="00F267A9"/>
    <w:rsid w:val="00F36E3F"/>
    <w:rsid w:val="00F46900"/>
    <w:rsid w:val="00F61D89"/>
    <w:rsid w:val="00FF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table" w:customStyle="1" w:styleId="Grigliatabella1">
    <w:name w:val="Griglia tabella1"/>
    <w:basedOn w:val="Tabellanormale"/>
    <w:next w:val="Grigliatabella"/>
    <w:uiPriority w:val="39"/>
    <w:rsid w:val="005228B2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eadings1">
    <w:name w:val="Headings1"/>
    <w:uiPriority w:val="99"/>
    <w:rsid w:val="0067118E"/>
  </w:style>
  <w:style w:type="table" w:customStyle="1" w:styleId="Grigliatabella11">
    <w:name w:val="Griglia tabella11"/>
    <w:basedOn w:val="Tabellanormale"/>
    <w:next w:val="Grigliatabella"/>
    <w:uiPriority w:val="39"/>
    <w:rsid w:val="0067118E"/>
    <w:pPr>
      <w:spacing w:after="0" w:line="240" w:lineRule="auto"/>
    </w:pPr>
    <w:rPr>
      <w:rFonts w:ascii="Calibri" w:hAnsi="Calibri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0841556-761E-4BBE-896C-1AC4C05A5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240</TotalTime>
  <Pages>10</Pages>
  <Words>1304</Words>
  <Characters>7439</Characters>
  <Application>Microsoft Office Word</Application>
  <DocSecurity>0</DocSecurity>
  <Lines>61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barone</cp:lastModifiedBy>
  <cp:revision>27</cp:revision>
  <cp:lastPrinted>2013-10-03T12:51:00Z</cp:lastPrinted>
  <dcterms:created xsi:type="dcterms:W3CDTF">2018-11-23T08:58:00Z</dcterms:created>
  <dcterms:modified xsi:type="dcterms:W3CDTF">2022-04-14T09:39:00Z</dcterms:modified>
</cp:coreProperties>
</file>