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D5A1A" w14:textId="77777777" w:rsidR="00B95435" w:rsidRPr="00311FCC" w:rsidRDefault="00B95435" w:rsidP="00B95435">
      <w:pPr>
        <w:spacing w:after="0" w:line="360" w:lineRule="auto"/>
        <w:rPr>
          <w:rFonts w:ascii="Arial" w:hAnsi="Arial" w:cs="Arial"/>
          <w:sz w:val="24"/>
        </w:rPr>
      </w:pPr>
      <w:r w:rsidRPr="001174BB">
        <w:rPr>
          <w:rFonts w:ascii="Arial" w:hAnsi="Arial" w:cs="Arial"/>
          <w:b/>
          <w:sz w:val="24"/>
        </w:rPr>
        <w:t>Supplementary Table 2</w:t>
      </w:r>
      <w:r w:rsidRPr="00311FCC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Quality Assessment (Case-Control Studies)</w:t>
      </w:r>
    </w:p>
    <w:tbl>
      <w:tblPr>
        <w:tblW w:w="13016" w:type="dxa"/>
        <w:tblLook w:val="04A0" w:firstRow="1" w:lastRow="0" w:firstColumn="1" w:lastColumn="0" w:noHBand="0" w:noVBand="1"/>
      </w:tblPr>
      <w:tblGrid>
        <w:gridCol w:w="1124"/>
        <w:gridCol w:w="1096"/>
        <w:gridCol w:w="1190"/>
        <w:gridCol w:w="1715"/>
        <w:gridCol w:w="949"/>
        <w:gridCol w:w="952"/>
        <w:gridCol w:w="1629"/>
        <w:gridCol w:w="1302"/>
        <w:gridCol w:w="1284"/>
        <w:gridCol w:w="987"/>
        <w:gridCol w:w="788"/>
      </w:tblGrid>
      <w:tr w:rsidR="00B95435" w:rsidRPr="00311FCC" w14:paraId="0B38B390" w14:textId="77777777" w:rsidTr="0079225A">
        <w:trPr>
          <w:trHeight w:val="211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5BEE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b/>
                <w:sz w:val="16"/>
                <w:szCs w:val="16"/>
              </w:rPr>
              <w:t>Author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940D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b/>
                <w:sz w:val="16"/>
                <w:szCs w:val="16"/>
              </w:rPr>
              <w:t>Title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8159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Selection</w:t>
            </w:r>
          </w:p>
          <w:p w14:paraId="6F44303C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  <w:p w14:paraId="25FB6635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  <w:p w14:paraId="388CD533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C61E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Comparability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3667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Outcomes</w:t>
            </w:r>
          </w:p>
          <w:p w14:paraId="5DCFEE86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  <w:p w14:paraId="0CFE741B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F917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B95435" w:rsidRPr="00311FCC" w14:paraId="301FF06E" w14:textId="77777777" w:rsidTr="0079225A">
        <w:trPr>
          <w:trHeight w:val="562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D4460" w14:textId="77777777" w:rsidR="00B95435" w:rsidRPr="00311FCC" w:rsidRDefault="00B95435" w:rsidP="0079225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4DF08" w14:textId="77777777" w:rsidR="00B95435" w:rsidRPr="00311FCC" w:rsidRDefault="00B95435" w:rsidP="0079225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0CAD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 the case definition adequate?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095C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Representativeness of the cases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F752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Selection of Controls</w:t>
            </w:r>
            <w:r w:rsidRPr="00311F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EA05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Definition of Controls</w:t>
            </w:r>
            <w:r w:rsidRPr="00311F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8495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Comparability of the cases and controls on the basis of the design or analysis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F589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Ascertainment of exposure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575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 method of ascertainment for cases and controls</w:t>
            </w:r>
            <w:r w:rsidRPr="00311F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076D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Non-Response rate</w:t>
            </w:r>
            <w:r w:rsidRPr="00311F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1DD35" w14:textId="77777777" w:rsidR="00B95435" w:rsidRPr="00311FCC" w:rsidRDefault="00B95435" w:rsidP="0079225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B95435" w:rsidRPr="00311FCC" w14:paraId="46A3BA86" w14:textId="77777777" w:rsidTr="0079225A">
        <w:trPr>
          <w:trHeight w:val="21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6BF3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Abele-Horn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27C3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2009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3F8D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EAA6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C7C3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3512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B3FB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5FC0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3219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D1C2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CFCD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311FCC" w14:paraId="1633FCD1" w14:textId="77777777" w:rsidTr="0079225A">
        <w:trPr>
          <w:trHeight w:val="21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725C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Alfa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F86E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1995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78F7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6FE0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BD8A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36D1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C80A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18DA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285C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F7A3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F41E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311FCC" w14:paraId="1FB7CE88" w14:textId="77777777" w:rsidTr="0079225A">
        <w:trPr>
          <w:trHeight w:val="21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9033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Daskalakis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F028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2009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237F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875E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FEE3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06DB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E8D6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152A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A150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1E42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7330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311FCC" w14:paraId="0095578E" w14:textId="77777777" w:rsidTr="0079225A">
        <w:trPr>
          <w:trHeight w:val="21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05EE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Elliott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6317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1990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24DA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7B37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B36B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B974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9014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092F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3992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8CA6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AAC0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311FCC" w14:paraId="20999C4F" w14:textId="77777777" w:rsidTr="0079225A">
        <w:trPr>
          <w:trHeight w:val="21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80DB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Gonzalez Bosquet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3A16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2006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2BFE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8C7B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4964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3AB9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AA4B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C5FB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F3A4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C307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C579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311FCC" w14:paraId="2AEB9C1C" w14:textId="77777777" w:rsidTr="0079225A">
        <w:trPr>
          <w:trHeight w:val="21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4529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 xml:space="preserve">Harada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1427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2008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0957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1B1C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C61B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D7D8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51BC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7216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9932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FFE2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7071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B95435" w:rsidRPr="00311FCC" w14:paraId="0D019D5B" w14:textId="77777777" w:rsidTr="0079225A">
        <w:trPr>
          <w:trHeight w:val="21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97B8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Hillier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347F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1988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F75B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246C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E5DB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B2E5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A55F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FE59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47F1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B774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9AE2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311FCC" w14:paraId="03ED2441" w14:textId="77777777" w:rsidTr="0079225A">
        <w:trPr>
          <w:trHeight w:val="21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69F4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11FCC">
              <w:rPr>
                <w:rFonts w:ascii="Arial" w:eastAsia="Times New Roman" w:hAnsi="Arial" w:cs="Arial"/>
                <w:sz w:val="16"/>
                <w:szCs w:val="16"/>
              </w:rPr>
              <w:t>Hitti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6A77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2010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333F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AD75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5CD6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56D5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0218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2EF5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377B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58A7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D8E2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B95435" w:rsidRPr="00311FCC" w14:paraId="596D74F6" w14:textId="77777777" w:rsidTr="0079225A">
        <w:trPr>
          <w:trHeight w:val="21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9666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Holst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9727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1994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93AE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2BE3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8DB6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6EB0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1B2C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3A88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3B30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7AB9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06B1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311FCC" w14:paraId="0B54CECC" w14:textId="77777777" w:rsidTr="0079225A">
        <w:trPr>
          <w:trHeight w:val="21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F834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11FCC">
              <w:rPr>
                <w:rFonts w:ascii="Arial" w:eastAsia="Times New Roman" w:hAnsi="Arial" w:cs="Arial"/>
                <w:sz w:val="16"/>
                <w:szCs w:val="16"/>
              </w:rPr>
              <w:t>Kacerovsky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BFE0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DE2D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2A1B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2BC5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F5DD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FC32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ECFE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BC85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F18A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0FF3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B95435" w:rsidRPr="00311FCC" w14:paraId="6EBA107C" w14:textId="77777777" w:rsidTr="0079225A">
        <w:trPr>
          <w:trHeight w:val="21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22C7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11FCC">
              <w:rPr>
                <w:rFonts w:ascii="Arial" w:eastAsia="Times New Roman" w:hAnsi="Arial" w:cs="Arial"/>
                <w:sz w:val="16"/>
                <w:szCs w:val="16"/>
              </w:rPr>
              <w:t>Labbé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0EC0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2002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A927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08FE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F196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BDE4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A8B8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9354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DA5A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8A8F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5DF3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B95435" w:rsidRPr="00311FCC" w14:paraId="5360C0E4" w14:textId="77777777" w:rsidTr="0079225A">
        <w:trPr>
          <w:trHeight w:val="21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63BF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Lamont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9C95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1987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E642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3B8E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9EAA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9EC7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E28E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2625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3AFF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3581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9325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B95435" w:rsidRPr="00311FCC" w14:paraId="6531E8EF" w14:textId="77777777" w:rsidTr="0079225A">
        <w:trPr>
          <w:trHeight w:val="21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CB7C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Marconi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3A07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2011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DA2F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2D65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39E2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63CC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7B01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8C6F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6B93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936F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E988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B95435" w:rsidRPr="00311FCC" w14:paraId="35831634" w14:textId="77777777" w:rsidTr="0079225A">
        <w:trPr>
          <w:trHeight w:val="21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138F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11FCC">
              <w:rPr>
                <w:rFonts w:ascii="Arial" w:eastAsia="Times New Roman" w:hAnsi="Arial" w:cs="Arial"/>
                <w:sz w:val="16"/>
                <w:szCs w:val="16"/>
              </w:rPr>
              <w:t>Mitsunari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1CA8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2005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2C5B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51EF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2479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3051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5EA7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1498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E296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6664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D242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311FCC" w14:paraId="37D862FF" w14:textId="77777777" w:rsidTr="0079225A">
        <w:trPr>
          <w:trHeight w:val="21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95C5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Montenegro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67FB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D19D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59AC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17CA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8768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79E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6563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4A67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172D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F74E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311FCC" w14:paraId="1D29B99A" w14:textId="77777777" w:rsidTr="0079225A">
        <w:trPr>
          <w:trHeight w:val="21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AD8D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11FCC">
              <w:rPr>
                <w:rFonts w:ascii="Arial" w:eastAsia="Times New Roman" w:hAnsi="Arial" w:cs="Arial"/>
                <w:sz w:val="16"/>
                <w:szCs w:val="16"/>
              </w:rPr>
              <w:t>Povlsen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B6B1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2001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6E2F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B84B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106D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171C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947E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8169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789A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9586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E69D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311FCC" w14:paraId="5C73C306" w14:textId="77777777" w:rsidTr="0079225A">
        <w:trPr>
          <w:trHeight w:val="21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14FF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11FCC">
              <w:rPr>
                <w:rFonts w:ascii="Arial" w:eastAsia="Times New Roman" w:hAnsi="Arial" w:cs="Arial"/>
                <w:sz w:val="16"/>
                <w:szCs w:val="16"/>
              </w:rPr>
              <w:t>Riikka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627E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2002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25CE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4C38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C7E6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AE4D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A175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C50B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120A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B159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6126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B95435" w:rsidRPr="00311FCC" w14:paraId="0C518C4D" w14:textId="77777777" w:rsidTr="0079225A">
        <w:trPr>
          <w:trHeight w:val="21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9D50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11FCC">
              <w:rPr>
                <w:rFonts w:ascii="Arial" w:eastAsia="Times New Roman" w:hAnsi="Arial" w:cs="Arial"/>
                <w:sz w:val="16"/>
                <w:szCs w:val="16"/>
              </w:rPr>
              <w:t>Thomakos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E1A1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2009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8F9E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67BC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47C7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64C6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E4B5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D96E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3D88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6BD0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E97F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311FCC" w14:paraId="0B514E78" w14:textId="77777777" w:rsidTr="0079225A">
        <w:trPr>
          <w:trHeight w:val="21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0D50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Yoon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7766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2001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6CE2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D200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10CE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A1A1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5B74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534B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6280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A4E4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70E1" w14:textId="77777777" w:rsidR="00B95435" w:rsidRPr="00311FCC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11FC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</w:tbl>
    <w:p w14:paraId="493C0645" w14:textId="77777777" w:rsidR="00B95435" w:rsidRDefault="00B95435" w:rsidP="00B95435">
      <w:pPr>
        <w:spacing w:after="0" w:line="360" w:lineRule="auto"/>
        <w:rPr>
          <w:rFonts w:ascii="Arial" w:hAnsi="Arial" w:cs="Arial"/>
          <w:b/>
          <w:sz w:val="24"/>
        </w:rPr>
      </w:pPr>
    </w:p>
    <w:p w14:paraId="1EC95325" w14:textId="77777777" w:rsidR="00B95435" w:rsidRPr="00F25F64" w:rsidRDefault="00B95435" w:rsidP="00B95435">
      <w:pPr>
        <w:spacing w:after="0" w:line="360" w:lineRule="auto"/>
        <w:rPr>
          <w:rFonts w:ascii="Arial" w:hAnsi="Arial" w:cs="Arial"/>
          <w:b/>
          <w:sz w:val="24"/>
        </w:rPr>
      </w:pPr>
      <w:r w:rsidRPr="00F25F64">
        <w:rPr>
          <w:rFonts w:ascii="Arial" w:hAnsi="Arial" w:cs="Arial"/>
          <w:b/>
          <w:sz w:val="24"/>
        </w:rPr>
        <w:lastRenderedPageBreak/>
        <w:t>Assessment:</w:t>
      </w:r>
    </w:p>
    <w:p w14:paraId="2C877042" w14:textId="77777777" w:rsidR="00B95435" w:rsidRPr="00F25F64" w:rsidRDefault="00B95435" w:rsidP="00B95435">
      <w:pPr>
        <w:spacing w:after="0" w:line="360" w:lineRule="auto"/>
        <w:rPr>
          <w:rFonts w:ascii="Arial" w:hAnsi="Arial" w:cs="Arial"/>
          <w:sz w:val="24"/>
        </w:rPr>
      </w:pPr>
      <w:r w:rsidRPr="00F25F64">
        <w:rPr>
          <w:rFonts w:ascii="Arial" w:hAnsi="Arial" w:cs="Arial"/>
          <w:sz w:val="24"/>
        </w:rPr>
        <w:t>Very good</w:t>
      </w:r>
      <w:r>
        <w:rPr>
          <w:rFonts w:ascii="Arial" w:hAnsi="Arial" w:cs="Arial"/>
          <w:sz w:val="24"/>
        </w:rPr>
        <w:t>: 8 - 9</w:t>
      </w:r>
    </w:p>
    <w:p w14:paraId="62EA6832" w14:textId="77777777" w:rsidR="00B95435" w:rsidRPr="00F25F64" w:rsidRDefault="00B95435" w:rsidP="00B95435">
      <w:pPr>
        <w:spacing w:after="0" w:line="360" w:lineRule="auto"/>
        <w:rPr>
          <w:rFonts w:ascii="Arial" w:hAnsi="Arial" w:cs="Arial"/>
          <w:sz w:val="24"/>
        </w:rPr>
      </w:pPr>
      <w:r w:rsidRPr="00F25F64">
        <w:rPr>
          <w:rFonts w:ascii="Arial" w:hAnsi="Arial" w:cs="Arial"/>
          <w:sz w:val="24"/>
        </w:rPr>
        <w:t xml:space="preserve">Good: </w:t>
      </w:r>
      <w:r>
        <w:rPr>
          <w:rFonts w:ascii="Arial" w:hAnsi="Arial" w:cs="Arial"/>
          <w:sz w:val="24"/>
        </w:rPr>
        <w:t xml:space="preserve">6 - </w:t>
      </w:r>
      <w:r w:rsidRPr="00F25F64">
        <w:rPr>
          <w:rFonts w:ascii="Arial" w:hAnsi="Arial" w:cs="Arial"/>
          <w:sz w:val="24"/>
        </w:rPr>
        <w:t>7</w:t>
      </w:r>
    </w:p>
    <w:p w14:paraId="55AC264C" w14:textId="77777777" w:rsidR="00B95435" w:rsidRPr="00F25F64" w:rsidRDefault="00B95435" w:rsidP="00B9543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Satisfactory: 5</w:t>
      </w:r>
    </w:p>
    <w:p w14:paraId="48460D2C" w14:textId="77777777" w:rsidR="00B95435" w:rsidRPr="00F25F64" w:rsidRDefault="00B95435" w:rsidP="00B95435">
      <w:pPr>
        <w:spacing w:after="0" w:line="360" w:lineRule="auto"/>
        <w:rPr>
          <w:rFonts w:ascii="Arial" w:hAnsi="Arial" w:cs="Arial"/>
          <w:sz w:val="24"/>
        </w:rPr>
      </w:pPr>
      <w:r w:rsidRPr="00F25F64">
        <w:rPr>
          <w:rFonts w:ascii="Arial" w:hAnsi="Arial" w:cs="Arial"/>
          <w:sz w:val="24"/>
        </w:rPr>
        <w:t>Unsatisfactory: 0 - 4</w:t>
      </w:r>
      <w:bookmarkStart w:id="0" w:name="_GoBack"/>
      <w:bookmarkEnd w:id="0"/>
    </w:p>
    <w:sectPr w:rsidR="00B95435" w:rsidRPr="00F25F64" w:rsidSect="00B954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5493"/>
    <w:multiLevelType w:val="hybridMultilevel"/>
    <w:tmpl w:val="EE5A93F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TWxMLIwNTG3sDRS0lEKTi0uzszPAykwrAUAuRjzQiwAAAA="/>
  </w:docVars>
  <w:rsids>
    <w:rsidRoot w:val="00B95435"/>
    <w:rsid w:val="00180160"/>
    <w:rsid w:val="00680135"/>
    <w:rsid w:val="008048D2"/>
    <w:rsid w:val="00B61660"/>
    <w:rsid w:val="00B95435"/>
    <w:rsid w:val="00E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5C39"/>
  <w15:chartTrackingRefBased/>
  <w15:docId w15:val="{1E038655-168C-46B5-B77B-9B4CF0BD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435"/>
  </w:style>
  <w:style w:type="paragraph" w:styleId="Ttulo1">
    <w:name w:val="heading 1"/>
    <w:basedOn w:val="Normal"/>
    <w:next w:val="Normal"/>
    <w:link w:val="Ttulo1Char"/>
    <w:uiPriority w:val="9"/>
    <w:qFormat/>
    <w:rsid w:val="008048D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7D0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EF7D0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Times New Roman"/>
      <w:b/>
      <w:bCs/>
      <w:sz w:val="24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F7D05"/>
    <w:rPr>
      <w:rFonts w:ascii="Arial" w:eastAsiaTheme="majorEastAsia" w:hAnsi="Arial" w:cstheme="majorBidi"/>
      <w:b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F7D05"/>
    <w:rPr>
      <w:rFonts w:ascii="Arial" w:eastAsia="Times New Roman" w:hAnsi="Arial" w:cs="Times New Roman"/>
      <w:b/>
      <w:bCs/>
      <w:sz w:val="24"/>
      <w:szCs w:val="27"/>
    </w:rPr>
  </w:style>
  <w:style w:type="character" w:customStyle="1" w:styleId="Ttulo1Char">
    <w:name w:val="Título 1 Char"/>
    <w:basedOn w:val="Fontepargpadro"/>
    <w:link w:val="Ttulo1"/>
    <w:uiPriority w:val="9"/>
    <w:rsid w:val="008048D2"/>
    <w:rPr>
      <w:rFonts w:ascii="Times New Roman" w:eastAsiaTheme="majorEastAsia" w:hAnsi="Times New Roman" w:cstheme="majorBidi"/>
      <w:b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B95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435"/>
  </w:style>
  <w:style w:type="paragraph" w:styleId="Rodap">
    <w:name w:val="footer"/>
    <w:basedOn w:val="Normal"/>
    <w:link w:val="RodapChar"/>
    <w:uiPriority w:val="99"/>
    <w:unhideWhenUsed/>
    <w:rsid w:val="00B95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435"/>
  </w:style>
  <w:style w:type="character" w:styleId="Nmerodelinha">
    <w:name w:val="line number"/>
    <w:basedOn w:val="Fontepargpadro"/>
    <w:uiPriority w:val="99"/>
    <w:semiHidden/>
    <w:unhideWhenUsed/>
    <w:rsid w:val="00B95435"/>
  </w:style>
  <w:style w:type="character" w:styleId="Refdecomentrio">
    <w:name w:val="annotation reference"/>
    <w:basedOn w:val="Fontepargpadro"/>
    <w:uiPriority w:val="99"/>
    <w:semiHidden/>
    <w:unhideWhenUsed/>
    <w:rsid w:val="00B954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95435"/>
    <w:pPr>
      <w:spacing w:after="0" w:line="240" w:lineRule="auto"/>
      <w:jc w:val="both"/>
    </w:pPr>
    <w:rPr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5435"/>
    <w:rPr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43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9543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95435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5435"/>
    <w:pPr>
      <w:spacing w:after="160"/>
      <w:jc w:val="left"/>
    </w:pPr>
    <w:rPr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5435"/>
    <w:rPr>
      <w:b/>
      <w:bCs/>
      <w:sz w:val="20"/>
      <w:szCs w:val="20"/>
      <w:lang w:val="pt-BR"/>
    </w:rPr>
  </w:style>
  <w:style w:type="character" w:styleId="TextodoEspaoReservado">
    <w:name w:val="Placeholder Text"/>
    <w:basedOn w:val="Fontepargpadro"/>
    <w:uiPriority w:val="99"/>
    <w:semiHidden/>
    <w:rsid w:val="00B95435"/>
    <w:rPr>
      <w:color w:val="808080"/>
    </w:rPr>
  </w:style>
  <w:style w:type="paragraph" w:styleId="Reviso">
    <w:name w:val="Revision"/>
    <w:hidden/>
    <w:uiPriority w:val="99"/>
    <w:semiHidden/>
    <w:rsid w:val="00B95435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B954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Ourlad Alzeus Tantengco</dc:creator>
  <cp:keywords/>
  <dc:description/>
  <cp:lastModifiedBy>Conta da Microsoft</cp:lastModifiedBy>
  <cp:revision>2</cp:revision>
  <dcterms:created xsi:type="dcterms:W3CDTF">2022-03-17T14:18:00Z</dcterms:created>
  <dcterms:modified xsi:type="dcterms:W3CDTF">2022-03-17T14:18:00Z</dcterms:modified>
</cp:coreProperties>
</file>