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lang w:bidi="ar"/>
        </w:rPr>
        <w:t xml:space="preserve">Table 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lang w:val="en-US" w:eastAsia="zh-CN" w:bidi="ar"/>
        </w:rPr>
        <w:t>S3</w:t>
      </w:r>
      <w:r>
        <w:rPr>
          <w:rFonts w:ascii="Times New Roman" w:hAnsi="Times New Roman" w:eastAsia="宋体" w:cs="Times New Roman"/>
          <w:b/>
          <w:bCs/>
          <w:kern w:val="0"/>
          <w:sz w:val="24"/>
          <w:lang w:bidi="ar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The association between ln sPA thyroid parameters except FT4 and FT3/FT4 ratio.</w:t>
      </w:r>
    </w:p>
    <w:tbl>
      <w:tblPr>
        <w:tblStyle w:val="5"/>
        <w:tblW w:w="9540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670"/>
        <w:gridCol w:w="2775"/>
        <w:gridCol w:w="2625"/>
        <w:gridCol w:w="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</w:trPr>
        <w:tc>
          <w:tcPr>
            <w:tcW w:w="138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Exposure</w:t>
            </w:r>
          </w:p>
        </w:tc>
        <w:tc>
          <w:tcPr>
            <w:tcW w:w="267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Model 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a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 xml:space="preserve">β (95% CI) 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:lang w:bidi="ar"/>
              </w:rPr>
              <w:t>p-Value</w:t>
            </w:r>
          </w:p>
        </w:tc>
        <w:tc>
          <w:tcPr>
            <w:tcW w:w="277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Model 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b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 xml:space="preserve">β (95% CI) 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:lang w:bidi="ar"/>
              </w:rPr>
              <w:t>p-Value</w:t>
            </w:r>
          </w:p>
        </w:tc>
        <w:tc>
          <w:tcPr>
            <w:tcW w:w="262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Model 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c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 xml:space="preserve">β (95% CI) 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0"/>
                <w:szCs w:val="20"/>
                <w:lang w:bidi="ar"/>
              </w:rPr>
              <w:t>p-Value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TSHI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ln sPA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-0.002 (-0.153, 0.150) 0.982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-0.077 (-0.230, 0.077) 0.326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-0.073 (-0.314, 0.168) 0.551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ln sPA categories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bookmarkStart w:id="0" w:name="OLE_LINK1"/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Tertile 1 </w:t>
            </w:r>
            <w:bookmarkEnd w:id="0"/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Reference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Reference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Tertile 2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0.004 (-0.113, 0.121) 0.941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-0.034 (-0.151, 0.083) 0.567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-0.004 (-0.161, 0.152) 0.957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Tertile 3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-0.001 (-0.118, 0.117) 0.991</w:t>
            </w:r>
            <w:bookmarkStart w:id="1" w:name="_GoBack"/>
            <w:bookmarkEnd w:id="1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-0.045 (-0.164, 0.074) 0.458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-0.056 (-0.242, 0.130) 0.556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TT4RI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ln sPA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0.146 (-5.193, 5.485) 0.957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-1.913 (-7.384, 3.557) 0.493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2.072 (-7.195, 11.339) 0.661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79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ln sPA categories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Tertile 1 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Reference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Reference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Tertile 2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-0.239 (-4.353, 3.876) 0.910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-1.549 (-5.709, 2.611) 0.466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-0.525 (-6.537, 5.488) 0.864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Tertile 3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-0.310 (-4.453, 3.833) 0.884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-1.758 (-5.991, 2.476) 0.416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-0.599 (-7.767, 6.569) 0.870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TFQI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ln sPA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-0.084 (-0.158, -0.009) 0.029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-0.116 (-0.191, -0.041) 0.002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-0.114 (-0.229, 0.001) 0.052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ln sPA categories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Tertile 1 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Reference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Reference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Tertile 2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-0.011 (-0.069, 0.047) 0.711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-0.023 (-0.080, 0.034) 0.427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-0.004 (-0.079, 0.071) 0.913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Tertile 3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-0.056 (-0.114, 0.002) 0.057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-0.070 (-0.128, -0.012) 0.018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-0.065 (-0.154, 0.024) 0.151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FT3,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pg/mL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ln sPA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0.001 (-0.086, 0.089) 0.977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0.086 (0.009, 0.163) 0.030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0.129 (0.007, 0.252) 0.039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ln sPA categories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Tertile 1 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Reference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Reference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Tertile 2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-0.064 (-0.131, 0.003) 0.063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0.006 (-0.053, 0.065) 0.841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0.021 (-0.059, 0.101) 0.602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Tertile 3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-0.037 (-0.104, 0.031) 0.286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0.041 (-0.019, 0.101) 0.186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0.039 (-0.056, 0.134) 0.425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Tg,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ng/mL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ln sPA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0.805 (-4.165, 5.775) 0.751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1.242 (-3.764, 6.248) 0.627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-3.522 (-11.057, 4.012) 0.360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ln sPA categories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Tertile 1 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Reference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Reference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Tertile 2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1.191 (-2.641, 5.024) 0.542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0.760 (-3.052, 4.572) 0.696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1.026 (-3.876, 5.927) 0.682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Tertile 3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1.439 (-2.416, 5.294) 0.464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1.028 (-2.848, 4.903) 0.603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-0.923 (-6.749, 4.904) 0.756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TGAb, IU/mL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ln sPA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-3.489 (-20.501, 13.523) 0.688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-7.987 (-25.553, 9.579) 0.373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-3.384 (-33.376, 26.608)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0.825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ln sPA categories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Tertile 1 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Reference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Reference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Tertile 2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6.504 (-6.597, 19.606) 0.331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4.339 (-9.022, 17.701) 0.525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3.823 (-15.632, 23.278) 0.700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Tertile 3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0.432 (-12.759, 13.624) 0.949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-2.153 (-15.749, 11.443) 0.756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2.388 (-20.805, 25.581) 0.840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TSH,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mIU/L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ln sPA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0.221 (-0.250, 0.692) 0.358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0.033 (-0.450, 0.517) 0.892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0.414 (-0.404, 1.232) 0.322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ln sPA categories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Tertile 1 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Reference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Reference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Tertile 2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0.042 (-0.321, 0.405) 0.820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-0.084 (-0.451, 0.284) 0.656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0.022 (-0.509, 0.554) 0.934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Tertile 3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0.125 (-0.240, 0.491) 0.502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-0.016 (-0.390, 0.358) 0.931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0.122 (-0.512, 0.755) 0.707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TPOAb, IU/mL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ln sPA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-0.543 (-24.803, 23.718) 0.965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-2.531 (-27.590, 22.528) 0.843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-13.611 (-53.636, 26.415) 0.505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ln sPA categories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Tertile 1 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Reference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Reference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Tertile 2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7.955 (-10.744, 26.655) 0.405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6.372 (-12.695, 25.438) 0.513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-8.747 (-34.762, 17.268) 0.510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Tertile 3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2.546 (-16.283, 21.375) 0.791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1.366 (-18.039, 20.772) 0.890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-7.155 (-38.127, 23.816) 0.651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TT3,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ng/dL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ln sPA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3.194 (-2.272, 8.659) 0.252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7.396 (2.043, 12.749) 0.007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10.659 (2.145, 19.173) 0.014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ln sPA categories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Tertile 1 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Reference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Reference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Tertile 2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-3.485 (-7.685, 0.714) 0.104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-0.708 (-4.779, 3.363) 0.733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0.756 (-4.780, 6.291) 0.789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Tertile 3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1.421 (-2.808, 5.650) 0.510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4.559 (0.416, 8.702) 0.031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5.462 (-1.137, 12.060) 0.105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TT4, µ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g/dL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ln sPA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-0.192 (-0.554, 0.171) 0.300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-0.191 (-0.565, 0.183) 0.318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-0.102 (-0.678, 0.473) 0.728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ln sPA categories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 xml:space="preserve">Tertile 1 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Reference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Reference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Tertile 2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-0.185 (-0.464, 0.094) 0.194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-0.201 (-0.486, 0.083) 0.165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-0.177 (-0.550, 0.196) 0.353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287" w:hRule="atLeast"/>
        </w:trPr>
        <w:tc>
          <w:tcPr>
            <w:tcW w:w="1380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Tertile 3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-0.089 (-0.370, 0.192) 0.535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-0.100 (-0.389, 0.190) 0.500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-0.017 (-0.462, 0.427) 0.939</w:t>
            </w:r>
          </w:p>
        </w:tc>
      </w:tr>
    </w:tbl>
    <w:p>
      <w:pPr>
        <w:rPr>
          <w:rFonts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  <w:vertAlign w:val="superscript"/>
          <w:lang w:val="en-US" w:eastAsia="zh-CN"/>
        </w:rPr>
        <w:t xml:space="preserve">a </w:t>
      </w:r>
      <w:r>
        <w:rPr>
          <w:rFonts w:ascii="Times New Roman" w:hAnsi="Times New Roman" w:eastAsia="华文楷体" w:cs="Times New Roman"/>
        </w:rPr>
        <w:t xml:space="preserve">Model 1: no covariates were adjusted. </w:t>
      </w:r>
    </w:p>
    <w:p>
      <w:pPr>
        <w:rPr>
          <w:rFonts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  <w:vertAlign w:val="superscript"/>
          <w:lang w:val="en-US" w:eastAsia="zh-CN"/>
        </w:rPr>
        <w:t xml:space="preserve">b </w:t>
      </w:r>
      <w:r>
        <w:rPr>
          <w:rFonts w:ascii="Times New Roman" w:hAnsi="Times New Roman" w:eastAsia="华文楷体" w:cs="Times New Roman"/>
        </w:rPr>
        <w:t xml:space="preserve">Model 2: age, gender, and race/ethnicity were adjusted. </w:t>
      </w:r>
    </w:p>
    <w:p>
      <w:pPr>
        <w:rPr>
          <w:rFonts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  <w:vertAlign w:val="superscript"/>
          <w:lang w:val="en-US" w:eastAsia="zh-CN"/>
        </w:rPr>
        <w:t xml:space="preserve">c </w:t>
      </w:r>
      <w:r>
        <w:rPr>
          <w:rFonts w:ascii="Times New Roman" w:hAnsi="Times New Roman" w:eastAsia="华文楷体" w:cs="Times New Roman"/>
        </w:rPr>
        <w:t>Model 3: age, gender, race/ethnicity, education, marital status, poverty-to-income ratio, mean arterial pressure, body mass index, waist circumference, alcohol use, smoke, alanine aminotransferase, aspartate aminotransferase, total cholesterol, glucose, glycohemoglobin, creatinine, and urine iodin concentration were adjusted.</w:t>
      </w:r>
    </w:p>
    <w:p>
      <w:pPr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 xml:space="preserve">Abbreviations: FT3, free triiodothyronine; FT4, free thyroxine; TSH, thyroid-stimulating hormone; TT3, Total T3; TT4, Total T4; Tg, thyroglobulin; TgAb, anti-thyroglobulin antibody; TPOAb, anti-thyroperoxidase antibody; TFQI, The thyroid feedback quantile-based index; TSHI, thyrotropin index; TT4RI, thyrotroph thyroxine resistance index; CI, confidence interval; </w:t>
      </w:r>
      <w:r>
        <w:rPr>
          <w:rFonts w:ascii="Times New Roman" w:hAnsi="Times New Roman" w:eastAsia="宋体" w:cs="Times New Roman"/>
          <w:kern w:val="0"/>
          <w:sz w:val="18"/>
          <w:szCs w:val="18"/>
          <w:lang w:bidi="ar"/>
        </w:rPr>
        <w:t>sPA</w:t>
      </w:r>
      <w:r>
        <w:rPr>
          <w:rFonts w:ascii="Times New Roman" w:hAnsi="Times New Roman" w:eastAsia="华文楷体" w:cs="Times New Roman"/>
        </w:rPr>
        <w:t>, serum palmitic acid.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yNzIxtDQ0MrUwN7BQ0lEKTi0uzszPAykwrAUAKMQBMiwAAAA="/>
  </w:docVars>
  <w:rsids>
    <w:rsidRoot w:val="00AF6BC6"/>
    <w:rsid w:val="004628A4"/>
    <w:rsid w:val="008309D8"/>
    <w:rsid w:val="00AF6BC6"/>
    <w:rsid w:val="01426D54"/>
    <w:rsid w:val="2FC26913"/>
    <w:rsid w:val="398A6136"/>
    <w:rsid w:val="48402594"/>
    <w:rsid w:val="5F83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3992</Characters>
  <Lines>33</Lines>
  <Paragraphs>9</Paragraphs>
  <TotalTime>27</TotalTime>
  <ScaleCrop>false</ScaleCrop>
  <LinksUpToDate>false</LinksUpToDate>
  <CharactersWithSpaces>4683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薇薇</cp:lastModifiedBy>
  <dcterms:modified xsi:type="dcterms:W3CDTF">2021-12-07T13:51:22Z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3D21E8FA851944FAA0DCB293E1F1C86D</vt:lpwstr>
  </property>
</Properties>
</file>