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70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"/>
        <w:gridCol w:w="2348"/>
        <w:gridCol w:w="1401"/>
        <w:gridCol w:w="2858"/>
        <w:gridCol w:w="49"/>
      </w:tblGrid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Calcareous materials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Test Method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Description</w:t>
            </w:r>
          </w:p>
        </w:tc>
      </w:tr>
      <w:tr w:rsidR="00DE6A29" w:rsidRPr="00E21142" w:rsidTr="008B0486">
        <w:trPr>
          <w:gridAfter w:val="1"/>
          <w:wAfter w:w="49" w:type="dxa"/>
          <w:trHeight w:val="260"/>
          <w:jc w:val="center"/>
        </w:trPr>
        <w:tc>
          <w:tcPr>
            <w:tcW w:w="6656" w:type="dxa"/>
            <w:gridSpan w:val="4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Properties of coarse-grained</w:t>
            </w:r>
          </w:p>
        </w:tc>
      </w:tr>
      <w:tr w:rsidR="00DE6A29" w:rsidRPr="00E21142" w:rsidTr="008B0486">
        <w:trPr>
          <w:gridBefore w:val="1"/>
          <w:wBefore w:w="49" w:type="dxa"/>
          <w:trHeight w:val="24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C127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Specific Weight(g/cm^2)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0.6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C127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Water absorption percentage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C131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Los Angeles Abrasion Percent</w:t>
            </w:r>
          </w:p>
        </w:tc>
      </w:tr>
      <w:tr w:rsidR="00DE6A29" w:rsidRPr="00E21142" w:rsidTr="008B0486">
        <w:trPr>
          <w:gridBefore w:val="1"/>
          <w:wBefore w:w="49" w:type="dxa"/>
          <w:trHeight w:val="24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D5821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Fracture percentage on one side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D5821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Fracture percentage on two sides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BS812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Elongation and shear coefficient</w:t>
            </w:r>
          </w:p>
        </w:tc>
      </w:tr>
      <w:tr w:rsidR="00DE6A29" w:rsidRPr="00E21142" w:rsidTr="008B0486">
        <w:trPr>
          <w:gridAfter w:val="1"/>
          <w:wAfter w:w="49" w:type="dxa"/>
          <w:trHeight w:val="244"/>
          <w:jc w:val="center"/>
        </w:trPr>
        <w:tc>
          <w:tcPr>
            <w:tcW w:w="6656" w:type="dxa"/>
            <w:gridSpan w:val="4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Properties of fine-grained materials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Special Weight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1.2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Water absorption percentage</w:t>
            </w:r>
          </w:p>
        </w:tc>
      </w:tr>
      <w:tr w:rsidR="00DE6A29" w:rsidRPr="00E21142" w:rsidTr="008B0486">
        <w:trPr>
          <w:gridAfter w:val="1"/>
          <w:wAfter w:w="49" w:type="dxa"/>
          <w:trHeight w:val="244"/>
          <w:jc w:val="center"/>
        </w:trPr>
        <w:tc>
          <w:tcPr>
            <w:tcW w:w="6656" w:type="dxa"/>
            <w:gridSpan w:val="4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Properties of calcareous filler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Special Weight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Water absorption percentage</w:t>
            </w:r>
          </w:p>
        </w:tc>
      </w:tr>
      <w:tr w:rsidR="00DE6A29" w:rsidRPr="00E21142" w:rsidTr="008B0486">
        <w:trPr>
          <w:gridAfter w:val="1"/>
          <w:wAfter w:w="49" w:type="dxa"/>
          <w:trHeight w:val="244"/>
          <w:jc w:val="center"/>
        </w:trPr>
        <w:tc>
          <w:tcPr>
            <w:tcW w:w="6656" w:type="dxa"/>
            <w:gridSpan w:val="4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 xml:space="preserve">Properties of </w:t>
            </w:r>
            <w:proofErr w:type="spellStart"/>
            <w:r w:rsidRPr="00E21142">
              <w:rPr>
                <w:rFonts w:cs="Times New Roman"/>
                <w:sz w:val="20"/>
                <w:szCs w:val="20"/>
                <w:lang w:bidi="fa-IR"/>
              </w:rPr>
              <w:t>Wollastonite</w:t>
            </w:r>
            <w:proofErr w:type="spellEnd"/>
            <w:r w:rsidRPr="00E21142">
              <w:rPr>
                <w:rFonts w:cs="Times New Roman"/>
                <w:sz w:val="20"/>
                <w:szCs w:val="20"/>
                <w:lang w:bidi="fa-IR"/>
              </w:rPr>
              <w:t xml:space="preserve"> filler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Special Weight</w:t>
            </w:r>
          </w:p>
        </w:tc>
      </w:tr>
      <w:tr w:rsidR="00DE6A29" w:rsidRPr="00E21142" w:rsidTr="008B0486">
        <w:trPr>
          <w:gridBefore w:val="1"/>
          <w:wBefore w:w="49" w:type="dxa"/>
          <w:trHeight w:val="260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ASTM C128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DE6A29" w:rsidRPr="00E21142" w:rsidRDefault="00DE6A29" w:rsidP="008B0486">
            <w:pPr>
              <w:bidi/>
              <w:spacing w:before="0" w:after="0" w:line="240" w:lineRule="atLeast"/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Water absorption percentage</w:t>
            </w:r>
          </w:p>
        </w:tc>
      </w:tr>
    </w:tbl>
    <w:p w:rsidR="00466C95" w:rsidRDefault="00466C95">
      <w:pPr>
        <w:rPr>
          <w:rtl/>
        </w:rPr>
      </w:pPr>
    </w:p>
    <w:tbl>
      <w:tblPr>
        <w:tblW w:w="1008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634"/>
        <w:gridCol w:w="1736"/>
        <w:gridCol w:w="861"/>
      </w:tblGrid>
      <w:tr w:rsidR="00DE6A29" w:rsidRPr="00E21142" w:rsidTr="008B0486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</w:rPr>
              <w:t>Experiment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</w:rPr>
              <w:t>Experiment results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</w:rPr>
              <w:t>Instruction value 234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</w:rPr>
              <w:t>Quality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</w:rPr>
              <w:t>The special weight in 25</w:t>
            </w:r>
            <w:r w:rsidRPr="00E21142">
              <w:rPr>
                <w:rStyle w:val="jlqj4b"/>
                <w:sz w:val="20"/>
                <w:szCs w:val="20"/>
                <w:lang w:val="en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1.018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Penetration degree in 25</w:t>
            </w:r>
            <w:r w:rsidRPr="00E21142">
              <w:rPr>
                <w:rStyle w:val="jlqj4b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(0.1 mm)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60-70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Soft point (</w:t>
            </w:r>
            <w:r w:rsidRPr="00E21142">
              <w:rPr>
                <w:rStyle w:val="jlqj4b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49-56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E21142">
              <w:rPr>
                <w:rFonts w:cs="Times New Roman"/>
                <w:sz w:val="20"/>
                <w:szCs w:val="20"/>
              </w:rPr>
              <w:t>Flammabitiy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degree(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232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Tensile ability in 25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Solubility in tri-</w:t>
            </w:r>
            <w:proofErr w:type="spellStart"/>
            <w:proofErr w:type="gramStart"/>
            <w:r w:rsidRPr="00E21142">
              <w:rPr>
                <w:rFonts w:cs="Times New Roman"/>
                <w:sz w:val="20"/>
                <w:szCs w:val="20"/>
              </w:rPr>
              <w:t>chloroethylene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E21142">
              <w:rPr>
                <w:rFonts w:cs="Times New Roman"/>
                <w:sz w:val="20"/>
                <w:szCs w:val="20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99.8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99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Rational laziness (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Pa.S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>) in 135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0.375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Maximum 3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2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Change in initial mass in the Un process of thin layer of pitch in 5 hours at 163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 (%)</w:t>
            </w:r>
            <w:r w:rsidRPr="00E21142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Maximum 0.8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2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The degree of penetration of residue from Un proves in thin pitch layer in 25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 (0.1 mm)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 xml:space="preserve">The ratio of pitch residue penetration to penetration degree of initial 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pich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54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2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 xml:space="preserve">The 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tensil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ability of Un process residue from thin pitch layer in 25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(cm)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50&lt;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50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35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G*/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sin</w:t>
            </w:r>
            <w:r w:rsidRPr="00E21142">
              <w:rPr>
                <w:rFonts w:ascii="Yu Gothic UI Semilight" w:eastAsia="Yu Gothic UI Semilight" w:hAnsi="Yu Gothic UI Semilight" w:cs="Times New Roman" w:hint="eastAsia"/>
                <w:sz w:val="20"/>
                <w:szCs w:val="20"/>
              </w:rPr>
              <w:t>η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in shear dynamic rheometer (Pa) at 70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the unaged 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pich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with the frequency of 10 rad/s 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G*/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sin</w:t>
            </w:r>
            <w:r w:rsidRPr="00E21142">
              <w:rPr>
                <w:rFonts w:ascii="Yu Gothic UI Semilight" w:eastAsia="Yu Gothic UI Semilight" w:hAnsi="Yu Gothic UI Semilight" w:cs="Times New Roman" w:hint="eastAsia"/>
                <w:sz w:val="20"/>
                <w:szCs w:val="20"/>
              </w:rPr>
              <w:t>η</w:t>
            </w:r>
            <w:proofErr w:type="spellEnd"/>
            <w:r w:rsidRPr="00E21142">
              <w:rPr>
                <w:rFonts w:cs="Times New Roman"/>
                <w:sz w:val="20"/>
                <w:szCs w:val="20"/>
              </w:rPr>
              <w:t xml:space="preserve"> in shear dynamic rheometer (Pa) on the aged pitch RTFO with the frequency of 10 rad/s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2380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2200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Creep stiffness in bending beam rheometer (MPa) in -6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300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  <w:tr w:rsidR="00DE6A29" w:rsidRPr="00E21142" w:rsidTr="008B0486">
        <w:trPr>
          <w:trHeight w:val="233"/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The amount of m in bending beam rheometer in -6</w:t>
            </w:r>
            <w:r w:rsidRPr="00E21142">
              <w:rPr>
                <w:rFonts w:cs="Times New Roman"/>
                <w:sz w:val="20"/>
                <w:szCs w:val="20"/>
                <w:lang w:val="en"/>
              </w:rPr>
              <w:t>° C</w:t>
            </w:r>
            <w:r w:rsidRPr="00E211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tabs>
                <w:tab w:val="left" w:pos="360"/>
              </w:tabs>
              <w:spacing w:before="0" w:after="0" w:line="240" w:lineRule="atLeast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ab/>
              <w:t>0.342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Minimum 0.3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21142">
              <w:rPr>
                <w:rFonts w:cs="Times New Roman"/>
                <w:sz w:val="20"/>
                <w:szCs w:val="20"/>
              </w:rPr>
              <w:t>OK</w:t>
            </w:r>
          </w:p>
        </w:tc>
      </w:tr>
    </w:tbl>
    <w:p w:rsidR="00DE6A29" w:rsidRDefault="00DE6A29"/>
    <w:tbl>
      <w:tblPr>
        <w:bidiVisual/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1177"/>
      </w:tblGrid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Pass percentage of the proposed low grain size limit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Sieve (mm)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19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9.5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tabs>
                <w:tab w:val="left" w:pos="1344"/>
                <w:tab w:val="center" w:pos="1741"/>
              </w:tabs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4.75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2.36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0.075</w:t>
            </w:r>
          </w:p>
        </w:tc>
      </w:tr>
    </w:tbl>
    <w:p w:rsidR="00DE6A29" w:rsidRDefault="00DE6A29"/>
    <w:tbl>
      <w:tblPr>
        <w:bidiVisual/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1177"/>
      </w:tblGrid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lastRenderedPageBreak/>
              <w:t>Pass percentage of the proposed low grain size limit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Sieve (mm)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19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9.5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4.75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2.36</w:t>
            </w:r>
          </w:p>
        </w:tc>
      </w:tr>
      <w:tr w:rsidR="00DE6A29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6A29" w:rsidRPr="00E21142" w:rsidRDefault="00DE6A29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0.075</w:t>
            </w:r>
          </w:p>
        </w:tc>
      </w:tr>
    </w:tbl>
    <w:p w:rsidR="00DE6A29" w:rsidRDefault="00DE6A29"/>
    <w:tbl>
      <w:tblPr>
        <w:bidiVisual/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22"/>
        <w:gridCol w:w="1183"/>
        <w:gridCol w:w="1133"/>
        <w:gridCol w:w="1122"/>
        <w:gridCol w:w="1522"/>
      </w:tblGrid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Grading A</w:t>
            </w:r>
          </w:p>
          <w:p w:rsidR="005D7D2F" w:rsidRPr="00E21142" w:rsidRDefault="005D7D2F" w:rsidP="008B0486">
            <w:pPr>
              <w:spacing w:before="0" w:after="0" w:line="240" w:lineRule="atLeast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right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Grading B</w:t>
            </w:r>
          </w:p>
          <w:p w:rsidR="005D7D2F" w:rsidRPr="00E21142" w:rsidRDefault="005D7D2F" w:rsidP="008B0486">
            <w:pPr>
              <w:spacing w:before="0" w:after="0" w:line="240" w:lineRule="atLeast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 xml:space="preserve"> Grading C 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bidi/>
              <w:spacing w:before="0" w:after="0" w:line="240" w:lineRule="atLeast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Grading D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bidi/>
              <w:spacing w:before="0" w:after="0" w:line="240" w:lineRule="atLeast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E</w:t>
            </w:r>
            <w:r w:rsidRPr="00E21142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Grading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Sieve Size</w:t>
            </w:r>
            <w:r w:rsidRPr="00E21142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mm)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Pass percentage</w:t>
            </w:r>
          </w:p>
        </w:tc>
        <w:tc>
          <w:tcPr>
            <w:tcW w:w="0" w:type="auto"/>
            <w:vMerge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25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92.5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97.5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19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9.5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17.5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13.75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21.25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4.75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7.5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6.25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8.75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2.36</w:t>
            </w:r>
          </w:p>
        </w:tc>
      </w:tr>
      <w:tr w:rsidR="005D7D2F" w:rsidRPr="00E21142" w:rsidTr="008B0486">
        <w:trPr>
          <w:jc w:val="center"/>
        </w:trPr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5D7D2F" w:rsidRPr="00E21142" w:rsidRDefault="005D7D2F" w:rsidP="008B0486">
            <w:pPr>
              <w:spacing w:before="0" w:after="0" w:line="240" w:lineRule="atLeast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0.075</w:t>
            </w:r>
          </w:p>
        </w:tc>
      </w:tr>
    </w:tbl>
    <w:p w:rsidR="005D7D2F" w:rsidRDefault="005D7D2F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024"/>
        <w:gridCol w:w="686"/>
        <w:gridCol w:w="2812"/>
      </w:tblGrid>
      <w:tr w:rsidR="005D7D2F" w:rsidRPr="00E21142" w:rsidTr="008B0486">
        <w:trPr>
          <w:trHeight w:val="735"/>
          <w:jc w:val="center"/>
        </w:trPr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spacing w:after="0"/>
              <w:ind w:firstLine="159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widowControl w:val="0"/>
              <w:spacing w:after="0"/>
              <w:ind w:firstLine="7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3.5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widowControl w:val="0"/>
              <w:spacing w:after="0"/>
              <w:ind w:firstLine="17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right w:val="nil"/>
              <w:tl2br w:val="single" w:sz="4" w:space="0" w:color="auto"/>
              <w:tr2bl w:val="nil"/>
            </w:tcBorders>
            <w:shd w:val="clear" w:color="auto" w:fill="auto"/>
          </w:tcPr>
          <w:p w:rsidR="005D7D2F" w:rsidRPr="00E21142" w:rsidRDefault="005D7D2F" w:rsidP="008B0486">
            <w:pPr>
              <w:pStyle w:val="HTMLPreformatted"/>
              <w:rPr>
                <w:rFonts w:ascii="Times New Roman" w:eastAsia="Times New Roman" w:hAnsi="Times New Roman"/>
                <w:lang w:val="en-US" w:eastAsia="en-US" w:bidi="fa-IR"/>
              </w:rPr>
            </w:pPr>
            <w:r w:rsidRPr="00E21142">
              <w:rPr>
                <w:rFonts w:ascii="Times New Roman" w:eastAsia="Times New Roman" w:hAnsi="Times New Roman"/>
                <w:lang w:val="en-US" w:eastAsia="en-US" w:bidi="fa-IR"/>
              </w:rPr>
              <w:t xml:space="preserve">        </w:t>
            </w:r>
            <w:r w:rsidRPr="00E21142">
              <w:rPr>
                <w:rFonts w:ascii="Times New Roman" w:eastAsia="Times New Roman" w:hAnsi="Times New Roman"/>
                <w:b/>
                <w:bCs/>
                <w:lang w:val="en-US" w:eastAsia="en-US" w:bidi="fa-IR"/>
              </w:rPr>
              <w:t>Percentage of</w:t>
            </w:r>
            <w:r w:rsidRPr="00E21142">
              <w:rPr>
                <w:rFonts w:ascii="Times New Roman" w:eastAsia="Times New Roman" w:hAnsi="Times New Roman"/>
                <w:lang w:val="en-US" w:eastAsia="en-US" w:bidi="fa-IR"/>
              </w:rPr>
              <w:t xml:space="preserve"> </w:t>
            </w:r>
            <w:r w:rsidRPr="00E21142">
              <w:rPr>
                <w:rFonts w:ascii="Times New Roman" w:eastAsia="Times New Roman" w:hAnsi="Times New Roman"/>
                <w:b/>
                <w:bCs/>
                <w:lang w:val="en-US" w:eastAsia="en-US" w:bidi="fa-IR"/>
              </w:rPr>
              <w:t>bitumen</w:t>
            </w:r>
            <w:r w:rsidRPr="00E21142">
              <w:rPr>
                <w:rFonts w:ascii="Times New Roman" w:eastAsia="Times New Roman" w:hAnsi="Times New Roman"/>
                <w:lang w:val="en-US" w:eastAsia="en-US" w:bidi="fa-IR"/>
              </w:rPr>
              <w:t xml:space="preserve">   </w:t>
            </w:r>
          </w:p>
          <w:p w:rsidR="005D7D2F" w:rsidRPr="00E21142" w:rsidRDefault="005D7D2F" w:rsidP="008B0486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Grading</w:t>
            </w:r>
          </w:p>
        </w:tc>
      </w:tr>
      <w:tr w:rsidR="005D7D2F" w:rsidRPr="00E21142" w:rsidTr="008B0486">
        <w:trPr>
          <w:trHeight w:val="379"/>
          <w:jc w:val="center"/>
        </w:trPr>
        <w:tc>
          <w:tcPr>
            <w:tcW w:w="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77.6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68.3</w:t>
            </w: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spacing w:after="0"/>
              <w:ind w:firstLine="56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</w:t>
            </w:r>
          </w:p>
        </w:tc>
      </w:tr>
      <w:tr w:rsidR="005D7D2F" w:rsidRPr="00E21142" w:rsidTr="008B0486">
        <w:trPr>
          <w:trHeight w:val="269"/>
          <w:jc w:val="center"/>
        </w:trPr>
        <w:tc>
          <w:tcPr>
            <w:tcW w:w="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79.8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55.9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30.1</w:t>
            </w: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spacing w:after="0"/>
              <w:ind w:firstLine="1010"/>
              <w:rPr>
                <w:rFonts w:eastAsia="Times New Roman"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 xml:space="preserve">     D</w:t>
            </w:r>
          </w:p>
        </w:tc>
      </w:tr>
      <w:tr w:rsidR="005D7D2F" w:rsidRPr="00E21142" w:rsidTr="008B0486">
        <w:trPr>
          <w:trHeight w:val="269"/>
          <w:jc w:val="center"/>
        </w:trPr>
        <w:tc>
          <w:tcPr>
            <w:tcW w:w="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73.4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48.2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22.7</w:t>
            </w: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bidi/>
              <w:spacing w:after="0"/>
              <w:ind w:firstLine="52"/>
              <w:jc w:val="center"/>
              <w:rPr>
                <w:rFonts w:eastAsia="Times New Roman"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C</w:t>
            </w:r>
          </w:p>
        </w:tc>
      </w:tr>
      <w:tr w:rsidR="005D7D2F" w:rsidRPr="00E21142" w:rsidTr="008B0486">
        <w:trPr>
          <w:trHeight w:val="269"/>
          <w:jc w:val="center"/>
        </w:trPr>
        <w:tc>
          <w:tcPr>
            <w:tcW w:w="9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61.2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36.8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20.4</w:t>
            </w: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tabs>
                <w:tab w:val="left" w:pos="960"/>
                <w:tab w:val="center" w:pos="1327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E</w:t>
            </w:r>
          </w:p>
        </w:tc>
      </w:tr>
      <w:tr w:rsidR="005D7D2F" w:rsidRPr="00E21142" w:rsidTr="008B0486">
        <w:trPr>
          <w:trHeight w:val="269"/>
          <w:jc w:val="center"/>
        </w:trPr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54.3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30.6</w:t>
            </w: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D2F" w:rsidRPr="00E21142" w:rsidRDefault="005D7D2F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18.16</w:t>
            </w:r>
          </w:p>
        </w:tc>
        <w:tc>
          <w:tcPr>
            <w:tcW w:w="28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7D2F" w:rsidRPr="00E21142" w:rsidRDefault="005D7D2F" w:rsidP="008B0486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B</w:t>
            </w:r>
          </w:p>
        </w:tc>
      </w:tr>
    </w:tbl>
    <w:p w:rsidR="005D7D2F" w:rsidRDefault="005D7D2F"/>
    <w:tbl>
      <w:tblPr>
        <w:tblW w:w="768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016"/>
        <w:gridCol w:w="2196"/>
        <w:gridCol w:w="1300"/>
        <w:gridCol w:w="1271"/>
        <w:gridCol w:w="1271"/>
      </w:tblGrid>
      <w:tr w:rsidR="00676436" w:rsidRPr="00E21142" w:rsidTr="008B0486">
        <w:trPr>
          <w:trHeight w:val="30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Run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Factor 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Factor 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Response 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Response 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Response 3</w:t>
            </w:r>
          </w:p>
        </w:tc>
      </w:tr>
      <w:tr w:rsidR="00676436" w:rsidRPr="00E21142" w:rsidTr="008B0486">
        <w:trPr>
          <w:trHeight w:val="318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A:d10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B:B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Evaporation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Permeation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proofErr w:type="spellStart"/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Cantabro</w:t>
            </w:r>
            <w:proofErr w:type="spellEnd"/>
          </w:p>
        </w:tc>
      </w:tr>
      <w:tr w:rsidR="00676436" w:rsidRPr="00E21142" w:rsidTr="008B0486">
        <w:trPr>
          <w:trHeight w:val="5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pStyle w:val="HTMLPreformatted"/>
              <w:rPr>
                <w:rFonts w:ascii="Times New Roman" w:eastAsia="Times New Roman" w:hAnsi="Times New Roman"/>
                <w:lang w:val="en-US" w:eastAsia="en-US" w:bidi="fa-IR"/>
              </w:rPr>
            </w:pPr>
            <w:r w:rsidRPr="00E21142">
              <w:rPr>
                <w:rFonts w:ascii="Times New Roman" w:eastAsia="Times New Roman" w:hAnsi="Times New Roman"/>
                <w:lang w:val="en-US" w:eastAsia="en-US" w:bidi="fa-IR"/>
              </w:rPr>
              <w:t>Percentage of bitumen</w:t>
            </w:r>
          </w:p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gr/day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m/s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%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24.5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0.003265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100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19.5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0.00232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79.8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14.5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0.001806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73.4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10.125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0.001621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61.2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2.36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0.001429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54.3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0.003184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77.6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0.002282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55.9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14.05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0.001799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48.2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9.5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0.001602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36.8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2.36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4.375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0.0014247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30.6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23.7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0.003069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68.3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18.5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0.002258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30.1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13.55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0.001784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22.7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0.001572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20.4</w:t>
            </w:r>
          </w:p>
        </w:tc>
      </w:tr>
      <w:tr w:rsidR="00676436" w:rsidRPr="00E21142" w:rsidTr="008B0486">
        <w:trPr>
          <w:trHeight w:val="304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2.36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0.0014196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18.16</w:t>
            </w:r>
          </w:p>
        </w:tc>
      </w:tr>
    </w:tbl>
    <w:p w:rsidR="00676436" w:rsidRDefault="00676436"/>
    <w:tbl>
      <w:tblPr>
        <w:tblW w:w="886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033"/>
        <w:gridCol w:w="2258"/>
        <w:gridCol w:w="2258"/>
      </w:tblGrid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Goal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Limit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Limit</w:t>
            </w:r>
          </w:p>
        </w:tc>
      </w:tr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A:d</w:t>
            </w:r>
            <w:r w:rsidRPr="00E21142">
              <w:rPr>
                <w:rFonts w:eastAsia="Times New Roman" w:cs="Times New Roman"/>
                <w:sz w:val="20"/>
                <w:szCs w:val="20"/>
                <w:vertAlign w:val="subscript"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is in range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4.75</w:t>
            </w:r>
          </w:p>
        </w:tc>
      </w:tr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B:B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is in range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4.1</w:t>
            </w:r>
          </w:p>
        </w:tc>
      </w:tr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Evaporation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is in range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24.5</w:t>
            </w:r>
          </w:p>
        </w:tc>
      </w:tr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Permeation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is in range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0.00141961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0.00326496</w:t>
            </w:r>
          </w:p>
        </w:tc>
      </w:tr>
      <w:tr w:rsidR="00676436" w:rsidRPr="00E21142" w:rsidTr="008B0486">
        <w:trPr>
          <w:trHeight w:val="1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proofErr w:type="spellStart"/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Cantabro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is in range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25</w:t>
            </w:r>
          </w:p>
        </w:tc>
      </w:tr>
    </w:tbl>
    <w:p w:rsidR="00676436" w:rsidRDefault="00676436"/>
    <w:tbl>
      <w:tblPr>
        <w:tblW w:w="850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833"/>
        <w:gridCol w:w="1238"/>
        <w:gridCol w:w="1282"/>
        <w:gridCol w:w="1325"/>
        <w:gridCol w:w="1275"/>
      </w:tblGrid>
      <w:tr w:rsidR="00676436" w:rsidRPr="00E21142" w:rsidTr="008B0486">
        <w:trPr>
          <w:jc w:val="center"/>
        </w:trPr>
        <w:tc>
          <w:tcPr>
            <w:tcW w:w="1271" w:type="dxa"/>
            <w:vMerge w:val="restart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Source</w:t>
            </w: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Std.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Adjusted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Predicted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jc w:val="center"/>
        </w:trPr>
        <w:tc>
          <w:tcPr>
            <w:tcW w:w="1271" w:type="dxa"/>
            <w:vMerge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Dev.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PRESS</w:t>
            </w: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jc w:val="center"/>
        </w:trPr>
        <w:tc>
          <w:tcPr>
            <w:tcW w:w="1271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Linear</w:t>
            </w: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5.238E-005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0.9945</w:t>
            </w: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0.9935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0.9903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5.746E-008</w:t>
            </w: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jc w:val="center"/>
        </w:trPr>
        <w:tc>
          <w:tcPr>
            <w:tcW w:w="1271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2FI</w:t>
            </w: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4.600E-005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0.9961</w:t>
            </w: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0.9950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0.9928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4.261E-008</w:t>
            </w: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jc w:val="center"/>
        </w:trPr>
        <w:tc>
          <w:tcPr>
            <w:tcW w:w="1271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Quadratic</w:t>
            </w: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3.383E-005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0.9983</w:t>
            </w: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0.9973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0.9956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2.622E-008</w:t>
            </w: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Suggested</w:t>
            </w:r>
          </w:p>
        </w:tc>
      </w:tr>
      <w:tr w:rsidR="00676436" w:rsidRPr="00E21142" w:rsidTr="008B0486">
        <w:trPr>
          <w:jc w:val="center"/>
        </w:trPr>
        <w:tc>
          <w:tcPr>
            <w:tcW w:w="1271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Cubic</w:t>
            </w:r>
          </w:p>
        </w:tc>
        <w:tc>
          <w:tcPr>
            <w:tcW w:w="1276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3.339E-005</w:t>
            </w:r>
          </w:p>
        </w:tc>
        <w:tc>
          <w:tcPr>
            <w:tcW w:w="833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0.9989</w:t>
            </w:r>
          </w:p>
        </w:tc>
        <w:tc>
          <w:tcPr>
            <w:tcW w:w="1238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0.9974</w:t>
            </w:r>
          </w:p>
        </w:tc>
        <w:tc>
          <w:tcPr>
            <w:tcW w:w="1282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0.9940</w:t>
            </w:r>
          </w:p>
        </w:tc>
        <w:tc>
          <w:tcPr>
            <w:tcW w:w="132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3.557E-008</w:t>
            </w:r>
          </w:p>
        </w:tc>
        <w:tc>
          <w:tcPr>
            <w:tcW w:w="1275" w:type="dxa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Aliased</w:t>
            </w:r>
          </w:p>
        </w:tc>
      </w:tr>
    </w:tbl>
    <w:p w:rsidR="00676436" w:rsidRDefault="00676436"/>
    <w:tbl>
      <w:tblPr>
        <w:tblW w:w="9432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849"/>
        <w:gridCol w:w="1517"/>
        <w:gridCol w:w="1517"/>
        <w:gridCol w:w="1517"/>
        <w:gridCol w:w="1140"/>
        <w:gridCol w:w="1470"/>
      </w:tblGrid>
      <w:tr w:rsidR="00676436" w:rsidRPr="00E21142" w:rsidTr="008B0486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Source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Std.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Adjusted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b/>
                <w:bCs/>
                <w:sz w:val="20"/>
                <w:szCs w:val="20"/>
                <w:lang w:bidi="fa-IR"/>
              </w:rPr>
              <w:t>Predicted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trHeight w:val="34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Dev.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R-Squared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PRESS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trHeight w:val="330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Linear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2.20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0.9195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0.9060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0.8709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92.75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trHeight w:val="330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2FI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2.29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0.9195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0.8975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0.8040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140.77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</w:p>
        </w:tc>
      </w:tr>
      <w:tr w:rsidR="00676436" w:rsidRPr="00E21142" w:rsidTr="008B0486">
        <w:trPr>
          <w:trHeight w:val="330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Quadratic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0.74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0.9931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0.9893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0.9824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12.62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Suggested</w:t>
            </w:r>
          </w:p>
        </w:tc>
      </w:tr>
      <w:tr w:rsidR="00676436" w:rsidRPr="00E21142" w:rsidTr="008B0486">
        <w:trPr>
          <w:trHeight w:val="330"/>
          <w:jc w:val="center"/>
        </w:trPr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Cubic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0.47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0.9982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0.9958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0.9933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4.80</w:t>
            </w:r>
          </w:p>
        </w:tc>
        <w:tc>
          <w:tcPr>
            <w:tcW w:w="0" w:type="auto"/>
            <w:shd w:val="clear" w:color="auto" w:fill="auto"/>
            <w:hideMark/>
          </w:tcPr>
          <w:p w:rsidR="00676436" w:rsidRPr="00E21142" w:rsidRDefault="00676436" w:rsidP="008B048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fa-IR"/>
              </w:rPr>
            </w:pPr>
            <w:r w:rsidRPr="00E21142">
              <w:rPr>
                <w:rFonts w:eastAsia="Times New Roman" w:cs="Times New Roman"/>
                <w:sz w:val="20"/>
                <w:szCs w:val="20"/>
                <w:lang w:bidi="fa-IR"/>
              </w:rPr>
              <w:t>Aliased</w:t>
            </w:r>
          </w:p>
        </w:tc>
      </w:tr>
    </w:tbl>
    <w:p w:rsidR="00676436" w:rsidRDefault="00676436"/>
    <w:tbl>
      <w:tblPr>
        <w:bidiVisual/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526"/>
        <w:gridCol w:w="1538"/>
        <w:gridCol w:w="2496"/>
      </w:tblGrid>
      <w:tr w:rsidR="00E972FB" w:rsidRPr="00E21142" w:rsidTr="008B0486">
        <w:trPr>
          <w:jc w:val="center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Standard Value [29]</w:t>
            </w:r>
          </w:p>
        </w:tc>
        <w:tc>
          <w:tcPr>
            <w:tcW w:w="1538" w:type="dxa"/>
            <w:vMerge w:val="restart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Value</w:t>
            </w:r>
          </w:p>
        </w:tc>
        <w:tc>
          <w:tcPr>
            <w:tcW w:w="2496" w:type="dxa"/>
            <w:vMerge w:val="restart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Test name</w:t>
            </w: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Minimum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b/>
                <w:bCs/>
                <w:sz w:val="20"/>
                <w:szCs w:val="20"/>
                <w:lang w:bidi="fa-IR"/>
              </w:rPr>
              <w:t>Maximum</w:t>
            </w:r>
          </w:p>
        </w:tc>
        <w:tc>
          <w:tcPr>
            <w:tcW w:w="1538" w:type="dxa"/>
            <w:vMerge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96" w:type="dxa"/>
            <w:vMerge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24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18.22%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Empty space percent</w:t>
            </w: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80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93%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eastAsia="x-none" w:bidi="fa-IR"/>
              </w:rPr>
              <w:t xml:space="preserve">Modified </w:t>
            </w:r>
            <w:proofErr w:type="spellStart"/>
            <w:r w:rsidRPr="00E21142">
              <w:rPr>
                <w:rFonts w:cs="Times New Roman"/>
                <w:sz w:val="20"/>
                <w:szCs w:val="20"/>
                <w:lang w:eastAsia="x-none" w:bidi="fa-IR"/>
              </w:rPr>
              <w:t>Latman</w:t>
            </w:r>
            <w:proofErr w:type="spellEnd"/>
            <w:r w:rsidRPr="00E21142">
              <w:rPr>
                <w:rFonts w:cs="Times New Roman"/>
                <w:sz w:val="20"/>
                <w:szCs w:val="20"/>
                <w:lang w:eastAsia="x-none" w:bidi="fa-IR"/>
              </w:rPr>
              <w:t xml:space="preserve"> (TSR)</w:t>
            </w: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750.5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E21142">
              <w:rPr>
                <w:rFonts w:cs="Times New Roman"/>
                <w:sz w:val="20"/>
                <w:szCs w:val="20"/>
                <w:lang w:bidi="fa-IR"/>
              </w:rPr>
              <w:t>Kgf</w:t>
            </w:r>
            <w:proofErr w:type="spellEnd"/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)</w:t>
            </w:r>
            <w:r w:rsidRPr="00E21142">
              <w:rPr>
                <w:sz w:val="20"/>
                <w:szCs w:val="20"/>
              </w:rPr>
              <w:t xml:space="preserve"> </w:t>
            </w:r>
            <w:r w:rsidRPr="00E21142">
              <w:rPr>
                <w:rFonts w:cs="Times New Roman"/>
                <w:sz w:val="20"/>
                <w:szCs w:val="20"/>
                <w:lang w:bidi="fa-IR"/>
              </w:rPr>
              <w:t>Compressive strength</w:t>
            </w: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3.05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Psychological</w:t>
            </w:r>
          </w:p>
        </w:tc>
      </w:tr>
      <w:tr w:rsidR="00E972FB" w:rsidRPr="00E21142" w:rsidTr="008B0486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30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  <w:lang w:bidi="fa-IR"/>
              </w:rPr>
              <w:t>29.74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E972FB" w:rsidRPr="00E21142" w:rsidRDefault="00E972FB" w:rsidP="008B0486">
            <w:pPr>
              <w:bidi/>
              <w:spacing w:after="0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E21142">
              <w:rPr>
                <w:rFonts w:cs="Times New Roman"/>
                <w:sz w:val="20"/>
                <w:szCs w:val="20"/>
              </w:rPr>
              <w:t xml:space="preserve">Aged </w:t>
            </w:r>
            <w:proofErr w:type="spellStart"/>
            <w:r w:rsidRPr="00E21142">
              <w:rPr>
                <w:rFonts w:cs="Times New Roman"/>
                <w:sz w:val="20"/>
                <w:szCs w:val="20"/>
              </w:rPr>
              <w:t>Cantabro</w:t>
            </w:r>
            <w:proofErr w:type="spellEnd"/>
          </w:p>
        </w:tc>
      </w:tr>
    </w:tbl>
    <w:p w:rsidR="00E972FB" w:rsidRDefault="00E972FB"/>
    <w:p w:rsidR="00E972FB" w:rsidRDefault="00E972FB">
      <w:pPr>
        <w:rPr>
          <w:rFonts w:hint="cs"/>
        </w:rPr>
      </w:pPr>
      <w:bookmarkStart w:id="0" w:name="_GoBack"/>
      <w:bookmarkEnd w:id="0"/>
    </w:p>
    <w:sectPr w:rsidR="00E972FB" w:rsidSect="001553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59"/>
    <w:rsid w:val="000E7F01"/>
    <w:rsid w:val="0015538E"/>
    <w:rsid w:val="001F0AC5"/>
    <w:rsid w:val="002F0E93"/>
    <w:rsid w:val="00305425"/>
    <w:rsid w:val="003F2D7B"/>
    <w:rsid w:val="00466C95"/>
    <w:rsid w:val="00577D78"/>
    <w:rsid w:val="005D7D2F"/>
    <w:rsid w:val="00676436"/>
    <w:rsid w:val="00825D3C"/>
    <w:rsid w:val="008F6E30"/>
    <w:rsid w:val="00906D52"/>
    <w:rsid w:val="00A24775"/>
    <w:rsid w:val="00C82B59"/>
    <w:rsid w:val="00DE6A29"/>
    <w:rsid w:val="00E972FB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B5D5-0F48-4A5E-85CD-B77A961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29"/>
    <w:pPr>
      <w:spacing w:before="120" w:after="240" w:line="240" w:lineRule="auto"/>
    </w:pPr>
    <w:rPr>
      <w:rFonts w:ascii="Times New Roman" w:hAnsi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DE6A29"/>
  </w:style>
  <w:style w:type="paragraph" w:styleId="HTMLPreformatted">
    <w:name w:val="HTML Preformatted"/>
    <w:basedOn w:val="Normal"/>
    <w:link w:val="HTMLPreformattedChar"/>
    <w:uiPriority w:val="99"/>
    <w:unhideWhenUsed/>
    <w:rsid w:val="005D7D2F"/>
    <w:pPr>
      <w:spacing w:before="0" w:after="0"/>
    </w:pPr>
    <w:rPr>
      <w:rFonts w:ascii="Consolas" w:eastAsia="Calibri" w:hAnsi="Consolas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7D2F"/>
    <w:rPr>
      <w:rFonts w:ascii="Consolas" w:eastAsia="Calibri" w:hAnsi="Consolas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2022-05-10T02:40:00Z</dcterms:created>
  <dcterms:modified xsi:type="dcterms:W3CDTF">2022-05-10T02:46:00Z</dcterms:modified>
</cp:coreProperties>
</file>