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885C" w14:textId="77777777" w:rsidR="00D804EE" w:rsidRPr="000309FF" w:rsidRDefault="000309FF">
      <w:pPr>
        <w:widowControl/>
        <w:spacing w:line="480" w:lineRule="auto"/>
        <w:jc w:val="left"/>
        <w:textAlignment w:val="center"/>
        <w:outlineLvl w:val="0"/>
        <w:rPr>
          <w:rFonts w:ascii="Times New Roman" w:hAnsi="Times New Roman" w:cs="Times New Roman"/>
          <w:b/>
          <w:bCs/>
          <w:szCs w:val="21"/>
        </w:rPr>
      </w:pPr>
      <w:r w:rsidRPr="000309FF"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Pr="000309FF">
        <w:rPr>
          <w:rFonts w:ascii="Times New Roman" w:hAnsi="Times New Roman" w:cs="Times New Roman" w:hint="eastAsia"/>
          <w:b/>
          <w:bCs/>
          <w:szCs w:val="21"/>
        </w:rPr>
        <w:t>T</w:t>
      </w:r>
      <w:r w:rsidRPr="000309FF">
        <w:rPr>
          <w:rFonts w:ascii="Times New Roman" w:hAnsi="Times New Roman" w:cs="Times New Roman"/>
          <w:b/>
          <w:bCs/>
          <w:szCs w:val="21"/>
        </w:rPr>
        <w:t xml:space="preserve">able </w:t>
      </w:r>
      <w:r w:rsidRPr="000309FF">
        <w:rPr>
          <w:rFonts w:ascii="Times New Roman" w:eastAsia="SimSun" w:hAnsi="Times New Roman" w:cs="Times New Roman" w:hint="eastAsia"/>
          <w:b/>
          <w:bCs/>
          <w:szCs w:val="21"/>
        </w:rPr>
        <w:t>1</w:t>
      </w:r>
    </w:p>
    <w:p w14:paraId="60B20ABC" w14:textId="77777777" w:rsidR="00D804EE" w:rsidRPr="000309FF" w:rsidRDefault="000309FF">
      <w:pPr>
        <w:widowControl/>
        <w:spacing w:line="480" w:lineRule="auto"/>
        <w:jc w:val="left"/>
        <w:textAlignment w:val="center"/>
        <w:outlineLvl w:val="0"/>
        <w:rPr>
          <w:rFonts w:ascii="Times New Roman" w:hAnsi="Times New Roman" w:cs="Times New Roman"/>
          <w:b/>
          <w:bCs/>
          <w:szCs w:val="21"/>
        </w:rPr>
      </w:pPr>
      <w:r w:rsidRPr="000309FF">
        <w:rPr>
          <w:rFonts w:ascii="Times New Roman" w:hAnsi="Times New Roman" w:cs="Times New Roman"/>
          <w:b/>
          <w:bCs/>
          <w:szCs w:val="21"/>
        </w:rPr>
        <w:t>Baseline characteristics dichotomized with brain edema expansion</w:t>
      </w:r>
    </w:p>
    <w:tbl>
      <w:tblPr>
        <w:tblW w:w="8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1559"/>
        <w:gridCol w:w="1944"/>
        <w:gridCol w:w="944"/>
      </w:tblGrid>
      <w:tr w:rsidR="00D804EE" w:rsidRPr="000309FF" w14:paraId="09170C72" w14:textId="77777777">
        <w:trPr>
          <w:trHeight w:val="725"/>
        </w:trPr>
        <w:tc>
          <w:tcPr>
            <w:tcW w:w="3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2BBE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FF63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Edema expansion</w:t>
            </w:r>
          </w:p>
          <w:p w14:paraId="27969A7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(n=155)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191D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No edema expansion</w:t>
            </w:r>
          </w:p>
          <w:p w14:paraId="5233C1B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(n=163)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A50B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 w:hint="eastAsia"/>
                <w:i/>
                <w:szCs w:val="21"/>
              </w:rPr>
              <w:t>P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D804EE" w:rsidRPr="000309FF" w14:paraId="79DC050F" w14:textId="77777777">
        <w:trPr>
          <w:trHeight w:val="363"/>
        </w:trPr>
        <w:tc>
          <w:tcPr>
            <w:tcW w:w="8300" w:type="dxa"/>
            <w:gridSpan w:val="4"/>
            <w:tcBorders>
              <w:top w:val="single" w:sz="4" w:space="0" w:color="auto"/>
            </w:tcBorders>
            <w:vAlign w:val="center"/>
          </w:tcPr>
          <w:p w14:paraId="544518F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Demographics and clinical features</w:t>
            </w:r>
          </w:p>
        </w:tc>
      </w:tr>
      <w:tr w:rsidR="00D804EE" w:rsidRPr="000309FF" w14:paraId="03B62A5D" w14:textId="77777777">
        <w:trPr>
          <w:trHeight w:val="363"/>
        </w:trPr>
        <w:tc>
          <w:tcPr>
            <w:tcW w:w="3853" w:type="dxa"/>
            <w:vAlign w:val="center"/>
          </w:tcPr>
          <w:p w14:paraId="08BB1347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Age, year </w:t>
            </w:r>
          </w:p>
        </w:tc>
        <w:tc>
          <w:tcPr>
            <w:tcW w:w="1559" w:type="dxa"/>
            <w:vAlign w:val="center"/>
          </w:tcPr>
          <w:p w14:paraId="0BDF43F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71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944" w:type="dxa"/>
            <w:vAlign w:val="center"/>
          </w:tcPr>
          <w:p w14:paraId="0F3F24E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69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44" w:type="dxa"/>
            <w:vAlign w:val="center"/>
          </w:tcPr>
          <w:p w14:paraId="0477D1B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0.346</w:t>
            </w:r>
          </w:p>
        </w:tc>
      </w:tr>
      <w:tr w:rsidR="00D804EE" w:rsidRPr="000309FF" w14:paraId="5B19323C" w14:textId="77777777">
        <w:trPr>
          <w:trHeight w:val="363"/>
        </w:trPr>
        <w:tc>
          <w:tcPr>
            <w:tcW w:w="3853" w:type="dxa"/>
            <w:vAlign w:val="center"/>
          </w:tcPr>
          <w:p w14:paraId="7E83D812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Male,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vAlign w:val="center"/>
          </w:tcPr>
          <w:p w14:paraId="230523C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91 </w:t>
            </w:r>
            <w:r w:rsidRPr="000309FF">
              <w:rPr>
                <w:rFonts w:ascii="Times New Roman" w:hAnsi="Times New Roman" w:cs="Times New Roman"/>
                <w:szCs w:val="21"/>
              </w:rPr>
              <w:t>(58.7)</w:t>
            </w:r>
          </w:p>
        </w:tc>
        <w:tc>
          <w:tcPr>
            <w:tcW w:w="1944" w:type="dxa"/>
            <w:vAlign w:val="center"/>
          </w:tcPr>
          <w:p w14:paraId="173A38E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106 (65.0)</w:t>
            </w:r>
          </w:p>
        </w:tc>
        <w:tc>
          <w:tcPr>
            <w:tcW w:w="944" w:type="dxa"/>
            <w:vAlign w:val="center"/>
          </w:tcPr>
          <w:p w14:paraId="2FA4A9F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0.251</w:t>
            </w:r>
          </w:p>
        </w:tc>
      </w:tr>
      <w:tr w:rsidR="00D804EE" w:rsidRPr="000309FF" w14:paraId="590F3E74" w14:textId="77777777">
        <w:trPr>
          <w:trHeight w:val="363"/>
        </w:trPr>
        <w:tc>
          <w:tcPr>
            <w:tcW w:w="3853" w:type="dxa"/>
            <w:vAlign w:val="center"/>
          </w:tcPr>
          <w:p w14:paraId="70A908E7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NIHSS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  <w:r w:rsidRPr="000309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FC76F5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 (12-19)</w:t>
            </w:r>
          </w:p>
        </w:tc>
        <w:tc>
          <w:tcPr>
            <w:tcW w:w="1944" w:type="dxa"/>
            <w:vAlign w:val="center"/>
          </w:tcPr>
          <w:p w14:paraId="41074C5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12 (7-16)</w:t>
            </w:r>
          </w:p>
        </w:tc>
        <w:tc>
          <w:tcPr>
            <w:tcW w:w="944" w:type="dxa"/>
            <w:vAlign w:val="center"/>
          </w:tcPr>
          <w:p w14:paraId="5007DF5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0236104F" w14:textId="77777777">
        <w:trPr>
          <w:trHeight w:val="363"/>
        </w:trPr>
        <w:tc>
          <w:tcPr>
            <w:tcW w:w="3853" w:type="dxa"/>
            <w:vAlign w:val="center"/>
          </w:tcPr>
          <w:p w14:paraId="38DBD709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Onset to door time, min</w:t>
            </w:r>
            <w:r w:rsidRPr="000309FF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a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  <w:r w:rsidRPr="000309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D5478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190 (118-294)</w:t>
            </w:r>
          </w:p>
        </w:tc>
        <w:tc>
          <w:tcPr>
            <w:tcW w:w="1944" w:type="dxa"/>
            <w:vAlign w:val="center"/>
          </w:tcPr>
          <w:p w14:paraId="6525653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160 (75-255)</w:t>
            </w:r>
          </w:p>
        </w:tc>
        <w:tc>
          <w:tcPr>
            <w:tcW w:w="944" w:type="dxa"/>
            <w:vAlign w:val="center"/>
          </w:tcPr>
          <w:p w14:paraId="66A9267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0.046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2A9CEC27" w14:textId="77777777">
        <w:trPr>
          <w:trHeight w:val="673"/>
        </w:trPr>
        <w:tc>
          <w:tcPr>
            <w:tcW w:w="3853" w:type="dxa"/>
            <w:vAlign w:val="center"/>
          </w:tcPr>
          <w:p w14:paraId="6F1C4F15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Onset to needle time, </w:t>
            </w:r>
            <w:proofErr w:type="spellStart"/>
            <w:r w:rsidRPr="000309FF">
              <w:rPr>
                <w:rFonts w:ascii="Times New Roman" w:hAnsi="Times New Roman" w:cs="Times New Roman"/>
                <w:szCs w:val="21"/>
              </w:rPr>
              <w:t>min</w:t>
            </w:r>
            <w:r w:rsidRPr="000309FF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b</w:t>
            </w:r>
            <w:proofErr w:type="spellEnd"/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  <w:r w:rsidRPr="000309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12D52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239 (155-328)</w:t>
            </w:r>
          </w:p>
        </w:tc>
        <w:tc>
          <w:tcPr>
            <w:tcW w:w="1944" w:type="dxa"/>
            <w:vAlign w:val="center"/>
          </w:tcPr>
          <w:p w14:paraId="6988727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194 (135-277)</w:t>
            </w:r>
          </w:p>
        </w:tc>
        <w:tc>
          <w:tcPr>
            <w:tcW w:w="944" w:type="dxa"/>
            <w:vAlign w:val="center"/>
          </w:tcPr>
          <w:p w14:paraId="329C20A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0.013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5EF9EA9A" w14:textId="77777777">
        <w:trPr>
          <w:trHeight w:val="673"/>
        </w:trPr>
        <w:tc>
          <w:tcPr>
            <w:tcW w:w="3853" w:type="dxa"/>
            <w:vAlign w:val="center"/>
          </w:tcPr>
          <w:p w14:paraId="611C4CF6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Baseline </w:t>
            </w:r>
            <w:r w:rsidRPr="000309FF">
              <w:rPr>
                <w:rFonts w:ascii="Times New Roman" w:hAnsi="Times New Roman" w:cs="Times New Roman"/>
                <w:szCs w:val="21"/>
              </w:rPr>
              <w:t>systolic BP, mmHg</w:t>
            </w:r>
          </w:p>
        </w:tc>
        <w:tc>
          <w:tcPr>
            <w:tcW w:w="1559" w:type="dxa"/>
            <w:vAlign w:val="center"/>
          </w:tcPr>
          <w:p w14:paraId="15C16D6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152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944" w:type="dxa"/>
            <w:vAlign w:val="center"/>
          </w:tcPr>
          <w:p w14:paraId="388FFCA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150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44" w:type="dxa"/>
            <w:vAlign w:val="center"/>
          </w:tcPr>
          <w:p w14:paraId="06DCC83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0.362</w:t>
            </w:r>
          </w:p>
        </w:tc>
      </w:tr>
      <w:tr w:rsidR="00D804EE" w:rsidRPr="000309FF" w14:paraId="6246DDDE" w14:textId="77777777">
        <w:trPr>
          <w:trHeight w:val="673"/>
        </w:trPr>
        <w:tc>
          <w:tcPr>
            <w:tcW w:w="3853" w:type="dxa"/>
            <w:vAlign w:val="center"/>
          </w:tcPr>
          <w:p w14:paraId="34AA031E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diastolic BP, mmHg</w:t>
            </w:r>
          </w:p>
        </w:tc>
        <w:tc>
          <w:tcPr>
            <w:tcW w:w="1559" w:type="dxa"/>
            <w:vAlign w:val="center"/>
          </w:tcPr>
          <w:p w14:paraId="7946625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83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944" w:type="dxa"/>
            <w:vAlign w:val="center"/>
          </w:tcPr>
          <w:p w14:paraId="1C36EE7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83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44" w:type="dxa"/>
            <w:vAlign w:val="center"/>
          </w:tcPr>
          <w:p w14:paraId="0267C6E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0.928</w:t>
            </w:r>
          </w:p>
        </w:tc>
      </w:tr>
      <w:tr w:rsidR="00D804EE" w:rsidRPr="000309FF" w14:paraId="43F7C2E1" w14:textId="77777777">
        <w:trPr>
          <w:trHeight w:val="673"/>
        </w:trPr>
        <w:tc>
          <w:tcPr>
            <w:tcW w:w="3853" w:type="dxa"/>
            <w:vAlign w:val="center"/>
          </w:tcPr>
          <w:p w14:paraId="53BA65D7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blood glucose, mmol/L</w:t>
            </w:r>
          </w:p>
        </w:tc>
        <w:tc>
          <w:tcPr>
            <w:tcW w:w="1559" w:type="dxa"/>
            <w:vAlign w:val="center"/>
          </w:tcPr>
          <w:p w14:paraId="30E1D1E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7.55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2.20</w:t>
            </w:r>
          </w:p>
        </w:tc>
        <w:tc>
          <w:tcPr>
            <w:tcW w:w="1944" w:type="dxa"/>
            <w:vAlign w:val="center"/>
          </w:tcPr>
          <w:p w14:paraId="623F75B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7.59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2.60</w:t>
            </w:r>
          </w:p>
        </w:tc>
        <w:tc>
          <w:tcPr>
            <w:tcW w:w="944" w:type="dxa"/>
            <w:vAlign w:val="center"/>
          </w:tcPr>
          <w:p w14:paraId="3794010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0.883</w:t>
            </w:r>
          </w:p>
        </w:tc>
      </w:tr>
      <w:tr w:rsidR="00D804EE" w:rsidRPr="000309FF" w14:paraId="453AF60E" w14:textId="77777777">
        <w:trPr>
          <w:trHeight w:val="363"/>
        </w:trPr>
        <w:tc>
          <w:tcPr>
            <w:tcW w:w="3853" w:type="dxa"/>
            <w:vAlign w:val="center"/>
          </w:tcPr>
          <w:p w14:paraId="12FC1612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INR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559" w:type="dxa"/>
            <w:vAlign w:val="center"/>
          </w:tcPr>
          <w:p w14:paraId="6BE76C5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1.03 (0.98-1.10)</w:t>
            </w:r>
          </w:p>
        </w:tc>
        <w:tc>
          <w:tcPr>
            <w:tcW w:w="1944" w:type="dxa"/>
            <w:vAlign w:val="center"/>
          </w:tcPr>
          <w:p w14:paraId="2833D0C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1.01(0.98-1.09)</w:t>
            </w:r>
          </w:p>
        </w:tc>
        <w:tc>
          <w:tcPr>
            <w:tcW w:w="944" w:type="dxa"/>
            <w:vAlign w:val="center"/>
          </w:tcPr>
          <w:p w14:paraId="66DCF1F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0.170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5726E6F3" w14:textId="77777777">
        <w:trPr>
          <w:trHeight w:val="363"/>
        </w:trPr>
        <w:tc>
          <w:tcPr>
            <w:tcW w:w="3853" w:type="dxa"/>
            <w:vAlign w:val="center"/>
          </w:tcPr>
          <w:p w14:paraId="01FE5DD1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atrial fibrillation,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vAlign w:val="center"/>
          </w:tcPr>
          <w:p w14:paraId="1661CF8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86 (56.6)</w:t>
            </w:r>
          </w:p>
        </w:tc>
        <w:tc>
          <w:tcPr>
            <w:tcW w:w="1944" w:type="dxa"/>
            <w:vAlign w:val="center"/>
          </w:tcPr>
          <w:p w14:paraId="4163352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73 </w:t>
            </w:r>
            <w:r w:rsidRPr="000309FF">
              <w:rPr>
                <w:rFonts w:ascii="Times New Roman" w:hAnsi="Times New Roman" w:cs="Times New Roman"/>
                <w:szCs w:val="21"/>
              </w:rPr>
              <w:t>(45.3)</w:t>
            </w:r>
          </w:p>
        </w:tc>
        <w:tc>
          <w:tcPr>
            <w:tcW w:w="944" w:type="dxa"/>
            <w:vAlign w:val="center"/>
          </w:tcPr>
          <w:p w14:paraId="15FAF21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0.055</w:t>
            </w:r>
          </w:p>
        </w:tc>
      </w:tr>
      <w:tr w:rsidR="00D804EE" w:rsidRPr="000309FF" w14:paraId="49D76196" w14:textId="77777777">
        <w:trPr>
          <w:trHeight w:val="363"/>
        </w:trPr>
        <w:tc>
          <w:tcPr>
            <w:tcW w:w="3853" w:type="dxa"/>
            <w:vAlign w:val="center"/>
          </w:tcPr>
          <w:p w14:paraId="0A76DCC3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hypertension,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vAlign w:val="center"/>
          </w:tcPr>
          <w:p w14:paraId="0CFFC83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102 (67.1)</w:t>
            </w:r>
          </w:p>
        </w:tc>
        <w:tc>
          <w:tcPr>
            <w:tcW w:w="1944" w:type="dxa"/>
            <w:vAlign w:val="center"/>
          </w:tcPr>
          <w:p w14:paraId="4BB068E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102 (63.4)</w:t>
            </w:r>
          </w:p>
        </w:tc>
        <w:tc>
          <w:tcPr>
            <w:tcW w:w="944" w:type="dxa"/>
            <w:vAlign w:val="center"/>
          </w:tcPr>
          <w:p w14:paraId="49B542F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0.553</w:t>
            </w:r>
          </w:p>
        </w:tc>
      </w:tr>
      <w:tr w:rsidR="00D804EE" w:rsidRPr="000309FF" w14:paraId="069A28D6" w14:textId="77777777">
        <w:trPr>
          <w:trHeight w:val="363"/>
        </w:trPr>
        <w:tc>
          <w:tcPr>
            <w:tcW w:w="3853" w:type="dxa"/>
            <w:vAlign w:val="center"/>
          </w:tcPr>
          <w:p w14:paraId="66C79F7E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diabetes mellitus,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vAlign w:val="center"/>
          </w:tcPr>
          <w:p w14:paraId="133E831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29 (19.1)</w:t>
            </w:r>
          </w:p>
        </w:tc>
        <w:tc>
          <w:tcPr>
            <w:tcW w:w="1944" w:type="dxa"/>
            <w:vAlign w:val="center"/>
          </w:tcPr>
          <w:p w14:paraId="603896F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26 (16.1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44" w:type="dxa"/>
            <w:vAlign w:val="center"/>
          </w:tcPr>
          <w:p w14:paraId="7603B09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0.553</w:t>
            </w:r>
          </w:p>
        </w:tc>
      </w:tr>
      <w:tr w:rsidR="00D804EE" w:rsidRPr="000309FF" w14:paraId="008A98E8" w14:textId="77777777">
        <w:trPr>
          <w:trHeight w:val="363"/>
        </w:trPr>
        <w:tc>
          <w:tcPr>
            <w:tcW w:w="3853" w:type="dxa"/>
            <w:tcBorders>
              <w:bottom w:val="nil"/>
            </w:tcBorders>
            <w:vAlign w:val="center"/>
          </w:tcPr>
          <w:p w14:paraId="631D5203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coronary artery disease,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6E026B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23 (15.1)</w:t>
            </w:r>
          </w:p>
        </w:tc>
        <w:tc>
          <w:tcPr>
            <w:tcW w:w="1944" w:type="dxa"/>
            <w:tcBorders>
              <w:bottom w:val="nil"/>
            </w:tcBorders>
            <w:vAlign w:val="center"/>
          </w:tcPr>
          <w:p w14:paraId="103AFED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18 (11.2)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424F8AB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0.319</w:t>
            </w:r>
          </w:p>
        </w:tc>
      </w:tr>
      <w:tr w:rsidR="00D804EE" w:rsidRPr="000309FF" w14:paraId="06CB70E0" w14:textId="77777777">
        <w:trPr>
          <w:trHeight w:val="423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B5C0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stroke/ TIA,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6CC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32 (21.1)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E8E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26 </w:t>
            </w:r>
            <w:r w:rsidRPr="000309FF">
              <w:rPr>
                <w:rFonts w:ascii="Times New Roman" w:hAnsi="Times New Roman" w:cs="Times New Roman"/>
                <w:szCs w:val="21"/>
              </w:rPr>
              <w:t>(22.4)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16D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0.786</w:t>
            </w:r>
          </w:p>
        </w:tc>
      </w:tr>
      <w:tr w:rsidR="00D804EE" w:rsidRPr="000309FF" w14:paraId="71709600" w14:textId="77777777">
        <w:trPr>
          <w:trHeight w:val="484"/>
        </w:trPr>
        <w:tc>
          <w:tcPr>
            <w:tcW w:w="8300" w:type="dxa"/>
            <w:gridSpan w:val="4"/>
            <w:tcBorders>
              <w:top w:val="nil"/>
              <w:bottom w:val="nil"/>
            </w:tcBorders>
            <w:vAlign w:val="center"/>
          </w:tcPr>
          <w:p w14:paraId="45B5FB2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imaging data</w:t>
            </w:r>
          </w:p>
        </w:tc>
      </w:tr>
      <w:tr w:rsidR="00D804EE" w:rsidRPr="000309FF" w14:paraId="24E66EB7" w14:textId="77777777">
        <w:trPr>
          <w:trHeight w:val="994"/>
        </w:trPr>
        <w:tc>
          <w:tcPr>
            <w:tcW w:w="3853" w:type="dxa"/>
            <w:tcBorders>
              <w:top w:val="nil"/>
            </w:tcBorders>
            <w:vAlign w:val="center"/>
          </w:tcPr>
          <w:p w14:paraId="07377CDB" w14:textId="77777777" w:rsidR="00D804EE" w:rsidRPr="000309FF" w:rsidRDefault="000309FF">
            <w:pPr>
              <w:widowControl/>
              <w:tabs>
                <w:tab w:val="left" w:pos="874"/>
              </w:tabs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lastRenderedPageBreak/>
              <w:t>Baseline hypoperfusion volume, ml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6BDA4F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143 (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100</w:t>
            </w:r>
            <w:r w:rsidRPr="000309FF">
              <w:rPr>
                <w:rFonts w:ascii="Times New Roman" w:hAnsi="Times New Roman" w:cs="Times New Roman"/>
                <w:szCs w:val="21"/>
              </w:rPr>
              <w:t>-20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6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44" w:type="dxa"/>
            <w:tcBorders>
              <w:top w:val="nil"/>
            </w:tcBorders>
            <w:vAlign w:val="center"/>
          </w:tcPr>
          <w:p w14:paraId="646E758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7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(59 -16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7CA018D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6E8C080B" w14:textId="77777777">
        <w:trPr>
          <w:trHeight w:val="676"/>
        </w:trPr>
        <w:tc>
          <w:tcPr>
            <w:tcW w:w="3853" w:type="dxa"/>
            <w:vAlign w:val="center"/>
          </w:tcPr>
          <w:p w14:paraId="37321E59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Baseline 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>ischemic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core volume, ml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559" w:type="dxa"/>
            <w:vAlign w:val="center"/>
          </w:tcPr>
          <w:p w14:paraId="18C31B3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80 (4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  <w:r w:rsidRPr="000309FF">
              <w:rPr>
                <w:rFonts w:ascii="Times New Roman" w:hAnsi="Times New Roman" w:cs="Times New Roman"/>
                <w:szCs w:val="21"/>
              </w:rPr>
              <w:t>-13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44" w:type="dxa"/>
            <w:vAlign w:val="center"/>
          </w:tcPr>
          <w:p w14:paraId="0FF6FEF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36 (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30</w:t>
            </w:r>
            <w:r w:rsidRPr="000309FF">
              <w:rPr>
                <w:rFonts w:ascii="Times New Roman" w:hAnsi="Times New Roman" w:cs="Times New Roman"/>
                <w:szCs w:val="21"/>
              </w:rPr>
              <w:t>-6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5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44" w:type="dxa"/>
            <w:vAlign w:val="center"/>
          </w:tcPr>
          <w:p w14:paraId="11A1281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0BA59AF6" w14:textId="77777777">
        <w:trPr>
          <w:trHeight w:val="514"/>
        </w:trPr>
        <w:tc>
          <w:tcPr>
            <w:tcW w:w="3853" w:type="dxa"/>
            <w:vAlign w:val="center"/>
          </w:tcPr>
          <w:p w14:paraId="0D1D7A59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Poor collaterals,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(%) </w:t>
            </w:r>
          </w:p>
        </w:tc>
        <w:tc>
          <w:tcPr>
            <w:tcW w:w="1559" w:type="dxa"/>
            <w:vAlign w:val="center"/>
          </w:tcPr>
          <w:p w14:paraId="3EEB4E9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107 (72.3)</w:t>
            </w:r>
          </w:p>
        </w:tc>
        <w:tc>
          <w:tcPr>
            <w:tcW w:w="1944" w:type="dxa"/>
            <w:vAlign w:val="center"/>
          </w:tcPr>
          <w:p w14:paraId="6433FCA1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61 (38.6)</w:t>
            </w:r>
          </w:p>
        </w:tc>
        <w:tc>
          <w:tcPr>
            <w:tcW w:w="944" w:type="dxa"/>
            <w:vAlign w:val="center"/>
          </w:tcPr>
          <w:p w14:paraId="396FA8A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2E2C00F9" w14:textId="77777777">
        <w:trPr>
          <w:trHeight w:val="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7AC0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FDITS,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F81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62 (40.0)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146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 (4.9)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73A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34198EA6" w14:textId="77777777">
        <w:trPr>
          <w:trHeight w:val="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1D7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Reperfu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>si</w:t>
            </w:r>
            <w:r w:rsidRPr="000309FF">
              <w:rPr>
                <w:rFonts w:ascii="Times New Roman" w:hAnsi="Times New Roman" w:cs="Times New Roman"/>
                <w:szCs w:val="21"/>
              </w:rPr>
              <w:t>on therapy,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DED6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138 (89.0)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233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149 (91.4)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9DC6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0.571</w:t>
            </w:r>
          </w:p>
        </w:tc>
      </w:tr>
      <w:tr w:rsidR="00D804EE" w:rsidRPr="000309FF" w14:paraId="7538867D" w14:textId="77777777">
        <w:trPr>
          <w:trHeight w:val="90"/>
        </w:trPr>
        <w:tc>
          <w:tcPr>
            <w:tcW w:w="38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823C5D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 w:hint="eastAsia"/>
                <w:szCs w:val="21"/>
              </w:rPr>
              <w:t>Application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of endovascular therapy,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528F41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71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45.8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4E97C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  <w:r w:rsidRPr="000309FF">
              <w:rPr>
                <w:rFonts w:ascii="Times New Roman" w:hAnsi="Times New Roman" w:cs="Times New Roman"/>
                <w:szCs w:val="21"/>
              </w:rPr>
              <w:t>(4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3.6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21FEC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735</w:t>
            </w:r>
          </w:p>
        </w:tc>
      </w:tr>
    </w:tbl>
    <w:p w14:paraId="148C53F6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667DC33B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hAnsi="Times New Roman" w:cs="Times New Roman"/>
          <w:szCs w:val="21"/>
          <w:vertAlign w:val="superscript"/>
        </w:rPr>
        <w:t>*</w:t>
      </w:r>
      <w:r w:rsidRPr="000309FF">
        <w:rPr>
          <w:rFonts w:ascii="Times New Roman" w:hAnsi="Times New Roman" w:cs="Times New Roman"/>
          <w:szCs w:val="21"/>
        </w:rPr>
        <w:t>Mann- Whitney U test</w:t>
      </w:r>
    </w:p>
    <w:p w14:paraId="01B7977D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7B3B3CD8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0309FF">
        <w:rPr>
          <w:rFonts w:ascii="Times New Roman" w:eastAsia="SimSun" w:hAnsi="Times New Roman" w:cs="Times New Roman" w:hint="eastAsia"/>
          <w:szCs w:val="21"/>
          <w:vertAlign w:val="superscript"/>
          <w:lang w:bidi="ar"/>
        </w:rPr>
        <w:t>a</w:t>
      </w:r>
      <w:proofErr w:type="spellEnd"/>
      <w:proofErr w:type="gramEnd"/>
      <w:r w:rsidRPr="000309FF">
        <w:rPr>
          <w:rFonts w:ascii="Times New Roman" w:hAnsi="Times New Roman" w:cs="Times New Roman"/>
          <w:szCs w:val="21"/>
          <w:lang w:bidi="ar"/>
        </w:rPr>
        <w:t xml:space="preserve"> Estimated as the midpoint of sleep (i.e. the time between going to sleep and waking up with symptoms) among wake-up stroke patients. </w:t>
      </w:r>
    </w:p>
    <w:p w14:paraId="2A9A31A5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786F4534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eastAsia="SimSun" w:hAnsi="Times New Roman" w:cs="Times New Roman" w:hint="eastAsia"/>
          <w:szCs w:val="21"/>
          <w:vertAlign w:val="superscript"/>
        </w:rPr>
        <w:t>b</w:t>
      </w:r>
      <w:r w:rsidRPr="000309FF">
        <w:rPr>
          <w:rFonts w:ascii="Times New Roman" w:hAnsi="Times New Roman" w:cs="Times New Roman" w:hint="eastAsia"/>
          <w:szCs w:val="21"/>
        </w:rPr>
        <w:t xml:space="preserve"> E</w:t>
      </w:r>
      <w:r w:rsidRPr="000309FF">
        <w:rPr>
          <w:rFonts w:ascii="Times New Roman" w:hAnsi="Times New Roman" w:cs="Times New Roman"/>
          <w:szCs w:val="21"/>
        </w:rPr>
        <w:t>valuated in patients who received intravenous thrombolysis (n=243, 111 of edema expansion vs. 132 of no edema expansi</w:t>
      </w:r>
      <w:r w:rsidRPr="000309FF">
        <w:rPr>
          <w:rFonts w:ascii="Times New Roman" w:hAnsi="Times New Roman" w:cs="Times New Roman"/>
          <w:szCs w:val="21"/>
        </w:rPr>
        <w:t xml:space="preserve">on). </w:t>
      </w:r>
    </w:p>
    <w:p w14:paraId="5FBED9EB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37BAFA4B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hAnsi="Times New Roman" w:cs="Times New Roman"/>
          <w:szCs w:val="21"/>
        </w:rPr>
        <w:t>NIHSS, National Institutes of Health Stroke Scale; BP, blood pressure; INR, International normalized ratio; TIA, Transient ischemic attack; FDITS, filling defect of ipsilateral transverse sinus.</w:t>
      </w:r>
    </w:p>
    <w:p w14:paraId="1B20D4A2" w14:textId="77777777" w:rsidR="00D804EE" w:rsidRPr="000309FF" w:rsidRDefault="00D804EE">
      <w:pPr>
        <w:widowControl/>
        <w:spacing w:line="480" w:lineRule="auto"/>
        <w:jc w:val="left"/>
        <w:textAlignment w:val="center"/>
        <w:outlineLvl w:val="0"/>
        <w:rPr>
          <w:rFonts w:ascii="Times New Roman" w:hAnsi="Times New Roman" w:cs="Times New Roman"/>
          <w:b/>
          <w:bCs/>
          <w:szCs w:val="21"/>
        </w:rPr>
      </w:pPr>
    </w:p>
    <w:p w14:paraId="558A05F8" w14:textId="77777777" w:rsidR="00D804EE" w:rsidRPr="000309FF" w:rsidRDefault="000309FF">
      <w:pPr>
        <w:widowControl/>
        <w:spacing w:line="480" w:lineRule="auto"/>
        <w:jc w:val="left"/>
        <w:textAlignment w:val="center"/>
        <w:outlineLvl w:val="0"/>
        <w:rPr>
          <w:rFonts w:ascii="Times New Roman" w:hAnsi="Times New Roman" w:cs="Times New Roman"/>
          <w:b/>
          <w:bCs/>
          <w:szCs w:val="21"/>
        </w:rPr>
      </w:pPr>
      <w:r w:rsidRPr="000309FF"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Pr="000309FF">
        <w:rPr>
          <w:rFonts w:ascii="Times New Roman" w:hAnsi="Times New Roman" w:cs="Times New Roman" w:hint="eastAsia"/>
          <w:b/>
          <w:bCs/>
          <w:szCs w:val="21"/>
        </w:rPr>
        <w:t>T</w:t>
      </w:r>
      <w:r w:rsidRPr="000309FF">
        <w:rPr>
          <w:rFonts w:ascii="Times New Roman" w:hAnsi="Times New Roman" w:cs="Times New Roman"/>
          <w:b/>
          <w:bCs/>
          <w:szCs w:val="21"/>
        </w:rPr>
        <w:t xml:space="preserve">able </w:t>
      </w:r>
      <w:r w:rsidRPr="000309FF">
        <w:rPr>
          <w:rFonts w:ascii="Times New Roman" w:eastAsia="SimSun" w:hAnsi="Times New Roman" w:cs="Times New Roman" w:hint="eastAsia"/>
          <w:b/>
          <w:bCs/>
          <w:szCs w:val="21"/>
        </w:rPr>
        <w:t>2</w:t>
      </w:r>
    </w:p>
    <w:p w14:paraId="2B13E0FF" w14:textId="77777777" w:rsidR="00D804EE" w:rsidRPr="000309FF" w:rsidRDefault="000309FF">
      <w:pPr>
        <w:widowControl/>
        <w:spacing w:line="480" w:lineRule="auto"/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  <w:r w:rsidRPr="000309FF">
        <w:rPr>
          <w:rFonts w:ascii="Times New Roman" w:hAnsi="Times New Roman" w:cs="Times New Roman"/>
          <w:b/>
          <w:bCs/>
          <w:szCs w:val="21"/>
        </w:rPr>
        <w:lastRenderedPageBreak/>
        <w:t>Baseline characteristics and im</w:t>
      </w:r>
      <w:r w:rsidRPr="000309FF">
        <w:rPr>
          <w:rFonts w:ascii="Times New Roman" w:hAnsi="Times New Roman" w:cs="Times New Roman"/>
          <w:b/>
          <w:bCs/>
          <w:szCs w:val="21"/>
        </w:rPr>
        <w:t>age outcomes dichotomized with favorable and unfavorable outcome</w:t>
      </w:r>
    </w:p>
    <w:tbl>
      <w:tblPr>
        <w:tblW w:w="8489" w:type="dxa"/>
        <w:tblInd w:w="-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98"/>
        <w:gridCol w:w="1950"/>
        <w:gridCol w:w="862"/>
      </w:tblGrid>
      <w:tr w:rsidR="00D804EE" w:rsidRPr="000309FF" w14:paraId="74A50680" w14:textId="77777777">
        <w:trPr>
          <w:trHeight w:val="725"/>
        </w:trPr>
        <w:tc>
          <w:tcPr>
            <w:tcW w:w="3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B71AD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4C7ED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Favorable outcome</w:t>
            </w:r>
          </w:p>
          <w:p w14:paraId="73E68CE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(n=121)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8C13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Unfavorable outcome</w:t>
            </w:r>
          </w:p>
          <w:p w14:paraId="40D9AE3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eastAsia="SimSun" w:hAnsi="Times New Roman" w:cs="Times New Roman"/>
                <w:szCs w:val="21"/>
              </w:rPr>
              <w:t>(n=197)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CDC8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 w:hint="eastAsia"/>
                <w:i/>
                <w:szCs w:val="21"/>
              </w:rPr>
              <w:t>P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D804EE" w:rsidRPr="000309FF" w14:paraId="1E4DDDF0" w14:textId="77777777">
        <w:trPr>
          <w:trHeight w:val="363"/>
        </w:trPr>
        <w:tc>
          <w:tcPr>
            <w:tcW w:w="8489" w:type="dxa"/>
            <w:gridSpan w:val="4"/>
            <w:tcBorders>
              <w:top w:val="single" w:sz="4" w:space="0" w:color="auto"/>
            </w:tcBorders>
            <w:vAlign w:val="center"/>
          </w:tcPr>
          <w:p w14:paraId="79F7463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Demographics and clinical features</w:t>
            </w:r>
          </w:p>
        </w:tc>
      </w:tr>
      <w:tr w:rsidR="00D804EE" w:rsidRPr="000309FF" w14:paraId="3C8741C3" w14:textId="77777777">
        <w:trPr>
          <w:trHeight w:val="363"/>
        </w:trPr>
        <w:tc>
          <w:tcPr>
            <w:tcW w:w="3779" w:type="dxa"/>
            <w:vAlign w:val="center"/>
          </w:tcPr>
          <w:p w14:paraId="2C4802F3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Age, year </w:t>
            </w:r>
          </w:p>
        </w:tc>
        <w:tc>
          <w:tcPr>
            <w:tcW w:w="1898" w:type="dxa"/>
            <w:vAlign w:val="center"/>
          </w:tcPr>
          <w:p w14:paraId="61A5F80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66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950" w:type="dxa"/>
            <w:vAlign w:val="center"/>
          </w:tcPr>
          <w:p w14:paraId="3729C10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73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 w14:paraId="57DFB74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2AE22FAB" w14:textId="77777777">
        <w:trPr>
          <w:trHeight w:val="363"/>
        </w:trPr>
        <w:tc>
          <w:tcPr>
            <w:tcW w:w="3779" w:type="dxa"/>
            <w:vAlign w:val="center"/>
          </w:tcPr>
          <w:p w14:paraId="2BF2B24E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Male,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18AF135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85 (70.2)</w:t>
            </w:r>
          </w:p>
        </w:tc>
        <w:tc>
          <w:tcPr>
            <w:tcW w:w="1950" w:type="dxa"/>
            <w:vAlign w:val="center"/>
          </w:tcPr>
          <w:p w14:paraId="0F866CA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112 (56.9)</w:t>
            </w:r>
          </w:p>
        </w:tc>
        <w:tc>
          <w:tcPr>
            <w:tcW w:w="862" w:type="dxa"/>
            <w:vAlign w:val="center"/>
          </w:tcPr>
          <w:p w14:paraId="3303911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0.018</w:t>
            </w:r>
          </w:p>
        </w:tc>
      </w:tr>
      <w:tr w:rsidR="00D804EE" w:rsidRPr="000309FF" w14:paraId="2FF46147" w14:textId="77777777">
        <w:trPr>
          <w:trHeight w:val="363"/>
        </w:trPr>
        <w:tc>
          <w:tcPr>
            <w:tcW w:w="3779" w:type="dxa"/>
            <w:vAlign w:val="center"/>
          </w:tcPr>
          <w:p w14:paraId="424B86D1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NIHSS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667FD5A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 (6-15)</w:t>
            </w:r>
          </w:p>
        </w:tc>
        <w:tc>
          <w:tcPr>
            <w:tcW w:w="1950" w:type="dxa"/>
            <w:vAlign w:val="center"/>
          </w:tcPr>
          <w:p w14:paraId="5133ECFD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 (12-18)</w:t>
            </w:r>
          </w:p>
        </w:tc>
        <w:tc>
          <w:tcPr>
            <w:tcW w:w="862" w:type="dxa"/>
            <w:vAlign w:val="center"/>
          </w:tcPr>
          <w:p w14:paraId="50177BC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795EB9E2" w14:textId="77777777">
        <w:trPr>
          <w:trHeight w:val="363"/>
        </w:trPr>
        <w:tc>
          <w:tcPr>
            <w:tcW w:w="3779" w:type="dxa"/>
            <w:vAlign w:val="center"/>
          </w:tcPr>
          <w:p w14:paraId="4D44AE6B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Onset to door time, min</w:t>
            </w:r>
            <w:r w:rsidRPr="000309FF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a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5EE41F9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151 (81-240)</w:t>
            </w:r>
          </w:p>
        </w:tc>
        <w:tc>
          <w:tcPr>
            <w:tcW w:w="1950" w:type="dxa"/>
            <w:vAlign w:val="center"/>
          </w:tcPr>
          <w:p w14:paraId="709D43E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185 (102-294)</w:t>
            </w:r>
          </w:p>
        </w:tc>
        <w:tc>
          <w:tcPr>
            <w:tcW w:w="862" w:type="dxa"/>
            <w:vAlign w:val="center"/>
          </w:tcPr>
          <w:p w14:paraId="5C425FB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0.034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3B66B731" w14:textId="77777777">
        <w:trPr>
          <w:trHeight w:val="598"/>
        </w:trPr>
        <w:tc>
          <w:tcPr>
            <w:tcW w:w="3779" w:type="dxa"/>
            <w:vAlign w:val="center"/>
          </w:tcPr>
          <w:p w14:paraId="420DFB1A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Onset to needle time, </w:t>
            </w:r>
            <w:proofErr w:type="spellStart"/>
            <w:r w:rsidRPr="000309FF">
              <w:rPr>
                <w:rFonts w:ascii="Times New Roman" w:hAnsi="Times New Roman" w:cs="Times New Roman"/>
                <w:szCs w:val="21"/>
              </w:rPr>
              <w:t>min</w:t>
            </w:r>
            <w:r w:rsidRPr="000309FF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b</w:t>
            </w:r>
            <w:proofErr w:type="spellEnd"/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2D66F2C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201 (131-281)</w:t>
            </w:r>
          </w:p>
        </w:tc>
        <w:tc>
          <w:tcPr>
            <w:tcW w:w="1950" w:type="dxa"/>
            <w:vAlign w:val="center"/>
          </w:tcPr>
          <w:p w14:paraId="617CB06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227 (143-316)</w:t>
            </w:r>
          </w:p>
        </w:tc>
        <w:tc>
          <w:tcPr>
            <w:tcW w:w="862" w:type="dxa"/>
            <w:vAlign w:val="center"/>
          </w:tcPr>
          <w:p w14:paraId="07895AA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0.137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158AC7DC" w14:textId="77777777">
        <w:trPr>
          <w:trHeight w:val="658"/>
        </w:trPr>
        <w:tc>
          <w:tcPr>
            <w:tcW w:w="3779" w:type="dxa"/>
            <w:vAlign w:val="center"/>
          </w:tcPr>
          <w:p w14:paraId="6E8EB16F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systolic BP, mmHg</w:t>
            </w:r>
          </w:p>
        </w:tc>
        <w:tc>
          <w:tcPr>
            <w:tcW w:w="1898" w:type="dxa"/>
            <w:vAlign w:val="center"/>
          </w:tcPr>
          <w:p w14:paraId="7339D8F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147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950" w:type="dxa"/>
            <w:vAlign w:val="center"/>
          </w:tcPr>
          <w:p w14:paraId="0D45A6C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154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862" w:type="dxa"/>
            <w:vAlign w:val="center"/>
          </w:tcPr>
          <w:p w14:paraId="441C879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0.010</w:t>
            </w:r>
          </w:p>
        </w:tc>
      </w:tr>
      <w:tr w:rsidR="00D804EE" w:rsidRPr="000309FF" w14:paraId="527D392E" w14:textId="77777777">
        <w:trPr>
          <w:trHeight w:val="493"/>
        </w:trPr>
        <w:tc>
          <w:tcPr>
            <w:tcW w:w="3779" w:type="dxa"/>
            <w:vAlign w:val="center"/>
          </w:tcPr>
          <w:p w14:paraId="0821FD25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diastolic BP, mmHg</w:t>
            </w:r>
          </w:p>
        </w:tc>
        <w:tc>
          <w:tcPr>
            <w:tcW w:w="1898" w:type="dxa"/>
            <w:vAlign w:val="center"/>
          </w:tcPr>
          <w:p w14:paraId="1AF92D1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84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950" w:type="dxa"/>
            <w:vAlign w:val="center"/>
          </w:tcPr>
          <w:p w14:paraId="64438B1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83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14:paraId="0E3CEDD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0.808</w:t>
            </w:r>
          </w:p>
        </w:tc>
      </w:tr>
      <w:tr w:rsidR="00D804EE" w:rsidRPr="000309FF" w14:paraId="05281759" w14:textId="77777777">
        <w:trPr>
          <w:trHeight w:val="673"/>
        </w:trPr>
        <w:tc>
          <w:tcPr>
            <w:tcW w:w="3779" w:type="dxa"/>
            <w:vAlign w:val="center"/>
          </w:tcPr>
          <w:p w14:paraId="29077F04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Baseline blood glucose, mmol/L</w:t>
            </w:r>
          </w:p>
        </w:tc>
        <w:tc>
          <w:tcPr>
            <w:tcW w:w="1898" w:type="dxa"/>
            <w:vAlign w:val="center"/>
          </w:tcPr>
          <w:p w14:paraId="1FA0861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7.54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2.65</w:t>
            </w:r>
          </w:p>
        </w:tc>
        <w:tc>
          <w:tcPr>
            <w:tcW w:w="1950" w:type="dxa"/>
            <w:vAlign w:val="center"/>
          </w:tcPr>
          <w:p w14:paraId="6C45A8D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7.49</w:t>
            </w:r>
            <w:r w:rsidRPr="000309FF">
              <w:rPr>
                <w:rFonts w:ascii="Times New Roman" w:hAnsi="Times New Roman" w:cs="Times New Roman"/>
                <w:sz w:val="24"/>
              </w:rPr>
              <w:t>±</w:t>
            </w:r>
            <w:r w:rsidRPr="000309FF">
              <w:rPr>
                <w:rFonts w:ascii="Times New Roman" w:hAnsi="Times New Roman" w:cs="Times New Roman"/>
                <w:szCs w:val="21"/>
              </w:rPr>
              <w:t>2.26</w:t>
            </w:r>
          </w:p>
        </w:tc>
        <w:tc>
          <w:tcPr>
            <w:tcW w:w="862" w:type="dxa"/>
            <w:vAlign w:val="center"/>
          </w:tcPr>
          <w:p w14:paraId="476B9461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0.869</w:t>
            </w:r>
          </w:p>
        </w:tc>
      </w:tr>
      <w:tr w:rsidR="00D804EE" w:rsidRPr="000309FF" w14:paraId="4E365A0F" w14:textId="77777777">
        <w:trPr>
          <w:trHeight w:val="363"/>
        </w:trPr>
        <w:tc>
          <w:tcPr>
            <w:tcW w:w="3779" w:type="dxa"/>
            <w:vAlign w:val="center"/>
          </w:tcPr>
          <w:p w14:paraId="6E145718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INR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1D5E228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1.01 (0.97-1.07)</w:t>
            </w:r>
          </w:p>
        </w:tc>
        <w:tc>
          <w:tcPr>
            <w:tcW w:w="1950" w:type="dxa"/>
            <w:vAlign w:val="center"/>
          </w:tcPr>
          <w:p w14:paraId="3F5FD47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1.03 (0.98-1.11)</w:t>
            </w:r>
          </w:p>
        </w:tc>
        <w:tc>
          <w:tcPr>
            <w:tcW w:w="862" w:type="dxa"/>
            <w:vAlign w:val="center"/>
          </w:tcPr>
          <w:p w14:paraId="5A67766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0.058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3A03F7AC" w14:textId="77777777">
        <w:trPr>
          <w:trHeight w:val="363"/>
        </w:trPr>
        <w:tc>
          <w:tcPr>
            <w:tcW w:w="3779" w:type="dxa"/>
            <w:vAlign w:val="center"/>
          </w:tcPr>
          <w:p w14:paraId="1629C8F8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atrial fibrillation,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5C0F8B9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55 (46.6)</w:t>
            </w:r>
          </w:p>
        </w:tc>
        <w:tc>
          <w:tcPr>
            <w:tcW w:w="1950" w:type="dxa"/>
            <w:vAlign w:val="center"/>
          </w:tcPr>
          <w:p w14:paraId="5B69F95D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104 (53.3)</w:t>
            </w:r>
          </w:p>
        </w:tc>
        <w:tc>
          <w:tcPr>
            <w:tcW w:w="862" w:type="dxa"/>
            <w:vAlign w:val="center"/>
          </w:tcPr>
          <w:p w14:paraId="0B904DC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0.294</w:t>
            </w:r>
          </w:p>
        </w:tc>
      </w:tr>
      <w:tr w:rsidR="00D804EE" w:rsidRPr="000309FF" w14:paraId="274DA505" w14:textId="77777777">
        <w:trPr>
          <w:trHeight w:val="363"/>
        </w:trPr>
        <w:tc>
          <w:tcPr>
            <w:tcW w:w="3779" w:type="dxa"/>
            <w:vAlign w:val="center"/>
          </w:tcPr>
          <w:p w14:paraId="4541666A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History of </w:t>
            </w:r>
            <w:r w:rsidRPr="000309FF">
              <w:rPr>
                <w:rFonts w:ascii="Times New Roman" w:hAnsi="Times New Roman" w:cs="Times New Roman"/>
                <w:szCs w:val="21"/>
              </w:rPr>
              <w:t>hypertension,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7902BDA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68 (57.6)</w:t>
            </w:r>
          </w:p>
        </w:tc>
        <w:tc>
          <w:tcPr>
            <w:tcW w:w="1950" w:type="dxa"/>
            <w:vAlign w:val="center"/>
          </w:tcPr>
          <w:p w14:paraId="7933BFDB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136 (69.7)</w:t>
            </w:r>
          </w:p>
        </w:tc>
        <w:tc>
          <w:tcPr>
            <w:tcW w:w="862" w:type="dxa"/>
            <w:vAlign w:val="center"/>
          </w:tcPr>
          <w:p w14:paraId="51543A4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0.037</w:t>
            </w:r>
          </w:p>
        </w:tc>
      </w:tr>
      <w:tr w:rsidR="00D804EE" w:rsidRPr="000309FF" w14:paraId="319F6DA0" w14:textId="77777777">
        <w:trPr>
          <w:trHeight w:val="363"/>
        </w:trPr>
        <w:tc>
          <w:tcPr>
            <w:tcW w:w="3779" w:type="dxa"/>
            <w:vAlign w:val="center"/>
          </w:tcPr>
          <w:p w14:paraId="68C06CC2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diabetes mellitus,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3919344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19 (16.1)</w:t>
            </w:r>
          </w:p>
        </w:tc>
        <w:tc>
          <w:tcPr>
            <w:tcW w:w="1950" w:type="dxa"/>
            <w:vAlign w:val="center"/>
          </w:tcPr>
          <w:p w14:paraId="16F8686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36 (18.5)</w:t>
            </w:r>
          </w:p>
        </w:tc>
        <w:tc>
          <w:tcPr>
            <w:tcW w:w="862" w:type="dxa"/>
            <w:vAlign w:val="center"/>
          </w:tcPr>
          <w:p w14:paraId="52CA2FFA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0.648</w:t>
            </w:r>
          </w:p>
        </w:tc>
      </w:tr>
      <w:tr w:rsidR="00D804EE" w:rsidRPr="000309FF" w14:paraId="1E1CF6E4" w14:textId="77777777">
        <w:trPr>
          <w:trHeight w:val="363"/>
        </w:trPr>
        <w:tc>
          <w:tcPr>
            <w:tcW w:w="3779" w:type="dxa"/>
            <w:tcBorders>
              <w:bottom w:val="nil"/>
            </w:tcBorders>
            <w:vAlign w:val="center"/>
          </w:tcPr>
          <w:p w14:paraId="4C3D6ADE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coronary artery disease,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6B39950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11 (9.3)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14:paraId="1B16E0D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30 (15.4)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14:paraId="57BD8ED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0.166</w:t>
            </w:r>
          </w:p>
        </w:tc>
      </w:tr>
      <w:tr w:rsidR="00D804EE" w:rsidRPr="000309FF" w14:paraId="56B69420" w14:textId="77777777">
        <w:trPr>
          <w:trHeight w:val="514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522F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History of stroke/ TIA,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A84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23 (19.5)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443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45 (23.1)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D45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0.483</w:t>
            </w:r>
          </w:p>
        </w:tc>
      </w:tr>
      <w:tr w:rsidR="00D804EE" w:rsidRPr="000309FF" w14:paraId="5A8178F7" w14:textId="77777777">
        <w:trPr>
          <w:trHeight w:val="589"/>
        </w:trPr>
        <w:tc>
          <w:tcPr>
            <w:tcW w:w="8489" w:type="dxa"/>
            <w:gridSpan w:val="4"/>
            <w:tcBorders>
              <w:top w:val="nil"/>
            </w:tcBorders>
            <w:vAlign w:val="center"/>
          </w:tcPr>
          <w:p w14:paraId="355D61E6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Baseline </w:t>
            </w:r>
            <w:r w:rsidRPr="000309FF">
              <w:rPr>
                <w:rFonts w:ascii="Times New Roman" w:hAnsi="Times New Roman" w:cs="Times New Roman"/>
                <w:szCs w:val="21"/>
              </w:rPr>
              <w:t>imaging data</w:t>
            </w:r>
          </w:p>
        </w:tc>
      </w:tr>
      <w:tr w:rsidR="00D804EE" w:rsidRPr="000309FF" w14:paraId="57463544" w14:textId="77777777">
        <w:trPr>
          <w:trHeight w:val="994"/>
        </w:trPr>
        <w:tc>
          <w:tcPr>
            <w:tcW w:w="3779" w:type="dxa"/>
            <w:vAlign w:val="center"/>
          </w:tcPr>
          <w:p w14:paraId="340A6F5A" w14:textId="77777777" w:rsidR="00D804EE" w:rsidRPr="000309FF" w:rsidRDefault="000309FF">
            <w:pPr>
              <w:widowControl/>
              <w:tabs>
                <w:tab w:val="left" w:pos="874"/>
              </w:tabs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lastRenderedPageBreak/>
              <w:t>Baseline hypoperfusion volume, ml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0F5E9E7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103 (55-144)</w:t>
            </w:r>
          </w:p>
        </w:tc>
        <w:tc>
          <w:tcPr>
            <w:tcW w:w="1950" w:type="dxa"/>
            <w:vAlign w:val="center"/>
          </w:tcPr>
          <w:p w14:paraId="3BF1519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146 (94-20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5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62" w:type="dxa"/>
            <w:vAlign w:val="center"/>
          </w:tcPr>
          <w:p w14:paraId="33D396A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698B2181" w14:textId="77777777">
        <w:trPr>
          <w:trHeight w:val="90"/>
        </w:trPr>
        <w:tc>
          <w:tcPr>
            <w:tcW w:w="3779" w:type="dxa"/>
            <w:vAlign w:val="center"/>
          </w:tcPr>
          <w:p w14:paraId="3B7653EF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Baseline 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>ischemic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core volume, ml</w:t>
            </w:r>
            <w:r w:rsidRPr="000309FF">
              <w:rPr>
                <w:rFonts w:ascii="Times New Roman" w:hAnsi="Times New Roman" w:cs="Times New Roman" w:hint="eastAsia"/>
                <w:sz w:val="24"/>
              </w:rPr>
              <w:t>, median (IQR)</w:t>
            </w:r>
          </w:p>
        </w:tc>
        <w:tc>
          <w:tcPr>
            <w:tcW w:w="1898" w:type="dxa"/>
            <w:vAlign w:val="center"/>
          </w:tcPr>
          <w:p w14:paraId="457ED6A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35 (18-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60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50" w:type="dxa"/>
            <w:vAlign w:val="center"/>
          </w:tcPr>
          <w:p w14:paraId="2DFECFC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(3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6</w:t>
            </w:r>
            <w:r w:rsidRPr="000309FF">
              <w:rPr>
                <w:rFonts w:ascii="Times New Roman" w:hAnsi="Times New Roman" w:cs="Times New Roman"/>
                <w:szCs w:val="21"/>
              </w:rPr>
              <w:t>-127)</w:t>
            </w:r>
          </w:p>
        </w:tc>
        <w:tc>
          <w:tcPr>
            <w:tcW w:w="862" w:type="dxa"/>
            <w:vAlign w:val="center"/>
          </w:tcPr>
          <w:p w14:paraId="2375640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  <w:r w:rsidRPr="000309FF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804EE" w:rsidRPr="000309FF" w14:paraId="7E1E34CA" w14:textId="77777777">
        <w:trPr>
          <w:trHeight w:val="514"/>
        </w:trPr>
        <w:tc>
          <w:tcPr>
            <w:tcW w:w="3779" w:type="dxa"/>
            <w:vAlign w:val="center"/>
          </w:tcPr>
          <w:p w14:paraId="19913E36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Poor collaterals,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(%) </w:t>
            </w:r>
          </w:p>
        </w:tc>
        <w:tc>
          <w:tcPr>
            <w:tcW w:w="1898" w:type="dxa"/>
            <w:vAlign w:val="center"/>
          </w:tcPr>
          <w:p w14:paraId="740C6A1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34 (30.1)</w:t>
            </w:r>
          </w:p>
        </w:tc>
        <w:tc>
          <w:tcPr>
            <w:tcW w:w="1950" w:type="dxa"/>
            <w:vAlign w:val="center"/>
          </w:tcPr>
          <w:p w14:paraId="1B4FEC3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134 (69.4)</w:t>
            </w:r>
          </w:p>
        </w:tc>
        <w:tc>
          <w:tcPr>
            <w:tcW w:w="862" w:type="dxa"/>
            <w:vAlign w:val="center"/>
          </w:tcPr>
          <w:p w14:paraId="64251832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340E2532" w14:textId="77777777">
        <w:trPr>
          <w:trHeight w:val="514"/>
        </w:trPr>
        <w:tc>
          <w:tcPr>
            <w:tcW w:w="3779" w:type="dxa"/>
            <w:tcBorders>
              <w:bottom w:val="nil"/>
            </w:tcBorders>
            <w:vAlign w:val="center"/>
          </w:tcPr>
          <w:p w14:paraId="67DC2889" w14:textId="77777777" w:rsidR="00D804EE" w:rsidRPr="000309FF" w:rsidRDefault="000309FF">
            <w:pPr>
              <w:widowControl/>
              <w:spacing w:line="480" w:lineRule="auto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FDITS,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040BF30E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5 (4.1)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14:paraId="5978070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65 </w:t>
            </w:r>
            <w:r w:rsidRPr="000309FF">
              <w:rPr>
                <w:rFonts w:ascii="Times New Roman" w:hAnsi="Times New Roman" w:cs="Times New Roman"/>
                <w:szCs w:val="21"/>
              </w:rPr>
              <w:t>(33.0)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14:paraId="6CB3429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2CDB18CD" w14:textId="77777777">
        <w:trPr>
          <w:trHeight w:val="514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CBB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Reperfusion therapy,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47861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116 (95.9)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FFB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171 (86.8)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37E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0.010</w:t>
            </w:r>
          </w:p>
        </w:tc>
      </w:tr>
      <w:tr w:rsidR="00D804EE" w:rsidRPr="000309FF" w14:paraId="35343D2C" w14:textId="77777777">
        <w:trPr>
          <w:trHeight w:val="514"/>
        </w:trPr>
        <w:tc>
          <w:tcPr>
            <w:tcW w:w="3779" w:type="dxa"/>
            <w:tcBorders>
              <w:top w:val="nil"/>
              <w:bottom w:val="nil"/>
            </w:tcBorders>
            <w:vAlign w:val="center"/>
          </w:tcPr>
          <w:p w14:paraId="6C532F8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 w:hint="eastAsia"/>
                <w:szCs w:val="21"/>
              </w:rPr>
              <w:t>Application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 of endovascular therapy,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14:paraId="4E547EE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63 (5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2.1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50" w:type="dxa"/>
            <w:tcBorders>
              <w:top w:val="nil"/>
              <w:bottom w:val="nil"/>
            </w:tcBorders>
            <w:vAlign w:val="center"/>
          </w:tcPr>
          <w:p w14:paraId="1A954AC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79 (4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0.1</w:t>
            </w:r>
            <w:r w:rsidRPr="000309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C6336A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>048</w:t>
            </w:r>
          </w:p>
        </w:tc>
      </w:tr>
      <w:tr w:rsidR="00D804EE" w:rsidRPr="000309FF" w14:paraId="2A9A0A28" w14:textId="77777777">
        <w:trPr>
          <w:trHeight w:val="514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B83BF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0309FF">
              <w:rPr>
                <w:rFonts w:ascii="Times New Roman" w:hAnsi="Times New Roman" w:cs="Times New Roman"/>
                <w:szCs w:val="21"/>
              </w:rPr>
              <w:t>mage outcomes at 24</w:t>
            </w:r>
            <w:r w:rsidRPr="000309FF"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 xml:space="preserve">hours </w:t>
            </w:r>
          </w:p>
        </w:tc>
      </w:tr>
      <w:tr w:rsidR="00D804EE" w:rsidRPr="000309FF" w14:paraId="4AF86747" w14:textId="77777777">
        <w:trPr>
          <w:trHeight w:val="363"/>
        </w:trPr>
        <w:tc>
          <w:tcPr>
            <w:tcW w:w="3779" w:type="dxa"/>
            <w:tcBorders>
              <w:top w:val="nil"/>
            </w:tcBorders>
            <w:vAlign w:val="center"/>
          </w:tcPr>
          <w:p w14:paraId="72847D37" w14:textId="77777777" w:rsidR="00D804EE" w:rsidRPr="000309FF" w:rsidRDefault="000309FF">
            <w:pPr>
              <w:widowControl/>
              <w:spacing w:line="480" w:lineRule="auto"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PH,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tcBorders>
              <w:top w:val="nil"/>
            </w:tcBorders>
            <w:vAlign w:val="center"/>
          </w:tcPr>
          <w:p w14:paraId="5FC49B4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5 (4.1)</w:t>
            </w:r>
          </w:p>
        </w:tc>
        <w:tc>
          <w:tcPr>
            <w:tcW w:w="1950" w:type="dxa"/>
            <w:tcBorders>
              <w:top w:val="nil"/>
            </w:tcBorders>
            <w:vAlign w:val="center"/>
          </w:tcPr>
          <w:p w14:paraId="14857C50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32 (16.4)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5FFEBF2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D804EE" w:rsidRPr="000309FF" w14:paraId="446BD721" w14:textId="77777777">
        <w:trPr>
          <w:trHeight w:val="363"/>
        </w:trPr>
        <w:tc>
          <w:tcPr>
            <w:tcW w:w="3779" w:type="dxa"/>
            <w:vAlign w:val="center"/>
          </w:tcPr>
          <w:p w14:paraId="369EF166" w14:textId="77777777" w:rsidR="00D804EE" w:rsidRPr="000309FF" w:rsidRDefault="000309FF">
            <w:pPr>
              <w:widowControl/>
              <w:spacing w:line="480" w:lineRule="auto"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309FF">
              <w:rPr>
                <w:rFonts w:ascii="Times New Roman" w:hAnsi="Times New Roman" w:cs="Times New Roman"/>
                <w:szCs w:val="21"/>
              </w:rPr>
              <w:t>sICH</w:t>
            </w:r>
            <w:proofErr w:type="spellEnd"/>
            <w:r w:rsidRPr="000309FF">
              <w:rPr>
                <w:rFonts w:ascii="Times New Roman" w:hAnsi="Times New Roman" w:cs="Times New Roman"/>
                <w:szCs w:val="21"/>
              </w:rPr>
              <w:t>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0A9FB165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3 (2.5)</w:t>
            </w:r>
          </w:p>
        </w:tc>
        <w:tc>
          <w:tcPr>
            <w:tcW w:w="1950" w:type="dxa"/>
            <w:vAlign w:val="center"/>
          </w:tcPr>
          <w:p w14:paraId="2B653347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19 (9.6)</w:t>
            </w:r>
          </w:p>
        </w:tc>
        <w:tc>
          <w:tcPr>
            <w:tcW w:w="862" w:type="dxa"/>
            <w:vAlign w:val="center"/>
          </w:tcPr>
          <w:p w14:paraId="646CFE7C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0.021</w:t>
            </w:r>
          </w:p>
        </w:tc>
      </w:tr>
      <w:tr w:rsidR="00D804EE" w:rsidRPr="000309FF" w14:paraId="7E4D6354" w14:textId="77777777">
        <w:trPr>
          <w:trHeight w:val="352"/>
        </w:trPr>
        <w:tc>
          <w:tcPr>
            <w:tcW w:w="3779" w:type="dxa"/>
            <w:vAlign w:val="center"/>
          </w:tcPr>
          <w:p w14:paraId="7828DF08" w14:textId="77777777" w:rsidR="00D804EE" w:rsidRPr="000309FF" w:rsidRDefault="000309FF">
            <w:pPr>
              <w:widowControl/>
              <w:spacing w:line="480" w:lineRule="auto"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 xml:space="preserve">Brain </w:t>
            </w:r>
            <w:r w:rsidRPr="000309FF">
              <w:rPr>
                <w:rFonts w:ascii="Times New Roman" w:hAnsi="Times New Roman" w:cs="Times New Roman"/>
                <w:szCs w:val="21"/>
              </w:rPr>
              <w:t>edema expansion,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98" w:type="dxa"/>
            <w:vAlign w:val="center"/>
          </w:tcPr>
          <w:p w14:paraId="53013223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23 (19.0)</w:t>
            </w:r>
          </w:p>
        </w:tc>
        <w:tc>
          <w:tcPr>
            <w:tcW w:w="1950" w:type="dxa"/>
            <w:vAlign w:val="center"/>
          </w:tcPr>
          <w:p w14:paraId="6FED48D8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132 (67.0)</w:t>
            </w:r>
          </w:p>
        </w:tc>
        <w:tc>
          <w:tcPr>
            <w:tcW w:w="862" w:type="dxa"/>
            <w:vAlign w:val="center"/>
          </w:tcPr>
          <w:p w14:paraId="7D108864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:rsidRPr="000309FF" w14:paraId="6F1549DE" w14:textId="77777777">
        <w:trPr>
          <w:trHeight w:val="363"/>
        </w:trPr>
        <w:tc>
          <w:tcPr>
            <w:tcW w:w="37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E88938" w14:textId="77777777" w:rsidR="00D804EE" w:rsidRPr="000309FF" w:rsidRDefault="000309FF">
            <w:pPr>
              <w:widowControl/>
              <w:tabs>
                <w:tab w:val="left" w:pos="702"/>
              </w:tabs>
              <w:spacing w:line="480" w:lineRule="auto"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Reperfusion, n</w:t>
            </w:r>
            <w:r w:rsidRPr="000309F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309FF">
              <w:rPr>
                <w:rFonts w:ascii="Times New Roman" w:hAnsi="Times New Roman" w:cs="Times New Roman"/>
                <w:szCs w:val="21"/>
              </w:rPr>
              <w:t>(</w:t>
            </w:r>
            <w:proofErr w:type="gramStart"/>
            <w:r w:rsidRPr="000309FF">
              <w:rPr>
                <w:rFonts w:ascii="Times New Roman" w:hAnsi="Times New Roman" w:cs="Times New Roman"/>
                <w:szCs w:val="21"/>
              </w:rPr>
              <w:t>%)</w:t>
            </w:r>
            <w:r w:rsidRPr="000309FF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c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E5255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80 (78.4)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D6B8D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52 (40.0)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E3DC9" w14:textId="77777777" w:rsidR="00D804EE" w:rsidRPr="000309FF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0309FF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1EBFC19C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3D73502B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hAnsi="Times New Roman" w:cs="Times New Roman"/>
          <w:szCs w:val="21"/>
          <w:vertAlign w:val="superscript"/>
        </w:rPr>
        <w:t>*</w:t>
      </w:r>
      <w:r w:rsidRPr="000309FF">
        <w:rPr>
          <w:rFonts w:ascii="Times New Roman" w:hAnsi="Times New Roman" w:cs="Times New Roman"/>
          <w:szCs w:val="21"/>
        </w:rPr>
        <w:t>Mann- Whitney U test</w:t>
      </w:r>
    </w:p>
    <w:p w14:paraId="0BD75AF0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5FC87071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  <w:lang w:bidi="ar"/>
        </w:rPr>
      </w:pPr>
      <w:proofErr w:type="spellStart"/>
      <w:proofErr w:type="gramStart"/>
      <w:r w:rsidRPr="000309FF">
        <w:rPr>
          <w:rFonts w:ascii="Times New Roman" w:eastAsia="SimSun" w:hAnsi="Times New Roman" w:cs="Times New Roman" w:hint="eastAsia"/>
          <w:szCs w:val="21"/>
          <w:vertAlign w:val="superscript"/>
          <w:lang w:bidi="ar"/>
        </w:rPr>
        <w:t>a</w:t>
      </w:r>
      <w:proofErr w:type="spellEnd"/>
      <w:proofErr w:type="gramEnd"/>
      <w:r w:rsidRPr="000309FF">
        <w:rPr>
          <w:rFonts w:ascii="Times New Roman" w:hAnsi="Times New Roman" w:cs="Times New Roman"/>
          <w:szCs w:val="21"/>
          <w:lang w:bidi="ar"/>
        </w:rPr>
        <w:t xml:space="preserve"> Estimated as the midpoint of sleep (i.e. the time between going to sleep and waking up with symptoms) among wake-up stroke patients. </w:t>
      </w:r>
    </w:p>
    <w:p w14:paraId="278E954A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  <w:lang w:bidi="ar"/>
        </w:rPr>
      </w:pPr>
    </w:p>
    <w:p w14:paraId="2402037D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eastAsia="SimSun" w:hAnsi="Times New Roman" w:cs="Times New Roman" w:hint="eastAsia"/>
          <w:szCs w:val="21"/>
          <w:vertAlign w:val="superscript"/>
        </w:rPr>
        <w:t>b</w:t>
      </w:r>
      <w:r w:rsidRPr="000309FF">
        <w:rPr>
          <w:rFonts w:ascii="Times New Roman" w:hAnsi="Times New Roman" w:cs="Times New Roman"/>
          <w:szCs w:val="21"/>
        </w:rPr>
        <w:t xml:space="preserve"> Evaluated in patients who received intravenous thrombolysis (n=243, 101 of favorable outcome vs. 142 of unfavorable outcome)</w:t>
      </w:r>
    </w:p>
    <w:p w14:paraId="7C4C9073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204E74E7" w14:textId="77777777" w:rsidR="00D804EE" w:rsidRPr="000309FF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eastAsia="SimSun" w:hAnsi="Times New Roman" w:cs="Times New Roman"/>
          <w:szCs w:val="21"/>
          <w:vertAlign w:val="superscript"/>
        </w:rPr>
        <w:lastRenderedPageBreak/>
        <w:t>c</w:t>
      </w:r>
      <w:r w:rsidRPr="000309FF">
        <w:rPr>
          <w:rFonts w:ascii="Times New Roman" w:eastAsia="SimSun" w:hAnsi="Times New Roman" w:cs="Times New Roman"/>
          <w:szCs w:val="21"/>
        </w:rPr>
        <w:t xml:space="preserve"> </w:t>
      </w:r>
      <w:r w:rsidRPr="000309FF">
        <w:rPr>
          <w:rFonts w:ascii="Times New Roman" w:hAnsi="Times New Roman" w:cs="Times New Roman"/>
          <w:szCs w:val="21"/>
        </w:rPr>
        <w:t>Evaluated in patients with baseline and 24-hours perfusion data (n=232, 102 of favorable outcome vs. 130 of unfavorable outcome</w:t>
      </w:r>
      <w:r w:rsidRPr="000309FF">
        <w:rPr>
          <w:rFonts w:ascii="Times New Roman" w:hAnsi="Times New Roman" w:cs="Times New Roman"/>
          <w:szCs w:val="21"/>
        </w:rPr>
        <w:t>).</w:t>
      </w:r>
    </w:p>
    <w:p w14:paraId="7CE795C2" w14:textId="77777777" w:rsidR="00D804EE" w:rsidRPr="000309FF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5B693D7E" w14:textId="77777777" w:rsidR="00D804EE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 w:rsidRPr="000309FF">
        <w:rPr>
          <w:rFonts w:ascii="Times New Roman" w:hAnsi="Times New Roman" w:cs="Times New Roman"/>
          <w:szCs w:val="21"/>
        </w:rPr>
        <w:t xml:space="preserve">NIHSS, National Institutes of Health Stroke Scale; BP, blood pressure; INR, International normalized ratio; TIA, Transient ischemic attack; FDITS, filling defect of ipsilateral transverse sinus; PH, parenchymal hemorrhage; </w:t>
      </w:r>
      <w:proofErr w:type="spellStart"/>
      <w:r w:rsidRPr="000309FF">
        <w:rPr>
          <w:rFonts w:ascii="Times New Roman" w:hAnsi="Times New Roman" w:cs="Times New Roman"/>
          <w:szCs w:val="21"/>
        </w:rPr>
        <w:t>sICH</w:t>
      </w:r>
      <w:proofErr w:type="spellEnd"/>
      <w:r w:rsidRPr="000309FF">
        <w:rPr>
          <w:rFonts w:ascii="Times New Roman" w:hAnsi="Times New Roman" w:cs="Times New Roman"/>
          <w:szCs w:val="21"/>
        </w:rPr>
        <w:t xml:space="preserve">, symptomatic </w:t>
      </w:r>
      <w:r w:rsidRPr="000309FF">
        <w:rPr>
          <w:rFonts w:ascii="Times New Roman" w:hAnsi="Times New Roman" w:cs="Times New Roman"/>
          <w:szCs w:val="21"/>
        </w:rPr>
        <w:t>intracranial hemorrhage.</w:t>
      </w:r>
    </w:p>
    <w:p w14:paraId="6F68FB17" w14:textId="77777777" w:rsidR="00D804EE" w:rsidRDefault="000309FF">
      <w:pPr>
        <w:widowControl/>
        <w:spacing w:line="48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297585E9" w14:textId="77777777" w:rsidR="00D804EE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1C9F0C7F" w14:textId="77777777" w:rsidR="00D804EE" w:rsidRDefault="000309FF">
      <w:pPr>
        <w:widowControl/>
        <w:spacing w:line="480" w:lineRule="auto"/>
        <w:jc w:val="left"/>
        <w:textAlignment w:val="center"/>
        <w:outlineLvl w:val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Cs w:val="21"/>
        </w:rPr>
        <w:t>T</w:t>
      </w:r>
      <w:r>
        <w:rPr>
          <w:rFonts w:ascii="Times New Roman" w:hAnsi="Times New Roman" w:cs="Times New Roman"/>
          <w:b/>
          <w:bCs/>
          <w:szCs w:val="21"/>
        </w:rPr>
        <w:t xml:space="preserve">able </w:t>
      </w:r>
      <w:r>
        <w:rPr>
          <w:rFonts w:ascii="Times New Roman" w:eastAsia="SimSun" w:hAnsi="Times New Roman" w:cs="Times New Roman" w:hint="eastAsia"/>
          <w:b/>
          <w:bCs/>
          <w:szCs w:val="21"/>
        </w:rPr>
        <w:t>3</w:t>
      </w:r>
    </w:p>
    <w:p w14:paraId="1CAF173E" w14:textId="77777777" w:rsidR="00D804EE" w:rsidRDefault="000309FF">
      <w:pPr>
        <w:spacing w:line="480" w:lineRule="auto"/>
        <w:outlineLvl w:val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Binary logistic regression analysis for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24-hour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brain </w:t>
      </w:r>
      <w:r>
        <w:rPr>
          <w:rFonts w:ascii="Times New Roman" w:hAnsi="Times New Roman" w:cs="Times New Roman"/>
          <w:b/>
          <w:bCs/>
          <w:szCs w:val="21"/>
        </w:rPr>
        <w:t>edema expansion</w:t>
      </w:r>
    </w:p>
    <w:p w14:paraId="041B545C" w14:textId="77777777" w:rsidR="00D804EE" w:rsidRDefault="000309FF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tbl>
      <w:tblPr>
        <w:tblW w:w="84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1219"/>
        <w:gridCol w:w="2160"/>
        <w:gridCol w:w="1273"/>
      </w:tblGrid>
      <w:tr w:rsidR="00D804EE" w14:paraId="354AE58C" w14:textId="77777777">
        <w:trPr>
          <w:trHeight w:val="285"/>
          <w:jc w:val="center"/>
        </w:trPr>
        <w:tc>
          <w:tcPr>
            <w:tcW w:w="3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FEEB1" w14:textId="77777777" w:rsidR="00D804EE" w:rsidRDefault="00D804EE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4C8A6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28C07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95% CI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2CEF9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szCs w:val="21"/>
              </w:rPr>
              <w:t>P</w:t>
            </w:r>
            <w:r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D804EE" w14:paraId="0B5624B3" w14:textId="77777777">
        <w:trPr>
          <w:trHeight w:val="285"/>
          <w:jc w:val="center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0374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Onset to door time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per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minute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4514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00D9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0.99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-1.0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4859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416</w:t>
            </w:r>
          </w:p>
        </w:tc>
      </w:tr>
      <w:tr w:rsidR="00D804EE" w14:paraId="40CBCA33" w14:textId="77777777">
        <w:trPr>
          <w:trHeight w:val="285"/>
          <w:jc w:val="center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9A82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Baseline NIHSS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26EA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FA458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1.022</w:t>
            </w:r>
            <w:r>
              <w:rPr>
                <w:rFonts w:ascii="Times New Roman" w:hAnsi="Times New Roman" w:cs="Times New Roman"/>
                <w:szCs w:val="21"/>
              </w:rPr>
              <w:t>-1.1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BCE7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07</w:t>
            </w:r>
          </w:p>
        </w:tc>
      </w:tr>
      <w:tr w:rsidR="00D804EE" w14:paraId="1FF92190" w14:textId="77777777">
        <w:trPr>
          <w:trHeight w:val="285"/>
          <w:jc w:val="center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F006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Baseline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ischemic core</w:t>
            </w:r>
            <w:r>
              <w:rPr>
                <w:rFonts w:ascii="Times New Roman" w:hAnsi="Times New Roman" w:cs="Times New Roman"/>
                <w:szCs w:val="21"/>
              </w:rPr>
              <w:t xml:space="preserve"> volume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 xml:space="preserve">per </w:t>
            </w:r>
            <w:r>
              <w:rPr>
                <w:rFonts w:ascii="Times New Roman" w:hAnsi="Times New Roman" w:cs="Times New Roman" w:hint="eastAsia"/>
                <w:szCs w:val="21"/>
              </w:rPr>
              <w:t>ml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0CCB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8FD3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-1.0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87D0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006</w:t>
            </w:r>
          </w:p>
        </w:tc>
      </w:tr>
      <w:tr w:rsidR="00D804EE" w14:paraId="6F77A1EF" w14:textId="77777777">
        <w:trPr>
          <w:trHeight w:val="285"/>
          <w:jc w:val="center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537A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FDITS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31B5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C40B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3.095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16.696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CB4A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D804EE" w14:paraId="5A0C08E5" w14:textId="77777777">
        <w:trPr>
          <w:trHeight w:val="285"/>
          <w:jc w:val="center"/>
        </w:trPr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C35AC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Poor collaterals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3FE66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1.837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34CA6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1.006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3.353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03B9F" w14:textId="77777777" w:rsidR="00D804EE" w:rsidRDefault="000309FF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48</w:t>
            </w:r>
          </w:p>
        </w:tc>
      </w:tr>
    </w:tbl>
    <w:p w14:paraId="1ABE13A2" w14:textId="77777777" w:rsidR="00D804EE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p w14:paraId="0903EA8C" w14:textId="77777777" w:rsidR="00D804EE" w:rsidRDefault="000309FF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NIHSS, National Institutes of Health Stroke Scale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FDITS, filling defect of ipsilateral transverse sinus; </w:t>
      </w:r>
      <w:proofErr w:type="gramStart"/>
      <w:r>
        <w:rPr>
          <w:rFonts w:ascii="Times New Roman" w:hAnsi="Times New Roman" w:cs="Times New Roman"/>
          <w:szCs w:val="21"/>
        </w:rPr>
        <w:t>OR</w:t>
      </w:r>
      <w:r>
        <w:rPr>
          <w:rFonts w:ascii="Times New Roman" w:hAnsi="Times New Roman" w:cs="Times New Roman" w:hint="eastAsia"/>
          <w:szCs w:val="21"/>
        </w:rPr>
        <w:t>,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odds ratio; </w:t>
      </w:r>
      <w:r>
        <w:rPr>
          <w:rFonts w:ascii="Times New Roman" w:hAnsi="Times New Roman" w:cs="Times New Roman"/>
          <w:szCs w:val="21"/>
        </w:rPr>
        <w:t>CI</w:t>
      </w:r>
      <w:r>
        <w:rPr>
          <w:rFonts w:ascii="Times New Roman" w:hAnsi="Times New Roman" w:cs="Times New Roman" w:hint="eastAsia"/>
          <w:szCs w:val="21"/>
        </w:rPr>
        <w:t>, confidence interval.</w:t>
      </w:r>
    </w:p>
    <w:p w14:paraId="7649B547" w14:textId="77777777" w:rsidR="00D804EE" w:rsidRDefault="00D804EE">
      <w:pPr>
        <w:spacing w:line="480" w:lineRule="auto"/>
        <w:rPr>
          <w:rFonts w:ascii="Times New Roman" w:hAnsi="Times New Roman" w:cs="Times New Roman"/>
          <w:szCs w:val="21"/>
        </w:rPr>
      </w:pPr>
    </w:p>
    <w:sectPr w:rsidR="00D8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6E"/>
    <w:rsid w:val="000309FF"/>
    <w:rsid w:val="00031CD4"/>
    <w:rsid w:val="000C5D24"/>
    <w:rsid w:val="000F6FF7"/>
    <w:rsid w:val="002A26DC"/>
    <w:rsid w:val="002C112F"/>
    <w:rsid w:val="00662350"/>
    <w:rsid w:val="00807460"/>
    <w:rsid w:val="00813785"/>
    <w:rsid w:val="009F7907"/>
    <w:rsid w:val="00A651A7"/>
    <w:rsid w:val="00AA3B09"/>
    <w:rsid w:val="00B82157"/>
    <w:rsid w:val="00D804EE"/>
    <w:rsid w:val="00FD716E"/>
    <w:rsid w:val="19A460DF"/>
    <w:rsid w:val="24793286"/>
    <w:rsid w:val="2DE37FE3"/>
    <w:rsid w:val="2FA03C59"/>
    <w:rsid w:val="3A9E0593"/>
    <w:rsid w:val="4A145B95"/>
    <w:rsid w:val="4AC23AF2"/>
    <w:rsid w:val="5B170DA7"/>
    <w:rsid w:val="63F87FED"/>
    <w:rsid w:val="68806F1A"/>
    <w:rsid w:val="6DF71F7F"/>
    <w:rsid w:val="6F577BDF"/>
    <w:rsid w:val="7C446165"/>
    <w:rsid w:val="7C4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0CB2E"/>
  <w15:docId w15:val="{F5849860-CB81-406B-AA3D-FEDE8821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greychan</dc:creator>
  <cp:lastModifiedBy>Susie Bradley</cp:lastModifiedBy>
  <cp:revision>7</cp:revision>
  <dcterms:created xsi:type="dcterms:W3CDTF">2019-07-22T11:47:00Z</dcterms:created>
  <dcterms:modified xsi:type="dcterms:W3CDTF">2022-03-23T09:02:00Z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619728EB984B487D83F77198C016C6D4</vt:lpwstr>
  </property>
</Properties>
</file>