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804D" w14:textId="2F944CE2" w:rsidR="00696F25" w:rsidRPr="00EE7045" w:rsidRDefault="00907E12" w:rsidP="00907E12">
      <w:pPr>
        <w:pStyle w:val="Heading1"/>
        <w:rPr>
          <w:rFonts w:asciiTheme="minorHAnsi" w:hAnsiTheme="minorHAnsi" w:cstheme="minorHAnsi"/>
          <w:lang w:val="en-US"/>
        </w:rPr>
      </w:pPr>
      <w:r w:rsidRPr="1257ED1D">
        <w:rPr>
          <w:rFonts w:asciiTheme="minorHAnsi" w:hAnsiTheme="minorHAnsi" w:cstheme="minorBidi"/>
          <w:lang w:val="en-US"/>
        </w:rPr>
        <w:t>ADMINISTRATIVE INFORMATION</w:t>
      </w:r>
    </w:p>
    <w:p w14:paraId="60BA0491" w14:textId="0FB03EBE" w:rsidR="168AC3A1" w:rsidRDefault="168AC3A1" w:rsidP="1257ED1D">
      <w:pPr>
        <w:pStyle w:val="Heading2"/>
        <w:rPr>
          <w:rFonts w:asciiTheme="minorHAnsi" w:hAnsiTheme="minorHAnsi" w:cstheme="minorBidi"/>
          <w:lang w:val="en-US"/>
        </w:rPr>
      </w:pPr>
      <w:r w:rsidRPr="1257ED1D">
        <w:rPr>
          <w:rFonts w:asciiTheme="minorHAnsi" w:hAnsiTheme="minorHAnsi" w:cstheme="minorBidi"/>
          <w:lang w:val="en-US"/>
        </w:rPr>
        <w:t>Date: July 2, 2021</w:t>
      </w:r>
    </w:p>
    <w:p w14:paraId="6E701015" w14:textId="70195CF6" w:rsidR="168AC3A1" w:rsidRDefault="168AC3A1" w:rsidP="1257ED1D">
      <w:pPr>
        <w:pStyle w:val="Heading2"/>
        <w:rPr>
          <w:rFonts w:asciiTheme="minorHAnsi" w:hAnsiTheme="minorHAnsi" w:cstheme="minorBidi"/>
          <w:lang w:val="en-US"/>
        </w:rPr>
      </w:pPr>
      <w:r w:rsidRPr="1257ED1D">
        <w:rPr>
          <w:rFonts w:asciiTheme="minorHAnsi" w:hAnsiTheme="minorHAnsi" w:cstheme="minorBidi"/>
          <w:lang w:val="en-US"/>
        </w:rPr>
        <w:t xml:space="preserve"> </w:t>
      </w:r>
    </w:p>
    <w:p w14:paraId="675643E7" w14:textId="2F9DB9EE" w:rsidR="00907E12" w:rsidRPr="00EE7045" w:rsidRDefault="00907E12" w:rsidP="00907E12">
      <w:pPr>
        <w:pStyle w:val="Heading2"/>
        <w:rPr>
          <w:rFonts w:asciiTheme="minorHAnsi" w:hAnsiTheme="minorHAnsi" w:cstheme="minorHAnsi"/>
          <w:lang w:val="en-US"/>
        </w:rPr>
      </w:pPr>
      <w:r w:rsidRPr="00EE7045">
        <w:rPr>
          <w:rFonts w:asciiTheme="minorHAnsi" w:hAnsiTheme="minorHAnsi" w:cstheme="minorHAnsi"/>
          <w:lang w:val="en-US"/>
        </w:rPr>
        <w:t>Title</w:t>
      </w:r>
    </w:p>
    <w:p w14:paraId="50F2B900" w14:textId="24495EA2" w:rsidR="00907E12" w:rsidRPr="00EE7045" w:rsidRDefault="00907E12" w:rsidP="00E76D95">
      <w:pPr>
        <w:spacing w:line="240" w:lineRule="auto"/>
        <w:ind w:left="708"/>
        <w:jc w:val="both"/>
        <w:rPr>
          <w:rFonts w:cstheme="minorHAnsi"/>
          <w:b/>
          <w:bCs/>
          <w:lang w:val="en-US"/>
        </w:rPr>
      </w:pPr>
      <w:r w:rsidRPr="00EE7045">
        <w:rPr>
          <w:rFonts w:cstheme="minorHAnsi"/>
          <w:b/>
          <w:bCs/>
          <w:lang w:val="en-US"/>
        </w:rPr>
        <w:t>Identification</w:t>
      </w:r>
    </w:p>
    <w:p w14:paraId="6F3DE757" w14:textId="67FE24A2" w:rsidR="00C8377E" w:rsidRPr="00EE7045" w:rsidRDefault="496D83B4" w:rsidP="1257ED1D">
      <w:pPr>
        <w:spacing w:line="240" w:lineRule="auto"/>
        <w:ind w:left="708"/>
        <w:jc w:val="both"/>
        <w:rPr>
          <w:lang w:val="en-US"/>
        </w:rPr>
      </w:pPr>
      <w:r w:rsidRPr="1257ED1D">
        <w:rPr>
          <w:lang w:val="en-US"/>
        </w:rPr>
        <w:t>COVID-19 and PA behavior change methodology review</w:t>
      </w:r>
      <w:r w:rsidR="00C8377E" w:rsidRPr="1257ED1D">
        <w:rPr>
          <w:lang w:val="en-US"/>
        </w:rPr>
        <w:t>: a systematic review protocol</w:t>
      </w:r>
    </w:p>
    <w:p w14:paraId="7316BEDC" w14:textId="5ED8F836" w:rsidR="00907E12" w:rsidRPr="00EE7045" w:rsidRDefault="00907E12" w:rsidP="00E76D95">
      <w:pPr>
        <w:spacing w:line="240" w:lineRule="auto"/>
        <w:ind w:left="708"/>
        <w:jc w:val="both"/>
        <w:rPr>
          <w:rFonts w:cstheme="minorHAnsi"/>
          <w:b/>
          <w:bCs/>
          <w:lang w:val="en-US"/>
        </w:rPr>
      </w:pPr>
      <w:r w:rsidRPr="00EE7045">
        <w:rPr>
          <w:rFonts w:cstheme="minorHAnsi"/>
          <w:b/>
          <w:bCs/>
          <w:lang w:val="en-US"/>
        </w:rPr>
        <w:t>Update</w:t>
      </w:r>
    </w:p>
    <w:p w14:paraId="44B70F00" w14:textId="135B824D" w:rsidR="00D23A0A" w:rsidRPr="00EE7045" w:rsidRDefault="00D23A0A" w:rsidP="00E76D95">
      <w:pPr>
        <w:spacing w:line="240" w:lineRule="auto"/>
        <w:ind w:left="708"/>
        <w:jc w:val="both"/>
        <w:rPr>
          <w:rFonts w:cstheme="minorHAnsi"/>
          <w:lang w:val="en-US"/>
        </w:rPr>
      </w:pPr>
      <w:r w:rsidRPr="1257ED1D">
        <w:rPr>
          <w:lang w:val="en-US"/>
        </w:rPr>
        <w:t xml:space="preserve">This protocol </w:t>
      </w:r>
      <w:r w:rsidR="00701A73" w:rsidRPr="1257ED1D">
        <w:rPr>
          <w:lang w:val="en-US"/>
        </w:rPr>
        <w:t>is not for an update of a previous systematic review</w:t>
      </w:r>
      <w:r w:rsidR="00B7200C" w:rsidRPr="1257ED1D">
        <w:rPr>
          <w:lang w:val="en-US"/>
        </w:rPr>
        <w:t>.</w:t>
      </w:r>
    </w:p>
    <w:p w14:paraId="08860412" w14:textId="7701EC28" w:rsidR="00907E12" w:rsidRPr="00EE7045" w:rsidRDefault="00907E12" w:rsidP="00907E12">
      <w:pPr>
        <w:pStyle w:val="Heading2"/>
        <w:rPr>
          <w:rFonts w:asciiTheme="minorHAnsi" w:hAnsiTheme="minorHAnsi" w:cstheme="minorHAnsi"/>
          <w:lang w:val="en-US"/>
        </w:rPr>
      </w:pPr>
      <w:r w:rsidRPr="00EE7045">
        <w:rPr>
          <w:rFonts w:asciiTheme="minorHAnsi" w:hAnsiTheme="minorHAnsi" w:cstheme="minorHAnsi"/>
          <w:lang w:val="en-US"/>
        </w:rPr>
        <w:t>Registration</w:t>
      </w:r>
    </w:p>
    <w:p w14:paraId="1FCDAEF9" w14:textId="11188EB9" w:rsidR="00EB2A8F" w:rsidRPr="00271D41" w:rsidRDefault="00701A73" w:rsidP="00320F49">
      <w:pPr>
        <w:ind w:left="708"/>
        <w:rPr>
          <w:lang w:val="en-US"/>
        </w:rPr>
      </w:pPr>
      <w:r w:rsidRPr="1257ED1D">
        <w:rPr>
          <w:color w:val="000000" w:themeColor="text1"/>
          <w:lang w:val="en-US"/>
        </w:rPr>
        <w:t>This systematic review was not registered</w:t>
      </w:r>
      <w:r w:rsidR="00B7200C" w:rsidRPr="1257ED1D">
        <w:rPr>
          <w:color w:val="000000" w:themeColor="text1"/>
          <w:lang w:val="en-US"/>
        </w:rPr>
        <w:t>.</w:t>
      </w:r>
    </w:p>
    <w:p w14:paraId="37E6D80E" w14:textId="33D62EDD" w:rsidR="00907E12" w:rsidRPr="00EE7045" w:rsidRDefault="00907E12" w:rsidP="00907E12">
      <w:pPr>
        <w:pStyle w:val="Heading2"/>
        <w:rPr>
          <w:rFonts w:asciiTheme="minorHAnsi" w:hAnsiTheme="minorHAnsi" w:cstheme="minorHAnsi"/>
          <w:lang w:val="en-US"/>
        </w:rPr>
      </w:pPr>
      <w:r w:rsidRPr="00EE7045">
        <w:rPr>
          <w:rFonts w:asciiTheme="minorHAnsi" w:hAnsiTheme="minorHAnsi" w:cstheme="minorHAnsi"/>
          <w:lang w:val="en-US"/>
        </w:rPr>
        <w:t>Authors</w:t>
      </w:r>
    </w:p>
    <w:p w14:paraId="3AD0B1F2" w14:textId="1106380E" w:rsidR="00907E12" w:rsidRPr="00EE7045" w:rsidRDefault="00907E12" w:rsidP="00A42B13">
      <w:pPr>
        <w:spacing w:line="240" w:lineRule="auto"/>
        <w:ind w:left="708"/>
        <w:rPr>
          <w:rFonts w:cstheme="minorHAnsi"/>
          <w:b/>
          <w:bCs/>
          <w:lang w:val="en-US"/>
        </w:rPr>
      </w:pPr>
      <w:r w:rsidRPr="00EE7045">
        <w:rPr>
          <w:rFonts w:cstheme="minorHAnsi"/>
          <w:b/>
          <w:bCs/>
          <w:lang w:val="en-US"/>
        </w:rPr>
        <w:t>Contact</w:t>
      </w:r>
    </w:p>
    <w:p w14:paraId="3D57BDB0" w14:textId="5D49C1D6" w:rsidR="00AD7AC1" w:rsidRPr="00EE7045" w:rsidRDefault="00AD7AC1" w:rsidP="1257ED1D">
      <w:pPr>
        <w:spacing w:line="240" w:lineRule="auto"/>
        <w:ind w:left="708"/>
        <w:rPr>
          <w:color w:val="000000" w:themeColor="text1"/>
          <w:lang w:val="en-US"/>
        </w:rPr>
      </w:pPr>
      <w:r w:rsidRPr="1257ED1D">
        <w:rPr>
          <w:color w:val="000000" w:themeColor="text1"/>
          <w:lang w:val="en-US"/>
        </w:rPr>
        <w:t>Ralf Brand</w:t>
      </w:r>
      <w:r w:rsidR="6764DB7E" w:rsidRPr="1257ED1D">
        <w:rPr>
          <w:color w:val="000000" w:themeColor="text1"/>
          <w:lang w:val="en-US"/>
        </w:rPr>
        <w:t xml:space="preserve">, </w:t>
      </w:r>
      <w:proofErr w:type="spellStart"/>
      <w:r w:rsidR="6764DB7E" w:rsidRPr="1257ED1D">
        <w:rPr>
          <w:color w:val="000000" w:themeColor="text1"/>
          <w:lang w:val="en-US"/>
        </w:rPr>
        <w:t>Sinika</w:t>
      </w:r>
      <w:proofErr w:type="spellEnd"/>
      <w:r w:rsidR="6764DB7E" w:rsidRPr="1257ED1D">
        <w:rPr>
          <w:color w:val="000000" w:themeColor="text1"/>
          <w:lang w:val="en-US"/>
        </w:rPr>
        <w:t xml:space="preserve"> </w:t>
      </w:r>
      <w:proofErr w:type="spellStart"/>
      <w:r w:rsidR="6764DB7E" w:rsidRPr="1257ED1D">
        <w:rPr>
          <w:color w:val="000000" w:themeColor="text1"/>
          <w:lang w:val="en-US"/>
        </w:rPr>
        <w:t>Timme</w:t>
      </w:r>
      <w:proofErr w:type="spellEnd"/>
      <w:r w:rsidR="6764DB7E" w:rsidRPr="1257ED1D">
        <w:rPr>
          <w:color w:val="000000" w:themeColor="text1"/>
          <w:lang w:val="en-US"/>
        </w:rPr>
        <w:t xml:space="preserve">, Constantin </w:t>
      </w:r>
      <w:proofErr w:type="spellStart"/>
      <w:r w:rsidR="6764DB7E" w:rsidRPr="1257ED1D">
        <w:rPr>
          <w:color w:val="000000" w:themeColor="text1"/>
          <w:lang w:val="en-US"/>
        </w:rPr>
        <w:t>Späth</w:t>
      </w:r>
      <w:proofErr w:type="spellEnd"/>
      <w:r w:rsidRPr="00271D41">
        <w:rPr>
          <w:lang w:val="en-US"/>
        </w:rPr>
        <w:br/>
      </w:r>
      <w:r w:rsidRPr="1257ED1D">
        <w:rPr>
          <w:color w:val="000000" w:themeColor="text1"/>
          <w:lang w:val="en-US"/>
        </w:rPr>
        <w:t>Sport and Exercise Psychology</w:t>
      </w:r>
      <w:r w:rsidR="00320F49" w:rsidRPr="1257ED1D">
        <w:rPr>
          <w:color w:val="000000" w:themeColor="text1"/>
          <w:lang w:val="en-US"/>
        </w:rPr>
        <w:t xml:space="preserve">, </w:t>
      </w:r>
      <w:r w:rsidRPr="1257ED1D">
        <w:rPr>
          <w:color w:val="000000" w:themeColor="text1"/>
          <w:lang w:val="en-US"/>
        </w:rPr>
        <w:t>University of Potsdam, Potsdam, Germany</w:t>
      </w:r>
      <w:r w:rsidRPr="00271D41">
        <w:rPr>
          <w:lang w:val="en-US"/>
        </w:rPr>
        <w:br/>
      </w:r>
      <w:r w:rsidRPr="1257ED1D">
        <w:rPr>
          <w:color w:val="000000" w:themeColor="text1"/>
          <w:lang w:val="en-US"/>
        </w:rPr>
        <w:t>Department of Kinesiology, Iowa State University, Ames, IA, United States</w:t>
      </w:r>
      <w:r w:rsidRPr="00271D41">
        <w:rPr>
          <w:lang w:val="en-US"/>
        </w:rPr>
        <w:br/>
      </w:r>
      <w:r w:rsidR="00320F49" w:rsidRPr="1257ED1D">
        <w:rPr>
          <w:lang w:val="en-US"/>
        </w:rPr>
        <w:t>ralf.brand@uni-potsdam.de</w:t>
      </w:r>
      <w:r w:rsidR="7A98570D" w:rsidRPr="1257ED1D">
        <w:rPr>
          <w:lang w:val="en-US"/>
        </w:rPr>
        <w:t>, stimme@uni-potsdam.de, spaeth@uni-potsdam.de</w:t>
      </w:r>
    </w:p>
    <w:p w14:paraId="343E265F" w14:textId="14A35C07" w:rsidR="00E83ABC" w:rsidRPr="00EE7045" w:rsidRDefault="00E83ABC" w:rsidP="1257ED1D">
      <w:pPr>
        <w:spacing w:line="240" w:lineRule="auto"/>
        <w:ind w:left="708"/>
        <w:rPr>
          <w:lang w:val="en-US"/>
        </w:rPr>
      </w:pPr>
      <w:r w:rsidRPr="1257ED1D">
        <w:rPr>
          <w:lang w:val="en-US"/>
        </w:rPr>
        <w:t xml:space="preserve">Campus I: </w:t>
      </w:r>
      <w:r w:rsidR="00320F49" w:rsidRPr="00271D41">
        <w:rPr>
          <w:lang w:val="en-US"/>
        </w:rPr>
        <w:br/>
      </w:r>
      <w:r w:rsidRPr="1257ED1D">
        <w:rPr>
          <w:lang w:val="en-US"/>
        </w:rPr>
        <w:t xml:space="preserve">Am </w:t>
      </w:r>
      <w:proofErr w:type="spellStart"/>
      <w:r w:rsidRPr="1257ED1D">
        <w:rPr>
          <w:lang w:val="en-US"/>
        </w:rPr>
        <w:t>Neuen</w:t>
      </w:r>
      <w:proofErr w:type="spellEnd"/>
      <w:r w:rsidRPr="1257ED1D">
        <w:rPr>
          <w:lang w:val="en-US"/>
        </w:rPr>
        <w:t xml:space="preserve"> Palais 10</w:t>
      </w:r>
      <w:r w:rsidR="00320F49" w:rsidRPr="00271D41">
        <w:rPr>
          <w:lang w:val="en-US"/>
        </w:rPr>
        <w:br/>
      </w:r>
      <w:r w:rsidRPr="1257ED1D">
        <w:rPr>
          <w:lang w:val="en-US"/>
        </w:rPr>
        <w:t>14469 Potsdam</w:t>
      </w:r>
      <w:r w:rsidR="00320F49" w:rsidRPr="00271D41">
        <w:rPr>
          <w:lang w:val="en-US"/>
        </w:rPr>
        <w:br/>
      </w:r>
      <w:r w:rsidRPr="1257ED1D">
        <w:rPr>
          <w:lang w:val="en-US"/>
        </w:rPr>
        <w:t>Location: 1.12.1.16b</w:t>
      </w:r>
      <w:r w:rsidR="00320F49" w:rsidRPr="00271D41">
        <w:rPr>
          <w:lang w:val="en-US"/>
        </w:rPr>
        <w:br/>
      </w:r>
    </w:p>
    <w:p w14:paraId="0C48D337" w14:textId="1FB10742" w:rsidR="00E83ABC" w:rsidRPr="00EE7045" w:rsidRDefault="00AD7AC1" w:rsidP="1257ED1D">
      <w:pPr>
        <w:spacing w:line="240" w:lineRule="auto"/>
        <w:ind w:left="708"/>
        <w:rPr>
          <w:color w:val="000000" w:themeColor="text1"/>
          <w:lang w:val="en-US"/>
        </w:rPr>
      </w:pPr>
      <w:proofErr w:type="spellStart"/>
      <w:r w:rsidRPr="1257ED1D">
        <w:rPr>
          <w:color w:val="000000" w:themeColor="text1"/>
          <w:lang w:val="en-US"/>
        </w:rPr>
        <w:t>Sanaz</w:t>
      </w:r>
      <w:proofErr w:type="spellEnd"/>
      <w:r w:rsidRPr="1257ED1D">
        <w:rPr>
          <w:color w:val="000000" w:themeColor="text1"/>
          <w:lang w:val="en-US"/>
        </w:rPr>
        <w:t xml:space="preserve"> </w:t>
      </w:r>
      <w:proofErr w:type="spellStart"/>
      <w:r w:rsidRPr="1257ED1D">
        <w:rPr>
          <w:color w:val="000000" w:themeColor="text1"/>
          <w:lang w:val="en-US"/>
        </w:rPr>
        <w:t>Nosrat</w:t>
      </w:r>
      <w:proofErr w:type="spellEnd"/>
      <w:r w:rsidR="00320F49" w:rsidRPr="00271D41">
        <w:rPr>
          <w:lang w:val="en-US"/>
        </w:rPr>
        <w:br/>
      </w:r>
      <w:r w:rsidR="00E83ABC" w:rsidRPr="1257ED1D">
        <w:rPr>
          <w:color w:val="000000" w:themeColor="text1"/>
          <w:lang w:val="en-US"/>
        </w:rPr>
        <w:t xml:space="preserve">Department of </w:t>
      </w:r>
      <w:r w:rsidR="74956C13" w:rsidRPr="1257ED1D">
        <w:rPr>
          <w:color w:val="000000" w:themeColor="text1"/>
          <w:lang w:val="en-US"/>
        </w:rPr>
        <w:t>He</w:t>
      </w:r>
      <w:r w:rsidR="2E3FEC63" w:rsidRPr="1257ED1D">
        <w:rPr>
          <w:color w:val="000000" w:themeColor="text1"/>
          <w:lang w:val="en-US"/>
        </w:rPr>
        <w:t>a</w:t>
      </w:r>
      <w:r w:rsidR="74956C13" w:rsidRPr="1257ED1D">
        <w:rPr>
          <w:color w:val="000000" w:themeColor="text1"/>
          <w:lang w:val="en-US"/>
        </w:rPr>
        <w:t>lth Sciences</w:t>
      </w:r>
      <w:r w:rsidR="00E83ABC" w:rsidRPr="1257ED1D">
        <w:rPr>
          <w:color w:val="000000" w:themeColor="text1"/>
          <w:lang w:val="en-US"/>
        </w:rPr>
        <w:t>, Lehman College/CUNY, New York, NY, United States</w:t>
      </w:r>
      <w:r w:rsidR="00320F49" w:rsidRPr="00271D41">
        <w:rPr>
          <w:lang w:val="en-US"/>
        </w:rPr>
        <w:br/>
      </w:r>
      <w:hyperlink r:id="rId8">
        <w:r w:rsidR="00320F49" w:rsidRPr="1257ED1D">
          <w:rPr>
            <w:rStyle w:val="Hyperlink"/>
            <w:lang w:val="en-US"/>
          </w:rPr>
          <w:t>SANAZ.NOSRAT@LEHMAN.CUNY.EDU</w:t>
        </w:r>
      </w:hyperlink>
      <w:r w:rsidR="00E83ABC" w:rsidRPr="1257ED1D">
        <w:rPr>
          <w:color w:val="000000" w:themeColor="text1"/>
          <w:lang w:val="en-US"/>
        </w:rPr>
        <w:t xml:space="preserve"> </w:t>
      </w:r>
    </w:p>
    <w:p w14:paraId="0AFD0150" w14:textId="076574A2" w:rsidR="00701A73" w:rsidRPr="00EE7045" w:rsidRDefault="1441C595" w:rsidP="1257ED1D">
      <w:pPr>
        <w:spacing w:line="240" w:lineRule="auto"/>
        <w:ind w:left="708"/>
        <w:rPr>
          <w:color w:val="000000" w:themeColor="text1"/>
          <w:lang w:val="en-US"/>
        </w:rPr>
      </w:pPr>
      <w:r w:rsidRPr="1257ED1D">
        <w:rPr>
          <w:color w:val="000000" w:themeColor="text1"/>
          <w:lang w:val="en-US"/>
        </w:rPr>
        <w:t xml:space="preserve">250 Bedford Park </w:t>
      </w:r>
      <w:proofErr w:type="spellStart"/>
      <w:r w:rsidRPr="1257ED1D">
        <w:rPr>
          <w:color w:val="000000" w:themeColor="text1"/>
          <w:lang w:val="en-US"/>
        </w:rPr>
        <w:t>Blv</w:t>
      </w:r>
      <w:proofErr w:type="spellEnd"/>
      <w:r w:rsidRPr="1257ED1D">
        <w:rPr>
          <w:color w:val="000000" w:themeColor="text1"/>
          <w:lang w:val="en-US"/>
        </w:rPr>
        <w:t xml:space="preserve"> West,</w:t>
      </w:r>
    </w:p>
    <w:p w14:paraId="3A1AD88E" w14:textId="355BD70D" w:rsidR="1441C595" w:rsidRDefault="1441C595" w:rsidP="1257ED1D">
      <w:pPr>
        <w:spacing w:line="240" w:lineRule="auto"/>
        <w:ind w:left="708"/>
        <w:rPr>
          <w:color w:val="000000" w:themeColor="text1"/>
          <w:lang w:val="en-US"/>
        </w:rPr>
      </w:pPr>
      <w:r w:rsidRPr="1257ED1D">
        <w:rPr>
          <w:color w:val="000000" w:themeColor="text1"/>
          <w:lang w:val="en-US"/>
        </w:rPr>
        <w:t>Bronx, NY, 10468</w:t>
      </w:r>
    </w:p>
    <w:p w14:paraId="2592F66B" w14:textId="597D502A" w:rsidR="00907E12" w:rsidRPr="00EE7045" w:rsidRDefault="00907E12" w:rsidP="00907E12">
      <w:pPr>
        <w:ind w:left="708"/>
        <w:rPr>
          <w:rFonts w:cstheme="minorHAnsi"/>
          <w:b/>
          <w:bCs/>
          <w:lang w:val="en-US"/>
        </w:rPr>
      </w:pPr>
      <w:r w:rsidRPr="00EE7045">
        <w:rPr>
          <w:rFonts w:cstheme="minorHAnsi"/>
          <w:b/>
          <w:bCs/>
          <w:lang w:val="en-US"/>
        </w:rPr>
        <w:t>Contributions</w:t>
      </w:r>
    </w:p>
    <w:p w14:paraId="5CABFD5E" w14:textId="51B02CF6" w:rsidR="00D62562" w:rsidRPr="00EE7045" w:rsidRDefault="00D62562" w:rsidP="00FE6512">
      <w:pPr>
        <w:ind w:left="708"/>
        <w:rPr>
          <w:rFonts w:cstheme="minorHAnsi"/>
          <w:color w:val="000000" w:themeColor="text1"/>
          <w:lang w:val="en-US"/>
        </w:rPr>
      </w:pPr>
      <w:r w:rsidRPr="1257ED1D">
        <w:rPr>
          <w:color w:val="000000" w:themeColor="text1"/>
          <w:lang w:val="en-US"/>
        </w:rPr>
        <w:t xml:space="preserve">The guarantor of the review is Ralf Brand. </w:t>
      </w:r>
    </w:p>
    <w:p w14:paraId="096AE4F5" w14:textId="64DE338A" w:rsidR="00320F49" w:rsidRPr="00EE7045" w:rsidRDefault="00907E12" w:rsidP="00320F49">
      <w:pPr>
        <w:pStyle w:val="Heading2"/>
        <w:rPr>
          <w:rFonts w:asciiTheme="minorHAnsi" w:hAnsiTheme="minorHAnsi" w:cstheme="minorHAnsi"/>
          <w:lang w:val="en-US"/>
        </w:rPr>
      </w:pPr>
      <w:r w:rsidRPr="00EE7045">
        <w:rPr>
          <w:rFonts w:asciiTheme="minorHAnsi" w:hAnsiTheme="minorHAnsi" w:cstheme="minorHAnsi"/>
          <w:lang w:val="en-US"/>
        </w:rPr>
        <w:t>Amendments</w:t>
      </w:r>
    </w:p>
    <w:p w14:paraId="78F8324E" w14:textId="2D0EDE48" w:rsidR="00D8742E" w:rsidRPr="008D6C88" w:rsidRDefault="693CEE13" w:rsidP="0056750C">
      <w:pPr>
        <w:ind w:left="708"/>
        <w:rPr>
          <w:lang w:val="en-US"/>
        </w:rPr>
      </w:pPr>
      <w:r w:rsidRPr="1257ED1D">
        <w:rPr>
          <w:lang w:val="en-US"/>
        </w:rPr>
        <w:t>This protocol is the revised version of an originally less elaborated one</w:t>
      </w:r>
      <w:r w:rsidR="008D6C88" w:rsidRPr="1257ED1D">
        <w:rPr>
          <w:lang w:val="en-US"/>
        </w:rPr>
        <w:t xml:space="preserve">. </w:t>
      </w:r>
      <w:r w:rsidR="0495DDB5" w:rsidRPr="1257ED1D">
        <w:rPr>
          <w:lang w:val="en-US"/>
        </w:rPr>
        <w:t>T</w:t>
      </w:r>
      <w:r w:rsidR="008D6C88" w:rsidRPr="1257ED1D">
        <w:rPr>
          <w:lang w:val="en-US"/>
        </w:rPr>
        <w:t xml:space="preserve">he </w:t>
      </w:r>
      <w:r w:rsidR="49F975BA" w:rsidRPr="1257ED1D">
        <w:rPr>
          <w:lang w:val="en-US"/>
        </w:rPr>
        <w:t xml:space="preserve">initial </w:t>
      </w:r>
      <w:r w:rsidR="008D6C88" w:rsidRPr="1257ED1D">
        <w:rPr>
          <w:lang w:val="en-US"/>
        </w:rPr>
        <w:t>aim of this systematic review was to create a more differentiated review in regard</w:t>
      </w:r>
      <w:r w:rsidR="7583DC94" w:rsidRPr="1257ED1D">
        <w:rPr>
          <w:lang w:val="en-US"/>
        </w:rPr>
        <w:t>s</w:t>
      </w:r>
      <w:r w:rsidR="008D6C88" w:rsidRPr="1257ED1D">
        <w:rPr>
          <w:lang w:val="en-US"/>
        </w:rPr>
        <w:t xml:space="preserve"> to </w:t>
      </w:r>
      <w:r w:rsidR="00B01326" w:rsidRPr="1257ED1D">
        <w:rPr>
          <w:lang w:val="en-US"/>
        </w:rPr>
        <w:t>the change</w:t>
      </w:r>
      <w:r w:rsidR="1E3184D6" w:rsidRPr="1257ED1D">
        <w:rPr>
          <w:lang w:val="en-US"/>
        </w:rPr>
        <w:t>s</w:t>
      </w:r>
      <w:r w:rsidR="00B01326" w:rsidRPr="1257ED1D">
        <w:rPr>
          <w:lang w:val="en-US"/>
        </w:rPr>
        <w:t xml:space="preserve"> </w:t>
      </w:r>
      <w:r w:rsidR="34BA73BD" w:rsidRPr="1257ED1D">
        <w:rPr>
          <w:lang w:val="en-US"/>
        </w:rPr>
        <w:t xml:space="preserve">in </w:t>
      </w:r>
      <w:r w:rsidR="00B01326" w:rsidRPr="1257ED1D">
        <w:rPr>
          <w:lang w:val="en-US"/>
        </w:rPr>
        <w:t>physical activity</w:t>
      </w:r>
      <w:r w:rsidR="00A13A9F" w:rsidRPr="1257ED1D">
        <w:rPr>
          <w:lang w:val="en-US"/>
        </w:rPr>
        <w:t xml:space="preserve"> (PA)</w:t>
      </w:r>
      <w:r w:rsidR="00B01326" w:rsidRPr="1257ED1D">
        <w:rPr>
          <w:lang w:val="en-US"/>
        </w:rPr>
        <w:t>, sport</w:t>
      </w:r>
      <w:r w:rsidR="58D36867" w:rsidRPr="1257ED1D">
        <w:rPr>
          <w:lang w:val="en-US"/>
        </w:rPr>
        <w:t xml:space="preserve">, </w:t>
      </w:r>
      <w:r w:rsidR="00B01326" w:rsidRPr="1257ED1D">
        <w:rPr>
          <w:lang w:val="en-US"/>
        </w:rPr>
        <w:t xml:space="preserve">and exercise </w:t>
      </w:r>
      <w:r w:rsidR="003E403F" w:rsidRPr="1257ED1D">
        <w:rPr>
          <w:lang w:val="en-US"/>
        </w:rPr>
        <w:t xml:space="preserve">behavior </w:t>
      </w:r>
      <w:r w:rsidR="00B01326" w:rsidRPr="1257ED1D">
        <w:rPr>
          <w:lang w:val="en-US"/>
        </w:rPr>
        <w:t xml:space="preserve">induced by the COVID-9 pandemic </w:t>
      </w:r>
      <w:r w:rsidR="008D6C88" w:rsidRPr="1257ED1D">
        <w:rPr>
          <w:lang w:val="en-US"/>
        </w:rPr>
        <w:t>and to test w</w:t>
      </w:r>
      <w:r w:rsidR="17634688" w:rsidRPr="1257ED1D">
        <w:rPr>
          <w:lang w:val="en-US"/>
        </w:rPr>
        <w:t>h</w:t>
      </w:r>
      <w:r w:rsidR="008D6C88" w:rsidRPr="1257ED1D">
        <w:rPr>
          <w:lang w:val="en-US"/>
        </w:rPr>
        <w:t>ether the mainly unidirectional conclusions of</w:t>
      </w:r>
      <w:r w:rsidR="611F49D3" w:rsidRPr="1257ED1D">
        <w:rPr>
          <w:lang w:val="en-US"/>
        </w:rPr>
        <w:t xml:space="preserve"> a simple</w:t>
      </w:r>
      <w:r w:rsidR="4CD2EC6B" w:rsidRPr="1257ED1D">
        <w:rPr>
          <w:lang w:val="en-US"/>
        </w:rPr>
        <w:t xml:space="preserve"> decrease in PA</w:t>
      </w:r>
      <w:r w:rsidR="03926BD5" w:rsidRPr="1257ED1D">
        <w:rPr>
          <w:lang w:val="en-US"/>
        </w:rPr>
        <w:t xml:space="preserve"> </w:t>
      </w:r>
      <w:r w:rsidR="008D6C88" w:rsidRPr="1257ED1D">
        <w:rPr>
          <w:lang w:val="en-US"/>
        </w:rPr>
        <w:t xml:space="preserve"> published </w:t>
      </w:r>
      <w:r w:rsidR="4DDEED5E" w:rsidRPr="1257ED1D">
        <w:rPr>
          <w:lang w:val="en-US"/>
        </w:rPr>
        <w:t xml:space="preserve">by other </w:t>
      </w:r>
      <w:r w:rsidR="008D6C88" w:rsidRPr="1257ED1D">
        <w:rPr>
          <w:lang w:val="en-US"/>
        </w:rPr>
        <w:t>systematic reviews  can be supported</w:t>
      </w:r>
      <w:r w:rsidR="00B01326" w:rsidRPr="1257ED1D">
        <w:rPr>
          <w:lang w:val="en-US"/>
        </w:rPr>
        <w:t xml:space="preserve">. In our </w:t>
      </w:r>
      <w:r w:rsidR="25A69347" w:rsidRPr="1257ED1D">
        <w:rPr>
          <w:lang w:val="en-US"/>
        </w:rPr>
        <w:t>endeavor</w:t>
      </w:r>
      <w:r w:rsidR="00B01326" w:rsidRPr="1257ED1D">
        <w:rPr>
          <w:lang w:val="en-US"/>
        </w:rPr>
        <w:t xml:space="preserve"> </w:t>
      </w:r>
      <w:r w:rsidR="00FA588D" w:rsidRPr="1257ED1D">
        <w:rPr>
          <w:lang w:val="en-US"/>
        </w:rPr>
        <w:t xml:space="preserve">to overcome the mechanistic approach of standard systematic reviews which are not suitable for the vast majority of scientific topics and their inherent complexities, we discovered the hermeneutic </w:t>
      </w:r>
      <w:r w:rsidR="00606E4B" w:rsidRPr="1257ED1D">
        <w:rPr>
          <w:lang w:val="en-US"/>
        </w:rPr>
        <w:t xml:space="preserve">approach published by </w:t>
      </w:r>
      <w:proofErr w:type="spellStart"/>
      <w:r w:rsidR="00606E4B" w:rsidRPr="1257ED1D">
        <w:rPr>
          <w:lang w:val="en-US"/>
        </w:rPr>
        <w:t>Boell</w:t>
      </w:r>
      <w:proofErr w:type="spellEnd"/>
      <w:r w:rsidR="00606E4B" w:rsidRPr="1257ED1D">
        <w:rPr>
          <w:lang w:val="en-US"/>
        </w:rPr>
        <w:t xml:space="preserve"> &amp; </w:t>
      </w:r>
      <w:proofErr w:type="spellStart"/>
      <w:r w:rsidR="00606E4B" w:rsidRPr="1257ED1D">
        <w:rPr>
          <w:lang w:val="en-US"/>
        </w:rPr>
        <w:t>Cecez-Kecmanovic</w:t>
      </w:r>
      <w:proofErr w:type="spellEnd"/>
      <w:r w:rsidR="00606E4B" w:rsidRPr="1257ED1D">
        <w:rPr>
          <w:lang w:val="en-US"/>
        </w:rPr>
        <w:t xml:space="preserve"> (2014). Because of that discovery and the fact that we were faced </w:t>
      </w:r>
      <w:r w:rsidR="004E4EE5" w:rsidRPr="1257ED1D">
        <w:rPr>
          <w:lang w:val="en-US"/>
        </w:rPr>
        <w:t xml:space="preserve">(as we assumed) </w:t>
      </w:r>
      <w:r w:rsidR="00606E4B" w:rsidRPr="1257ED1D">
        <w:rPr>
          <w:lang w:val="en-US"/>
        </w:rPr>
        <w:t>with a huge heterogeneity in the data</w:t>
      </w:r>
      <w:r w:rsidR="004E4EE5" w:rsidRPr="1257ED1D">
        <w:rPr>
          <w:lang w:val="en-US"/>
        </w:rPr>
        <w:t xml:space="preserve"> </w:t>
      </w:r>
      <w:r w:rsidR="00606E4B" w:rsidRPr="1257ED1D">
        <w:rPr>
          <w:lang w:val="en-US"/>
        </w:rPr>
        <w:t xml:space="preserve">we had </w:t>
      </w:r>
      <w:r w:rsidR="004E4EE5" w:rsidRPr="1257ED1D">
        <w:rPr>
          <w:lang w:val="en-US"/>
        </w:rPr>
        <w:t xml:space="preserve">already </w:t>
      </w:r>
      <w:r w:rsidR="00606E4B" w:rsidRPr="1257ED1D">
        <w:rPr>
          <w:lang w:val="en-US"/>
        </w:rPr>
        <w:t>screened</w:t>
      </w:r>
      <w:r w:rsidR="004E4EE5" w:rsidRPr="1257ED1D">
        <w:rPr>
          <w:lang w:val="en-US"/>
        </w:rPr>
        <w:t>, we decided to change o</w:t>
      </w:r>
      <w:r w:rsidR="6F50BFA9" w:rsidRPr="1257ED1D">
        <w:rPr>
          <w:lang w:val="en-US"/>
        </w:rPr>
        <w:t>u</w:t>
      </w:r>
      <w:r w:rsidR="004E4EE5" w:rsidRPr="1257ED1D">
        <w:rPr>
          <w:lang w:val="en-US"/>
        </w:rPr>
        <w:t xml:space="preserve">r aim. Our new goal was to explore and evaluate the </w:t>
      </w:r>
      <w:r w:rsidR="004E4EE5" w:rsidRPr="1257ED1D">
        <w:rPr>
          <w:lang w:val="en-US"/>
        </w:rPr>
        <w:lastRenderedPageBreak/>
        <w:t xml:space="preserve">performance and state of </w:t>
      </w:r>
      <w:r w:rsidR="003E403F" w:rsidRPr="1257ED1D">
        <w:rPr>
          <w:lang w:val="en-US"/>
        </w:rPr>
        <w:t xml:space="preserve">research </w:t>
      </w:r>
      <w:r w:rsidR="004E4EE5" w:rsidRPr="1257ED1D">
        <w:rPr>
          <w:lang w:val="en-US"/>
        </w:rPr>
        <w:t xml:space="preserve">on </w:t>
      </w:r>
      <w:r w:rsidR="184F2094" w:rsidRPr="1257ED1D">
        <w:rPr>
          <w:lang w:val="en-US"/>
        </w:rPr>
        <w:t>PA</w:t>
      </w:r>
      <w:r w:rsidR="004E4EE5" w:rsidRPr="1257ED1D">
        <w:rPr>
          <w:lang w:val="en-US"/>
        </w:rPr>
        <w:t xml:space="preserve"> behavior change </w:t>
      </w:r>
      <w:r w:rsidR="003E403F" w:rsidRPr="1257ED1D">
        <w:rPr>
          <w:lang w:val="en-US"/>
        </w:rPr>
        <w:t xml:space="preserve">during COVID-19-related early governmental restrictions in </w:t>
      </w:r>
      <w:r w:rsidR="004E4EE5" w:rsidRPr="1257ED1D">
        <w:rPr>
          <w:lang w:val="en-US"/>
        </w:rPr>
        <w:t>the first 365 days after the pandemic was declared</w:t>
      </w:r>
      <w:r w:rsidR="003E403F" w:rsidRPr="1257ED1D">
        <w:rPr>
          <w:lang w:val="en-US"/>
        </w:rPr>
        <w:t>.</w:t>
      </w:r>
    </w:p>
    <w:p w14:paraId="394AAFAA" w14:textId="546105CD" w:rsidR="00907E12" w:rsidRPr="00EE7045" w:rsidRDefault="00907E12" w:rsidP="1257ED1D">
      <w:pPr>
        <w:pStyle w:val="Heading2"/>
        <w:rPr>
          <w:rFonts w:asciiTheme="minorHAnsi" w:hAnsiTheme="minorHAnsi" w:cstheme="minorBidi"/>
          <w:lang w:val="en-US"/>
        </w:rPr>
      </w:pPr>
      <w:r w:rsidRPr="1257ED1D">
        <w:rPr>
          <w:rFonts w:asciiTheme="minorHAnsi" w:hAnsiTheme="minorHAnsi" w:cstheme="minorBidi"/>
          <w:lang w:val="en-US"/>
        </w:rPr>
        <w:t>Support</w:t>
      </w:r>
    </w:p>
    <w:p w14:paraId="29286ACE" w14:textId="283282E1" w:rsidR="00907E12" w:rsidRPr="00EE7045" w:rsidRDefault="00907E12" w:rsidP="00907E12">
      <w:pPr>
        <w:ind w:left="708"/>
        <w:rPr>
          <w:rFonts w:cstheme="minorHAnsi"/>
          <w:b/>
          <w:bCs/>
          <w:lang w:val="en-US"/>
        </w:rPr>
      </w:pPr>
      <w:r w:rsidRPr="1257ED1D">
        <w:rPr>
          <w:b/>
          <w:bCs/>
          <w:lang w:val="en-US"/>
        </w:rPr>
        <w:t>Sources</w:t>
      </w:r>
    </w:p>
    <w:p w14:paraId="31724A78" w14:textId="4AE7DDD9" w:rsidR="00907E12" w:rsidRPr="00EE7045" w:rsidRDefault="790964DE" w:rsidP="1257ED1D">
      <w:pPr>
        <w:ind w:left="708"/>
        <w:rPr>
          <w:b/>
          <w:bCs/>
          <w:lang w:val="en-US"/>
        </w:rPr>
      </w:pPr>
      <w:r w:rsidRPr="1257ED1D">
        <w:rPr>
          <w:lang w:val="en-US"/>
        </w:rPr>
        <w:t xml:space="preserve">There is no external funding to conduct this review. </w:t>
      </w:r>
    </w:p>
    <w:p w14:paraId="541A325A" w14:textId="17DA879E" w:rsidR="00907E12" w:rsidRPr="00EE7045" w:rsidRDefault="00907E12" w:rsidP="1257ED1D">
      <w:pPr>
        <w:ind w:left="708"/>
        <w:rPr>
          <w:b/>
          <w:bCs/>
          <w:lang w:val="en-US"/>
        </w:rPr>
      </w:pPr>
      <w:r w:rsidRPr="1257ED1D">
        <w:rPr>
          <w:b/>
          <w:bCs/>
          <w:lang w:val="en-US"/>
        </w:rPr>
        <w:t>Sponsor</w:t>
      </w:r>
    </w:p>
    <w:p w14:paraId="17584691" w14:textId="525F86B8" w:rsidR="19B6F246" w:rsidRDefault="19B6F246" w:rsidP="1257ED1D">
      <w:pPr>
        <w:ind w:left="708"/>
        <w:rPr>
          <w:i/>
          <w:iCs/>
          <w:lang w:val="en-US"/>
        </w:rPr>
      </w:pPr>
      <w:r w:rsidRPr="1257ED1D">
        <w:rPr>
          <w:i/>
          <w:iCs/>
          <w:lang w:val="en-US"/>
        </w:rPr>
        <w:t>NA</w:t>
      </w:r>
    </w:p>
    <w:p w14:paraId="6C8CDCD0" w14:textId="13534879" w:rsidR="00907E12" w:rsidRPr="00EE7045" w:rsidRDefault="00907E12" w:rsidP="00907E12">
      <w:pPr>
        <w:ind w:left="708"/>
        <w:rPr>
          <w:rFonts w:cstheme="minorHAnsi"/>
          <w:b/>
          <w:bCs/>
          <w:lang w:val="en-US"/>
        </w:rPr>
      </w:pPr>
      <w:r w:rsidRPr="1257ED1D">
        <w:rPr>
          <w:b/>
          <w:bCs/>
          <w:lang w:val="en-US"/>
        </w:rPr>
        <w:t>Role of sponsor/funder</w:t>
      </w:r>
    </w:p>
    <w:p w14:paraId="5B26B580" w14:textId="70BBF0D5" w:rsidR="2832B6D6" w:rsidRDefault="2832B6D6" w:rsidP="1257ED1D">
      <w:pPr>
        <w:ind w:left="708"/>
        <w:rPr>
          <w:i/>
          <w:iCs/>
          <w:lang w:val="en-US"/>
        </w:rPr>
      </w:pPr>
      <w:r w:rsidRPr="1257ED1D">
        <w:rPr>
          <w:i/>
          <w:iCs/>
          <w:lang w:val="en-US"/>
        </w:rPr>
        <w:t>NA</w:t>
      </w:r>
    </w:p>
    <w:p w14:paraId="6EC848C3" w14:textId="6474FA72" w:rsidR="00907E12" w:rsidRPr="00EE7045" w:rsidRDefault="00907E12" w:rsidP="00907E12">
      <w:pPr>
        <w:pStyle w:val="Heading1"/>
        <w:rPr>
          <w:rFonts w:asciiTheme="minorHAnsi" w:hAnsiTheme="minorHAnsi" w:cstheme="minorHAnsi"/>
          <w:lang w:val="en-US"/>
        </w:rPr>
      </w:pPr>
      <w:r w:rsidRPr="00EE7045">
        <w:rPr>
          <w:rFonts w:asciiTheme="minorHAnsi" w:hAnsiTheme="minorHAnsi" w:cstheme="minorHAnsi"/>
          <w:lang w:val="en-US"/>
        </w:rPr>
        <w:t>INTRODUCTION</w:t>
      </w:r>
    </w:p>
    <w:p w14:paraId="3B65CF18" w14:textId="65550D7C" w:rsidR="00907E12" w:rsidRPr="00EE7045" w:rsidRDefault="00907E12" w:rsidP="00907E12">
      <w:pPr>
        <w:pStyle w:val="Heading2"/>
        <w:rPr>
          <w:rFonts w:asciiTheme="minorHAnsi" w:hAnsiTheme="minorHAnsi" w:cstheme="minorHAnsi"/>
          <w:lang w:val="en-US"/>
        </w:rPr>
      </w:pPr>
      <w:r w:rsidRPr="00EE7045">
        <w:rPr>
          <w:rFonts w:asciiTheme="minorHAnsi" w:hAnsiTheme="minorHAnsi" w:cstheme="minorHAnsi"/>
          <w:lang w:val="en-US"/>
        </w:rPr>
        <w:t>Rationale</w:t>
      </w:r>
    </w:p>
    <w:p w14:paraId="395BA85C" w14:textId="1818E8F1" w:rsidR="00096515" w:rsidRPr="00EE7045" w:rsidRDefault="00643329" w:rsidP="1257ED1D">
      <w:pPr>
        <w:ind w:left="708"/>
        <w:rPr>
          <w:lang w:val="en-US"/>
        </w:rPr>
      </w:pPr>
      <w:r w:rsidRPr="1257ED1D">
        <w:rPr>
          <w:lang w:val="en-US"/>
        </w:rPr>
        <w:t>The COVID-19 pandemic</w:t>
      </w:r>
      <w:r w:rsidR="00945737" w:rsidRPr="1257ED1D">
        <w:rPr>
          <w:lang w:val="en-US"/>
        </w:rPr>
        <w:t xml:space="preserve"> induced a </w:t>
      </w:r>
      <w:r w:rsidR="5D5EF457" w:rsidRPr="1257ED1D">
        <w:rPr>
          <w:lang w:val="en-US"/>
        </w:rPr>
        <w:t>massive amount of</w:t>
      </w:r>
      <w:r w:rsidR="00945737" w:rsidRPr="1257ED1D">
        <w:rPr>
          <w:lang w:val="en-US"/>
        </w:rPr>
        <w:t xml:space="preserve"> change in people´s lives</w:t>
      </w:r>
      <w:r w:rsidR="00FD25DC" w:rsidRPr="1257ED1D">
        <w:rPr>
          <w:lang w:val="en-US"/>
        </w:rPr>
        <w:t xml:space="preserve"> worldwide</w:t>
      </w:r>
      <w:r w:rsidR="00945737" w:rsidRPr="1257ED1D">
        <w:rPr>
          <w:lang w:val="en-US"/>
        </w:rPr>
        <w:t>.</w:t>
      </w:r>
      <w:r w:rsidR="00FD25DC" w:rsidRPr="1257ED1D">
        <w:rPr>
          <w:lang w:val="en-US"/>
        </w:rPr>
        <w:t xml:space="preserve"> </w:t>
      </w:r>
      <w:r w:rsidR="00945737" w:rsidRPr="1257ED1D">
        <w:rPr>
          <w:lang w:val="en-US"/>
        </w:rPr>
        <w:t>Gover</w:t>
      </w:r>
      <w:r w:rsidR="4B2035E9" w:rsidRPr="1257ED1D">
        <w:rPr>
          <w:lang w:val="en-US"/>
        </w:rPr>
        <w:t>n</w:t>
      </w:r>
      <w:r w:rsidR="00945737" w:rsidRPr="1257ED1D">
        <w:rPr>
          <w:lang w:val="en-US"/>
        </w:rPr>
        <w:t>ments  had to install non-pharmaceutical interventions (NPI</w:t>
      </w:r>
      <w:r w:rsidR="700E8561" w:rsidRPr="1257ED1D">
        <w:rPr>
          <w:lang w:val="en-US"/>
        </w:rPr>
        <w:t>s</w:t>
      </w:r>
      <w:r w:rsidR="00945737" w:rsidRPr="1257ED1D">
        <w:rPr>
          <w:lang w:val="en-US"/>
        </w:rPr>
        <w:t>) to mitigate the spread of SARS-CoV-2. It</w:t>
      </w:r>
      <w:r w:rsidR="42ACFC6A" w:rsidRPr="1257ED1D">
        <w:rPr>
          <w:lang w:val="en-US"/>
        </w:rPr>
        <w:t xml:space="preserve"> </w:t>
      </w:r>
      <w:r w:rsidR="05BEA734" w:rsidRPr="1257ED1D">
        <w:rPr>
          <w:lang w:val="en-US"/>
        </w:rPr>
        <w:t>i</w:t>
      </w:r>
      <w:r w:rsidR="00945737" w:rsidRPr="1257ED1D">
        <w:rPr>
          <w:lang w:val="en-US"/>
        </w:rPr>
        <w:t>s beyond question that these imposed NPI</w:t>
      </w:r>
      <w:r w:rsidR="4BB1AA9C" w:rsidRPr="1257ED1D">
        <w:rPr>
          <w:lang w:val="en-US"/>
        </w:rPr>
        <w:t>s</w:t>
      </w:r>
      <w:r w:rsidR="00945737" w:rsidRPr="1257ED1D">
        <w:rPr>
          <w:lang w:val="en-US"/>
        </w:rPr>
        <w:t xml:space="preserve"> have affected many aspects of people´s lives</w:t>
      </w:r>
      <w:r w:rsidR="00A13A9F" w:rsidRPr="1257ED1D">
        <w:rPr>
          <w:lang w:val="en-US"/>
        </w:rPr>
        <w:t xml:space="preserve">, including </w:t>
      </w:r>
      <w:r w:rsidR="7B5C196D" w:rsidRPr="1257ED1D">
        <w:rPr>
          <w:lang w:val="en-US"/>
        </w:rPr>
        <w:t>PA</w:t>
      </w:r>
      <w:r w:rsidR="00A13A9F" w:rsidRPr="1257ED1D">
        <w:rPr>
          <w:lang w:val="en-US"/>
        </w:rPr>
        <w:t>, sport</w:t>
      </w:r>
      <w:r w:rsidR="66E3E718" w:rsidRPr="1257ED1D">
        <w:rPr>
          <w:lang w:val="en-US"/>
        </w:rPr>
        <w:t xml:space="preserve">, </w:t>
      </w:r>
      <w:r w:rsidR="00A13A9F" w:rsidRPr="1257ED1D">
        <w:rPr>
          <w:lang w:val="en-US"/>
        </w:rPr>
        <w:t xml:space="preserve">and exercise. </w:t>
      </w:r>
      <w:r w:rsidR="0E05DD2C" w:rsidRPr="1257ED1D">
        <w:rPr>
          <w:lang w:val="en-US"/>
        </w:rPr>
        <w:t xml:space="preserve">PA has been implicated in </w:t>
      </w:r>
      <w:r w:rsidR="58F3BD03" w:rsidRPr="1257ED1D">
        <w:rPr>
          <w:lang w:val="en-US"/>
        </w:rPr>
        <w:t xml:space="preserve">the </w:t>
      </w:r>
      <w:r w:rsidR="0E05DD2C" w:rsidRPr="1257ED1D">
        <w:rPr>
          <w:lang w:val="en-US"/>
        </w:rPr>
        <w:t>management and prevention of many chronic disease conditions</w:t>
      </w:r>
      <w:r w:rsidR="6DD5A722" w:rsidRPr="1257ED1D">
        <w:rPr>
          <w:lang w:val="en-US"/>
        </w:rPr>
        <w:t xml:space="preserve"> and</w:t>
      </w:r>
      <w:r w:rsidR="0E05DD2C" w:rsidRPr="1257ED1D">
        <w:rPr>
          <w:lang w:val="en-US"/>
        </w:rPr>
        <w:t xml:space="preserve"> </w:t>
      </w:r>
      <w:r w:rsidR="15530542" w:rsidRPr="1257ED1D">
        <w:rPr>
          <w:lang w:val="en-US"/>
        </w:rPr>
        <w:t>e</w:t>
      </w:r>
      <w:r w:rsidR="4F60F7FA" w:rsidRPr="1257ED1D">
        <w:rPr>
          <w:lang w:val="en-US"/>
        </w:rPr>
        <w:t xml:space="preserve">arly in the pandemic, </w:t>
      </w:r>
      <w:r w:rsidR="38462F9C" w:rsidRPr="1257ED1D">
        <w:rPr>
          <w:lang w:val="en-US"/>
        </w:rPr>
        <w:t xml:space="preserve">published data indicated </w:t>
      </w:r>
      <w:r w:rsidR="4F60F7FA" w:rsidRPr="1257ED1D">
        <w:rPr>
          <w:lang w:val="en-US"/>
        </w:rPr>
        <w:t xml:space="preserve">that PA could </w:t>
      </w:r>
      <w:r w:rsidR="7952DB1C" w:rsidRPr="1257ED1D">
        <w:rPr>
          <w:lang w:val="en-US"/>
        </w:rPr>
        <w:t xml:space="preserve">also </w:t>
      </w:r>
      <w:r w:rsidR="4F60F7FA" w:rsidRPr="1257ED1D">
        <w:rPr>
          <w:lang w:val="en-US"/>
        </w:rPr>
        <w:t>potentially reduce morbidity and mortality of viral inf</w:t>
      </w:r>
      <w:r w:rsidR="791D1848" w:rsidRPr="1257ED1D">
        <w:rPr>
          <w:lang w:val="en-US"/>
        </w:rPr>
        <w:t>ection with SARS-CoV-2</w:t>
      </w:r>
      <w:r w:rsidR="3058881A" w:rsidRPr="1257ED1D">
        <w:rPr>
          <w:lang w:val="en-US"/>
        </w:rPr>
        <w:t xml:space="preserve">. Therefore, </w:t>
      </w:r>
      <w:r w:rsidR="00096515" w:rsidRPr="1257ED1D">
        <w:rPr>
          <w:lang w:val="en-US"/>
        </w:rPr>
        <w:t xml:space="preserve"> </w:t>
      </w:r>
      <w:r w:rsidR="00DD5203" w:rsidRPr="1257ED1D">
        <w:rPr>
          <w:lang w:val="en-US"/>
        </w:rPr>
        <w:t xml:space="preserve">behavioral </w:t>
      </w:r>
      <w:r w:rsidR="55B95544" w:rsidRPr="1257ED1D">
        <w:rPr>
          <w:lang w:val="en-US"/>
        </w:rPr>
        <w:t>scientists</w:t>
      </w:r>
      <w:r w:rsidR="00DD5203" w:rsidRPr="1257ED1D">
        <w:rPr>
          <w:lang w:val="en-US"/>
        </w:rPr>
        <w:t xml:space="preserve"> called for action suggesting an international PA and public health research agenda to inform policies and practices. </w:t>
      </w:r>
    </w:p>
    <w:p w14:paraId="5CD0FD55" w14:textId="2EC73A93" w:rsidR="00907E12" w:rsidRDefault="00907E12" w:rsidP="1257ED1D">
      <w:pPr>
        <w:pStyle w:val="Heading2"/>
        <w:rPr>
          <w:rFonts w:asciiTheme="minorHAnsi" w:hAnsiTheme="minorHAnsi" w:cstheme="minorBidi"/>
          <w:lang w:val="en-US"/>
        </w:rPr>
      </w:pPr>
      <w:r w:rsidRPr="1257ED1D">
        <w:rPr>
          <w:rFonts w:asciiTheme="minorHAnsi" w:hAnsiTheme="minorHAnsi" w:cstheme="minorBidi"/>
          <w:lang w:val="en-US"/>
        </w:rPr>
        <w:t>Objectives</w:t>
      </w:r>
    </w:p>
    <w:p w14:paraId="7110C111" w14:textId="7EC1E5E7" w:rsidR="00907E12" w:rsidRPr="00EE7045" w:rsidRDefault="28660567" w:rsidP="1257ED1D">
      <w:pPr>
        <w:ind w:left="708"/>
        <w:rPr>
          <w:lang w:val="en-US"/>
        </w:rPr>
      </w:pPr>
      <w:r w:rsidRPr="1257ED1D">
        <w:rPr>
          <w:lang w:val="en-US"/>
        </w:rPr>
        <w:t xml:space="preserve">Our aim is to review </w:t>
      </w:r>
      <w:r w:rsidR="25138F6A" w:rsidRPr="1257ED1D">
        <w:rPr>
          <w:lang w:val="en-US"/>
        </w:rPr>
        <w:t xml:space="preserve">the performance of research field on PA, sport, and exercise </w:t>
      </w:r>
      <w:r w:rsidR="7E839DC0" w:rsidRPr="1257ED1D">
        <w:rPr>
          <w:lang w:val="en-US"/>
        </w:rPr>
        <w:t>and how they responded to the urge for more research during the early days of the COVID-19 pandemic.</w:t>
      </w:r>
      <w:r w:rsidR="25138F6A" w:rsidRPr="1257ED1D">
        <w:rPr>
          <w:lang w:val="en-US"/>
        </w:rPr>
        <w:t xml:space="preserve"> </w:t>
      </w:r>
    </w:p>
    <w:p w14:paraId="0EA4ADE0" w14:textId="7C0C6465" w:rsidR="00907E12" w:rsidRPr="00EE7045" w:rsidRDefault="00907E12" w:rsidP="1257ED1D">
      <w:pPr>
        <w:pStyle w:val="Heading1"/>
        <w:rPr>
          <w:rFonts w:ascii="Calibri Light" w:hAnsi="Calibri Light"/>
          <w:lang w:val="en-US"/>
        </w:rPr>
      </w:pPr>
      <w:r w:rsidRPr="1257ED1D">
        <w:rPr>
          <w:rFonts w:asciiTheme="minorHAnsi" w:hAnsiTheme="minorHAnsi" w:cstheme="minorBidi"/>
          <w:lang w:val="en-US"/>
        </w:rPr>
        <w:t>METHODS</w:t>
      </w:r>
    </w:p>
    <w:p w14:paraId="3369784B" w14:textId="05DD43F6" w:rsidR="00907E12" w:rsidRPr="00EE7045" w:rsidRDefault="00907E12" w:rsidP="00907E12">
      <w:pPr>
        <w:pStyle w:val="Heading2"/>
        <w:rPr>
          <w:rFonts w:asciiTheme="minorHAnsi" w:hAnsiTheme="minorHAnsi" w:cstheme="minorHAnsi"/>
          <w:lang w:val="en-US"/>
        </w:rPr>
      </w:pPr>
      <w:r w:rsidRPr="00EE7045">
        <w:rPr>
          <w:rFonts w:asciiTheme="minorHAnsi" w:hAnsiTheme="minorHAnsi" w:cstheme="minorHAnsi"/>
          <w:lang w:val="en-US"/>
        </w:rPr>
        <w:t>Eligibility criteria</w:t>
      </w:r>
    </w:p>
    <w:p w14:paraId="0FD31559" w14:textId="023311BA" w:rsidR="003859A0" w:rsidRPr="00EE7045" w:rsidRDefault="1C7AF58B" w:rsidP="003859A0">
      <w:pPr>
        <w:ind w:left="708"/>
        <w:rPr>
          <w:lang w:val="en-US"/>
        </w:rPr>
      </w:pPr>
      <w:r w:rsidRPr="1257ED1D">
        <w:rPr>
          <w:lang w:val="en-US"/>
        </w:rPr>
        <w:t xml:space="preserve">We </w:t>
      </w:r>
      <w:r w:rsidR="1E84A82F" w:rsidRPr="1257ED1D">
        <w:rPr>
          <w:lang w:val="en-US"/>
        </w:rPr>
        <w:t xml:space="preserve">will </w:t>
      </w:r>
      <w:r w:rsidRPr="1257ED1D">
        <w:rPr>
          <w:lang w:val="en-US"/>
        </w:rPr>
        <w:t>include</w:t>
      </w:r>
      <w:r w:rsidR="79F60E71" w:rsidRPr="1257ED1D">
        <w:rPr>
          <w:lang w:val="en-US"/>
        </w:rPr>
        <w:t>:</w:t>
      </w:r>
    </w:p>
    <w:p w14:paraId="093A4A96" w14:textId="3A309C6B" w:rsidR="003859A0" w:rsidRPr="00EE7045" w:rsidRDefault="003859A0" w:rsidP="1257ED1D">
      <w:pPr>
        <w:ind w:left="708"/>
        <w:rPr>
          <w:lang w:val="en-US"/>
        </w:rPr>
      </w:pPr>
      <w:r w:rsidRPr="1257ED1D">
        <w:rPr>
          <w:lang w:val="en-US"/>
        </w:rPr>
        <w:t xml:space="preserve">(1) Any empirical research article contributing direct evidence about changes in </w:t>
      </w:r>
      <w:r w:rsidR="49717D98" w:rsidRPr="1257ED1D">
        <w:rPr>
          <w:lang w:val="en-US"/>
        </w:rPr>
        <w:t>PA</w:t>
      </w:r>
      <w:r w:rsidRPr="1257ED1D">
        <w:rPr>
          <w:lang w:val="en-US"/>
        </w:rPr>
        <w:t xml:space="preserve">, </w:t>
      </w:r>
      <w:r w:rsidR="6CDD97A0" w:rsidRPr="1257ED1D">
        <w:rPr>
          <w:lang w:val="en-US"/>
        </w:rPr>
        <w:t>sport, or exercise</w:t>
      </w:r>
      <w:r w:rsidRPr="1257ED1D">
        <w:rPr>
          <w:lang w:val="en-US"/>
        </w:rPr>
        <w:t xml:space="preserve"> behavior during COVID-19 compared to pre COVID-19</w:t>
      </w:r>
      <w:r w:rsidR="00DD5203" w:rsidRPr="1257ED1D">
        <w:rPr>
          <w:lang w:val="en-US"/>
        </w:rPr>
        <w:t xml:space="preserve"> in the first year after </w:t>
      </w:r>
      <w:r w:rsidR="53FD629D" w:rsidRPr="1257ED1D">
        <w:rPr>
          <w:lang w:val="en-US"/>
        </w:rPr>
        <w:t xml:space="preserve">the </w:t>
      </w:r>
      <w:r w:rsidR="00DD5203" w:rsidRPr="1257ED1D">
        <w:rPr>
          <w:lang w:val="en-US"/>
        </w:rPr>
        <w:t>declaration</w:t>
      </w:r>
      <w:r w:rsidR="2F9C545A" w:rsidRPr="1257ED1D">
        <w:rPr>
          <w:lang w:val="en-US"/>
        </w:rPr>
        <w:t xml:space="preserve"> of the </w:t>
      </w:r>
      <w:r w:rsidR="18E2A302" w:rsidRPr="1257ED1D">
        <w:rPr>
          <w:lang w:val="en-US"/>
        </w:rPr>
        <w:t>pandemic</w:t>
      </w:r>
      <w:r w:rsidR="2F9C545A" w:rsidRPr="1257ED1D">
        <w:rPr>
          <w:lang w:val="en-US"/>
        </w:rPr>
        <w:t xml:space="preserve"> by WHO</w:t>
      </w:r>
      <w:r w:rsidR="3E118BD1" w:rsidRPr="1257ED1D">
        <w:rPr>
          <w:lang w:val="en-US"/>
        </w:rPr>
        <w:t>,</w:t>
      </w:r>
      <w:r w:rsidR="59CAE0E7" w:rsidRPr="1257ED1D">
        <w:rPr>
          <w:lang w:val="en-US"/>
        </w:rPr>
        <w:t xml:space="preserve"> and </w:t>
      </w:r>
    </w:p>
    <w:p w14:paraId="4504E922" w14:textId="02494E69" w:rsidR="003859A0" w:rsidRPr="00EE7045" w:rsidRDefault="003859A0" w:rsidP="003859A0">
      <w:pPr>
        <w:ind w:left="708"/>
        <w:rPr>
          <w:lang w:val="en-US"/>
        </w:rPr>
      </w:pPr>
      <w:r w:rsidRPr="1257ED1D">
        <w:rPr>
          <w:lang w:val="en-US"/>
        </w:rPr>
        <w:t>(2) and published in English or German.</w:t>
      </w:r>
    </w:p>
    <w:p w14:paraId="39CC0201" w14:textId="111101EC" w:rsidR="00907E12" w:rsidRPr="00EE7045" w:rsidRDefault="00907E12" w:rsidP="00907E12">
      <w:pPr>
        <w:pStyle w:val="Heading2"/>
        <w:rPr>
          <w:rFonts w:asciiTheme="minorHAnsi" w:hAnsiTheme="minorHAnsi" w:cstheme="minorHAnsi"/>
          <w:lang w:val="en-US"/>
        </w:rPr>
      </w:pPr>
      <w:r w:rsidRPr="00EE7045">
        <w:rPr>
          <w:rFonts w:asciiTheme="minorHAnsi" w:hAnsiTheme="minorHAnsi" w:cstheme="minorHAnsi"/>
          <w:lang w:val="en-US"/>
        </w:rPr>
        <w:t>Information sources</w:t>
      </w:r>
    </w:p>
    <w:p w14:paraId="10C35C88" w14:textId="2E55940C" w:rsidR="002D1A4D" w:rsidRPr="00EE7045" w:rsidRDefault="002D1A4D" w:rsidP="1257ED1D">
      <w:pPr>
        <w:ind w:left="708"/>
        <w:rPr>
          <w:color w:val="000000" w:themeColor="text1"/>
          <w:lang w:val="en-US"/>
        </w:rPr>
      </w:pPr>
      <w:r w:rsidRPr="1257ED1D">
        <w:rPr>
          <w:color w:val="000000" w:themeColor="text1"/>
          <w:lang w:val="en-US"/>
        </w:rPr>
        <w:t>We will search the Social Sciences Citation index, the Emerging Sources Citation Index, Medline</w:t>
      </w:r>
      <w:r w:rsidR="5F51E8AB" w:rsidRPr="1257ED1D">
        <w:rPr>
          <w:color w:val="000000" w:themeColor="text1"/>
          <w:lang w:val="en-US"/>
        </w:rPr>
        <w:t>,</w:t>
      </w:r>
      <w:r w:rsidRPr="1257ED1D">
        <w:rPr>
          <w:color w:val="000000" w:themeColor="text1"/>
          <w:lang w:val="en-US"/>
        </w:rPr>
        <w:t xml:space="preserve"> PubMed Central (PMC) and all other sources included in the Web of Science platform and the </w:t>
      </w:r>
      <w:proofErr w:type="spellStart"/>
      <w:r w:rsidRPr="1257ED1D">
        <w:rPr>
          <w:color w:val="000000" w:themeColor="text1"/>
          <w:lang w:val="en-US"/>
        </w:rPr>
        <w:t>Pubmed</w:t>
      </w:r>
      <w:proofErr w:type="spellEnd"/>
      <w:r w:rsidRPr="1257ED1D">
        <w:rPr>
          <w:color w:val="000000" w:themeColor="text1"/>
          <w:lang w:val="en-US"/>
        </w:rPr>
        <w:t xml:space="preserve"> database. </w:t>
      </w:r>
    </w:p>
    <w:p w14:paraId="652EA126" w14:textId="49462074" w:rsidR="00907E12" w:rsidRPr="00EE7045" w:rsidRDefault="00907E12" w:rsidP="00907E12">
      <w:pPr>
        <w:pStyle w:val="Heading2"/>
        <w:rPr>
          <w:rFonts w:asciiTheme="minorHAnsi" w:hAnsiTheme="minorHAnsi" w:cstheme="minorHAnsi"/>
          <w:lang w:val="en-US"/>
        </w:rPr>
      </w:pPr>
      <w:r w:rsidRPr="00EE7045">
        <w:rPr>
          <w:rFonts w:asciiTheme="minorHAnsi" w:hAnsiTheme="minorHAnsi" w:cstheme="minorHAnsi"/>
          <w:lang w:val="en-US"/>
        </w:rPr>
        <w:t>Search strategy</w:t>
      </w:r>
    </w:p>
    <w:p w14:paraId="6FC6D8BA" w14:textId="1845B010" w:rsidR="00BF2062" w:rsidRPr="00EE7045" w:rsidRDefault="00BF2062" w:rsidP="00E21994">
      <w:pPr>
        <w:ind w:left="708"/>
        <w:rPr>
          <w:rStyle w:val="normaltextrun"/>
          <w:rFonts w:ascii="Calibri" w:hAnsi="Calibri" w:cs="Calibri"/>
          <w:color w:val="000000"/>
          <w:shd w:val="clear" w:color="auto" w:fill="FFFFFF"/>
          <w:lang w:val="en-US"/>
        </w:rPr>
      </w:pPr>
      <w:r w:rsidRPr="00EE7045">
        <w:rPr>
          <w:rStyle w:val="normaltextrun"/>
          <w:rFonts w:ascii="Calibri" w:hAnsi="Calibri" w:cs="Calibri"/>
          <w:color w:val="000000"/>
          <w:shd w:val="clear" w:color="auto" w:fill="FFFFFF"/>
          <w:lang w:val="en-US"/>
        </w:rPr>
        <w:t>The search string [("Physical </w:t>
      </w:r>
      <w:proofErr w:type="spellStart"/>
      <w:r w:rsidRPr="00EE7045">
        <w:rPr>
          <w:rStyle w:val="normaltextrun"/>
          <w:rFonts w:ascii="Calibri" w:hAnsi="Calibri" w:cs="Calibri"/>
          <w:color w:val="000000"/>
          <w:shd w:val="clear" w:color="auto" w:fill="FFFFFF"/>
          <w:lang w:val="en-US"/>
        </w:rPr>
        <w:t>activit</w:t>
      </w:r>
      <w:proofErr w:type="spellEnd"/>
      <w:r w:rsidRPr="00EE7045">
        <w:rPr>
          <w:rStyle w:val="normaltextrun"/>
          <w:rFonts w:ascii="Calibri" w:hAnsi="Calibri" w:cs="Calibri"/>
          <w:color w:val="000000"/>
          <w:shd w:val="clear" w:color="auto" w:fill="FFFFFF"/>
          <w:lang w:val="en-US"/>
        </w:rPr>
        <w:t>*" OR "</w:t>
      </w:r>
      <w:proofErr w:type="spellStart"/>
      <w:r w:rsidRPr="00EE7045">
        <w:rPr>
          <w:rStyle w:val="normaltextrun"/>
          <w:rFonts w:ascii="Calibri" w:hAnsi="Calibri" w:cs="Calibri"/>
          <w:color w:val="000000"/>
          <w:shd w:val="clear" w:color="auto" w:fill="FFFFFF"/>
          <w:lang w:val="en-US"/>
        </w:rPr>
        <w:t>Exercis</w:t>
      </w:r>
      <w:proofErr w:type="spellEnd"/>
      <w:r w:rsidRPr="00EE7045">
        <w:rPr>
          <w:rStyle w:val="normaltextrun"/>
          <w:rFonts w:ascii="Calibri" w:hAnsi="Calibri" w:cs="Calibri"/>
          <w:color w:val="000000"/>
          <w:shd w:val="clear" w:color="auto" w:fill="FFFFFF"/>
          <w:lang w:val="en-US"/>
        </w:rPr>
        <w:t>*" OR "Sport*") AND ("COVID*" OR "SARS-CoV-19")] will be used. Additionally, the search will be restricted by the filters "Human", "English", "German". </w:t>
      </w:r>
      <w:r w:rsidR="00DD5203">
        <w:rPr>
          <w:color w:val="000000" w:themeColor="text1"/>
          <w:lang w:val="en-US"/>
        </w:rPr>
        <w:t xml:space="preserve">Publications up to March 11, 2021 will be considered. </w:t>
      </w:r>
    </w:p>
    <w:p w14:paraId="77A90193" w14:textId="01D24E5C" w:rsidR="00907E12" w:rsidRPr="00EE7045" w:rsidRDefault="00907E12" w:rsidP="00907E12">
      <w:pPr>
        <w:pStyle w:val="Heading2"/>
        <w:rPr>
          <w:rFonts w:asciiTheme="minorHAnsi" w:hAnsiTheme="minorHAnsi" w:cstheme="minorHAnsi"/>
          <w:lang w:val="en-US"/>
        </w:rPr>
      </w:pPr>
      <w:r w:rsidRPr="00EE7045">
        <w:rPr>
          <w:rFonts w:asciiTheme="minorHAnsi" w:hAnsiTheme="minorHAnsi" w:cstheme="minorHAnsi"/>
          <w:lang w:val="en-US"/>
        </w:rPr>
        <w:lastRenderedPageBreak/>
        <w:t>Study records</w:t>
      </w:r>
    </w:p>
    <w:p w14:paraId="7C14CD33" w14:textId="04BE017D" w:rsidR="00907E12" w:rsidRPr="00EE7045" w:rsidRDefault="00907E12" w:rsidP="00907E12">
      <w:pPr>
        <w:ind w:left="708"/>
        <w:rPr>
          <w:rFonts w:cstheme="minorHAnsi"/>
          <w:b/>
          <w:bCs/>
          <w:lang w:val="en-US"/>
        </w:rPr>
      </w:pPr>
      <w:r w:rsidRPr="00EE7045">
        <w:rPr>
          <w:rFonts w:cstheme="minorHAnsi"/>
          <w:b/>
          <w:bCs/>
          <w:lang w:val="en-US"/>
        </w:rPr>
        <w:t>Data management</w:t>
      </w:r>
    </w:p>
    <w:p w14:paraId="4CC6F008" w14:textId="77290F90" w:rsidR="00147B08" w:rsidRPr="00EE7045" w:rsidRDefault="78E53020" w:rsidP="1257ED1D">
      <w:pPr>
        <w:ind w:left="708"/>
        <w:rPr>
          <w:color w:val="000000" w:themeColor="text1"/>
          <w:lang w:val="en-US"/>
        </w:rPr>
      </w:pPr>
      <w:r w:rsidRPr="1257ED1D">
        <w:rPr>
          <w:color w:val="000000" w:themeColor="text1"/>
          <w:lang w:val="en-US"/>
        </w:rPr>
        <w:t xml:space="preserve">We will use </w:t>
      </w:r>
      <w:r w:rsidR="21DC4901" w:rsidRPr="1257ED1D">
        <w:rPr>
          <w:color w:val="000000" w:themeColor="text1"/>
          <w:lang w:val="en-US"/>
        </w:rPr>
        <w:t>the Covidence</w:t>
      </w:r>
      <w:r w:rsidR="24EB3E93" w:rsidRPr="1257ED1D">
        <w:rPr>
          <w:color w:val="000000" w:themeColor="text1"/>
          <w:lang w:val="en-US"/>
        </w:rPr>
        <w:t xml:space="preserve"> </w:t>
      </w:r>
      <w:r w:rsidR="00147B08" w:rsidRPr="1257ED1D">
        <w:rPr>
          <w:color w:val="000000" w:themeColor="text1"/>
          <w:lang w:val="en-US"/>
        </w:rPr>
        <w:t>software</w:t>
      </w:r>
      <w:r w:rsidR="296FD6D1" w:rsidRPr="1257ED1D">
        <w:rPr>
          <w:color w:val="000000" w:themeColor="text1"/>
          <w:lang w:val="en-US"/>
        </w:rPr>
        <w:t xml:space="preserve"> </w:t>
      </w:r>
      <w:r w:rsidR="00147B08" w:rsidRPr="1257ED1D">
        <w:rPr>
          <w:color w:val="000000" w:themeColor="text1"/>
          <w:lang w:val="en-US"/>
        </w:rPr>
        <w:t xml:space="preserve"> to manage records and data throughout the review.</w:t>
      </w:r>
    </w:p>
    <w:p w14:paraId="2151BDD9" w14:textId="7ECC90BB" w:rsidR="00907E12" w:rsidRPr="00EE7045" w:rsidRDefault="00907E12" w:rsidP="00907E12">
      <w:pPr>
        <w:ind w:left="708"/>
        <w:rPr>
          <w:rFonts w:cstheme="minorHAnsi"/>
          <w:b/>
          <w:bCs/>
          <w:lang w:val="en-US"/>
        </w:rPr>
      </w:pPr>
      <w:r w:rsidRPr="00EE7045">
        <w:rPr>
          <w:rFonts w:cstheme="minorHAnsi"/>
          <w:b/>
          <w:bCs/>
          <w:lang w:val="en-US"/>
        </w:rPr>
        <w:t>Selection process</w:t>
      </w:r>
    </w:p>
    <w:p w14:paraId="79A241F2" w14:textId="78647E11" w:rsidR="00147B08" w:rsidRPr="00EE7045" w:rsidRDefault="00147B08" w:rsidP="1257ED1D">
      <w:pPr>
        <w:ind w:left="708"/>
        <w:rPr>
          <w:color w:val="000000" w:themeColor="text1"/>
          <w:lang w:val="en-US"/>
        </w:rPr>
      </w:pPr>
      <w:r w:rsidRPr="1257ED1D">
        <w:rPr>
          <w:color w:val="000000" w:themeColor="text1"/>
          <w:lang w:val="en-US"/>
        </w:rPr>
        <w:t>In each phase of the review at least two independent reviewers</w:t>
      </w:r>
      <w:r w:rsidR="00942EE5" w:rsidRPr="1257ED1D">
        <w:rPr>
          <w:color w:val="000000" w:themeColor="text1"/>
          <w:lang w:val="en-US"/>
        </w:rPr>
        <w:t xml:space="preserve"> </w:t>
      </w:r>
      <w:r w:rsidR="24F1EB74" w:rsidRPr="1257ED1D">
        <w:rPr>
          <w:color w:val="000000" w:themeColor="text1"/>
          <w:lang w:val="en-US"/>
        </w:rPr>
        <w:t>will be</w:t>
      </w:r>
      <w:r w:rsidR="00942EE5" w:rsidRPr="1257ED1D">
        <w:rPr>
          <w:color w:val="000000" w:themeColor="text1"/>
          <w:lang w:val="en-US"/>
        </w:rPr>
        <w:t xml:space="preserve"> involved. </w:t>
      </w:r>
      <w:r w:rsidR="00320F49" w:rsidRPr="1257ED1D">
        <w:rPr>
          <w:color w:val="000000" w:themeColor="text1"/>
          <w:lang w:val="en-US"/>
        </w:rPr>
        <w:t xml:space="preserve">Conflicts will be solved with the </w:t>
      </w:r>
      <w:r w:rsidR="047E1041" w:rsidRPr="1257ED1D">
        <w:rPr>
          <w:color w:val="000000" w:themeColor="text1"/>
          <w:lang w:val="en-US"/>
        </w:rPr>
        <w:t xml:space="preserve">main </w:t>
      </w:r>
      <w:r w:rsidR="00320F49" w:rsidRPr="1257ED1D">
        <w:rPr>
          <w:color w:val="000000" w:themeColor="text1"/>
          <w:lang w:val="en-US"/>
        </w:rPr>
        <w:t>author</w:t>
      </w:r>
      <w:r w:rsidR="007076BC" w:rsidRPr="1257ED1D">
        <w:rPr>
          <w:color w:val="000000" w:themeColor="text1"/>
          <w:lang w:val="en-US"/>
        </w:rPr>
        <w:t>s</w:t>
      </w:r>
      <w:r w:rsidR="00320F49" w:rsidRPr="1257ED1D">
        <w:rPr>
          <w:color w:val="000000" w:themeColor="text1"/>
          <w:lang w:val="en-US"/>
        </w:rPr>
        <w:t>.</w:t>
      </w:r>
    </w:p>
    <w:p w14:paraId="0E813B06" w14:textId="3D30E3B7" w:rsidR="00907E12" w:rsidRPr="00EE7045" w:rsidRDefault="00907E12" w:rsidP="00907E12">
      <w:pPr>
        <w:ind w:left="708"/>
        <w:rPr>
          <w:rFonts w:cstheme="minorHAnsi"/>
          <w:b/>
          <w:bCs/>
          <w:lang w:val="en-US"/>
        </w:rPr>
      </w:pPr>
      <w:r w:rsidRPr="00EE7045">
        <w:rPr>
          <w:rFonts w:cstheme="minorHAnsi"/>
          <w:b/>
          <w:bCs/>
          <w:lang w:val="en-US"/>
        </w:rPr>
        <w:t>Data collection process</w:t>
      </w:r>
    </w:p>
    <w:p w14:paraId="179CC783" w14:textId="61765D92" w:rsidR="00320F49" w:rsidRPr="00EE7045" w:rsidRDefault="57815F18" w:rsidP="1257ED1D">
      <w:pPr>
        <w:ind w:left="708"/>
        <w:rPr>
          <w:lang w:val="en-US"/>
        </w:rPr>
      </w:pPr>
      <w:r w:rsidRPr="1257ED1D">
        <w:rPr>
          <w:lang w:val="en-US"/>
        </w:rPr>
        <w:t xml:space="preserve">We will extract data from reports in Covidence </w:t>
      </w:r>
      <w:r w:rsidR="36D9FACC" w:rsidRPr="1257ED1D">
        <w:rPr>
          <w:lang w:val="en-US"/>
        </w:rPr>
        <w:t>using a</w:t>
      </w:r>
      <w:r w:rsidR="007076BC" w:rsidRPr="1257ED1D">
        <w:rPr>
          <w:lang w:val="en-US"/>
        </w:rPr>
        <w:t xml:space="preserve"> self-created</w:t>
      </w:r>
      <w:r w:rsidR="00320F49" w:rsidRPr="1257ED1D">
        <w:rPr>
          <w:lang w:val="en-US"/>
        </w:rPr>
        <w:t xml:space="preserve"> </w:t>
      </w:r>
      <w:r w:rsidR="5D298D60" w:rsidRPr="1257ED1D">
        <w:rPr>
          <w:lang w:val="en-US"/>
        </w:rPr>
        <w:t>“</w:t>
      </w:r>
      <w:r w:rsidR="007076BC" w:rsidRPr="1257ED1D">
        <w:rPr>
          <w:lang w:val="en-US"/>
        </w:rPr>
        <w:t>Data Extraction Template</w:t>
      </w:r>
      <w:r w:rsidR="7EFBD060" w:rsidRPr="1257ED1D">
        <w:rPr>
          <w:lang w:val="en-US"/>
        </w:rPr>
        <w:t>”</w:t>
      </w:r>
      <w:r w:rsidR="007076BC" w:rsidRPr="1257ED1D">
        <w:rPr>
          <w:lang w:val="en-US"/>
        </w:rPr>
        <w:t xml:space="preserve"> as well as a </w:t>
      </w:r>
      <w:r w:rsidR="30812454" w:rsidRPr="1257ED1D">
        <w:rPr>
          <w:lang w:val="en-US"/>
        </w:rPr>
        <w:t>“</w:t>
      </w:r>
      <w:r w:rsidR="007076BC" w:rsidRPr="1257ED1D">
        <w:rPr>
          <w:lang w:val="en-US"/>
        </w:rPr>
        <w:t>Quality Assessment Template</w:t>
      </w:r>
      <w:r w:rsidR="639023C4" w:rsidRPr="1257ED1D">
        <w:rPr>
          <w:lang w:val="en-US"/>
        </w:rPr>
        <w:t>”</w:t>
      </w:r>
      <w:r w:rsidR="3AF4E76D" w:rsidRPr="1257ED1D">
        <w:rPr>
          <w:lang w:val="en-US"/>
        </w:rPr>
        <w:t xml:space="preserve">. These are </w:t>
      </w:r>
      <w:r w:rsidR="3D9FB799" w:rsidRPr="1257ED1D">
        <w:rPr>
          <w:rFonts w:ascii="Calibri" w:eastAsia="Calibri" w:hAnsi="Calibri" w:cs="Calibri"/>
          <w:color w:val="000000" w:themeColor="text1"/>
          <w:lang w:val="en-US"/>
        </w:rPr>
        <w:t>based on criteria from the JBI checklists for the analytical cross-sectional and the prevalence studies, and the AXIS appraisal tool for the cross-sectional studies</w:t>
      </w:r>
      <w:r w:rsidR="007076BC" w:rsidRPr="1257ED1D">
        <w:rPr>
          <w:lang w:val="en-US"/>
        </w:rPr>
        <w:t>. Two independent reviewers will extract information sep</w:t>
      </w:r>
      <w:r w:rsidR="5DE7F57C" w:rsidRPr="1257ED1D">
        <w:rPr>
          <w:lang w:val="en-US"/>
        </w:rPr>
        <w:t>a</w:t>
      </w:r>
      <w:r w:rsidR="007076BC" w:rsidRPr="1257ED1D">
        <w:rPr>
          <w:lang w:val="en-US"/>
        </w:rPr>
        <w:t xml:space="preserve">rately. Conflicts will be </w:t>
      </w:r>
      <w:r w:rsidR="65F0C463" w:rsidRPr="1257ED1D">
        <w:rPr>
          <w:lang w:val="en-US"/>
        </w:rPr>
        <w:t>re</w:t>
      </w:r>
      <w:r w:rsidR="007076BC" w:rsidRPr="1257ED1D">
        <w:rPr>
          <w:lang w:val="en-US"/>
        </w:rPr>
        <w:t xml:space="preserve">solved by </w:t>
      </w:r>
      <w:r w:rsidR="059A2EB8" w:rsidRPr="1257ED1D">
        <w:rPr>
          <w:lang w:val="en-US"/>
        </w:rPr>
        <w:t>Ralf Brand</w:t>
      </w:r>
      <w:r w:rsidR="007076BC" w:rsidRPr="1257ED1D">
        <w:rPr>
          <w:lang w:val="en-US"/>
        </w:rPr>
        <w:t>.</w:t>
      </w:r>
    </w:p>
    <w:p w14:paraId="35518270" w14:textId="546A1928" w:rsidR="00907E12" w:rsidRPr="00EE7045" w:rsidRDefault="00907E12" w:rsidP="00907E12">
      <w:pPr>
        <w:pStyle w:val="Heading2"/>
        <w:rPr>
          <w:rFonts w:asciiTheme="minorHAnsi" w:hAnsiTheme="minorHAnsi" w:cstheme="minorHAnsi"/>
          <w:lang w:val="en-US"/>
        </w:rPr>
      </w:pPr>
      <w:r w:rsidRPr="1257ED1D">
        <w:rPr>
          <w:rFonts w:asciiTheme="minorHAnsi" w:hAnsiTheme="minorHAnsi" w:cstheme="minorBidi"/>
          <w:lang w:val="en-US"/>
        </w:rPr>
        <w:t>Data items</w:t>
      </w:r>
    </w:p>
    <w:p w14:paraId="2C20CC2B" w14:textId="73AB3FF0" w:rsidR="4114D302" w:rsidRDefault="4114D302" w:rsidP="1257ED1D">
      <w:pPr>
        <w:ind w:left="708"/>
        <w:rPr>
          <w:rFonts w:ascii="Calibri" w:eastAsia="Calibri" w:hAnsi="Calibri" w:cs="Calibri"/>
          <w:color w:val="000000" w:themeColor="text1"/>
          <w:lang w:val="en-US"/>
        </w:rPr>
      </w:pPr>
      <w:r w:rsidRPr="1257ED1D">
        <w:rPr>
          <w:rFonts w:ascii="Calibri" w:eastAsia="Calibri" w:hAnsi="Calibri" w:cs="Calibri"/>
          <w:color w:val="000000" w:themeColor="text1"/>
          <w:lang w:val="en-US"/>
        </w:rPr>
        <w:t>For all articles, the standard bibliographic information (e.g., title and abstract of the article, year of publication, and journal title), the nationality of the first author via his professional affiliation, and the exact publication date will be extracted. In addition</w:t>
      </w:r>
      <w:r w:rsidR="0D3CE3EC" w:rsidRPr="1257ED1D">
        <w:rPr>
          <w:rFonts w:ascii="Calibri" w:eastAsia="Calibri" w:hAnsi="Calibri" w:cs="Calibri"/>
          <w:color w:val="000000" w:themeColor="text1"/>
          <w:lang w:val="en-US"/>
        </w:rPr>
        <w:t>,</w:t>
      </w:r>
      <w:r w:rsidRPr="1257ED1D">
        <w:rPr>
          <w:rFonts w:ascii="Calibri" w:eastAsia="Calibri" w:hAnsi="Calibri" w:cs="Calibri"/>
          <w:color w:val="000000" w:themeColor="text1"/>
          <w:lang w:val="en-US"/>
        </w:rPr>
        <w:t xml:space="preserve"> methodologically relevant information will be extracted. This include</w:t>
      </w:r>
      <w:r w:rsidR="2CB04041" w:rsidRPr="1257ED1D">
        <w:rPr>
          <w:rFonts w:ascii="Calibri" w:eastAsia="Calibri" w:hAnsi="Calibri" w:cs="Calibri"/>
          <w:color w:val="000000" w:themeColor="text1"/>
          <w:lang w:val="en-US"/>
        </w:rPr>
        <w:t>s</w:t>
      </w:r>
      <w:r w:rsidRPr="1257ED1D">
        <w:rPr>
          <w:rFonts w:ascii="Calibri" w:eastAsia="Calibri" w:hAnsi="Calibri" w:cs="Calibri"/>
          <w:color w:val="000000" w:themeColor="text1"/>
          <w:lang w:val="en-US"/>
        </w:rPr>
        <w:t xml:space="preserve"> characteristics of the sample (e.g., nationality, and study population), study design (e.g., duration and type of sampling relative to the stringency of the health containment measures in the respective country, </w:t>
      </w:r>
      <w:r w:rsidR="55CC5D61" w:rsidRPr="1257ED1D">
        <w:rPr>
          <w:rFonts w:ascii="Calibri" w:eastAsia="Calibri" w:hAnsi="Calibri" w:cs="Calibri"/>
          <w:color w:val="000000" w:themeColor="text1"/>
          <w:lang w:val="en-US"/>
        </w:rPr>
        <w:t>when</w:t>
      </w:r>
      <w:r w:rsidRPr="1257ED1D">
        <w:rPr>
          <w:rFonts w:ascii="Calibri" w:eastAsia="Calibri" w:hAnsi="Calibri" w:cs="Calibri"/>
          <w:color w:val="000000" w:themeColor="text1"/>
          <w:lang w:val="en-US"/>
        </w:rPr>
        <w:t xml:space="preserve"> possible; number of measurement time points), measurement method (e.g., device-based measurement, self-report), and measurement content (e.g., names of questionnaires used).</w:t>
      </w:r>
    </w:p>
    <w:p w14:paraId="6B7C5DEA" w14:textId="71513A49" w:rsidR="00907E12" w:rsidRPr="00EE7045" w:rsidRDefault="00907E12" w:rsidP="00907E12">
      <w:pPr>
        <w:pStyle w:val="Heading2"/>
        <w:rPr>
          <w:rFonts w:asciiTheme="minorHAnsi" w:hAnsiTheme="minorHAnsi" w:cstheme="minorHAnsi"/>
          <w:lang w:val="en-US"/>
        </w:rPr>
      </w:pPr>
      <w:r w:rsidRPr="00EE7045">
        <w:rPr>
          <w:rFonts w:asciiTheme="minorHAnsi" w:hAnsiTheme="minorHAnsi" w:cstheme="minorHAnsi"/>
          <w:lang w:val="en-US"/>
        </w:rPr>
        <w:t xml:space="preserve">Outcomes and prioritization </w:t>
      </w:r>
    </w:p>
    <w:p w14:paraId="29C5A0C1" w14:textId="3F8DE47B" w:rsidR="00D75BE2" w:rsidRPr="00271D41" w:rsidRDefault="00271D41" w:rsidP="00D75BE2">
      <w:pPr>
        <w:ind w:left="708"/>
        <w:rPr>
          <w:i/>
          <w:iCs/>
          <w:lang w:val="en-US"/>
        </w:rPr>
      </w:pPr>
      <w:r w:rsidRPr="00271D41">
        <w:rPr>
          <w:i/>
          <w:iCs/>
          <w:lang w:val="en-US"/>
        </w:rPr>
        <w:t>NA</w:t>
      </w:r>
    </w:p>
    <w:p w14:paraId="690F4789" w14:textId="32F9A50D" w:rsidR="00907E12" w:rsidRPr="00EE7045" w:rsidRDefault="00907E12" w:rsidP="00907E12">
      <w:pPr>
        <w:pStyle w:val="Heading2"/>
        <w:rPr>
          <w:rFonts w:asciiTheme="minorHAnsi" w:hAnsiTheme="minorHAnsi" w:cstheme="minorHAnsi"/>
          <w:lang w:val="en-US"/>
        </w:rPr>
      </w:pPr>
      <w:r w:rsidRPr="1257ED1D">
        <w:rPr>
          <w:rFonts w:asciiTheme="minorHAnsi" w:hAnsiTheme="minorHAnsi" w:cstheme="minorBidi"/>
          <w:lang w:val="en-US"/>
        </w:rPr>
        <w:t>Risk of bias in individual studies</w:t>
      </w:r>
    </w:p>
    <w:p w14:paraId="17E620D7" w14:textId="5C2870C5" w:rsidR="0DA632B6" w:rsidRDefault="0DA632B6" w:rsidP="1257ED1D">
      <w:pPr>
        <w:ind w:left="708"/>
        <w:rPr>
          <w:lang w:val="en-US"/>
        </w:rPr>
      </w:pPr>
      <w:r w:rsidRPr="1257ED1D">
        <w:rPr>
          <w:rFonts w:ascii="Calibri" w:eastAsia="Calibri" w:hAnsi="Calibri" w:cs="Calibri"/>
          <w:color w:val="000000" w:themeColor="text1"/>
          <w:lang w:val="en-US"/>
        </w:rPr>
        <w:t xml:space="preserve">The quality of methodology will be assessed </w:t>
      </w:r>
      <w:r w:rsidR="60AFAAA8" w:rsidRPr="1257ED1D">
        <w:rPr>
          <w:rFonts w:ascii="Calibri" w:eastAsia="Calibri" w:hAnsi="Calibri" w:cs="Calibri"/>
          <w:color w:val="000000" w:themeColor="text1"/>
          <w:lang w:val="en-US"/>
        </w:rPr>
        <w:t xml:space="preserve">by items </w:t>
      </w:r>
      <w:r w:rsidRPr="1257ED1D">
        <w:rPr>
          <w:rFonts w:ascii="Calibri" w:eastAsia="Calibri" w:hAnsi="Calibri" w:cs="Calibri"/>
          <w:color w:val="000000" w:themeColor="text1"/>
          <w:lang w:val="en-US"/>
        </w:rPr>
        <w:t>based on criteria from the JBI checklists for the analytical cross-sectional and the prevalence studies, and the AXIS appraisal tool for cross-sectional studies</w:t>
      </w:r>
      <w:r w:rsidR="046FA50F" w:rsidRPr="1257ED1D">
        <w:rPr>
          <w:rFonts w:ascii="Calibri" w:eastAsia="Calibri" w:hAnsi="Calibri" w:cs="Calibri"/>
          <w:color w:val="000000" w:themeColor="text1"/>
          <w:lang w:val="en-US"/>
        </w:rPr>
        <w:t xml:space="preserve">: </w:t>
      </w:r>
    </w:p>
    <w:p w14:paraId="64A512C0" w14:textId="62B478C0" w:rsidR="6A11DF0F" w:rsidRDefault="6A11DF0F" w:rsidP="1257ED1D">
      <w:pPr>
        <w:pStyle w:val="ListParagraph"/>
        <w:numPr>
          <w:ilvl w:val="0"/>
          <w:numId w:val="1"/>
        </w:numPr>
        <w:rPr>
          <w:rFonts w:eastAsiaTheme="minorEastAsia"/>
          <w:color w:val="000000" w:themeColor="text1"/>
          <w:lang w:val="en-US"/>
        </w:rPr>
      </w:pPr>
      <w:r w:rsidRPr="1257ED1D">
        <w:rPr>
          <w:rFonts w:ascii="Calibri" w:eastAsia="Calibri" w:hAnsi="Calibri" w:cs="Calibri"/>
          <w:color w:val="000000" w:themeColor="text1"/>
          <w:lang w:val="en-US"/>
        </w:rPr>
        <w:t>Are the aims/objectives of the study clearly stated?</w:t>
      </w:r>
    </w:p>
    <w:p w14:paraId="1D6526A0" w14:textId="36CD4629" w:rsidR="6A11DF0F" w:rsidRDefault="6A11DF0F" w:rsidP="1257ED1D">
      <w:pPr>
        <w:pStyle w:val="ListParagraph"/>
        <w:numPr>
          <w:ilvl w:val="0"/>
          <w:numId w:val="1"/>
        </w:numPr>
        <w:rPr>
          <w:color w:val="000000" w:themeColor="text1"/>
          <w:lang w:val="en-US"/>
        </w:rPr>
      </w:pPr>
      <w:r w:rsidRPr="1257ED1D">
        <w:rPr>
          <w:rFonts w:ascii="Calibri" w:eastAsia="Calibri" w:hAnsi="Calibri" w:cs="Calibri"/>
          <w:color w:val="000000" w:themeColor="text1"/>
          <w:lang w:val="en-US"/>
        </w:rPr>
        <w:t>Are the study participants described in detail?</w:t>
      </w:r>
    </w:p>
    <w:p w14:paraId="020DA180" w14:textId="7A4175FA" w:rsidR="6A11DF0F" w:rsidRDefault="6A11DF0F" w:rsidP="1257ED1D">
      <w:pPr>
        <w:pStyle w:val="ListParagraph"/>
        <w:numPr>
          <w:ilvl w:val="0"/>
          <w:numId w:val="1"/>
        </w:numPr>
        <w:rPr>
          <w:color w:val="000000" w:themeColor="text1"/>
          <w:lang w:val="en-US"/>
        </w:rPr>
      </w:pPr>
      <w:r w:rsidRPr="1257ED1D">
        <w:rPr>
          <w:rFonts w:ascii="Calibri" w:eastAsia="Calibri" w:hAnsi="Calibri" w:cs="Calibri"/>
          <w:color w:val="000000" w:themeColor="text1"/>
          <w:lang w:val="en-US"/>
        </w:rPr>
        <w:t>Are the measured outcomes (</w:t>
      </w:r>
      <w:r w:rsidR="1C8CDAAE" w:rsidRPr="1257ED1D">
        <w:rPr>
          <w:rFonts w:ascii="Calibri" w:eastAsia="Calibri" w:hAnsi="Calibri" w:cs="Calibri"/>
          <w:color w:val="000000" w:themeColor="text1"/>
          <w:lang w:val="en-US"/>
        </w:rPr>
        <w:t xml:space="preserve">related to </w:t>
      </w:r>
      <w:r w:rsidRPr="1257ED1D">
        <w:rPr>
          <w:rFonts w:ascii="Calibri" w:eastAsia="Calibri" w:hAnsi="Calibri" w:cs="Calibri"/>
          <w:color w:val="000000" w:themeColor="text1"/>
          <w:lang w:val="en-US"/>
        </w:rPr>
        <w:t>PA) clearly defined?</w:t>
      </w:r>
    </w:p>
    <w:p w14:paraId="3F0F0E52" w14:textId="72257227" w:rsidR="6A11DF0F" w:rsidRDefault="6A11DF0F" w:rsidP="1257ED1D">
      <w:pPr>
        <w:pStyle w:val="ListParagraph"/>
        <w:numPr>
          <w:ilvl w:val="0"/>
          <w:numId w:val="1"/>
        </w:numPr>
        <w:rPr>
          <w:color w:val="000000" w:themeColor="text1"/>
          <w:lang w:val="en-US"/>
        </w:rPr>
      </w:pPr>
      <w:r w:rsidRPr="1257ED1D">
        <w:rPr>
          <w:rFonts w:ascii="Calibri" w:eastAsia="Calibri" w:hAnsi="Calibri" w:cs="Calibri"/>
          <w:color w:val="000000" w:themeColor="text1"/>
          <w:lang w:val="en-US"/>
        </w:rPr>
        <w:t>Are the statistical results adequately documented?</w:t>
      </w:r>
    </w:p>
    <w:p w14:paraId="6AC6A763" w14:textId="726DAF6C" w:rsidR="6A11DF0F" w:rsidRPr="00271D41" w:rsidRDefault="6A11DF0F" w:rsidP="1257ED1D">
      <w:pPr>
        <w:pStyle w:val="ListParagraph"/>
        <w:numPr>
          <w:ilvl w:val="0"/>
          <w:numId w:val="1"/>
        </w:numPr>
        <w:rPr>
          <w:color w:val="000000" w:themeColor="text1"/>
          <w:lang w:val="en-US"/>
        </w:rPr>
      </w:pPr>
      <w:r w:rsidRPr="1257ED1D">
        <w:rPr>
          <w:rFonts w:ascii="Calibri" w:eastAsia="Calibri" w:hAnsi="Calibri" w:cs="Calibri"/>
          <w:color w:val="000000" w:themeColor="text1"/>
          <w:lang w:val="en-US"/>
        </w:rPr>
        <w:t>Are the methods adequately documented?</w:t>
      </w:r>
      <w:r w:rsidRPr="00271D41">
        <w:rPr>
          <w:lang w:val="en-US"/>
        </w:rPr>
        <w:br/>
      </w:r>
    </w:p>
    <w:p w14:paraId="3F7E4DA3" w14:textId="639D3621" w:rsidR="00907E12" w:rsidRPr="00EE7045" w:rsidRDefault="00907E12" w:rsidP="00907E12">
      <w:pPr>
        <w:pStyle w:val="Heading2"/>
        <w:rPr>
          <w:rFonts w:asciiTheme="minorHAnsi" w:hAnsiTheme="minorHAnsi" w:cstheme="minorHAnsi"/>
          <w:lang w:val="en-US"/>
        </w:rPr>
      </w:pPr>
      <w:r w:rsidRPr="1257ED1D">
        <w:rPr>
          <w:rFonts w:asciiTheme="minorHAnsi" w:hAnsiTheme="minorHAnsi" w:cstheme="minorBidi"/>
          <w:lang w:val="en-US"/>
        </w:rPr>
        <w:t>Data Synthesis</w:t>
      </w:r>
    </w:p>
    <w:p w14:paraId="0210C211" w14:textId="111CD484" w:rsidR="27230AA5" w:rsidRDefault="27230AA5" w:rsidP="1257ED1D">
      <w:pPr>
        <w:ind w:left="708"/>
        <w:rPr>
          <w:rFonts w:ascii="Calibri" w:eastAsia="Calibri" w:hAnsi="Calibri" w:cs="Calibri"/>
          <w:color w:val="000000" w:themeColor="text1"/>
          <w:lang w:val="en-US"/>
        </w:rPr>
      </w:pPr>
      <w:r w:rsidRPr="1257ED1D">
        <w:rPr>
          <w:rFonts w:ascii="Calibri" w:eastAsia="Calibri" w:hAnsi="Calibri" w:cs="Calibri"/>
          <w:color w:val="000000" w:themeColor="text1"/>
          <w:lang w:val="en-US"/>
        </w:rPr>
        <w:t>Because of the heterogenous</w:t>
      </w:r>
      <w:r w:rsidR="48C392D8" w:rsidRPr="1257ED1D">
        <w:rPr>
          <w:rFonts w:ascii="Calibri" w:eastAsia="Calibri" w:hAnsi="Calibri" w:cs="Calibri"/>
          <w:color w:val="000000" w:themeColor="text1"/>
          <w:lang w:val="en-US"/>
        </w:rPr>
        <w:t xml:space="preserve"> nature of the</w:t>
      </w:r>
      <w:r w:rsidRPr="1257ED1D">
        <w:rPr>
          <w:rFonts w:ascii="Calibri" w:eastAsia="Calibri" w:hAnsi="Calibri" w:cs="Calibri"/>
          <w:color w:val="000000" w:themeColor="text1"/>
          <w:lang w:val="en-US"/>
        </w:rPr>
        <w:t xml:space="preserve"> publication</w:t>
      </w:r>
      <w:r w:rsidR="4B05D4B6" w:rsidRPr="1257ED1D">
        <w:rPr>
          <w:rFonts w:ascii="Calibri" w:eastAsia="Calibri" w:hAnsi="Calibri" w:cs="Calibri"/>
          <w:color w:val="000000" w:themeColor="text1"/>
          <w:lang w:val="en-US"/>
        </w:rPr>
        <w:t>s</w:t>
      </w:r>
      <w:r w:rsidRPr="1257ED1D">
        <w:rPr>
          <w:rFonts w:ascii="Calibri" w:eastAsia="Calibri" w:hAnsi="Calibri" w:cs="Calibri"/>
          <w:color w:val="000000" w:themeColor="text1"/>
          <w:lang w:val="en-US"/>
        </w:rPr>
        <w:t xml:space="preserve">, no </w:t>
      </w:r>
      <w:r w:rsidR="757EDFFD" w:rsidRPr="1257ED1D">
        <w:rPr>
          <w:rFonts w:ascii="Calibri" w:eastAsia="Calibri" w:hAnsi="Calibri" w:cs="Calibri"/>
          <w:color w:val="000000" w:themeColor="text1"/>
          <w:lang w:val="en-US"/>
        </w:rPr>
        <w:t xml:space="preserve">quantitative </w:t>
      </w:r>
      <w:r w:rsidRPr="1257ED1D">
        <w:rPr>
          <w:rFonts w:ascii="Calibri" w:eastAsia="Calibri" w:hAnsi="Calibri" w:cs="Calibri"/>
          <w:color w:val="000000" w:themeColor="text1"/>
          <w:lang w:val="en-US"/>
        </w:rPr>
        <w:t xml:space="preserve">synthesis </w:t>
      </w:r>
      <w:r w:rsidR="4963AFF0" w:rsidRPr="1257ED1D">
        <w:rPr>
          <w:rFonts w:ascii="Calibri" w:eastAsia="Calibri" w:hAnsi="Calibri" w:cs="Calibri"/>
          <w:color w:val="000000" w:themeColor="text1"/>
          <w:lang w:val="en-US"/>
        </w:rPr>
        <w:t xml:space="preserve">beyond frequency counts </w:t>
      </w:r>
      <w:r w:rsidRPr="1257ED1D">
        <w:rPr>
          <w:rFonts w:ascii="Calibri" w:eastAsia="Calibri" w:hAnsi="Calibri" w:cs="Calibri"/>
          <w:color w:val="000000" w:themeColor="text1"/>
          <w:lang w:val="en-US"/>
        </w:rPr>
        <w:t>will be performed.</w:t>
      </w:r>
    </w:p>
    <w:p w14:paraId="0B349A72" w14:textId="4A887EF6" w:rsidR="00DE3CDE" w:rsidRPr="00EE7045" w:rsidRDefault="00907E12" w:rsidP="1257ED1D">
      <w:pPr>
        <w:pStyle w:val="Heading2"/>
        <w:rPr>
          <w:rFonts w:asciiTheme="minorHAnsi" w:hAnsiTheme="minorHAnsi" w:cstheme="minorBidi"/>
          <w:lang w:val="en-US"/>
        </w:rPr>
      </w:pPr>
      <w:r w:rsidRPr="1257ED1D">
        <w:rPr>
          <w:rFonts w:asciiTheme="minorHAnsi" w:hAnsiTheme="minorHAnsi" w:cstheme="minorBidi"/>
          <w:lang w:val="en-US"/>
        </w:rPr>
        <w:t>Meta-bias(es)</w:t>
      </w:r>
    </w:p>
    <w:p w14:paraId="2D3E27EF" w14:textId="78BBDBFE" w:rsidR="5A8DDAF2" w:rsidRDefault="5A8DDAF2" w:rsidP="1257ED1D">
      <w:pPr>
        <w:ind w:left="708"/>
        <w:rPr>
          <w:i/>
          <w:iCs/>
          <w:lang w:val="en-US"/>
        </w:rPr>
      </w:pPr>
      <w:r w:rsidRPr="1257ED1D">
        <w:rPr>
          <w:i/>
          <w:iCs/>
          <w:lang w:val="en-US"/>
        </w:rPr>
        <w:t>NA</w:t>
      </w:r>
    </w:p>
    <w:p w14:paraId="7A89A02C" w14:textId="3E410294" w:rsidR="00DE3CDE" w:rsidRPr="00EE7045" w:rsidRDefault="00907E12" w:rsidP="1257ED1D">
      <w:pPr>
        <w:pStyle w:val="Heading2"/>
        <w:rPr>
          <w:rFonts w:asciiTheme="minorHAnsi" w:hAnsiTheme="minorHAnsi" w:cstheme="minorBidi"/>
          <w:lang w:val="en-US"/>
        </w:rPr>
      </w:pPr>
      <w:r w:rsidRPr="1257ED1D">
        <w:rPr>
          <w:rFonts w:asciiTheme="minorHAnsi" w:hAnsiTheme="minorHAnsi" w:cstheme="minorBidi"/>
          <w:lang w:val="en-US"/>
        </w:rPr>
        <w:t>Confidence in cumulative evidence</w:t>
      </w:r>
    </w:p>
    <w:p w14:paraId="46332EFA" w14:textId="52F1F606" w:rsidR="22CAD2A5" w:rsidRDefault="22CAD2A5" w:rsidP="1257ED1D">
      <w:pPr>
        <w:ind w:left="708"/>
        <w:rPr>
          <w:i/>
          <w:iCs/>
          <w:lang w:val="en-US"/>
        </w:rPr>
      </w:pPr>
      <w:r w:rsidRPr="1257ED1D">
        <w:rPr>
          <w:i/>
          <w:iCs/>
          <w:lang w:val="en-US"/>
        </w:rPr>
        <w:t>NA</w:t>
      </w:r>
    </w:p>
    <w:sectPr w:rsidR="22CAD2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B2478"/>
    <w:multiLevelType w:val="hybridMultilevel"/>
    <w:tmpl w:val="78DAE672"/>
    <w:lvl w:ilvl="0" w:tplc="508EF1C0">
      <w:start w:val="1"/>
      <w:numFmt w:val="decimal"/>
      <w:lvlText w:val="%1)"/>
      <w:lvlJc w:val="left"/>
      <w:pPr>
        <w:ind w:left="1776" w:hanging="360"/>
      </w:pPr>
    </w:lvl>
    <w:lvl w:ilvl="1" w:tplc="E8742660">
      <w:start w:val="1"/>
      <w:numFmt w:val="lowerLetter"/>
      <w:lvlText w:val="%2."/>
      <w:lvlJc w:val="left"/>
      <w:pPr>
        <w:ind w:left="2496" w:hanging="360"/>
      </w:pPr>
    </w:lvl>
    <w:lvl w:ilvl="2" w:tplc="994EB2BE">
      <w:start w:val="1"/>
      <w:numFmt w:val="lowerRoman"/>
      <w:lvlText w:val="%3."/>
      <w:lvlJc w:val="right"/>
      <w:pPr>
        <w:ind w:left="3216" w:hanging="180"/>
      </w:pPr>
    </w:lvl>
    <w:lvl w:ilvl="3" w:tplc="CCB849F2">
      <w:start w:val="1"/>
      <w:numFmt w:val="decimal"/>
      <w:lvlText w:val="%4."/>
      <w:lvlJc w:val="left"/>
      <w:pPr>
        <w:ind w:left="3936" w:hanging="360"/>
      </w:pPr>
    </w:lvl>
    <w:lvl w:ilvl="4" w:tplc="5FFCD406">
      <w:start w:val="1"/>
      <w:numFmt w:val="lowerLetter"/>
      <w:lvlText w:val="%5."/>
      <w:lvlJc w:val="left"/>
      <w:pPr>
        <w:ind w:left="4656" w:hanging="360"/>
      </w:pPr>
    </w:lvl>
    <w:lvl w:ilvl="5" w:tplc="7428BDD8">
      <w:start w:val="1"/>
      <w:numFmt w:val="lowerRoman"/>
      <w:lvlText w:val="%6."/>
      <w:lvlJc w:val="right"/>
      <w:pPr>
        <w:ind w:left="5376" w:hanging="180"/>
      </w:pPr>
    </w:lvl>
    <w:lvl w:ilvl="6" w:tplc="A15247A8">
      <w:start w:val="1"/>
      <w:numFmt w:val="decimal"/>
      <w:lvlText w:val="%7."/>
      <w:lvlJc w:val="left"/>
      <w:pPr>
        <w:ind w:left="6096" w:hanging="360"/>
      </w:pPr>
    </w:lvl>
    <w:lvl w:ilvl="7" w:tplc="4E9058A8">
      <w:start w:val="1"/>
      <w:numFmt w:val="lowerLetter"/>
      <w:lvlText w:val="%8."/>
      <w:lvlJc w:val="left"/>
      <w:pPr>
        <w:ind w:left="6816" w:hanging="360"/>
      </w:pPr>
    </w:lvl>
    <w:lvl w:ilvl="8" w:tplc="80CECAA4">
      <w:start w:val="1"/>
      <w:numFmt w:val="lowerRoman"/>
      <w:lvlText w:val="%9."/>
      <w:lvlJc w:val="right"/>
      <w:pPr>
        <w:ind w:left="7536" w:hanging="180"/>
      </w:pPr>
    </w:lvl>
  </w:abstractNum>
  <w:num w:numId="1" w16cid:durableId="1898590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12"/>
    <w:rsid w:val="00014BEA"/>
    <w:rsid w:val="0004047C"/>
    <w:rsid w:val="000458B0"/>
    <w:rsid w:val="00096515"/>
    <w:rsid w:val="000A59E2"/>
    <w:rsid w:val="000B5219"/>
    <w:rsid w:val="00107D52"/>
    <w:rsid w:val="001268D0"/>
    <w:rsid w:val="00127988"/>
    <w:rsid w:val="00147B08"/>
    <w:rsid w:val="0017584F"/>
    <w:rsid w:val="0019330F"/>
    <w:rsid w:val="001C1021"/>
    <w:rsid w:val="001E486E"/>
    <w:rsid w:val="00262D58"/>
    <w:rsid w:val="0026322C"/>
    <w:rsid w:val="00265B2E"/>
    <w:rsid w:val="00271D41"/>
    <w:rsid w:val="002A11EF"/>
    <w:rsid w:val="002D1A4D"/>
    <w:rsid w:val="002D2C46"/>
    <w:rsid w:val="002E6ABF"/>
    <w:rsid w:val="002F2EEA"/>
    <w:rsid w:val="00320F49"/>
    <w:rsid w:val="003339F6"/>
    <w:rsid w:val="00340BF1"/>
    <w:rsid w:val="003729D7"/>
    <w:rsid w:val="003859A0"/>
    <w:rsid w:val="003A0ACB"/>
    <w:rsid w:val="003C36C6"/>
    <w:rsid w:val="003E403F"/>
    <w:rsid w:val="003F2010"/>
    <w:rsid w:val="0042115F"/>
    <w:rsid w:val="004606D2"/>
    <w:rsid w:val="004614BE"/>
    <w:rsid w:val="0049304A"/>
    <w:rsid w:val="004B45A3"/>
    <w:rsid w:val="004E4EE5"/>
    <w:rsid w:val="00530185"/>
    <w:rsid w:val="005529F2"/>
    <w:rsid w:val="0056750C"/>
    <w:rsid w:val="00567889"/>
    <w:rsid w:val="005E6BED"/>
    <w:rsid w:val="00606E4B"/>
    <w:rsid w:val="00620B5F"/>
    <w:rsid w:val="00643329"/>
    <w:rsid w:val="006705BF"/>
    <w:rsid w:val="00670B42"/>
    <w:rsid w:val="00676593"/>
    <w:rsid w:val="00696F25"/>
    <w:rsid w:val="006A76EC"/>
    <w:rsid w:val="006C2C1E"/>
    <w:rsid w:val="006D22C5"/>
    <w:rsid w:val="006E427D"/>
    <w:rsid w:val="00701A73"/>
    <w:rsid w:val="007076BC"/>
    <w:rsid w:val="00752796"/>
    <w:rsid w:val="00763904"/>
    <w:rsid w:val="00780F86"/>
    <w:rsid w:val="007C3801"/>
    <w:rsid w:val="007D0A52"/>
    <w:rsid w:val="00850081"/>
    <w:rsid w:val="008843BB"/>
    <w:rsid w:val="008A2D2D"/>
    <w:rsid w:val="008D6C88"/>
    <w:rsid w:val="008E3FC8"/>
    <w:rsid w:val="008F5D1C"/>
    <w:rsid w:val="00907E12"/>
    <w:rsid w:val="00924344"/>
    <w:rsid w:val="00942EE5"/>
    <w:rsid w:val="00945737"/>
    <w:rsid w:val="00972599"/>
    <w:rsid w:val="009C78E5"/>
    <w:rsid w:val="009D5219"/>
    <w:rsid w:val="009E3980"/>
    <w:rsid w:val="009F4B51"/>
    <w:rsid w:val="00A07508"/>
    <w:rsid w:val="00A13A9F"/>
    <w:rsid w:val="00A42B13"/>
    <w:rsid w:val="00A8630C"/>
    <w:rsid w:val="00A955AA"/>
    <w:rsid w:val="00AB2A9C"/>
    <w:rsid w:val="00AD7AC1"/>
    <w:rsid w:val="00AE341C"/>
    <w:rsid w:val="00B01326"/>
    <w:rsid w:val="00B7200C"/>
    <w:rsid w:val="00B73355"/>
    <w:rsid w:val="00BF2062"/>
    <w:rsid w:val="00BF5A82"/>
    <w:rsid w:val="00C2354E"/>
    <w:rsid w:val="00C577FF"/>
    <w:rsid w:val="00C8377E"/>
    <w:rsid w:val="00C845BD"/>
    <w:rsid w:val="00C96D7E"/>
    <w:rsid w:val="00CF1913"/>
    <w:rsid w:val="00D23A0A"/>
    <w:rsid w:val="00D50F82"/>
    <w:rsid w:val="00D50FFC"/>
    <w:rsid w:val="00D62562"/>
    <w:rsid w:val="00D75BE2"/>
    <w:rsid w:val="00D8742E"/>
    <w:rsid w:val="00D94969"/>
    <w:rsid w:val="00DB6AF8"/>
    <w:rsid w:val="00DD5203"/>
    <w:rsid w:val="00DE3CDE"/>
    <w:rsid w:val="00E13866"/>
    <w:rsid w:val="00E21994"/>
    <w:rsid w:val="00E53511"/>
    <w:rsid w:val="00E54381"/>
    <w:rsid w:val="00E63683"/>
    <w:rsid w:val="00E72E7E"/>
    <w:rsid w:val="00E76D95"/>
    <w:rsid w:val="00E83ABC"/>
    <w:rsid w:val="00EB2A8F"/>
    <w:rsid w:val="00EC154B"/>
    <w:rsid w:val="00EE7045"/>
    <w:rsid w:val="00F27CF8"/>
    <w:rsid w:val="00F40DBB"/>
    <w:rsid w:val="00F4523A"/>
    <w:rsid w:val="00F64A49"/>
    <w:rsid w:val="00F9263A"/>
    <w:rsid w:val="00FA1680"/>
    <w:rsid w:val="00FA588D"/>
    <w:rsid w:val="00FD25DC"/>
    <w:rsid w:val="00FE6512"/>
    <w:rsid w:val="0258492E"/>
    <w:rsid w:val="02B9FEE7"/>
    <w:rsid w:val="03926BD5"/>
    <w:rsid w:val="043FCA9B"/>
    <w:rsid w:val="046FA50F"/>
    <w:rsid w:val="047E1041"/>
    <w:rsid w:val="0495DDB5"/>
    <w:rsid w:val="056A5BC9"/>
    <w:rsid w:val="059A2EB8"/>
    <w:rsid w:val="05BEA734"/>
    <w:rsid w:val="076531C6"/>
    <w:rsid w:val="09798C44"/>
    <w:rsid w:val="0AF49E04"/>
    <w:rsid w:val="0D3CE3EC"/>
    <w:rsid w:val="0DA632B6"/>
    <w:rsid w:val="0E05DD2C"/>
    <w:rsid w:val="10719D84"/>
    <w:rsid w:val="1257ED1D"/>
    <w:rsid w:val="12AC737B"/>
    <w:rsid w:val="1441C595"/>
    <w:rsid w:val="144843DC"/>
    <w:rsid w:val="15530542"/>
    <w:rsid w:val="160081D4"/>
    <w:rsid w:val="1600D307"/>
    <w:rsid w:val="168AC3A1"/>
    <w:rsid w:val="172DA14B"/>
    <w:rsid w:val="17634688"/>
    <w:rsid w:val="181F5A66"/>
    <w:rsid w:val="184F2094"/>
    <w:rsid w:val="18E2A302"/>
    <w:rsid w:val="19B6F246"/>
    <w:rsid w:val="1BA19465"/>
    <w:rsid w:val="1BBB8A89"/>
    <w:rsid w:val="1C3C866F"/>
    <w:rsid w:val="1C7AF58B"/>
    <w:rsid w:val="1C826AAF"/>
    <w:rsid w:val="1C8CDAAE"/>
    <w:rsid w:val="1E3184D6"/>
    <w:rsid w:val="1E84A82F"/>
    <w:rsid w:val="1E8BED06"/>
    <w:rsid w:val="1F919907"/>
    <w:rsid w:val="1FA2F36E"/>
    <w:rsid w:val="213EC3CF"/>
    <w:rsid w:val="2157EC2C"/>
    <w:rsid w:val="216A305B"/>
    <w:rsid w:val="21DC4901"/>
    <w:rsid w:val="222B7F35"/>
    <w:rsid w:val="22CAD2A5"/>
    <w:rsid w:val="24099BBD"/>
    <w:rsid w:val="24489DC1"/>
    <w:rsid w:val="24766491"/>
    <w:rsid w:val="24EB3E93"/>
    <w:rsid w:val="24F1EB74"/>
    <w:rsid w:val="25138F6A"/>
    <w:rsid w:val="25A69347"/>
    <w:rsid w:val="264D1CF1"/>
    <w:rsid w:val="26D4D29D"/>
    <w:rsid w:val="27230AA5"/>
    <w:rsid w:val="2832B6D6"/>
    <w:rsid w:val="28660567"/>
    <w:rsid w:val="2870A2FE"/>
    <w:rsid w:val="296FD6D1"/>
    <w:rsid w:val="29D93C17"/>
    <w:rsid w:val="29F7AD63"/>
    <w:rsid w:val="2A00829F"/>
    <w:rsid w:val="2A36911A"/>
    <w:rsid w:val="2B8C0AF1"/>
    <w:rsid w:val="2CB04041"/>
    <w:rsid w:val="2D60D2EB"/>
    <w:rsid w:val="2E3FEC63"/>
    <w:rsid w:val="2F0A023D"/>
    <w:rsid w:val="2F327228"/>
    <w:rsid w:val="2F9C545A"/>
    <w:rsid w:val="3058881A"/>
    <w:rsid w:val="30812454"/>
    <w:rsid w:val="30A5D29E"/>
    <w:rsid w:val="30ACDA2B"/>
    <w:rsid w:val="31787FAE"/>
    <w:rsid w:val="3241A2FF"/>
    <w:rsid w:val="32F8A580"/>
    <w:rsid w:val="33D92EB1"/>
    <w:rsid w:val="34BA73BD"/>
    <w:rsid w:val="36D9FACC"/>
    <w:rsid w:val="37B89CD7"/>
    <w:rsid w:val="38462F9C"/>
    <w:rsid w:val="38B7EC10"/>
    <w:rsid w:val="39238DAC"/>
    <w:rsid w:val="398B7F19"/>
    <w:rsid w:val="39EA214F"/>
    <w:rsid w:val="3AF4E76D"/>
    <w:rsid w:val="3BF08151"/>
    <w:rsid w:val="3C8C0DFA"/>
    <w:rsid w:val="3D9FB799"/>
    <w:rsid w:val="3E118BD1"/>
    <w:rsid w:val="3EE03E67"/>
    <w:rsid w:val="3F0E0537"/>
    <w:rsid w:val="3F17BF44"/>
    <w:rsid w:val="40A9D598"/>
    <w:rsid w:val="4114D302"/>
    <w:rsid w:val="415F2FBF"/>
    <w:rsid w:val="419690FE"/>
    <w:rsid w:val="41B7DB11"/>
    <w:rsid w:val="4245A5F9"/>
    <w:rsid w:val="42ACFC6A"/>
    <w:rsid w:val="447FBDEA"/>
    <w:rsid w:val="44CE31C0"/>
    <w:rsid w:val="468821B1"/>
    <w:rsid w:val="47B75EAC"/>
    <w:rsid w:val="47F316BC"/>
    <w:rsid w:val="48A3909F"/>
    <w:rsid w:val="48C392D8"/>
    <w:rsid w:val="4963AFF0"/>
    <w:rsid w:val="496D83B4"/>
    <w:rsid w:val="49717D98"/>
    <w:rsid w:val="498D1D37"/>
    <w:rsid w:val="49F975BA"/>
    <w:rsid w:val="4A58A564"/>
    <w:rsid w:val="4AC6F5E4"/>
    <w:rsid w:val="4B05D4B6"/>
    <w:rsid w:val="4B2035E9"/>
    <w:rsid w:val="4B244AE7"/>
    <w:rsid w:val="4B5E97AD"/>
    <w:rsid w:val="4BB1AA9C"/>
    <w:rsid w:val="4BDB3161"/>
    <w:rsid w:val="4CD2EC6B"/>
    <w:rsid w:val="4DDEED5E"/>
    <w:rsid w:val="4F60F7FA"/>
    <w:rsid w:val="4F9A6707"/>
    <w:rsid w:val="4FB0E080"/>
    <w:rsid w:val="53EC0DDE"/>
    <w:rsid w:val="53FD629D"/>
    <w:rsid w:val="55B95544"/>
    <w:rsid w:val="55CC5D61"/>
    <w:rsid w:val="566E37EC"/>
    <w:rsid w:val="56A63301"/>
    <w:rsid w:val="570E5931"/>
    <w:rsid w:val="57815F18"/>
    <w:rsid w:val="57F9C617"/>
    <w:rsid w:val="58D36867"/>
    <w:rsid w:val="58F3BD03"/>
    <w:rsid w:val="59CAE0E7"/>
    <w:rsid w:val="5A8DDAF2"/>
    <w:rsid w:val="5D298D60"/>
    <w:rsid w:val="5D5EF457"/>
    <w:rsid w:val="5DE7F57C"/>
    <w:rsid w:val="5E67C022"/>
    <w:rsid w:val="5F51E8AB"/>
    <w:rsid w:val="60AFAAA8"/>
    <w:rsid w:val="611F49D3"/>
    <w:rsid w:val="639023C4"/>
    <w:rsid w:val="65075E0D"/>
    <w:rsid w:val="65F0C463"/>
    <w:rsid w:val="66E3E718"/>
    <w:rsid w:val="6741BFF0"/>
    <w:rsid w:val="6764DB7E"/>
    <w:rsid w:val="6828199D"/>
    <w:rsid w:val="683EFECF"/>
    <w:rsid w:val="693069C6"/>
    <w:rsid w:val="693CEE13"/>
    <w:rsid w:val="69DACF30"/>
    <w:rsid w:val="6A11DF0F"/>
    <w:rsid w:val="6A4A4B0C"/>
    <w:rsid w:val="6B5D0DA7"/>
    <w:rsid w:val="6CDD97A0"/>
    <w:rsid w:val="6D744FFB"/>
    <w:rsid w:val="6DD5A722"/>
    <w:rsid w:val="6F50BFA9"/>
    <w:rsid w:val="700E8561"/>
    <w:rsid w:val="70B0691E"/>
    <w:rsid w:val="70D14041"/>
    <w:rsid w:val="7408E103"/>
    <w:rsid w:val="74956C13"/>
    <w:rsid w:val="74F512F6"/>
    <w:rsid w:val="757EDFFD"/>
    <w:rsid w:val="7583DC94"/>
    <w:rsid w:val="75D9FCDD"/>
    <w:rsid w:val="780DAF97"/>
    <w:rsid w:val="78E53020"/>
    <w:rsid w:val="790964DE"/>
    <w:rsid w:val="791D1848"/>
    <w:rsid w:val="792FBD2F"/>
    <w:rsid w:val="7952DB1C"/>
    <w:rsid w:val="79F60E71"/>
    <w:rsid w:val="7A5018FD"/>
    <w:rsid w:val="7A98570D"/>
    <w:rsid w:val="7AE7BAC6"/>
    <w:rsid w:val="7B5C196D"/>
    <w:rsid w:val="7B68E12D"/>
    <w:rsid w:val="7B6A1F12"/>
    <w:rsid w:val="7C37018A"/>
    <w:rsid w:val="7D05EF73"/>
    <w:rsid w:val="7DD75E9E"/>
    <w:rsid w:val="7E839DC0"/>
    <w:rsid w:val="7EFBD0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2983"/>
  <w15:chartTrackingRefBased/>
  <w15:docId w15:val="{DC34B1BB-2D06-4C04-96FD-DBC71037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E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7E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7E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E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07E1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07E1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D7AC1"/>
    <w:rPr>
      <w:color w:val="0563C1" w:themeColor="hyperlink"/>
      <w:u w:val="single"/>
    </w:rPr>
  </w:style>
  <w:style w:type="character" w:styleId="UnresolvedMention">
    <w:name w:val="Unresolved Mention"/>
    <w:basedOn w:val="DefaultParagraphFont"/>
    <w:uiPriority w:val="99"/>
    <w:semiHidden/>
    <w:unhideWhenUsed/>
    <w:rsid w:val="00AD7AC1"/>
    <w:rPr>
      <w:color w:val="605E5C"/>
      <w:shd w:val="clear" w:color="auto" w:fill="E1DFDD"/>
    </w:rPr>
  </w:style>
  <w:style w:type="character" w:customStyle="1" w:styleId="normaltextrun">
    <w:name w:val="normaltextrun"/>
    <w:basedOn w:val="DefaultParagraphFont"/>
    <w:rsid w:val="0056750C"/>
  </w:style>
  <w:style w:type="character" w:styleId="CommentReference">
    <w:name w:val="annotation reference"/>
    <w:basedOn w:val="DefaultParagraphFont"/>
    <w:uiPriority w:val="99"/>
    <w:semiHidden/>
    <w:unhideWhenUsed/>
    <w:rsid w:val="00C845BD"/>
    <w:rPr>
      <w:sz w:val="16"/>
      <w:szCs w:val="16"/>
    </w:rPr>
  </w:style>
  <w:style w:type="paragraph" w:styleId="CommentText">
    <w:name w:val="annotation text"/>
    <w:basedOn w:val="Normal"/>
    <w:link w:val="CommentTextChar"/>
    <w:uiPriority w:val="99"/>
    <w:semiHidden/>
    <w:unhideWhenUsed/>
    <w:rsid w:val="00C845BD"/>
    <w:pPr>
      <w:spacing w:line="240" w:lineRule="auto"/>
    </w:pPr>
    <w:rPr>
      <w:sz w:val="20"/>
      <w:szCs w:val="20"/>
    </w:rPr>
  </w:style>
  <w:style w:type="character" w:customStyle="1" w:styleId="CommentTextChar">
    <w:name w:val="Comment Text Char"/>
    <w:basedOn w:val="DefaultParagraphFont"/>
    <w:link w:val="CommentText"/>
    <w:uiPriority w:val="99"/>
    <w:semiHidden/>
    <w:rsid w:val="00C845BD"/>
    <w:rPr>
      <w:sz w:val="20"/>
      <w:szCs w:val="20"/>
    </w:rPr>
  </w:style>
  <w:style w:type="paragraph" w:styleId="CommentSubject">
    <w:name w:val="annotation subject"/>
    <w:basedOn w:val="CommentText"/>
    <w:next w:val="CommentText"/>
    <w:link w:val="CommentSubjectChar"/>
    <w:uiPriority w:val="99"/>
    <w:semiHidden/>
    <w:unhideWhenUsed/>
    <w:rsid w:val="00C845BD"/>
    <w:rPr>
      <w:b/>
      <w:bCs/>
    </w:rPr>
  </w:style>
  <w:style w:type="character" w:customStyle="1" w:styleId="CommentSubjectChar">
    <w:name w:val="Comment Subject Char"/>
    <w:basedOn w:val="CommentTextChar"/>
    <w:link w:val="CommentSubject"/>
    <w:uiPriority w:val="99"/>
    <w:semiHidden/>
    <w:rsid w:val="00C845BD"/>
    <w:rPr>
      <w:b/>
      <w:bCs/>
      <w:sz w:val="20"/>
      <w:szCs w:val="20"/>
    </w:rPr>
  </w:style>
  <w:style w:type="character" w:styleId="FollowedHyperlink">
    <w:name w:val="FollowedHyperlink"/>
    <w:basedOn w:val="DefaultParagraphFont"/>
    <w:uiPriority w:val="99"/>
    <w:semiHidden/>
    <w:unhideWhenUsed/>
    <w:rsid w:val="00B7200C"/>
    <w:rPr>
      <w:color w:val="954F72" w:themeColor="followed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AZ.NOSRAT@LEHMAN.CUNY.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DDF8891257D546B26DD3311350AF0D" ma:contentTypeVersion="4" ma:contentTypeDescription="Ein neues Dokument erstellen." ma:contentTypeScope="" ma:versionID="ffeb6a83d28ff8dc0a2f1b4082cfadee">
  <xsd:schema xmlns:xsd="http://www.w3.org/2001/XMLSchema" xmlns:xs="http://www.w3.org/2001/XMLSchema" xmlns:p="http://schemas.microsoft.com/office/2006/metadata/properties" xmlns:ns2="15da7851-94d1-4d82-a15d-03b0aac7a937" targetNamespace="http://schemas.microsoft.com/office/2006/metadata/properties" ma:root="true" ma:fieldsID="6d72f4753090e38adfd822c77f0a80cd" ns2:_="">
    <xsd:import namespace="15da7851-94d1-4d82-a15d-03b0aac7a9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a7851-94d1-4d82-a15d-03b0aac7a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CD616D-E081-437B-97C4-3DE859BA5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a7851-94d1-4d82-a15d-03b0aac7a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FF084-A463-4206-9023-61D1E045FBDF}">
  <ds:schemaRefs>
    <ds:schemaRef ds:uri="http://schemas.microsoft.com/sharepoint/v3/contenttype/forms"/>
  </ds:schemaRefs>
</ds:datastoreItem>
</file>

<file path=customXml/itemProps3.xml><?xml version="1.0" encoding="utf-8"?>
<ds:datastoreItem xmlns:ds="http://schemas.openxmlformats.org/officeDocument/2006/customXml" ds:itemID="{CAC63E65-6A5A-4ED8-BFD6-F0E61FD3D5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Späth</dc:creator>
  <cp:keywords/>
  <dc:description/>
  <cp:lastModifiedBy>Saroop Hundal</cp:lastModifiedBy>
  <cp:revision>2</cp:revision>
  <dcterms:created xsi:type="dcterms:W3CDTF">2022-04-19T17:17:00Z</dcterms:created>
  <dcterms:modified xsi:type="dcterms:W3CDTF">2022-04-19T17:17:00Z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0x010100A8DDF8891257D546B26DD3311350AF0D</vt:lpwstr>
  </property>
</Properties>
</file>