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22" w:rsidRPr="00F139D7" w:rsidRDefault="00D85922" w:rsidP="00667A96">
      <w:pPr>
        <w:jc w:val="both"/>
        <w:rPr>
          <w:rFonts w:cs="Times New Roman"/>
          <w:b/>
          <w:color w:val="000000" w:themeColor="text1"/>
          <w:sz w:val="32"/>
        </w:rPr>
      </w:pPr>
      <w:r w:rsidRPr="00F139D7">
        <w:rPr>
          <w:rFonts w:cs="Times New Roman"/>
          <w:b/>
          <w:color w:val="000000" w:themeColor="text1"/>
          <w:sz w:val="32"/>
        </w:rPr>
        <w:t xml:space="preserve">Nanofertilizer </w:t>
      </w:r>
      <w:r w:rsidR="000C7917" w:rsidRPr="00F139D7">
        <w:rPr>
          <w:rFonts w:cs="Times New Roman"/>
          <w:b/>
          <w:color w:val="000000" w:themeColor="text1"/>
          <w:sz w:val="32"/>
          <w:szCs w:val="32"/>
          <w:lang w:eastAsia="de-DE" w:bidi="en-US"/>
        </w:rPr>
        <w:t xml:space="preserve">possibilities </w:t>
      </w:r>
      <w:r w:rsidRPr="00F139D7">
        <w:rPr>
          <w:rFonts w:cs="Times New Roman"/>
          <w:b/>
          <w:color w:val="000000" w:themeColor="text1"/>
          <w:sz w:val="32"/>
        </w:rPr>
        <w:t xml:space="preserve">for </w:t>
      </w:r>
      <w:r w:rsidR="000C7917" w:rsidRPr="00F139D7">
        <w:rPr>
          <w:rFonts w:cs="Times New Roman"/>
          <w:b/>
          <w:color w:val="000000" w:themeColor="text1"/>
          <w:sz w:val="32"/>
          <w:szCs w:val="32"/>
          <w:lang w:eastAsia="de-DE" w:bidi="en-US"/>
        </w:rPr>
        <w:t>healthy soil, water</w:t>
      </w:r>
      <w:r w:rsidRPr="00F139D7">
        <w:rPr>
          <w:rFonts w:cs="Times New Roman"/>
          <w:b/>
          <w:color w:val="000000" w:themeColor="text1"/>
          <w:sz w:val="32"/>
        </w:rPr>
        <w:t xml:space="preserve"> and </w:t>
      </w:r>
      <w:r w:rsidR="000C7917" w:rsidRPr="00F139D7">
        <w:rPr>
          <w:rFonts w:cs="Times New Roman"/>
          <w:b/>
          <w:color w:val="000000" w:themeColor="text1"/>
          <w:sz w:val="32"/>
          <w:szCs w:val="32"/>
          <w:lang w:eastAsia="de-DE" w:bidi="en-US"/>
        </w:rPr>
        <w:t xml:space="preserve">food in future: an overview </w:t>
      </w:r>
    </w:p>
    <w:p w:rsidR="00C761A0" w:rsidRPr="00F139D7" w:rsidRDefault="00C761A0" w:rsidP="000C7917">
      <w:pPr>
        <w:ind w:left="720"/>
        <w:jc w:val="both"/>
        <w:rPr>
          <w:rFonts w:cs="Times New Roman"/>
          <w:b/>
          <w:color w:val="000000" w:themeColor="text1"/>
          <w:sz w:val="18"/>
          <w:szCs w:val="32"/>
          <w:lang w:eastAsia="de-DE" w:bidi="en-US"/>
        </w:rPr>
      </w:pPr>
    </w:p>
    <w:p w:rsidR="00D85922" w:rsidRPr="00F139D7" w:rsidRDefault="00667A96" w:rsidP="00667A96">
      <w:pPr>
        <w:spacing w:line="360" w:lineRule="auto"/>
        <w:rPr>
          <w:rFonts w:cs="Times New Roman"/>
          <w:color w:val="000000" w:themeColor="text1"/>
          <w:szCs w:val="24"/>
        </w:rPr>
      </w:pPr>
      <w:r w:rsidRPr="00F139D7">
        <w:rPr>
          <w:rFonts w:cs="Times New Roman"/>
          <w:b/>
          <w:color w:val="000000" w:themeColor="text1"/>
          <w:szCs w:val="24"/>
        </w:rPr>
        <w:t xml:space="preserve">Supplementary </w:t>
      </w:r>
      <w:r w:rsidR="00D85922" w:rsidRPr="00F139D7">
        <w:rPr>
          <w:rFonts w:cs="Times New Roman"/>
          <w:b/>
          <w:color w:val="000000" w:themeColor="text1"/>
          <w:szCs w:val="24"/>
        </w:rPr>
        <w:t>Table 1</w:t>
      </w:r>
      <w:r w:rsidR="006F5147" w:rsidRPr="00F139D7">
        <w:rPr>
          <w:rFonts w:cs="Times New Roman"/>
          <w:b/>
          <w:color w:val="000000" w:themeColor="text1"/>
          <w:szCs w:val="24"/>
        </w:rPr>
        <w:t>.</w:t>
      </w:r>
      <w:r w:rsidR="00D85922" w:rsidRPr="00F139D7">
        <w:rPr>
          <w:rFonts w:cs="Times New Roman"/>
          <w:b/>
          <w:color w:val="000000" w:themeColor="text1"/>
          <w:szCs w:val="24"/>
        </w:rPr>
        <w:t xml:space="preserve"> </w:t>
      </w:r>
      <w:r w:rsidR="00D85922" w:rsidRPr="00F139D7">
        <w:rPr>
          <w:rFonts w:cs="Times New Roman"/>
          <w:color w:val="000000" w:themeColor="text1"/>
          <w:szCs w:val="24"/>
        </w:rPr>
        <w:t>Role of nanofertili</w:t>
      </w:r>
      <w:r w:rsidRPr="00F139D7">
        <w:rPr>
          <w:rFonts w:cs="Times New Roman"/>
          <w:color w:val="000000" w:themeColor="text1"/>
          <w:szCs w:val="24"/>
        </w:rPr>
        <w:t>zers on sustainable agriculture</w:t>
      </w:r>
    </w:p>
    <w:tbl>
      <w:tblPr>
        <w:tblStyle w:val="1"/>
        <w:tblW w:w="10829" w:type="dxa"/>
        <w:tblLayout w:type="fixed"/>
        <w:tblLook w:val="04A0"/>
      </w:tblPr>
      <w:tblGrid>
        <w:gridCol w:w="1204"/>
        <w:gridCol w:w="1658"/>
        <w:gridCol w:w="1731"/>
        <w:gridCol w:w="1429"/>
        <w:gridCol w:w="3277"/>
        <w:gridCol w:w="1530"/>
      </w:tblGrid>
      <w:tr w:rsidR="00D85922" w:rsidRPr="00F139D7" w:rsidTr="00B7104D">
        <w:trPr>
          <w:cnfStyle w:val="100000000000"/>
          <w:trHeight w:val="323"/>
        </w:trPr>
        <w:tc>
          <w:tcPr>
            <w:cnfStyle w:val="001000000000"/>
            <w:tcW w:w="1204" w:type="dxa"/>
            <w:shd w:val="clear" w:color="auto" w:fill="auto"/>
          </w:tcPr>
          <w:p w:rsidR="00D85922" w:rsidRPr="00F139D7" w:rsidRDefault="00D85922" w:rsidP="006E6DA5">
            <w:pPr>
              <w:spacing w:before="0" w:after="120" w:line="276" w:lineRule="auto"/>
              <w:rPr>
                <w:rFonts w:cs="Times New Roman"/>
                <w:b w:val="0"/>
                <w:bCs w:val="0"/>
                <w:color w:val="000000" w:themeColor="text1"/>
                <w:sz w:val="20"/>
                <w:szCs w:val="20"/>
              </w:rPr>
            </w:pPr>
            <w:r w:rsidRPr="00F139D7">
              <w:rPr>
                <w:rFonts w:cs="Times New Roman"/>
                <w:b w:val="0"/>
                <w:bCs w:val="0"/>
                <w:color w:val="000000" w:themeColor="text1"/>
                <w:sz w:val="20"/>
                <w:szCs w:val="20"/>
              </w:rPr>
              <w:t>Stress condition</w:t>
            </w:r>
          </w:p>
        </w:tc>
        <w:tc>
          <w:tcPr>
            <w:tcW w:w="1658" w:type="dxa"/>
            <w:shd w:val="clear" w:color="auto" w:fill="auto"/>
          </w:tcPr>
          <w:p w:rsidR="00D85922" w:rsidRPr="00F139D7" w:rsidRDefault="00D85922" w:rsidP="006E6DA5">
            <w:pPr>
              <w:spacing w:before="0" w:after="120" w:line="276" w:lineRule="auto"/>
              <w:cnfStyle w:val="100000000000"/>
              <w:rPr>
                <w:rFonts w:cs="Times New Roman"/>
                <w:b w:val="0"/>
                <w:bCs w:val="0"/>
                <w:color w:val="000000" w:themeColor="text1"/>
                <w:sz w:val="20"/>
                <w:szCs w:val="20"/>
              </w:rPr>
            </w:pPr>
            <w:r w:rsidRPr="00F139D7">
              <w:rPr>
                <w:rFonts w:cs="Times New Roman"/>
                <w:b w:val="0"/>
                <w:bCs w:val="0"/>
                <w:color w:val="000000" w:themeColor="text1"/>
                <w:sz w:val="20"/>
                <w:szCs w:val="20"/>
              </w:rPr>
              <w:t>Plant</w:t>
            </w:r>
          </w:p>
        </w:tc>
        <w:tc>
          <w:tcPr>
            <w:tcW w:w="1731" w:type="dxa"/>
            <w:shd w:val="clear" w:color="auto" w:fill="auto"/>
          </w:tcPr>
          <w:p w:rsidR="00D85922" w:rsidRPr="00F139D7" w:rsidRDefault="00D85922" w:rsidP="006E6DA5">
            <w:pPr>
              <w:spacing w:before="0" w:after="120" w:line="276" w:lineRule="auto"/>
              <w:cnfStyle w:val="100000000000"/>
              <w:rPr>
                <w:rFonts w:cs="Times New Roman"/>
                <w:b w:val="0"/>
                <w:bCs w:val="0"/>
                <w:color w:val="000000" w:themeColor="text1"/>
                <w:sz w:val="20"/>
                <w:szCs w:val="20"/>
              </w:rPr>
            </w:pPr>
            <w:r w:rsidRPr="00F139D7">
              <w:rPr>
                <w:rFonts w:cs="Times New Roman"/>
                <w:b w:val="0"/>
                <w:bCs w:val="0"/>
                <w:color w:val="000000" w:themeColor="text1"/>
                <w:sz w:val="20"/>
                <w:szCs w:val="20"/>
              </w:rPr>
              <w:t>NFs</w:t>
            </w:r>
          </w:p>
        </w:tc>
        <w:tc>
          <w:tcPr>
            <w:tcW w:w="1429" w:type="dxa"/>
            <w:shd w:val="clear" w:color="auto" w:fill="auto"/>
          </w:tcPr>
          <w:p w:rsidR="00D85922" w:rsidRPr="00F139D7" w:rsidRDefault="00D85922" w:rsidP="006E6DA5">
            <w:pPr>
              <w:spacing w:before="0" w:after="120" w:line="276" w:lineRule="auto"/>
              <w:cnfStyle w:val="100000000000"/>
              <w:rPr>
                <w:rFonts w:cs="Times New Roman"/>
                <w:b w:val="0"/>
                <w:bCs w:val="0"/>
                <w:color w:val="000000" w:themeColor="text1"/>
                <w:sz w:val="20"/>
                <w:szCs w:val="20"/>
              </w:rPr>
            </w:pPr>
            <w:r w:rsidRPr="00F139D7">
              <w:rPr>
                <w:rFonts w:cs="Times New Roman"/>
                <w:b w:val="0"/>
                <w:bCs w:val="0"/>
                <w:color w:val="000000" w:themeColor="text1"/>
                <w:sz w:val="20"/>
                <w:szCs w:val="20"/>
              </w:rPr>
              <w:t>Concentration range</w:t>
            </w:r>
          </w:p>
        </w:tc>
        <w:tc>
          <w:tcPr>
            <w:tcW w:w="3277" w:type="dxa"/>
            <w:shd w:val="clear" w:color="auto" w:fill="auto"/>
          </w:tcPr>
          <w:p w:rsidR="00D85922" w:rsidRPr="00F139D7" w:rsidRDefault="00D85922" w:rsidP="006E6DA5">
            <w:pPr>
              <w:spacing w:before="0" w:after="120" w:line="276" w:lineRule="auto"/>
              <w:cnfStyle w:val="100000000000"/>
              <w:rPr>
                <w:rFonts w:cs="Times New Roman"/>
                <w:b w:val="0"/>
                <w:bCs w:val="0"/>
                <w:color w:val="000000" w:themeColor="text1"/>
                <w:sz w:val="20"/>
                <w:szCs w:val="20"/>
              </w:rPr>
            </w:pPr>
            <w:r w:rsidRPr="00F139D7">
              <w:rPr>
                <w:rFonts w:cs="Times New Roman"/>
                <w:b w:val="0"/>
                <w:bCs w:val="0"/>
                <w:color w:val="000000" w:themeColor="text1"/>
                <w:sz w:val="20"/>
                <w:szCs w:val="20"/>
              </w:rPr>
              <w:t>Impacts</w:t>
            </w:r>
          </w:p>
        </w:tc>
        <w:tc>
          <w:tcPr>
            <w:tcW w:w="1530" w:type="dxa"/>
            <w:shd w:val="clear" w:color="auto" w:fill="auto"/>
          </w:tcPr>
          <w:p w:rsidR="00D85922" w:rsidRPr="00F139D7" w:rsidRDefault="00D85922" w:rsidP="00E33844">
            <w:pPr>
              <w:spacing w:before="0" w:after="120" w:line="276" w:lineRule="auto"/>
              <w:jc w:val="both"/>
              <w:cnfStyle w:val="100000000000"/>
              <w:rPr>
                <w:rFonts w:eastAsia="SimSun" w:cs="Times New Roman"/>
                <w:b w:val="0"/>
                <w:bCs w:val="0"/>
                <w:color w:val="000000" w:themeColor="text1"/>
                <w:sz w:val="20"/>
                <w:szCs w:val="20"/>
              </w:rPr>
            </w:pPr>
            <w:r w:rsidRPr="00F139D7">
              <w:rPr>
                <w:rFonts w:cs="Times New Roman"/>
                <w:b w:val="0"/>
                <w:bCs w:val="0"/>
                <w:color w:val="000000" w:themeColor="text1"/>
                <w:sz w:val="20"/>
                <w:szCs w:val="20"/>
              </w:rPr>
              <w:t>Source</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Drought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Soybean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Glycine max</w:t>
            </w:r>
            <w:r w:rsidRPr="00F139D7">
              <w:rPr>
                <w:rFonts w:cs="Times New Roman"/>
                <w:color w:val="000000" w:themeColor="text1"/>
                <w:sz w:val="20"/>
                <w:szCs w:val="20"/>
              </w:rPr>
              <w:t xml:space="preserve"> (L.) Merr.)</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nCeO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 charge) /PVP-CeO</w:t>
            </w:r>
            <w:r w:rsidRPr="00F139D7">
              <w:rPr>
                <w:rFonts w:cs="Times New Roman"/>
                <w:color w:val="000000" w:themeColor="text1"/>
                <w:sz w:val="20"/>
                <w:szCs w:val="20"/>
                <w:vertAlign w:val="subscript"/>
              </w:rPr>
              <w:t>2</w:t>
            </w:r>
            <w:r w:rsidR="005C15A8" w:rsidRPr="00F139D7">
              <w:rPr>
                <w:rFonts w:cs="Times New Roman"/>
                <w:color w:val="000000" w:themeColor="text1"/>
                <w:sz w:val="20"/>
                <w:szCs w:val="20"/>
                <w:vertAlign w:val="subscript"/>
              </w:rPr>
              <w:t xml:space="preserve"> </w:t>
            </w:r>
            <w:r w:rsidR="005C15A8" w:rsidRPr="00F139D7">
              <w:rPr>
                <w:rFonts w:cs="Times New Roman"/>
                <w:color w:val="000000" w:themeColor="text1"/>
                <w:sz w:val="20"/>
                <w:szCs w:val="20"/>
              </w:rPr>
              <w:t>(-</w:t>
            </w:r>
            <w:r w:rsidRPr="00F139D7">
              <w:rPr>
                <w:rFonts w:cs="Times New Roman"/>
                <w:color w:val="000000" w:themeColor="text1"/>
                <w:sz w:val="20"/>
                <w:szCs w:val="20"/>
              </w:rPr>
              <w:t>charge)</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100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Significantly enhanced efficiency of leaf gas exchange. Both NPs enhanced plant growth activities and yield.</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Cao et al., 2018</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Radish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Raphanus sativus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nCeO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0 – 100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plant weight, root area expansion (2%), photosynthetic pigments (12 – 13%), and enzyme activities in plant organs, i.e., roots and leaves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Gui et al., 2017</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Rice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Oryza sativa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nCeO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500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Rice grains decreased the Fe, S, prolamin, glutelin, lauric, valeric acids, starch and K, Ca, Na, protein albumin, and  total sugars upregulated</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Rico et al., 2013</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Wheat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Triticum aestivum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nCeO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0 - 500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The 1-generation (G) decreased the uptake of Ce, Fe, and Mn in plant roots. Treated plants in both generations found seeds with minimum Mn, Ca, K, Mg, and P content compared to 2G stressed plants. 1-G affects the plant morpho-physiological responses and nutritional profile of the 2-G plants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Rico et al., 2017</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Lettuce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Lactuca sativa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nCeO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50-1000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Excess application of NPs significantly decreased plant development, yield</w:t>
            </w:r>
            <w:r w:rsidR="00385ACB" w:rsidRPr="00F139D7">
              <w:rPr>
                <w:rFonts w:cs="Times New Roman"/>
                <w:color w:val="000000" w:themeColor="text1"/>
                <w:sz w:val="20"/>
                <w:szCs w:val="20"/>
              </w:rPr>
              <w:t>,</w:t>
            </w:r>
            <w:r w:rsidRPr="00F139D7">
              <w:rPr>
                <w:rFonts w:cs="Times New Roman"/>
                <w:color w:val="000000" w:themeColor="text1"/>
                <w:sz w:val="20"/>
                <w:szCs w:val="20"/>
              </w:rPr>
              <w:t xml:space="preserve"> and enzymatic activities disrupted</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Gui et al., 2015</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Maize</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Zea mays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nCuO</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0.02–8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Improved plant growth parameters (51%), increased Cu uptake and accumulation. The activity of glucose-6-phosphate dehydrogenase was effectively enhanced in foliar and soil irrigation. nCu also boosted the growth and associated enzymes in maize plants.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Adhikari et al., 2016</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lastRenderedPageBreak/>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Soybean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Glycine max</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nCuO</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50-500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The size and range of NPs treatment depend on the severity of the toxicity. Changed antioxidative biomarkers with NPs application.</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Yusefi-Tanha et al., 2020</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Tomato</w:t>
            </w:r>
          </w:p>
          <w:p w:rsidR="00D85922" w:rsidRPr="00F139D7" w:rsidRDefault="00D85922" w:rsidP="006E6DA5">
            <w:pPr>
              <w:spacing w:before="0" w:after="120" w:line="276" w:lineRule="auto"/>
              <w:cnfStyle w:val="000000000000"/>
              <w:rPr>
                <w:rFonts w:cs="Times New Roman"/>
                <w:i/>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Solanum</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i/>
                <w:color w:val="000000" w:themeColor="text1"/>
                <w:sz w:val="20"/>
                <w:szCs w:val="20"/>
              </w:rPr>
              <w:t xml:space="preserve">lycopersicum </w:t>
            </w:r>
            <w:r w:rsidRPr="00F139D7">
              <w:rPr>
                <w:rFonts w:cs="Times New Roman"/>
                <w:color w:val="000000" w:themeColor="text1"/>
                <w:sz w:val="20"/>
                <w:szCs w:val="20"/>
              </w:rPr>
              <w:t xml:space="preserve">L.) </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nCuO</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10–500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Slightly enhanced the photosynthetic pigments and sugar content at 10 ppm. Then, these parameters declined after increasing the NPs. Enhanced enzymatic activities, </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Singh et al., 2017</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Cauliflower</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Brassica oleracea</w:t>
            </w:r>
            <w:r w:rsidRPr="00F139D7">
              <w:rPr>
                <w:rFonts w:cs="Times New Roman"/>
                <w:color w:val="000000" w:themeColor="text1"/>
                <w:sz w:val="20"/>
                <w:szCs w:val="20"/>
              </w:rPr>
              <w:t xml:space="preserve"> var. botrytis)</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nCuO</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10–500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Growth parameters, leaf chlorophyll index, and soluble sugar level were enhanced (10 ppm) relative to normal plants—application-dependent upregulation found in enzymatic responses.</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lang w:bidi="en-US"/>
              </w:rPr>
            </w:pPr>
            <w:r w:rsidRPr="00F139D7">
              <w:rPr>
                <w:rFonts w:cs="Times New Roman"/>
                <w:color w:val="000000" w:themeColor="text1"/>
                <w:sz w:val="20"/>
                <w:szCs w:val="20"/>
              </w:rPr>
              <w:t>Singh et al., 2017</w:t>
            </w:r>
          </w:p>
        </w:tc>
      </w:tr>
      <w:tr w:rsidR="00D85922" w:rsidRPr="00F139D7" w:rsidTr="00B7104D">
        <w:trPr>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b w:val="0"/>
                <w:color w:val="000000" w:themeColor="text1"/>
                <w:sz w:val="20"/>
              </w:rPr>
            </w:pPr>
            <w:r w:rsidRPr="00F139D7">
              <w:rPr>
                <w:rFonts w:cs="Times New Roman"/>
                <w:b w:val="0"/>
                <w:color w:val="000000" w:themeColor="text1"/>
                <w:sz w:val="20"/>
              </w:rPr>
              <w:t>Cu toxicity</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 xml:space="preserve">Barley </w:t>
            </w:r>
          </w:p>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w:t>
            </w:r>
            <w:r w:rsidRPr="00F139D7">
              <w:rPr>
                <w:rFonts w:cs="Times New Roman"/>
                <w:b w:val="0"/>
                <w:bCs w:val="0"/>
                <w:i/>
                <w:iCs/>
                <w:color w:val="000000" w:themeColor="text1"/>
                <w:sz w:val="20"/>
                <w:szCs w:val="20"/>
              </w:rPr>
              <w:t>Hordeum sativum</w:t>
            </w:r>
            <w:r w:rsidRPr="00F139D7">
              <w:rPr>
                <w:rFonts w:cs="Times New Roman"/>
                <w:b w:val="0"/>
                <w:bCs w:val="0"/>
                <w:color w:val="000000" w:themeColor="text1"/>
                <w:sz w:val="20"/>
                <w:szCs w:val="20"/>
              </w:rPr>
              <w:t xml:space="preserve"> distichum)</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nCuO</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10</w:t>
            </w:r>
            <w:r w:rsidR="00E97C53" w:rsidRPr="00F139D7">
              <w:rPr>
                <w:rFonts w:cs="Times New Roman"/>
                <w:color w:val="000000" w:themeColor="text1"/>
                <w:sz w:val="20"/>
                <w:szCs w:val="20"/>
              </w:rPr>
              <w:t>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Loss in germination rate, time, growth, development, changes in root morphological behavior, biomass, maximum chlorophyll fluorescence yield of PSII, and photosynthetic efficiency. nCuO affect the root, stomatal and cellular ultrastructure.   The Cu content was found higher than normally grown plants.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Rajput et al., 2018a</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Kidney bean</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Phaseolus vulgaris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nCu/ kinetin</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50, 100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Chlorophyll (22-30%) and minerals as Ca, Mn, and P (33-97%) were decreased</w:t>
            </w:r>
            <w:r w:rsidR="00385ACB" w:rsidRPr="00F139D7">
              <w:rPr>
                <w:rFonts w:cs="Times New Roman"/>
                <w:color w:val="000000" w:themeColor="text1"/>
                <w:sz w:val="20"/>
                <w:szCs w:val="20"/>
              </w:rPr>
              <w:t>,</w:t>
            </w:r>
            <w:r w:rsidRPr="00F139D7">
              <w:rPr>
                <w:rFonts w:cs="Times New Roman"/>
                <w:color w:val="000000" w:themeColor="text1"/>
                <w:sz w:val="20"/>
                <w:szCs w:val="20"/>
              </w:rPr>
              <w:t xml:space="preserve"> and enhanced root Cu uptake</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Apodaca et al., 2017</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Maize</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Zea mays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nCu-chitosan</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4</w:t>
            </w:r>
            <w:r w:rsidR="00E97C53" w:rsidRPr="00F139D7">
              <w:rPr>
                <w:rFonts w:cs="Times New Roman"/>
                <w:color w:val="000000" w:themeColor="text1"/>
                <w:sz w:val="20"/>
                <w:szCs w:val="20"/>
              </w:rPr>
              <w:t>00-</w:t>
            </w:r>
            <w:r w:rsidRPr="00F139D7">
              <w:rPr>
                <w:rFonts w:cs="Times New Roman"/>
                <w:color w:val="000000" w:themeColor="text1"/>
                <w:sz w:val="20"/>
                <w:szCs w:val="20"/>
              </w:rPr>
              <w:t>12</w:t>
            </w:r>
            <w:r w:rsidR="00E97C53" w:rsidRPr="00F139D7">
              <w:rPr>
                <w:rFonts w:cs="Times New Roman"/>
                <w:color w:val="000000" w:themeColor="text1"/>
                <w:sz w:val="20"/>
                <w:szCs w:val="20"/>
              </w:rPr>
              <w:t>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Increased growth and development by enhancing the activities of α-amylase and starch levels.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Saharan et al., 2016</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Tomato </w:t>
            </w:r>
          </w:p>
          <w:p w:rsidR="00D85922" w:rsidRPr="00F139D7" w:rsidRDefault="00D85922" w:rsidP="006E6DA5">
            <w:pPr>
              <w:spacing w:before="0" w:after="120" w:line="276" w:lineRule="auto"/>
              <w:cnfStyle w:val="000000100000"/>
              <w:rPr>
                <w:rFonts w:cs="Times New Roman"/>
                <w:i/>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Solanum</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i/>
                <w:color w:val="000000" w:themeColor="text1"/>
                <w:sz w:val="20"/>
                <w:szCs w:val="20"/>
              </w:rPr>
              <w:t>lycopersicum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nCu–chitosan-PVA</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0.02–10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385ACB">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solid content, titratable acidity, lycopene (37%), and enzymatic activities in fruits (10%). Significantly increased plant growth responses and fruit quality. The enhancement was found in leaf area expansion (17%)</w:t>
            </w:r>
            <w:r w:rsidR="00385ACB" w:rsidRPr="00F139D7">
              <w:rPr>
                <w:rFonts w:cs="Times New Roman"/>
                <w:color w:val="000000" w:themeColor="text1"/>
                <w:sz w:val="20"/>
                <w:szCs w:val="20"/>
              </w:rPr>
              <w:t>,</w:t>
            </w:r>
            <w:r w:rsidRPr="00F139D7">
              <w:rPr>
                <w:rFonts w:cs="Times New Roman"/>
                <w:color w:val="000000" w:themeColor="text1"/>
                <w:sz w:val="20"/>
                <w:szCs w:val="20"/>
              </w:rPr>
              <w:t xml:space="preserve"> clusters (13%)</w:t>
            </w:r>
            <w:r w:rsidR="00385ACB" w:rsidRPr="00F139D7">
              <w:rPr>
                <w:rFonts w:cs="Times New Roman"/>
                <w:color w:val="000000" w:themeColor="text1"/>
                <w:sz w:val="20"/>
                <w:szCs w:val="20"/>
              </w:rPr>
              <w:t>, and</w:t>
            </w:r>
            <w:r w:rsidRPr="00F139D7">
              <w:rPr>
                <w:rFonts w:cs="Times New Roman"/>
                <w:color w:val="000000" w:themeColor="text1"/>
                <w:sz w:val="20"/>
                <w:szCs w:val="20"/>
              </w:rPr>
              <w:t xml:space="preserve"> roots dry mass (30%). </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Hernandez et al., 2017</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Drought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Barley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Hordeum vulgare</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nChitosan</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30-90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Enhanced LRWC, the weight of seeds, seed protein, proline, SOD, and CAT activities </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Behboudi et al., 2018</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Wheat</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Triticum aestivum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nChitosan-NPK</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10–100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the plant performance, harvest/crop index, and yield production concerning normal plants.</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Abdel-Aziz et al., 2016</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lastRenderedPageBreak/>
              <w:t>As toxicity</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Maize</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Zea mays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10 </w:t>
            </w:r>
            <w:r w:rsidR="00E97C53"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Reduce metal toxicity and uptake and increase the ascorbate-glutathione cycle. It is more effective to mitigate metal toxicity in maize plants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Tripathi et al., 2016</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Salinity</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Strawberry</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Fragaria x ananassa</w:t>
            </w:r>
            <w:r w:rsidRPr="00F139D7">
              <w:rPr>
                <w:rFonts w:cs="Times New Roman"/>
                <w:color w:val="000000" w:themeColor="text1"/>
                <w:sz w:val="20"/>
                <w:szCs w:val="20"/>
              </w:rPr>
              <w:t>)</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50-100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Development of vegetative growth phase enhanced, upregulated photosynthetic pigments, LRWC (%), canopy temperature (54%), and proline content (81%)</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Avestan et al., 2019</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Salinity</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Tomato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Solanum lycopersicum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E97C53"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30-180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Stress-related genes were noted as up (AREB, TAS14, NCED3 &amp; CRK1) and downregulated (RBOH1, APX2, MAPK2, ERF5, MAPK3 &amp; DDF2) to assist </w:t>
            </w:r>
            <w:r w:rsidR="00385ACB" w:rsidRPr="00F139D7">
              <w:rPr>
                <w:rFonts w:cs="Times New Roman"/>
                <w:color w:val="000000" w:themeColor="text1"/>
                <w:sz w:val="20"/>
                <w:szCs w:val="20"/>
              </w:rPr>
              <w:t xml:space="preserve">in </w:t>
            </w:r>
            <w:r w:rsidRPr="00F139D7">
              <w:rPr>
                <w:rFonts w:cs="Times New Roman"/>
                <w:color w:val="000000" w:themeColor="text1"/>
                <w:sz w:val="20"/>
                <w:szCs w:val="20"/>
              </w:rPr>
              <w:t>the alleviation of stress</w:t>
            </w:r>
          </w:p>
        </w:tc>
        <w:tc>
          <w:tcPr>
            <w:tcW w:w="1530" w:type="dxa"/>
            <w:shd w:val="clear" w:color="auto" w:fill="auto"/>
          </w:tcPr>
          <w:p w:rsidR="00D85922" w:rsidRPr="00F139D7" w:rsidRDefault="001D2E0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Almutairi, 2016</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Cotton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Gossypium</w:t>
            </w:r>
            <w:r w:rsidRPr="00F139D7">
              <w:rPr>
                <w:rFonts w:cs="Times New Roman"/>
                <w:color w:val="000000" w:themeColor="text1"/>
                <w:sz w:val="20"/>
                <w:szCs w:val="20"/>
              </w:rPr>
              <w:t xml:space="preserve"> spp.)</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10 -2000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Reduced plant growth biomass and affected the nutrient elements, i.e., Cu, Mg in shoots, and Na in roots. SOD and IAA content were significantly affected, SiNPs were found in the xylem sap</w:t>
            </w:r>
            <w:r w:rsidR="00385ACB" w:rsidRPr="00F139D7">
              <w:rPr>
                <w:rFonts w:cs="Times New Roman"/>
                <w:color w:val="000000" w:themeColor="text1"/>
                <w:sz w:val="20"/>
                <w:szCs w:val="20"/>
              </w:rPr>
              <w:t>,</w:t>
            </w:r>
            <w:r w:rsidRPr="00F139D7">
              <w:rPr>
                <w:rFonts w:cs="Times New Roman"/>
                <w:color w:val="000000" w:themeColor="text1"/>
                <w:sz w:val="20"/>
                <w:szCs w:val="20"/>
              </w:rPr>
              <w:t xml:space="preserve"> and roots transported from roots-shoots via xylem sap.</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Le et al., 2014</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Drought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Barley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Hordeum vulgare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125 – 250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Increased plant morpho-physiological, chlorophyll content (17%), enzymatic, and metabolic activities.</w:t>
            </w:r>
          </w:p>
        </w:tc>
        <w:tc>
          <w:tcPr>
            <w:tcW w:w="1530" w:type="dxa"/>
            <w:shd w:val="clear" w:color="auto" w:fill="auto"/>
          </w:tcPr>
          <w:p w:rsidR="00D85922" w:rsidRPr="00F139D7" w:rsidRDefault="001D2E0A" w:rsidP="00E33844">
            <w:pPr>
              <w:spacing w:before="0" w:after="120" w:line="276" w:lineRule="auto"/>
              <w:jc w:val="both"/>
              <w:cnfStyle w:val="000000000000"/>
              <w:rPr>
                <w:rFonts w:eastAsia="Times New Roman" w:cs="Times New Roman"/>
                <w:color w:val="000000" w:themeColor="text1"/>
                <w:sz w:val="20"/>
                <w:szCs w:val="20"/>
                <w:lang w:bidi="en-US"/>
              </w:rPr>
            </w:pPr>
            <w:r w:rsidRPr="00F139D7">
              <w:rPr>
                <w:rFonts w:cs="Times New Roman"/>
                <w:color w:val="000000" w:themeColor="text1"/>
                <w:sz w:val="20"/>
                <w:szCs w:val="20"/>
              </w:rPr>
              <w:t>Ghorbanpour et al., 2020</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 xml:space="preserve">Drought </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Cotton</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Gossypium</w:t>
            </w:r>
            <w:r w:rsidRPr="00F139D7">
              <w:rPr>
                <w:rFonts w:cs="Times New Roman"/>
                <w:color w:val="000000" w:themeColor="text1"/>
                <w:sz w:val="20"/>
                <w:szCs w:val="20"/>
              </w:rPr>
              <w:t xml:space="preserve"> spp.)</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3200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Maintained plant performance and productivity.</w:t>
            </w:r>
          </w:p>
        </w:tc>
        <w:tc>
          <w:tcPr>
            <w:tcW w:w="1530" w:type="dxa"/>
            <w:shd w:val="clear" w:color="auto" w:fill="auto"/>
          </w:tcPr>
          <w:p w:rsidR="00D85922" w:rsidRPr="00F139D7" w:rsidRDefault="001D2E0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Shallan et al., 2016</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Salinity and drought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Banana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Musa acuminate</w:t>
            </w:r>
            <w:r w:rsidRPr="00F139D7">
              <w:rPr>
                <w:rFonts w:cs="Times New Roman"/>
                <w:color w:val="000000" w:themeColor="text1"/>
                <w:sz w:val="20"/>
                <w:szCs w:val="20"/>
              </w:rPr>
              <w:t xml:space="preserve"> L.) Grand Nain</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200-600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Improved plant development, photosynthetic efficiency (23%), balance K</w:t>
            </w:r>
            <w:r w:rsidRPr="00F139D7">
              <w:rPr>
                <w:rFonts w:cs="Times New Roman"/>
                <w:color w:val="000000" w:themeColor="text1"/>
                <w:sz w:val="20"/>
                <w:szCs w:val="20"/>
                <w:vertAlign w:val="superscript"/>
              </w:rPr>
              <w:t>+</w:t>
            </w:r>
            <w:r w:rsidRPr="00F139D7">
              <w:rPr>
                <w:rFonts w:cs="Times New Roman"/>
                <w:color w:val="000000" w:themeColor="text1"/>
                <w:sz w:val="20"/>
                <w:szCs w:val="20"/>
              </w:rPr>
              <w:t>/ Na</w:t>
            </w:r>
            <w:r w:rsidRPr="00F139D7">
              <w:rPr>
                <w:rFonts w:cs="Times New Roman"/>
                <w:color w:val="000000" w:themeColor="text1"/>
                <w:sz w:val="20"/>
                <w:szCs w:val="20"/>
                <w:vertAlign w:val="superscript"/>
              </w:rPr>
              <w:t>+</w:t>
            </w:r>
            <w:r w:rsidRPr="00F139D7">
              <w:rPr>
                <w:rFonts w:cs="Times New Roman"/>
                <w:color w:val="000000" w:themeColor="text1"/>
                <w:sz w:val="20"/>
                <w:szCs w:val="20"/>
              </w:rPr>
              <w:t xml:space="preserve"> ratio (14%), and reduced cell damage injury.</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Mahmoud et al., 2020</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 xml:space="preserve">Freezing </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Sugarcane (</w:t>
            </w:r>
            <w:r w:rsidRPr="00F139D7">
              <w:rPr>
                <w:rFonts w:cs="Times New Roman"/>
                <w:i/>
                <w:color w:val="000000" w:themeColor="text1"/>
                <w:sz w:val="20"/>
                <w:szCs w:val="20"/>
              </w:rPr>
              <w:t>Saccharum officinarum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r w:rsidRPr="00F139D7">
              <w:rPr>
                <w:rFonts w:cs="Times New Roman"/>
                <w:color w:val="000000" w:themeColor="text1"/>
                <w:sz w:val="20"/>
                <w:szCs w:val="20"/>
              </w:rPr>
              <w:t>, nZnO, nSe and Graphene nanoribbons (GNRs)</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5-15 nm, &lt; 100 nm, 100 mesh &amp; 2-15 µm x 40-250 nm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NPs decreased the negative effects of freezing by upgrading the chlorophyll fluorescence yield (</w:t>
            </w:r>
            <w:r w:rsidRPr="00F139D7">
              <w:rPr>
                <w:rFonts w:cs="Times New Roman"/>
                <w:i/>
                <w:color w:val="000000" w:themeColor="text1"/>
                <w:sz w:val="20"/>
                <w:szCs w:val="20"/>
              </w:rPr>
              <w:t>Fv/Fm</w:t>
            </w:r>
            <w:r w:rsidRPr="00F139D7">
              <w:rPr>
                <w:rFonts w:cs="Times New Roman"/>
                <w:color w:val="000000" w:themeColor="text1"/>
                <w:sz w:val="20"/>
                <w:szCs w:val="20"/>
              </w:rPr>
              <w:t xml:space="preserve">), maximum photo-oxidizable PSI (Pm), and photosynthesis. The applied NPs enhanced the light-harvesting pigments in treated plants. The highest carotenoid increased the nonphotochemical quenching of photosystem II. </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Elsheery et al., 2020</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 xml:space="preserve">Heat </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Wheat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Triticum aestivum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F81546"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100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Potentially restored the cellular ultrastructural distortions of the organelles such as chloroplast and the nucleus—enhanced photosynthesis as </w:t>
            </w:r>
            <w:r w:rsidRPr="00F139D7">
              <w:rPr>
                <w:rFonts w:cs="Times New Roman"/>
                <w:color w:val="000000" w:themeColor="text1"/>
                <w:sz w:val="20"/>
                <w:szCs w:val="20"/>
              </w:rPr>
              <w:lastRenderedPageBreak/>
              <w:t xml:space="preserve">revealed by enhancement in PS II and chlorophyll content efficiency. The loss in MDA content significantly correlated with the cell membrane stability index.  </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lastRenderedPageBreak/>
              <w:t>Younis et al., 2020</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lastRenderedPageBreak/>
              <w:t xml:space="preserve">UV-B </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Wheat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Triticum aestivum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nSiO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10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The improved antioxidative enzymatic machinery</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Tripathi et al., 2017</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Spinach</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Spinacia oleracea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100–200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Plant biomass and Fe accumulation upregulated concerning normal plants.</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Jeyasubramanian et al., 2016</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Salinity</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Peppermint (</w:t>
            </w:r>
            <w:r w:rsidRPr="00F139D7">
              <w:rPr>
                <w:rFonts w:cs="Times New Roman"/>
                <w:i/>
                <w:color w:val="000000" w:themeColor="text1"/>
                <w:sz w:val="20"/>
                <w:szCs w:val="20"/>
              </w:rPr>
              <w:t>Mentha piperita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10-30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Decreased MDA and proline content and enhanced antioxidative enzymatic activities. An appropriate dose of NPs could be used for stress tolerance strategies</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Askary et al., 2017</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Soybean</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 (</w:t>
            </w:r>
            <w:r w:rsidRPr="00F139D7">
              <w:rPr>
                <w:rFonts w:cs="Times New Roman"/>
                <w:i/>
                <w:color w:val="000000" w:themeColor="text1"/>
                <w:sz w:val="20"/>
                <w:szCs w:val="20"/>
              </w:rPr>
              <w:t xml:space="preserve">Glycine max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30-60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Positively enhanced the plant developmental stages and chlorophylls.</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Ghafariyan et al., 2013</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Peanut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Arachis hypogaea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0-1000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Upgraded plant development and dry mass, leaf chlorophyll index plant hormones, enzymatic activities, and Fe uptake.</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Rui et al., 2016</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Soybean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Glycine max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0-1000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plant biomass, productivity (48%), and Zn accumulation</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Sheykhbaglou et al., 2010</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Corn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Zea mays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γ- 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 xml:space="preserve">3 </w:t>
            </w:r>
            <w:r w:rsidRPr="00F139D7">
              <w:rPr>
                <w:rFonts w:cs="Times New Roman"/>
                <w:color w:val="000000" w:themeColor="text1"/>
                <w:sz w:val="20"/>
                <w:szCs w:val="20"/>
              </w:rPr>
              <w:t>NPs</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20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Improved germination (27%), vigor index (40%), frequency, time, and root development (12%). Minimum concentration of NPs showed significant impacts on plant performance</w:t>
            </w:r>
          </w:p>
        </w:tc>
        <w:tc>
          <w:tcPr>
            <w:tcW w:w="1530" w:type="dxa"/>
            <w:shd w:val="clear" w:color="auto" w:fill="auto"/>
          </w:tcPr>
          <w:p w:rsidR="00D85922" w:rsidRPr="00F139D7" w:rsidRDefault="009F7C5A" w:rsidP="00E33844">
            <w:pPr>
              <w:spacing w:before="0" w:after="120" w:line="276" w:lineRule="auto"/>
              <w:jc w:val="both"/>
              <w:cnfStyle w:val="000000100000"/>
              <w:rPr>
                <w:rFonts w:eastAsia="Times New Roman" w:cs="Times New Roman"/>
                <w:color w:val="000000" w:themeColor="text1"/>
                <w:sz w:val="20"/>
                <w:szCs w:val="20"/>
                <w:lang w:bidi="en-US"/>
              </w:rPr>
            </w:pPr>
            <w:r w:rsidRPr="00F139D7">
              <w:rPr>
                <w:rFonts w:cs="Times New Roman"/>
                <w:color w:val="000000" w:themeColor="text1"/>
                <w:sz w:val="20"/>
                <w:szCs w:val="20"/>
              </w:rPr>
              <w:t>Li et al., 2016</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Peanut (</w:t>
            </w:r>
            <w:r w:rsidRPr="00F139D7">
              <w:rPr>
                <w:rFonts w:cs="Times New Roman"/>
                <w:i/>
                <w:color w:val="000000" w:themeColor="text1"/>
                <w:sz w:val="20"/>
                <w:szCs w:val="20"/>
              </w:rPr>
              <w:t xml:space="preserve">Arachis hypogaea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γ- 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 xml:space="preserve">3 </w:t>
            </w:r>
            <w:r w:rsidRPr="00F139D7">
              <w:rPr>
                <w:rFonts w:cs="Times New Roman"/>
                <w:color w:val="000000" w:themeColor="text1"/>
                <w:sz w:val="20"/>
                <w:szCs w:val="20"/>
              </w:rPr>
              <w:t>NPs</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2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Upgraded photosynthetic CO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assimilation rate and plant productivity</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Alidoust and Isoda, 2013</w:t>
            </w:r>
          </w:p>
        </w:tc>
      </w:tr>
      <w:tr w:rsidR="00D85922" w:rsidRPr="00F139D7" w:rsidTr="00B7104D">
        <w:trPr>
          <w:cnfStyle w:val="000000100000"/>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Flooding</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Soybean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Glycine max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nAl</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50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length of seedlings and upregulated mitochondrial membrane protein</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Mustafa and Komatsu, 2016</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Salinity</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Tomato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Solanum esculentum </w:t>
            </w:r>
            <w:r w:rsidRPr="00F139D7">
              <w:rPr>
                <w:rFonts w:cs="Times New Roman"/>
                <w:color w:val="000000" w:themeColor="text1"/>
                <w:sz w:val="20"/>
                <w:szCs w:val="20"/>
              </w:rPr>
              <w:t>Mill.)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0 - 40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the carbonic anhydrase, NR, SOD, POX, accumulation of proline, glycine betaine, growth, and biomass activities.</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Khan, 2016</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Barley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Hordeum </w:t>
            </w:r>
            <w:r w:rsidRPr="00F139D7">
              <w:rPr>
                <w:rFonts w:cs="Times New Roman"/>
                <w:i/>
                <w:color w:val="000000" w:themeColor="text1"/>
                <w:sz w:val="20"/>
                <w:szCs w:val="20"/>
              </w:rPr>
              <w:lastRenderedPageBreak/>
              <w:t xml:space="preserve">vulgare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lastRenderedPageBreak/>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0 - 1000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Improved amino acids  (37-51%) and crude protein. Zn and Mn accumulation levels increased.</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Poscic et al., 2016</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lastRenderedPageBreak/>
              <w:t>Drought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Linum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Linum usitatissimum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10-500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green pigments and carotenoids levels, reduced H</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and MDA content</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Aghdam et al., 2016</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Drought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Wheat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Triticum aestivum</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F81546"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100-300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Plant performance, productivity, and gluten content improved</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Jaberzadeh et al., 2013</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Drought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Wheat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Triticum aestivum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500-2000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Increased plant biomass, LRWC, activities of antioxidative enzymes, leaf pigments, and photosynthetic efficiency</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Faraji and Sepehri, 2020</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 xml:space="preserve">Freezing </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Chickpea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Cicer arietinum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2-10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Reduced membrane injury index and MDA contents</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Mohammadi et al., 2013</w:t>
            </w:r>
          </w:p>
        </w:tc>
      </w:tr>
      <w:tr w:rsidR="00D85922" w:rsidRPr="00F139D7" w:rsidTr="00B7104D">
        <w:trPr>
          <w:trHeight w:val="71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Peppermint (</w:t>
            </w:r>
            <w:r w:rsidRPr="00F139D7">
              <w:rPr>
                <w:rFonts w:cs="Times New Roman"/>
                <w:i/>
                <w:color w:val="000000" w:themeColor="text1"/>
                <w:sz w:val="20"/>
                <w:szCs w:val="20"/>
              </w:rPr>
              <w:t>Mentha piperita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nTiO</w:t>
            </w:r>
            <w:r w:rsidRPr="00F139D7">
              <w:rPr>
                <w:rFonts w:cs="Times New Roman"/>
                <w:color w:val="000000" w:themeColor="text1"/>
                <w:sz w:val="20"/>
                <w:szCs w:val="20"/>
                <w:vertAlign w:val="subscript"/>
              </w:rPr>
              <w:t>2</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0-250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Improved the growth, biomass, productivity (105%), leaf gas exchange (24%), Fv/ Fm (7%), photosynthetic pigments, and enzymatic and non-enzymatic activities, i.e., nitrate reductase (18%) and carbonic anhydrase (19%)</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Ahmad et al., 2018</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color w:val="000000" w:themeColor="text1"/>
                <w:sz w:val="20"/>
                <w:szCs w:val="20"/>
              </w:rPr>
            </w:pPr>
            <w:r w:rsidRPr="00F139D7">
              <w:rPr>
                <w:rFonts w:cs="Times New Roman"/>
                <w:color w:val="000000" w:themeColor="text1"/>
                <w:sz w:val="20"/>
                <w:szCs w:val="20"/>
              </w:rPr>
              <w:lastRenderedPageBreak/>
              <w:t>-</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100000"/>
              <w:rPr>
                <w:rFonts w:cs="Times New Roman"/>
                <w:color w:val="000000" w:themeColor="text1"/>
                <w:sz w:val="20"/>
                <w:szCs w:val="20"/>
              </w:rPr>
            </w:pPr>
            <w:r w:rsidRPr="00F139D7">
              <w:rPr>
                <w:rFonts w:cs="Times New Roman"/>
                <w:b w:val="0"/>
                <w:bCs w:val="0"/>
                <w:color w:val="000000" w:themeColor="text1"/>
                <w:sz w:val="20"/>
                <w:szCs w:val="20"/>
              </w:rPr>
              <w:t xml:space="preserve">Cucumber </w:t>
            </w:r>
            <w:r w:rsidRPr="00F139D7">
              <w:rPr>
                <w:rFonts w:cs="Times New Roman"/>
                <w:b w:val="0"/>
                <w:color w:val="000000" w:themeColor="text1"/>
                <w:sz w:val="20"/>
                <w:szCs w:val="20"/>
              </w:rPr>
              <w:t>(</w:t>
            </w:r>
            <w:r w:rsidRPr="00F139D7">
              <w:rPr>
                <w:rFonts w:cs="Times New Roman"/>
                <w:b w:val="0"/>
                <w:i/>
                <w:color w:val="000000" w:themeColor="text1"/>
                <w:sz w:val="20"/>
                <w:szCs w:val="20"/>
              </w:rPr>
              <w:t>Cucumis sativus</w:t>
            </w:r>
            <w:r w:rsidRPr="00F139D7">
              <w:rPr>
                <w:rFonts w:cs="Times New Roman"/>
                <w:b w:val="0"/>
                <w:color w:val="000000" w:themeColor="text1"/>
                <w:sz w:val="20"/>
                <w:szCs w:val="20"/>
              </w:rPr>
              <w:t xml:space="preserve"> L.)</w:t>
            </w:r>
          </w:p>
          <w:p w:rsidR="00D85922" w:rsidRPr="00F139D7" w:rsidRDefault="00D85922" w:rsidP="006E6DA5">
            <w:pPr>
              <w:spacing w:before="0" w:after="120" w:line="276" w:lineRule="auto"/>
              <w:cnfStyle w:val="000000100000"/>
              <w:rPr>
                <w:rFonts w:cs="Times New Roman"/>
                <w:color w:val="000000" w:themeColor="text1"/>
                <w:sz w:val="20"/>
                <w:szCs w:val="20"/>
              </w:rPr>
            </w:pP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50 – 2000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Increase plant fitness, yield, and enzymatic capacities such as SOD and POD. Applied NPs enhance/ balance the proper nutrient management to overcome food security and safety.</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Konate et al., 2018</w:t>
            </w:r>
          </w:p>
        </w:tc>
      </w:tr>
      <w:tr w:rsidR="00D85922" w:rsidRPr="00F139D7" w:rsidTr="00B7104D">
        <w:trPr>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b w:val="0"/>
                <w:color w:val="000000" w:themeColor="text1"/>
                <w:sz w:val="20"/>
              </w:rPr>
            </w:pPr>
            <w:r w:rsidRPr="00F139D7">
              <w:rPr>
                <w:rFonts w:cs="Times New Roman"/>
                <w:b w:val="0"/>
                <w:color w:val="000000" w:themeColor="text1"/>
                <w:sz w:val="20"/>
              </w:rPr>
              <w:t>Drought</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Strawberry (</w:t>
            </w:r>
            <w:r w:rsidRPr="00F139D7">
              <w:rPr>
                <w:rFonts w:cs="Times New Roman"/>
                <w:b w:val="0"/>
                <w:bCs w:val="0"/>
                <w:i/>
                <w:color w:val="000000" w:themeColor="text1"/>
                <w:sz w:val="20"/>
                <w:szCs w:val="20"/>
              </w:rPr>
              <w:t>Fragaria x ananassa</w:t>
            </w:r>
            <w:r w:rsidR="00B20B2E" w:rsidRPr="00F139D7">
              <w:rPr>
                <w:rFonts w:cs="Times New Roman"/>
                <w:b w:val="0"/>
                <w:bCs w:val="0"/>
                <w:i/>
                <w:color w:val="000000" w:themeColor="text1"/>
                <w:sz w:val="20"/>
                <w:szCs w:val="20"/>
              </w:rPr>
              <w:t xml:space="preserve"> </w:t>
            </w:r>
            <w:r w:rsidRPr="00F139D7">
              <w:rPr>
                <w:rFonts w:cs="Times New Roman"/>
                <w:b w:val="0"/>
                <w:bCs w:val="0"/>
                <w:color w:val="000000" w:themeColor="text1"/>
                <w:sz w:val="20"/>
                <w:szCs w:val="20"/>
              </w:rPr>
              <w:t>Duch.)</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0.8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Increased plant performance</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Mozafari et al., 2018</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color w:val="000000" w:themeColor="text1"/>
                <w:sz w:val="20"/>
                <w:szCs w:val="20"/>
              </w:rPr>
            </w:pPr>
            <w:r w:rsidRPr="00F139D7">
              <w:rPr>
                <w:rFonts w:cs="Times New Roman"/>
                <w:color w:val="000000" w:themeColor="text1"/>
                <w:sz w:val="20"/>
                <w:szCs w:val="20"/>
              </w:rPr>
              <w:t>-</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100000"/>
              <w:rPr>
                <w:rFonts w:cs="Times New Roman"/>
                <w:b w:val="0"/>
                <w:bCs w:val="0"/>
                <w:color w:val="000000" w:themeColor="text1"/>
                <w:sz w:val="20"/>
                <w:szCs w:val="20"/>
              </w:rPr>
            </w:pPr>
            <w:r w:rsidRPr="00F139D7">
              <w:rPr>
                <w:rFonts w:cs="Times New Roman"/>
                <w:b w:val="0"/>
                <w:bCs w:val="0"/>
                <w:color w:val="000000" w:themeColor="text1"/>
                <w:sz w:val="20"/>
                <w:szCs w:val="20"/>
              </w:rPr>
              <w:t>Ryegrass (</w:t>
            </w:r>
            <w:r w:rsidRPr="00F139D7">
              <w:rPr>
                <w:rFonts w:cs="Times New Roman"/>
                <w:b w:val="0"/>
                <w:bCs w:val="0"/>
                <w:i/>
                <w:color w:val="000000" w:themeColor="text1"/>
                <w:sz w:val="20"/>
                <w:szCs w:val="20"/>
              </w:rPr>
              <w:t>Lolium perenne</w:t>
            </w:r>
            <w:r w:rsidR="00B20B2E" w:rsidRPr="00F139D7">
              <w:rPr>
                <w:rFonts w:cs="Times New Roman"/>
                <w:b w:val="0"/>
                <w:bCs w:val="0"/>
                <w:i/>
                <w:color w:val="000000" w:themeColor="text1"/>
                <w:sz w:val="20"/>
                <w:szCs w:val="20"/>
              </w:rPr>
              <w:t xml:space="preserve"> </w:t>
            </w:r>
            <w:r w:rsidRPr="00F139D7">
              <w:rPr>
                <w:rFonts w:cs="Times New Roman"/>
                <w:b w:val="0"/>
                <w:bCs w:val="0"/>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30-500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enzymatic and non-enzymatic activities, such as SOD, CAT, and MDA</w:t>
            </w:r>
          </w:p>
        </w:tc>
        <w:tc>
          <w:tcPr>
            <w:tcW w:w="1530" w:type="dxa"/>
            <w:shd w:val="clear" w:color="auto" w:fill="auto"/>
          </w:tcPr>
          <w:p w:rsidR="00D85922" w:rsidRPr="00F139D7" w:rsidRDefault="009F7C5A"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Wang et al., 2011</w:t>
            </w:r>
          </w:p>
        </w:tc>
      </w:tr>
      <w:tr w:rsidR="00D85922" w:rsidRPr="00F139D7" w:rsidTr="00B7104D">
        <w:trPr>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color w:val="000000" w:themeColor="text1"/>
                <w:sz w:val="20"/>
                <w:szCs w:val="20"/>
              </w:rPr>
            </w:pPr>
            <w:r w:rsidRPr="00F139D7">
              <w:rPr>
                <w:rFonts w:cs="Times New Roman"/>
                <w:color w:val="000000" w:themeColor="text1"/>
                <w:sz w:val="20"/>
                <w:szCs w:val="20"/>
              </w:rPr>
              <w:t>-</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 xml:space="preserve">Barley </w:t>
            </w:r>
          </w:p>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w:t>
            </w:r>
            <w:r w:rsidRPr="00F139D7">
              <w:rPr>
                <w:rFonts w:cs="Times New Roman"/>
                <w:b w:val="0"/>
                <w:bCs w:val="0"/>
                <w:i/>
                <w:color w:val="000000" w:themeColor="text1"/>
                <w:sz w:val="20"/>
                <w:szCs w:val="20"/>
              </w:rPr>
              <w:t xml:space="preserve">Hordeum vulgare </w:t>
            </w:r>
            <w:r w:rsidRPr="00F139D7">
              <w:rPr>
                <w:rFonts w:cs="Times New Roman"/>
                <w:b w:val="0"/>
                <w:bCs w:val="0"/>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125-1000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Increasing the concentration of nFe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r w:rsidRPr="00F139D7">
              <w:rPr>
                <w:rFonts w:cs="Times New Roman"/>
                <w:color w:val="000000" w:themeColor="text1"/>
                <w:sz w:val="20"/>
                <w:szCs w:val="20"/>
                <w:vertAlign w:val="subscript"/>
              </w:rPr>
              <w:softHyphen/>
            </w:r>
            <w:r w:rsidRPr="00F139D7">
              <w:rPr>
                <w:rFonts w:cs="Times New Roman"/>
                <w:color w:val="000000" w:themeColor="text1"/>
                <w:sz w:val="20"/>
                <w:szCs w:val="20"/>
              </w:rPr>
              <w:t xml:space="preserve"> was significantly enhanced the plant growth parameters with biomass (leaf-19%, root-88%). Even at applied excess quantity, no toxic effects were observed—significantly increased photosynthetic pigments, soluble protein, and no. of chloroplasts. Higher range of NPs reduced CAT and H</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content. Dramatic variations were found in the photosynthetic genes such as </w:t>
            </w:r>
            <w:r w:rsidRPr="00F139D7">
              <w:rPr>
                <w:rFonts w:cs="Times New Roman"/>
                <w:i/>
                <w:color w:val="000000" w:themeColor="text1"/>
                <w:sz w:val="20"/>
                <w:szCs w:val="20"/>
              </w:rPr>
              <w:t>Pet</w:t>
            </w:r>
            <w:r w:rsidRPr="00F139D7">
              <w:rPr>
                <w:rFonts w:cs="Times New Roman"/>
                <w:color w:val="000000" w:themeColor="text1"/>
                <w:sz w:val="20"/>
                <w:szCs w:val="20"/>
              </w:rPr>
              <w:t xml:space="preserve">A, </w:t>
            </w:r>
            <w:r w:rsidRPr="00F139D7">
              <w:rPr>
                <w:rFonts w:cs="Times New Roman"/>
                <w:i/>
                <w:color w:val="000000" w:themeColor="text1"/>
                <w:sz w:val="20"/>
                <w:szCs w:val="20"/>
              </w:rPr>
              <w:t>psa</w:t>
            </w:r>
            <w:r w:rsidRPr="00F139D7">
              <w:rPr>
                <w:rFonts w:cs="Times New Roman"/>
                <w:color w:val="000000" w:themeColor="text1"/>
                <w:sz w:val="20"/>
                <w:szCs w:val="20"/>
              </w:rPr>
              <w:t xml:space="preserve">A, BCA, and </w:t>
            </w:r>
            <w:r w:rsidRPr="00F139D7">
              <w:rPr>
                <w:rFonts w:cs="Times New Roman"/>
                <w:i/>
                <w:color w:val="000000" w:themeColor="text1"/>
                <w:sz w:val="20"/>
                <w:szCs w:val="20"/>
              </w:rPr>
              <w:t>psb</w:t>
            </w:r>
            <w:r w:rsidRPr="00F139D7">
              <w:rPr>
                <w:rFonts w:cs="Times New Roman"/>
                <w:color w:val="000000" w:themeColor="text1"/>
                <w:sz w:val="20"/>
                <w:szCs w:val="20"/>
              </w:rPr>
              <w:t>A.</w:t>
            </w:r>
          </w:p>
        </w:tc>
        <w:tc>
          <w:tcPr>
            <w:tcW w:w="1530" w:type="dxa"/>
            <w:shd w:val="clear" w:color="auto" w:fill="auto"/>
          </w:tcPr>
          <w:p w:rsidR="00D85922" w:rsidRPr="00F139D7" w:rsidRDefault="009F7C5A"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Tombuloglu et al., 2019</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Common bean</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Phaseolus vulgaris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nAg</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0 – 60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growth traits, biomass, productivity, balance plant hormones, and overall plant performance against normal plants</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El-Batal et al., 2016</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 xml:space="preserve">Heat </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Wheat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Triticum aestivum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nAg</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25-100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Upgraded length of stem (22%), roots (5%), leaf area (34%) and growth parameters, i.e. fresh (2%) &amp; dry weight (0.60%)</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Iqbal et al., 2019</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Salinity</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Fenugreek (</w:t>
            </w:r>
            <w:r w:rsidRPr="00F139D7">
              <w:rPr>
                <w:rFonts w:cs="Times New Roman"/>
                <w:i/>
                <w:color w:val="000000" w:themeColor="text1"/>
                <w:sz w:val="20"/>
                <w:szCs w:val="20"/>
              </w:rPr>
              <w:t>Trigonella foenum-graecum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nAg</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10-40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germination percentage, biomass, and productivity</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Hojjat and Kamyab, 2017</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Flooding</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Saffron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Crocus sativus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nAg</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40 - 120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growth characteristics with biomass yield</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Rezvani et al., 2012</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 xml:space="preserve">Metal </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Cucumber (</w:t>
            </w:r>
            <w:r w:rsidRPr="00F139D7">
              <w:rPr>
                <w:rFonts w:cs="Times New Roman"/>
                <w:i/>
                <w:color w:val="000000" w:themeColor="text1"/>
                <w:sz w:val="20"/>
                <w:szCs w:val="20"/>
              </w:rPr>
              <w:t xml:space="preserve">Cucumis sativus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nAg</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300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Ag content and growth and yield/ fruit capacity and quality</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Shams et al., 2013</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Lettuce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Lactuca sativa </w:t>
            </w:r>
            <w:r w:rsidRPr="00F139D7">
              <w:rPr>
                <w:rFonts w:cs="Times New Roman"/>
                <w:color w:val="000000" w:themeColor="text1"/>
                <w:sz w:val="20"/>
                <w:szCs w:val="20"/>
              </w:rPr>
              <w:lastRenderedPageBreak/>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lastRenderedPageBreak/>
              <w:t>nAg</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100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No phytotoxic symptoms were monitored. Ag significantly trapped on plant leaves. Entrapment of Ag-</w:t>
            </w:r>
            <w:r w:rsidRPr="00F139D7">
              <w:rPr>
                <w:rFonts w:cs="Times New Roman"/>
                <w:color w:val="000000" w:themeColor="text1"/>
                <w:sz w:val="20"/>
                <w:szCs w:val="20"/>
              </w:rPr>
              <w:lastRenderedPageBreak/>
              <w:t>NPs penetration in the leaves by the stomatal cuticle.</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lastRenderedPageBreak/>
              <w:t>Larue et al., 2014</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color w:val="000000" w:themeColor="text1"/>
                <w:sz w:val="20"/>
                <w:szCs w:val="20"/>
              </w:rPr>
            </w:pPr>
            <w:r w:rsidRPr="00F139D7">
              <w:rPr>
                <w:rFonts w:cs="Times New Roman"/>
                <w:color w:val="000000" w:themeColor="text1"/>
                <w:sz w:val="20"/>
                <w:szCs w:val="20"/>
              </w:rPr>
              <w:lastRenderedPageBreak/>
              <w:t>-</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100000"/>
              <w:rPr>
                <w:rFonts w:cs="Times New Roman"/>
                <w:b w:val="0"/>
                <w:bCs w:val="0"/>
                <w:color w:val="000000" w:themeColor="text1"/>
                <w:sz w:val="20"/>
                <w:szCs w:val="20"/>
              </w:rPr>
            </w:pPr>
            <w:r w:rsidRPr="00F139D7">
              <w:rPr>
                <w:rFonts w:cs="Times New Roman"/>
                <w:b w:val="0"/>
                <w:bCs w:val="0"/>
                <w:color w:val="000000" w:themeColor="text1"/>
                <w:sz w:val="20"/>
                <w:szCs w:val="20"/>
              </w:rPr>
              <w:t xml:space="preserve">Soybean </w:t>
            </w:r>
          </w:p>
          <w:p w:rsidR="00D85922" w:rsidRPr="00F139D7" w:rsidRDefault="00D85922" w:rsidP="007B38AA">
            <w:pPr>
              <w:pStyle w:val="Heading11"/>
              <w:numPr>
                <w:ilvl w:val="0"/>
                <w:numId w:val="8"/>
              </w:numPr>
              <w:shd w:val="clear" w:color="auto" w:fill="FFFFFF"/>
              <w:spacing w:before="0"/>
              <w:jc w:val="both"/>
              <w:cnfStyle w:val="000000100000"/>
              <w:rPr>
                <w:rFonts w:cs="Times New Roman"/>
                <w:b w:val="0"/>
                <w:bCs w:val="0"/>
                <w:color w:val="000000" w:themeColor="text1"/>
                <w:sz w:val="20"/>
                <w:szCs w:val="20"/>
              </w:rPr>
            </w:pPr>
            <w:r w:rsidRPr="00F139D7">
              <w:rPr>
                <w:rFonts w:cs="Times New Roman"/>
                <w:b w:val="0"/>
                <w:bCs w:val="0"/>
                <w:color w:val="000000" w:themeColor="text1"/>
                <w:sz w:val="20"/>
                <w:szCs w:val="20"/>
              </w:rPr>
              <w:t>(</w:t>
            </w:r>
            <w:r w:rsidRPr="00F139D7">
              <w:rPr>
                <w:rFonts w:cs="Times New Roman"/>
                <w:b w:val="0"/>
                <w:bCs w:val="0"/>
                <w:i/>
                <w:color w:val="000000" w:themeColor="text1"/>
                <w:sz w:val="20"/>
                <w:szCs w:val="20"/>
              </w:rPr>
              <w:t xml:space="preserve">Glycine max </w:t>
            </w:r>
            <w:r w:rsidRPr="00F139D7">
              <w:rPr>
                <w:rFonts w:cs="Times New Roman"/>
                <w:b w:val="0"/>
                <w:bCs w:val="0"/>
                <w:color w:val="000000" w:themeColor="text1"/>
                <w:sz w:val="20"/>
                <w:szCs w:val="20"/>
              </w:rPr>
              <w:t>(L.) Mell.)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nAg</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31.2 – 62.5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Downregulated plant performance and fixation of N. </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lang w:bidi="en-US"/>
              </w:rPr>
            </w:pPr>
            <w:r w:rsidRPr="00F139D7">
              <w:rPr>
                <w:rFonts w:cs="Times New Roman"/>
                <w:color w:val="000000" w:themeColor="text1"/>
                <w:sz w:val="20"/>
                <w:szCs w:val="20"/>
              </w:rPr>
              <w:t>Ma et al., 2020</w:t>
            </w:r>
          </w:p>
        </w:tc>
      </w:tr>
      <w:tr w:rsidR="00D85922" w:rsidRPr="00F139D7" w:rsidTr="00B7104D">
        <w:trPr>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b w:val="0"/>
                <w:color w:val="000000" w:themeColor="text1"/>
                <w:sz w:val="20"/>
              </w:rPr>
            </w:pPr>
            <w:r w:rsidRPr="00F139D7">
              <w:rPr>
                <w:rFonts w:cs="Times New Roman"/>
                <w:b w:val="0"/>
                <w:color w:val="000000" w:themeColor="text1"/>
                <w:sz w:val="20"/>
              </w:rPr>
              <w:t>Heat</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Sorghum</w:t>
            </w:r>
          </w:p>
          <w:p w:rsidR="00D85922" w:rsidRPr="00F139D7" w:rsidRDefault="00D85922" w:rsidP="007B38AA">
            <w:pPr>
              <w:pStyle w:val="Heading11"/>
              <w:numPr>
                <w:ilvl w:val="0"/>
                <w:numId w:val="8"/>
              </w:numPr>
              <w:shd w:val="clear" w:color="auto" w:fill="FFFFFF"/>
              <w:spacing w:before="0"/>
              <w:jc w:val="both"/>
              <w:cnfStyle w:val="000000000000"/>
              <w:rPr>
                <w:rFonts w:cs="Times New Roman"/>
                <w:b w:val="0"/>
                <w:bCs w:val="0"/>
                <w:color w:val="000000" w:themeColor="text1"/>
                <w:sz w:val="20"/>
                <w:szCs w:val="20"/>
              </w:rPr>
            </w:pPr>
            <w:r w:rsidRPr="00F139D7">
              <w:rPr>
                <w:rFonts w:cs="Times New Roman"/>
                <w:b w:val="0"/>
                <w:bCs w:val="0"/>
                <w:color w:val="000000" w:themeColor="text1"/>
                <w:sz w:val="20"/>
                <w:szCs w:val="20"/>
              </w:rPr>
              <w:t xml:space="preserve"> (</w:t>
            </w:r>
            <w:r w:rsidRPr="00F139D7">
              <w:rPr>
                <w:rFonts w:cs="Times New Roman"/>
                <w:b w:val="0"/>
                <w:bCs w:val="0"/>
                <w:i/>
                <w:color w:val="000000" w:themeColor="text1"/>
                <w:sz w:val="20"/>
                <w:szCs w:val="20"/>
              </w:rPr>
              <w:t xml:space="preserve">Sorghum bicolor </w:t>
            </w:r>
            <w:r w:rsidRPr="00F139D7">
              <w:rPr>
                <w:rFonts w:cs="Times New Roman"/>
                <w:b w:val="0"/>
                <w:bCs w:val="0"/>
                <w:color w:val="000000" w:themeColor="text1"/>
                <w:sz w:val="20"/>
                <w:szCs w:val="20"/>
              </w:rPr>
              <w:t>(L.) Moench)</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nSe</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10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Enhanced antioxidative defense systems and changes ultrastructural cell organelles </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Djanaguiraman et al., 2018a</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7B38AA">
            <w:pPr>
              <w:pStyle w:val="Heading11"/>
              <w:numPr>
                <w:ilvl w:val="0"/>
                <w:numId w:val="8"/>
              </w:numPr>
              <w:shd w:val="clear" w:color="auto" w:fill="FFFFFF"/>
              <w:spacing w:before="0"/>
              <w:jc w:val="both"/>
              <w:rPr>
                <w:rFonts w:cs="Times New Roman"/>
                <w:b w:val="0"/>
                <w:color w:val="000000" w:themeColor="text1"/>
                <w:sz w:val="20"/>
              </w:rPr>
            </w:pPr>
            <w:r w:rsidRPr="00F139D7">
              <w:rPr>
                <w:rFonts w:cs="Times New Roman"/>
                <w:b w:val="0"/>
                <w:color w:val="000000" w:themeColor="text1"/>
                <w:sz w:val="20"/>
              </w:rPr>
              <w:t>Low and high temperature</w:t>
            </w:r>
          </w:p>
        </w:tc>
        <w:tc>
          <w:tcPr>
            <w:tcW w:w="1658" w:type="dxa"/>
            <w:shd w:val="clear" w:color="auto" w:fill="auto"/>
          </w:tcPr>
          <w:p w:rsidR="00D85922" w:rsidRPr="00F139D7" w:rsidRDefault="00D85922" w:rsidP="007B38AA">
            <w:pPr>
              <w:pStyle w:val="Heading11"/>
              <w:numPr>
                <w:ilvl w:val="0"/>
                <w:numId w:val="8"/>
              </w:numPr>
              <w:shd w:val="clear" w:color="auto" w:fill="FFFFFF"/>
              <w:spacing w:before="0"/>
              <w:jc w:val="both"/>
              <w:cnfStyle w:val="000000100000"/>
              <w:rPr>
                <w:rFonts w:cs="Times New Roman"/>
                <w:b w:val="0"/>
                <w:bCs w:val="0"/>
                <w:color w:val="000000" w:themeColor="text1"/>
                <w:sz w:val="20"/>
                <w:szCs w:val="20"/>
              </w:rPr>
            </w:pPr>
            <w:r w:rsidRPr="00F139D7">
              <w:rPr>
                <w:rFonts w:cs="Times New Roman"/>
                <w:b w:val="0"/>
                <w:bCs w:val="0"/>
                <w:color w:val="000000" w:themeColor="text1"/>
                <w:sz w:val="20"/>
                <w:szCs w:val="20"/>
              </w:rPr>
              <w:t>Tomato (</w:t>
            </w:r>
            <w:r w:rsidRPr="00F139D7">
              <w:rPr>
                <w:rFonts w:cs="Times New Roman"/>
                <w:b w:val="0"/>
                <w:bCs w:val="0"/>
                <w:i/>
                <w:color w:val="000000" w:themeColor="text1"/>
                <w:sz w:val="20"/>
                <w:szCs w:val="20"/>
              </w:rPr>
              <w:t>Lycopersicum esculentum</w:t>
            </w:r>
            <w:r w:rsidRPr="00F139D7">
              <w:rPr>
                <w:rFonts w:cs="Times New Roman"/>
                <w:b w:val="0"/>
                <w:bCs w:val="0"/>
                <w:color w:val="000000" w:themeColor="text1"/>
                <w:sz w:val="20"/>
                <w:szCs w:val="20"/>
              </w:rPr>
              <w:t xml:space="preserve"> Mill.)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nSe</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1-12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Increased plant growth, development, and productivity</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Haghighi et al., 2014</w:t>
            </w:r>
          </w:p>
        </w:tc>
      </w:tr>
      <w:tr w:rsidR="00D85922" w:rsidRPr="00F139D7" w:rsidTr="00B7104D">
        <w:trPr>
          <w:trHeight w:val="70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Heat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Corn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Zea mays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nZnO</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50–1600 ppm</w:t>
            </w:r>
          </w:p>
        </w:tc>
        <w:tc>
          <w:tcPr>
            <w:tcW w:w="3277" w:type="dxa"/>
            <w:shd w:val="clear" w:color="auto" w:fill="auto"/>
          </w:tcPr>
          <w:p w:rsidR="00D85922" w:rsidRPr="00F139D7" w:rsidRDefault="00D85922" w:rsidP="007B607D">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At various temperatures, nZnO enhanced the root growth (50%) morphology, Zn uptake, and AP</w:t>
            </w:r>
            <w:r w:rsidR="007B607D" w:rsidRPr="00F139D7">
              <w:rPr>
                <w:rFonts w:cs="Times New Roman"/>
                <w:color w:val="000000" w:themeColor="text1"/>
                <w:sz w:val="20"/>
                <w:szCs w:val="20"/>
              </w:rPr>
              <w:t>X</w:t>
            </w:r>
            <w:r w:rsidRPr="00F139D7">
              <w:rPr>
                <w:rFonts w:cs="Times New Roman"/>
                <w:color w:val="000000" w:themeColor="text1"/>
                <w:sz w:val="20"/>
                <w:szCs w:val="20"/>
              </w:rPr>
              <w:t xml:space="preserve"> activity (57%)</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Lopez-Moreno et al., 2017</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Lettuce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Lactuca sativa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nZnO</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1–100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Upgraded plant performance and photosynthesis, Zn uptake as relative to normal plants</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Xu et al., 2018</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Mineral toxicity</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Cotton</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Gossypium hirsutum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nZnO</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25–200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Positively enhanced plant growth (130%) and total biomass (131%), photosynthetic pigments (141%), carotenoids (139%), protein (179%), and antioxidant enzymes, i.e., POX (183%), SOD (264%) and reduced MDA content (68%).</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Venkatachalam et al., 2017</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Pea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Pisum sativum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nZnO</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250 - 1000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 Zn level in roots and grains. Increased photosynthetic pigments, carotenoid, sucrose content, and overall plant development.</w:t>
            </w:r>
          </w:p>
        </w:tc>
        <w:tc>
          <w:tcPr>
            <w:tcW w:w="1530" w:type="dxa"/>
            <w:shd w:val="clear" w:color="auto" w:fill="auto"/>
          </w:tcPr>
          <w:p w:rsidR="00D85922" w:rsidRPr="00F139D7" w:rsidRDefault="00A466B9"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Mukherjee et al., 2016</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Pearl Millet </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Pennisetum americanum</w:t>
            </w:r>
            <w:r w:rsidRPr="00F139D7">
              <w:rPr>
                <w:rFonts w:cs="Times New Roman"/>
                <w:color w:val="000000" w:themeColor="text1"/>
                <w:sz w:val="20"/>
                <w:szCs w:val="20"/>
              </w:rPr>
              <w:t>)</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nZn</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Particle size 15 – 25</w:t>
            </w:r>
            <w:r w:rsidR="00F81546" w:rsidRPr="00F139D7">
              <w:rPr>
                <w:rFonts w:cs="Times New Roman"/>
                <w:color w:val="000000" w:themeColor="text1"/>
                <w:sz w:val="20"/>
                <w:szCs w:val="20"/>
              </w:rPr>
              <w:t xml:space="preserve"> nm</w:t>
            </w:r>
          </w:p>
        </w:tc>
        <w:tc>
          <w:tcPr>
            <w:tcW w:w="3277" w:type="dxa"/>
            <w:shd w:val="clear" w:color="auto" w:fill="auto"/>
          </w:tcPr>
          <w:p w:rsidR="00D85922" w:rsidRPr="00F139D7" w:rsidRDefault="00D85922" w:rsidP="00385ACB">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Positively improved growth, biomass, pigments, and biochemical activities</w:t>
            </w:r>
          </w:p>
        </w:tc>
        <w:tc>
          <w:tcPr>
            <w:tcW w:w="1530" w:type="dxa"/>
            <w:shd w:val="clear" w:color="auto" w:fill="auto"/>
          </w:tcPr>
          <w:p w:rsidR="00D85922" w:rsidRPr="00F139D7" w:rsidRDefault="00A466B9"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Tarafdar et al., 2014</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Tomato </w:t>
            </w:r>
            <w:r w:rsidRPr="00F139D7">
              <w:rPr>
                <w:rFonts w:cs="Times New Roman"/>
                <w:bCs/>
                <w:color w:val="000000" w:themeColor="text1"/>
                <w:sz w:val="20"/>
                <w:szCs w:val="20"/>
              </w:rPr>
              <w:t>(</w:t>
            </w:r>
            <w:r w:rsidRPr="00F139D7">
              <w:rPr>
                <w:rFonts w:cs="Times New Roman"/>
                <w:bCs/>
                <w:i/>
                <w:color w:val="000000" w:themeColor="text1"/>
                <w:sz w:val="20"/>
                <w:szCs w:val="20"/>
              </w:rPr>
              <w:t>Lycopersicum esculentum</w:t>
            </w:r>
            <w:r w:rsidRPr="00F139D7">
              <w:rPr>
                <w:rFonts w:cs="Times New Roman"/>
                <w:bCs/>
                <w:color w:val="000000" w:themeColor="text1"/>
                <w:sz w:val="20"/>
                <w:szCs w:val="20"/>
              </w:rPr>
              <w:t xml:space="preserve"> Mill.)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nZnO</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2–16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Positively enhanced the plant performance, photosynthesis with carbonic anhydrase, and antioxidative enzyme activities of concentration- and time-dependent variables relative to normal plants.</w:t>
            </w:r>
          </w:p>
        </w:tc>
        <w:tc>
          <w:tcPr>
            <w:tcW w:w="1530" w:type="dxa"/>
            <w:shd w:val="clear" w:color="auto" w:fill="auto"/>
          </w:tcPr>
          <w:p w:rsidR="00D85922" w:rsidRPr="00F139D7" w:rsidRDefault="002F3252"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Faizan et al., 2018</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Thalecress (</w:t>
            </w:r>
            <w:r w:rsidRPr="00F139D7">
              <w:rPr>
                <w:rFonts w:cs="Times New Roman"/>
                <w:i/>
                <w:color w:val="000000" w:themeColor="text1"/>
                <w:sz w:val="20"/>
                <w:szCs w:val="20"/>
              </w:rPr>
              <w:t>Arabidopsis thaliana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nAu</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10 - 80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Improve germination efficiency, growth rate, free radical scavenging responses. Overall plant productivity enhanced</w:t>
            </w:r>
          </w:p>
        </w:tc>
        <w:tc>
          <w:tcPr>
            <w:tcW w:w="1530" w:type="dxa"/>
            <w:shd w:val="clear" w:color="auto" w:fill="auto"/>
          </w:tcPr>
          <w:p w:rsidR="00D85922" w:rsidRPr="00F139D7" w:rsidRDefault="002F3252" w:rsidP="00E33844">
            <w:pPr>
              <w:spacing w:before="0" w:after="120" w:line="276" w:lineRule="auto"/>
              <w:jc w:val="both"/>
              <w:cnfStyle w:val="000000000000"/>
              <w:rPr>
                <w:rFonts w:eastAsia="SimSun" w:cs="Times New Roman"/>
                <w:color w:val="000000" w:themeColor="text1"/>
                <w:sz w:val="20"/>
                <w:szCs w:val="20"/>
              </w:rPr>
            </w:pPr>
            <w:r w:rsidRPr="00F139D7">
              <w:rPr>
                <w:rFonts w:cs="Times New Roman"/>
                <w:color w:val="000000" w:themeColor="text1"/>
                <w:sz w:val="20"/>
                <w:szCs w:val="20"/>
              </w:rPr>
              <w:t>Kumar et al., 2013</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lastRenderedPageBreak/>
              <w:t>Salinity</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Cucumber (</w:t>
            </w:r>
            <w:r w:rsidRPr="00F139D7">
              <w:rPr>
                <w:rFonts w:cs="Times New Roman"/>
                <w:i/>
                <w:color w:val="000000" w:themeColor="text1"/>
                <w:sz w:val="20"/>
                <w:szCs w:val="20"/>
              </w:rPr>
              <w:t>Cucumis sativus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Mn</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p>
        </w:tc>
        <w:tc>
          <w:tcPr>
            <w:tcW w:w="1429" w:type="dxa"/>
            <w:shd w:val="clear" w:color="auto" w:fill="auto"/>
          </w:tcPr>
          <w:p w:rsidR="00D85922" w:rsidRPr="00F139D7" w:rsidRDefault="00F81546"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20, 100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Increase plant performance, photosynthetic level, photosynthetic CO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assimilation rate, and yield biomass. Improve endogenous antioxidative defense systems.</w:t>
            </w:r>
          </w:p>
        </w:tc>
        <w:tc>
          <w:tcPr>
            <w:tcW w:w="1530" w:type="dxa"/>
            <w:shd w:val="clear" w:color="auto" w:fill="auto"/>
          </w:tcPr>
          <w:p w:rsidR="00D85922" w:rsidRPr="00F139D7" w:rsidRDefault="002F3252"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Lu et al., 2020</w:t>
            </w:r>
          </w:p>
        </w:tc>
      </w:tr>
      <w:tr w:rsidR="00D85922" w:rsidRPr="00F139D7" w:rsidTr="00B7104D">
        <w:trPr>
          <w:trHeight w:val="680"/>
        </w:trPr>
        <w:tc>
          <w:tcPr>
            <w:cnfStyle w:val="001000000000"/>
            <w:tcW w:w="1204" w:type="dxa"/>
            <w:shd w:val="clear" w:color="auto" w:fill="auto"/>
          </w:tcPr>
          <w:p w:rsidR="00D85922" w:rsidRPr="00F139D7" w:rsidRDefault="00D85922" w:rsidP="006E6DA5">
            <w:pPr>
              <w:adjustRightInd w:val="0"/>
              <w:snapToGrid w:val="0"/>
              <w:spacing w:before="0" w:after="120" w:line="276" w:lineRule="auto"/>
              <w:ind w:right="113"/>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Black-eyed peas (</w:t>
            </w:r>
            <w:r w:rsidRPr="00F139D7">
              <w:rPr>
                <w:rFonts w:cs="Times New Roman"/>
                <w:i/>
                <w:color w:val="000000" w:themeColor="text1"/>
                <w:sz w:val="20"/>
                <w:szCs w:val="20"/>
              </w:rPr>
              <w:t>Vigna unguiculata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nMg</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0.5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photosynthetic performance and yield parameters</w:t>
            </w:r>
          </w:p>
        </w:tc>
        <w:tc>
          <w:tcPr>
            <w:tcW w:w="1530" w:type="dxa"/>
            <w:shd w:val="clear" w:color="auto" w:fill="auto"/>
          </w:tcPr>
          <w:p w:rsidR="00D85922" w:rsidRPr="00F139D7" w:rsidRDefault="002F3252" w:rsidP="00E33844">
            <w:pPr>
              <w:spacing w:before="0" w:after="120" w:line="276" w:lineRule="auto"/>
              <w:jc w:val="both"/>
              <w:cnfStyle w:val="000000000000"/>
              <w:rPr>
                <w:rFonts w:eastAsia="Times New Roman" w:cs="Times New Roman"/>
                <w:color w:val="000000" w:themeColor="text1"/>
                <w:sz w:val="20"/>
                <w:szCs w:val="20"/>
                <w:lang w:bidi="en-US"/>
              </w:rPr>
            </w:pPr>
            <w:r w:rsidRPr="00F139D7">
              <w:rPr>
                <w:rFonts w:cs="Times New Roman"/>
                <w:color w:val="000000" w:themeColor="text1"/>
                <w:sz w:val="20"/>
                <w:szCs w:val="20"/>
              </w:rPr>
              <w:t>Delfani et al., 2014</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bCs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Mung bean </w:t>
            </w:r>
          </w:p>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Vigna radiata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Quantum dots</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50-75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Enhanced photosynthetic capacity by enhancing electron transfer rate (ETR) in thylakoid membranes</w:t>
            </w:r>
          </w:p>
        </w:tc>
        <w:tc>
          <w:tcPr>
            <w:tcW w:w="1530" w:type="dxa"/>
            <w:shd w:val="clear" w:color="auto" w:fill="auto"/>
          </w:tcPr>
          <w:p w:rsidR="00D85922" w:rsidRPr="00F139D7" w:rsidRDefault="002F3252" w:rsidP="00E33844">
            <w:pPr>
              <w:spacing w:before="0" w:after="120" w:line="276" w:lineRule="auto"/>
              <w:jc w:val="both"/>
              <w:cnfStyle w:val="000000100000"/>
              <w:rPr>
                <w:rFonts w:eastAsia="SimSun" w:cs="Times New Roman"/>
                <w:color w:val="000000" w:themeColor="text1"/>
                <w:sz w:val="20"/>
                <w:szCs w:val="20"/>
              </w:rPr>
            </w:pPr>
            <w:r w:rsidRPr="00F139D7">
              <w:rPr>
                <w:rFonts w:cs="Times New Roman"/>
                <w:color w:val="000000" w:themeColor="text1"/>
                <w:sz w:val="20"/>
                <w:szCs w:val="20"/>
              </w:rPr>
              <w:t>Chandra et al., 2014</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rPr>
                <w:rFonts w:cs="Times New Roman"/>
                <w:b w:val="0"/>
                <w:color w:val="000000" w:themeColor="text1"/>
                <w:sz w:val="20"/>
                <w:szCs w:val="20"/>
              </w:rPr>
            </w:pPr>
            <w:r w:rsidRPr="00F139D7">
              <w:rPr>
                <w:rFonts w:cs="Times New Roman"/>
                <w:b w:val="0"/>
                <w:color w:val="000000" w:themeColor="text1"/>
                <w:sz w:val="20"/>
                <w:szCs w:val="20"/>
              </w:rPr>
              <w:t>Control condition</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Arabidopsis (</w:t>
            </w:r>
            <w:r w:rsidRPr="00F139D7">
              <w:rPr>
                <w:rFonts w:cs="Times New Roman"/>
                <w:i/>
                <w:color w:val="000000" w:themeColor="text1"/>
                <w:sz w:val="20"/>
                <w:szCs w:val="20"/>
              </w:rPr>
              <w:t>Arabidopsis thaliana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Functional carbon nanodots (FCNs)</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200-500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The positive correlation was found between the physiological traits of plants and the surface chemistries of NMs. The raw FCNs present maximum promotion capacity in plants biomass and length of roots, and the quantum-sized FCNs are easier to be absorbed by plants and generate more significant impacts on plants</w:t>
            </w:r>
          </w:p>
        </w:tc>
        <w:tc>
          <w:tcPr>
            <w:tcW w:w="1530" w:type="dxa"/>
            <w:shd w:val="clear" w:color="auto" w:fill="auto"/>
          </w:tcPr>
          <w:p w:rsidR="00D85922" w:rsidRPr="00F139D7" w:rsidRDefault="002F3252" w:rsidP="00E33844">
            <w:pPr>
              <w:spacing w:before="0" w:after="120" w:line="276" w:lineRule="auto"/>
              <w:jc w:val="both"/>
              <w:cnfStyle w:val="000000000000"/>
              <w:rPr>
                <w:rFonts w:cs="Times New Roman"/>
                <w:color w:val="000000" w:themeColor="text1"/>
                <w:sz w:val="20"/>
                <w:szCs w:val="20"/>
              </w:rPr>
            </w:pPr>
            <w:r w:rsidRPr="00F139D7">
              <w:rPr>
                <w:rFonts w:cs="Times New Roman"/>
                <w:color w:val="000000" w:themeColor="text1"/>
                <w:sz w:val="20"/>
                <w:szCs w:val="20"/>
              </w:rPr>
              <w:t>Chen et al., 2020</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Lettuce (</w:t>
            </w:r>
            <w:r w:rsidRPr="00F139D7">
              <w:rPr>
                <w:rFonts w:cs="Times New Roman"/>
                <w:i/>
                <w:color w:val="000000" w:themeColor="text1"/>
                <w:sz w:val="20"/>
                <w:szCs w:val="20"/>
              </w:rPr>
              <w:t xml:space="preserve">Lactuca sativa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FCNs</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104-1750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Decreased length of roots at long-term duration</w:t>
            </w:r>
          </w:p>
        </w:tc>
        <w:tc>
          <w:tcPr>
            <w:tcW w:w="1530" w:type="dxa"/>
            <w:shd w:val="clear" w:color="auto" w:fill="auto"/>
          </w:tcPr>
          <w:p w:rsidR="00D85922" w:rsidRPr="00F139D7" w:rsidRDefault="002F3252" w:rsidP="00E33844">
            <w:pPr>
              <w:spacing w:before="0" w:after="120" w:line="276" w:lineRule="auto"/>
              <w:jc w:val="both"/>
              <w:cnfStyle w:val="000000100000"/>
              <w:rPr>
                <w:rFonts w:cs="Times New Roman"/>
                <w:color w:val="000000" w:themeColor="text1"/>
                <w:sz w:val="20"/>
                <w:szCs w:val="20"/>
              </w:rPr>
            </w:pPr>
            <w:r w:rsidRPr="00F139D7">
              <w:rPr>
                <w:rFonts w:cs="Times New Roman"/>
                <w:color w:val="000000" w:themeColor="text1"/>
                <w:sz w:val="20"/>
                <w:szCs w:val="20"/>
              </w:rPr>
              <w:t>Canas et al., 2008</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Bitter melon</w:t>
            </w:r>
          </w:p>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w:t>
            </w:r>
            <w:r w:rsidRPr="00F139D7">
              <w:rPr>
                <w:rFonts w:cs="Times New Roman"/>
                <w:i/>
                <w:color w:val="000000" w:themeColor="text1"/>
                <w:sz w:val="20"/>
                <w:szCs w:val="20"/>
              </w:rPr>
              <w:t xml:space="preserve">Momordica charantia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Fullerol [C</w:t>
            </w:r>
            <w:r w:rsidRPr="00F139D7">
              <w:rPr>
                <w:rFonts w:cs="Times New Roman"/>
                <w:color w:val="000000" w:themeColor="text1"/>
                <w:sz w:val="20"/>
                <w:szCs w:val="20"/>
                <w:vertAlign w:val="subscript"/>
              </w:rPr>
              <w:t>60</w:t>
            </w:r>
            <w:r w:rsidRPr="00F139D7">
              <w:rPr>
                <w:rFonts w:cs="Times New Roman"/>
                <w:color w:val="000000" w:themeColor="text1"/>
                <w:sz w:val="20"/>
                <w:szCs w:val="20"/>
              </w:rPr>
              <w:t>(OH)</w:t>
            </w:r>
            <w:r w:rsidRPr="00F139D7">
              <w:rPr>
                <w:rFonts w:cs="Times New Roman"/>
                <w:color w:val="000000" w:themeColor="text1"/>
                <w:sz w:val="20"/>
                <w:szCs w:val="20"/>
                <w:vertAlign w:val="subscript"/>
              </w:rPr>
              <w:t>20</w:t>
            </w:r>
            <w:r w:rsidRPr="00F139D7">
              <w:rPr>
                <w:rFonts w:cs="Times New Roman"/>
                <w:color w:val="000000" w:themeColor="text1"/>
                <w:sz w:val="20"/>
                <w:szCs w:val="20"/>
              </w:rPr>
              <w:t>]</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943-4720</w:t>
            </w:r>
            <w:r w:rsidR="00F81546" w:rsidRPr="00F139D7">
              <w:rPr>
                <w:rFonts w:cs="Times New Roman"/>
                <w:color w:val="000000" w:themeColor="text1"/>
                <w:sz w:val="20"/>
                <w:szCs w:val="20"/>
              </w:rPr>
              <w:t>0 ppm</w:t>
            </w:r>
          </w:p>
        </w:tc>
        <w:tc>
          <w:tcPr>
            <w:tcW w:w="3277" w:type="dxa"/>
            <w:shd w:val="clear" w:color="auto" w:fill="auto"/>
          </w:tcPr>
          <w:p w:rsidR="00D85922" w:rsidRPr="00F139D7" w:rsidRDefault="00D85922" w:rsidP="006E6DA5">
            <w:pPr>
              <w:autoSpaceDE w:val="0"/>
              <w:autoSpaceDN w:val="0"/>
              <w:adjustRightInd w:val="0"/>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Enhanced plant growth, yield (54%), water content (24%), fruit number (59%), length (20%) and  weight of the fruits (70%), increased anticancerous plant medicines, such as cucurbitacin-B (74%) and lycopene (82%), and antidiabetic plant medicines, i.e., charantin (20%) and insulin (91%)</w:t>
            </w:r>
          </w:p>
        </w:tc>
        <w:tc>
          <w:tcPr>
            <w:tcW w:w="1530" w:type="dxa"/>
            <w:shd w:val="clear" w:color="auto" w:fill="auto"/>
          </w:tcPr>
          <w:p w:rsidR="00D85922" w:rsidRPr="00F139D7" w:rsidRDefault="002F3252" w:rsidP="00E33844">
            <w:pPr>
              <w:spacing w:before="0" w:after="120" w:line="276" w:lineRule="auto"/>
              <w:jc w:val="both"/>
              <w:cnfStyle w:val="000000000000"/>
              <w:rPr>
                <w:rFonts w:cs="Times New Roman"/>
                <w:color w:val="000000" w:themeColor="text1"/>
                <w:sz w:val="20"/>
                <w:szCs w:val="20"/>
              </w:rPr>
            </w:pPr>
            <w:r w:rsidRPr="00F139D7">
              <w:rPr>
                <w:rFonts w:cs="Times New Roman"/>
                <w:color w:val="000000" w:themeColor="text1"/>
                <w:sz w:val="20"/>
                <w:szCs w:val="20"/>
              </w:rPr>
              <w:t>Kole et al., 2013</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Corn (</w:t>
            </w:r>
            <w:r w:rsidRPr="00F139D7">
              <w:rPr>
                <w:rFonts w:cs="Times New Roman"/>
                <w:i/>
                <w:color w:val="000000" w:themeColor="text1"/>
                <w:sz w:val="20"/>
                <w:szCs w:val="20"/>
              </w:rPr>
              <w:t>Zea mays</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Fullerenes C</w:t>
            </w:r>
            <w:r w:rsidRPr="00F139D7">
              <w:rPr>
                <w:rFonts w:cs="Times New Roman"/>
                <w:color w:val="000000" w:themeColor="text1"/>
                <w:sz w:val="20"/>
                <w:szCs w:val="20"/>
                <w:vertAlign w:val="subscript"/>
              </w:rPr>
              <w:t>60</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500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Plant biomass decreased (37%)</w:t>
            </w:r>
          </w:p>
        </w:tc>
        <w:tc>
          <w:tcPr>
            <w:tcW w:w="1530" w:type="dxa"/>
            <w:shd w:val="clear" w:color="auto" w:fill="auto"/>
          </w:tcPr>
          <w:p w:rsidR="00D85922" w:rsidRPr="00F139D7" w:rsidRDefault="00EA4DB3" w:rsidP="00E33844">
            <w:pPr>
              <w:spacing w:before="0" w:after="120" w:line="276" w:lineRule="auto"/>
              <w:jc w:val="both"/>
              <w:cnfStyle w:val="000000100000"/>
              <w:rPr>
                <w:rFonts w:cs="Times New Roman"/>
                <w:color w:val="000000" w:themeColor="text1"/>
                <w:sz w:val="20"/>
                <w:szCs w:val="20"/>
              </w:rPr>
            </w:pPr>
            <w:r w:rsidRPr="00F139D7">
              <w:rPr>
                <w:rFonts w:cs="Times New Roman"/>
                <w:color w:val="000000" w:themeColor="text1"/>
                <w:sz w:val="20"/>
                <w:szCs w:val="20"/>
              </w:rPr>
              <w:t>Torre-Roche et al., 2013</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Cabbage (</w:t>
            </w:r>
            <w:r w:rsidRPr="00F139D7">
              <w:rPr>
                <w:rFonts w:cs="Times New Roman"/>
                <w:i/>
                <w:color w:val="000000" w:themeColor="text1"/>
                <w:sz w:val="20"/>
                <w:szCs w:val="20"/>
              </w:rPr>
              <w:t xml:space="preserve">Brassica oleracea </w:t>
            </w:r>
            <w:r w:rsidRPr="00F139D7">
              <w:rPr>
                <w:rFonts w:cs="Times New Roman"/>
                <w:color w:val="000000" w:themeColor="text1"/>
                <w:sz w:val="20"/>
                <w:szCs w:val="20"/>
              </w:rPr>
              <w:t>L.</w:t>
            </w:r>
            <w:r w:rsidRPr="00F139D7">
              <w:rPr>
                <w:rFonts w:cs="Times New Roman"/>
                <w:i/>
                <w:color w:val="000000" w:themeColor="text1"/>
                <w:sz w:val="20"/>
                <w:szCs w:val="20"/>
              </w:rPr>
              <w:t>)</w:t>
            </w:r>
            <w:r w:rsidRPr="00F139D7">
              <w:rPr>
                <w:rFonts w:cs="Times New Roman"/>
                <w:color w:val="000000" w:themeColor="text1"/>
                <w:sz w:val="20"/>
                <w:szCs w:val="20"/>
              </w:rPr>
              <w:t>, Carrot (</w:t>
            </w:r>
            <w:r w:rsidRPr="00F139D7">
              <w:rPr>
                <w:rFonts w:cs="Times New Roman"/>
                <w:i/>
                <w:color w:val="000000" w:themeColor="text1"/>
                <w:sz w:val="20"/>
                <w:szCs w:val="20"/>
              </w:rPr>
              <w:t>Daucus carota</w:t>
            </w:r>
            <w:r w:rsidRPr="00F139D7">
              <w:rPr>
                <w:rFonts w:cs="Times New Roman"/>
                <w:color w:val="000000" w:themeColor="text1"/>
                <w:sz w:val="20"/>
                <w:szCs w:val="20"/>
              </w:rPr>
              <w:t xml:space="preserve"> L.), Lettuce (</w:t>
            </w:r>
            <w:r w:rsidRPr="00F139D7">
              <w:rPr>
                <w:rFonts w:cs="Times New Roman"/>
                <w:i/>
                <w:color w:val="000000" w:themeColor="text1"/>
                <w:sz w:val="20"/>
                <w:szCs w:val="20"/>
              </w:rPr>
              <w:t xml:space="preserve">Lactuca sativa </w:t>
            </w:r>
            <w:r w:rsidRPr="00F139D7">
              <w:rPr>
                <w:rFonts w:cs="Times New Roman"/>
                <w:color w:val="000000" w:themeColor="text1"/>
                <w:sz w:val="20"/>
                <w:szCs w:val="20"/>
              </w:rPr>
              <w:t>L.), Onion (</w:t>
            </w:r>
            <w:r w:rsidRPr="00F139D7">
              <w:rPr>
                <w:rFonts w:cs="Times New Roman"/>
                <w:i/>
                <w:color w:val="000000" w:themeColor="text1"/>
                <w:sz w:val="20"/>
                <w:szCs w:val="20"/>
              </w:rPr>
              <w:t xml:space="preserve">Allium cepa </w:t>
            </w:r>
            <w:r w:rsidRPr="00F139D7">
              <w:rPr>
                <w:rFonts w:cs="Times New Roman"/>
                <w:color w:val="000000" w:themeColor="text1"/>
                <w:sz w:val="20"/>
                <w:szCs w:val="20"/>
              </w:rPr>
              <w:t>L.), Tomato (</w:t>
            </w:r>
            <w:r w:rsidRPr="00F139D7">
              <w:rPr>
                <w:rFonts w:cs="Times New Roman"/>
                <w:i/>
                <w:color w:val="000000" w:themeColor="text1"/>
                <w:sz w:val="20"/>
                <w:szCs w:val="20"/>
              </w:rPr>
              <w:t xml:space="preserve">Solanum lycopersicum </w:t>
            </w:r>
            <w:r w:rsidRPr="00F139D7">
              <w:rPr>
                <w:rFonts w:cs="Times New Roman"/>
                <w:color w:val="000000" w:themeColor="text1"/>
                <w:sz w:val="20"/>
                <w:szCs w:val="20"/>
              </w:rPr>
              <w:t>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FCNs (single-walled)</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9, 56, 315, 1750 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No effect</w:t>
            </w:r>
          </w:p>
        </w:tc>
        <w:tc>
          <w:tcPr>
            <w:tcW w:w="1530" w:type="dxa"/>
            <w:shd w:val="clear" w:color="auto" w:fill="auto"/>
          </w:tcPr>
          <w:p w:rsidR="00D85922" w:rsidRPr="00F139D7" w:rsidRDefault="00EA4DB3" w:rsidP="00E33844">
            <w:pPr>
              <w:spacing w:before="0" w:after="120" w:line="276" w:lineRule="auto"/>
              <w:jc w:val="both"/>
              <w:cnfStyle w:val="000000000000"/>
              <w:rPr>
                <w:rFonts w:cs="Times New Roman"/>
                <w:color w:val="000000" w:themeColor="text1"/>
                <w:sz w:val="20"/>
                <w:szCs w:val="20"/>
              </w:rPr>
            </w:pPr>
            <w:r w:rsidRPr="00F139D7">
              <w:rPr>
                <w:rFonts w:cs="Times New Roman"/>
                <w:color w:val="000000" w:themeColor="text1"/>
                <w:sz w:val="20"/>
                <w:szCs w:val="20"/>
              </w:rPr>
              <w:t>Canas et al., 2008</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i/>
                <w:color w:val="000000" w:themeColor="text1"/>
                <w:sz w:val="20"/>
                <w:szCs w:val="20"/>
              </w:rPr>
            </w:pPr>
            <w:r w:rsidRPr="00F139D7">
              <w:rPr>
                <w:rFonts w:cs="Times New Roman"/>
                <w:color w:val="000000" w:themeColor="text1"/>
                <w:sz w:val="20"/>
                <w:szCs w:val="20"/>
              </w:rPr>
              <w:t>Rice (</w:t>
            </w:r>
            <w:r w:rsidRPr="00F139D7">
              <w:rPr>
                <w:rFonts w:cs="Times New Roman"/>
                <w:i/>
                <w:color w:val="000000" w:themeColor="text1"/>
                <w:sz w:val="20"/>
                <w:szCs w:val="20"/>
              </w:rPr>
              <w:t xml:space="preserve">Oryza sativa </w:t>
            </w:r>
            <w:r w:rsidRPr="00F139D7">
              <w:rPr>
                <w:rFonts w:cs="Times New Roman"/>
                <w:color w:val="000000" w:themeColor="text1"/>
                <w:sz w:val="20"/>
                <w:szCs w:val="20"/>
              </w:rPr>
              <w:t>L.</w:t>
            </w:r>
            <w:r w:rsidRPr="00F139D7">
              <w:rPr>
                <w:rFonts w:cs="Times New Roman"/>
                <w:i/>
                <w:color w:val="000000" w:themeColor="text1"/>
                <w:sz w:val="20"/>
                <w:szCs w:val="20"/>
              </w:rPr>
              <w:t>)</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Single-walled carbon nanotube</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400 ppm</w:t>
            </w:r>
          </w:p>
        </w:tc>
        <w:tc>
          <w:tcPr>
            <w:tcW w:w="3277"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Reduces growth, productivity, and delayed flowering</w:t>
            </w:r>
          </w:p>
        </w:tc>
        <w:tc>
          <w:tcPr>
            <w:tcW w:w="1530" w:type="dxa"/>
            <w:shd w:val="clear" w:color="auto" w:fill="auto"/>
          </w:tcPr>
          <w:p w:rsidR="00D85922" w:rsidRPr="00F139D7" w:rsidRDefault="00EA4DB3" w:rsidP="00E33844">
            <w:pPr>
              <w:spacing w:before="0" w:after="120" w:line="276" w:lineRule="auto"/>
              <w:jc w:val="both"/>
              <w:cnfStyle w:val="000000100000"/>
              <w:rPr>
                <w:rFonts w:cs="Times New Roman"/>
                <w:color w:val="000000" w:themeColor="text1"/>
                <w:sz w:val="20"/>
                <w:szCs w:val="20"/>
              </w:rPr>
            </w:pPr>
            <w:r w:rsidRPr="00F139D7">
              <w:rPr>
                <w:rFonts w:cs="Times New Roman"/>
                <w:color w:val="000000" w:themeColor="text1"/>
                <w:sz w:val="20"/>
                <w:szCs w:val="20"/>
              </w:rPr>
              <w:t>Lin et al., 2009</w:t>
            </w:r>
          </w:p>
        </w:tc>
      </w:tr>
      <w:tr w:rsidR="00D85922" w:rsidRPr="00F139D7" w:rsidTr="00B7104D">
        <w:trPr>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lastRenderedPageBreak/>
              <w:t>-</w:t>
            </w:r>
          </w:p>
        </w:tc>
        <w:tc>
          <w:tcPr>
            <w:tcW w:w="1658"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Mung (</w:t>
            </w:r>
            <w:r w:rsidRPr="00F139D7">
              <w:rPr>
                <w:rFonts w:cs="Times New Roman"/>
                <w:i/>
                <w:color w:val="000000" w:themeColor="text1"/>
                <w:sz w:val="20"/>
                <w:szCs w:val="20"/>
              </w:rPr>
              <w:t>Vigna radiata</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CNPs</w:t>
            </w:r>
          </w:p>
        </w:tc>
        <w:tc>
          <w:tcPr>
            <w:tcW w:w="1429"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 xml:space="preserve">25-200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6E6DA5">
            <w:pPr>
              <w:spacing w:before="0" w:after="120" w:line="276" w:lineRule="auto"/>
              <w:cnfStyle w:val="000000000000"/>
              <w:rPr>
                <w:rFonts w:cs="Times New Roman"/>
                <w:color w:val="000000" w:themeColor="text1"/>
                <w:sz w:val="20"/>
                <w:szCs w:val="20"/>
              </w:rPr>
            </w:pPr>
            <w:r w:rsidRPr="00F139D7">
              <w:rPr>
                <w:rFonts w:cs="Times New Roman"/>
                <w:color w:val="000000" w:themeColor="text1"/>
                <w:sz w:val="20"/>
                <w:szCs w:val="20"/>
              </w:rPr>
              <w:t>Significantly increase growth, biomass (1.2 fold), yield, chlorophyll content (2 fold), protein (1.14 fold), proline, and antioxidative enzyme activities, such as SOD, GPX, APX, enhance stress-resistance capacity and phytoremediation efficiency of plants in the contaminated soil and/ or environment</w:t>
            </w:r>
          </w:p>
        </w:tc>
        <w:tc>
          <w:tcPr>
            <w:tcW w:w="1530" w:type="dxa"/>
            <w:shd w:val="clear" w:color="auto" w:fill="auto"/>
          </w:tcPr>
          <w:p w:rsidR="00D85922" w:rsidRPr="00F139D7" w:rsidRDefault="00EA4DB3" w:rsidP="00E33844">
            <w:pPr>
              <w:spacing w:before="0" w:after="120" w:line="276" w:lineRule="auto"/>
              <w:jc w:val="both"/>
              <w:cnfStyle w:val="000000000000"/>
              <w:rPr>
                <w:rFonts w:cs="Times New Roman"/>
                <w:color w:val="000000" w:themeColor="text1"/>
                <w:sz w:val="20"/>
                <w:szCs w:val="20"/>
              </w:rPr>
            </w:pPr>
            <w:r w:rsidRPr="00F139D7">
              <w:rPr>
                <w:rFonts w:cs="Times New Roman"/>
                <w:color w:val="000000" w:themeColor="text1"/>
                <w:sz w:val="20"/>
                <w:szCs w:val="20"/>
              </w:rPr>
              <w:t>Shekhawat et al., 2021</w:t>
            </w:r>
          </w:p>
        </w:tc>
      </w:tr>
      <w:tr w:rsidR="00D85922" w:rsidRPr="00F139D7" w:rsidTr="00B7104D">
        <w:trPr>
          <w:cnfStyle w:val="000000100000"/>
          <w:trHeight w:val="680"/>
        </w:trPr>
        <w:tc>
          <w:tcPr>
            <w:cnfStyle w:val="001000000000"/>
            <w:tcW w:w="1204" w:type="dxa"/>
            <w:shd w:val="clear" w:color="auto" w:fill="auto"/>
          </w:tcPr>
          <w:p w:rsidR="00D85922" w:rsidRPr="00F139D7" w:rsidRDefault="00D85922" w:rsidP="006E6DA5">
            <w:pPr>
              <w:spacing w:before="0" w:after="120" w:line="276" w:lineRule="auto"/>
              <w:jc w:val="center"/>
              <w:rPr>
                <w:rFonts w:cs="Times New Roman"/>
                <w:b w:val="0"/>
                <w:color w:val="000000" w:themeColor="text1"/>
                <w:sz w:val="20"/>
                <w:szCs w:val="20"/>
              </w:rPr>
            </w:pPr>
            <w:r w:rsidRPr="00F139D7">
              <w:rPr>
                <w:rFonts w:cs="Times New Roman"/>
                <w:b w:val="0"/>
                <w:color w:val="000000" w:themeColor="text1"/>
                <w:sz w:val="20"/>
                <w:szCs w:val="20"/>
              </w:rPr>
              <w:t>-</w:t>
            </w:r>
          </w:p>
        </w:tc>
        <w:tc>
          <w:tcPr>
            <w:tcW w:w="1658"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Wheat (</w:t>
            </w:r>
            <w:r w:rsidRPr="00F139D7">
              <w:rPr>
                <w:rFonts w:cs="Times New Roman"/>
                <w:i/>
                <w:color w:val="000000" w:themeColor="text1"/>
                <w:sz w:val="20"/>
                <w:szCs w:val="20"/>
              </w:rPr>
              <w:t>Triticum aestivum</w:t>
            </w:r>
            <w:r w:rsidR="00B20B2E" w:rsidRPr="00F139D7">
              <w:rPr>
                <w:rFonts w:cs="Times New Roman"/>
                <w:i/>
                <w:color w:val="000000" w:themeColor="text1"/>
                <w:sz w:val="20"/>
                <w:szCs w:val="20"/>
              </w:rPr>
              <w:t xml:space="preserve"> </w:t>
            </w:r>
            <w:r w:rsidR="00B20B2E" w:rsidRPr="00F139D7">
              <w:rPr>
                <w:rFonts w:cs="Times New Roman"/>
                <w:color w:val="000000" w:themeColor="text1"/>
                <w:sz w:val="20"/>
                <w:szCs w:val="20"/>
              </w:rPr>
              <w:t>L.</w:t>
            </w:r>
            <w:r w:rsidRPr="00F139D7">
              <w:rPr>
                <w:rFonts w:cs="Times New Roman"/>
                <w:color w:val="000000" w:themeColor="text1"/>
                <w:sz w:val="20"/>
                <w:szCs w:val="20"/>
              </w:rPr>
              <w:t>), Maize (</w:t>
            </w:r>
            <w:r w:rsidRPr="00F139D7">
              <w:rPr>
                <w:rFonts w:cs="Times New Roman"/>
                <w:i/>
                <w:color w:val="000000" w:themeColor="text1"/>
                <w:sz w:val="20"/>
                <w:szCs w:val="20"/>
              </w:rPr>
              <w:t>Zea mays</w:t>
            </w:r>
            <w:r w:rsidR="00B20B2E" w:rsidRPr="00F139D7">
              <w:rPr>
                <w:rFonts w:cs="Times New Roman"/>
                <w:color w:val="000000" w:themeColor="text1"/>
                <w:sz w:val="20"/>
                <w:szCs w:val="20"/>
              </w:rPr>
              <w:t xml:space="preserve"> L.</w:t>
            </w:r>
            <w:r w:rsidRPr="00F139D7">
              <w:rPr>
                <w:rFonts w:cs="Times New Roman"/>
                <w:color w:val="000000" w:themeColor="text1"/>
                <w:sz w:val="20"/>
                <w:szCs w:val="20"/>
              </w:rPr>
              <w:t>), Peanut (</w:t>
            </w:r>
            <w:r w:rsidRPr="00F139D7">
              <w:rPr>
                <w:rFonts w:cs="Times New Roman"/>
                <w:i/>
                <w:color w:val="000000" w:themeColor="text1"/>
                <w:sz w:val="20"/>
                <w:szCs w:val="20"/>
              </w:rPr>
              <w:t>Arachis hypogaea</w:t>
            </w:r>
            <w:r w:rsidR="00B20B2E" w:rsidRPr="00F139D7">
              <w:rPr>
                <w:rFonts w:cs="Times New Roman"/>
                <w:i/>
                <w:color w:val="000000" w:themeColor="text1"/>
                <w:sz w:val="20"/>
                <w:szCs w:val="20"/>
              </w:rPr>
              <w:t xml:space="preserve"> </w:t>
            </w:r>
            <w:r w:rsidR="00B20B2E" w:rsidRPr="00F139D7">
              <w:rPr>
                <w:rFonts w:cs="Times New Roman"/>
                <w:color w:val="000000" w:themeColor="text1"/>
                <w:sz w:val="20"/>
                <w:szCs w:val="20"/>
              </w:rPr>
              <w:t>L.</w:t>
            </w:r>
            <w:r w:rsidRPr="00F139D7">
              <w:rPr>
                <w:rFonts w:cs="Times New Roman"/>
                <w:color w:val="000000" w:themeColor="text1"/>
                <w:sz w:val="20"/>
                <w:szCs w:val="20"/>
              </w:rPr>
              <w:t>), Garlic (</w:t>
            </w:r>
            <w:r w:rsidRPr="00F139D7">
              <w:rPr>
                <w:rFonts w:cs="Times New Roman"/>
                <w:i/>
                <w:color w:val="000000" w:themeColor="text1"/>
                <w:sz w:val="20"/>
                <w:szCs w:val="20"/>
              </w:rPr>
              <w:t>Allium sativum</w:t>
            </w:r>
            <w:r w:rsidRPr="00F139D7">
              <w:rPr>
                <w:rFonts w:cs="Times New Roman"/>
                <w:color w:val="000000" w:themeColor="text1"/>
                <w:sz w:val="20"/>
                <w:szCs w:val="20"/>
              </w:rPr>
              <w:t xml:space="preserve"> L.)</w:t>
            </w:r>
          </w:p>
        </w:tc>
        <w:tc>
          <w:tcPr>
            <w:tcW w:w="1731"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MW-CNTs</w:t>
            </w:r>
          </w:p>
        </w:tc>
        <w:tc>
          <w:tcPr>
            <w:tcW w:w="1429" w:type="dxa"/>
            <w:shd w:val="clear" w:color="auto" w:fill="auto"/>
          </w:tcPr>
          <w:p w:rsidR="00D85922" w:rsidRPr="00F139D7" w:rsidRDefault="00D85922" w:rsidP="006E6DA5">
            <w:pPr>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 xml:space="preserve">0-50 </w:t>
            </w:r>
            <w:r w:rsidR="00F81546" w:rsidRPr="00F139D7">
              <w:rPr>
                <w:rFonts w:cs="Times New Roman"/>
                <w:color w:val="000000" w:themeColor="text1"/>
                <w:sz w:val="20"/>
                <w:szCs w:val="20"/>
              </w:rPr>
              <w:t>ppm</w:t>
            </w:r>
          </w:p>
        </w:tc>
        <w:tc>
          <w:tcPr>
            <w:tcW w:w="3277" w:type="dxa"/>
            <w:shd w:val="clear" w:color="auto" w:fill="auto"/>
          </w:tcPr>
          <w:p w:rsidR="00D85922" w:rsidRPr="00F139D7" w:rsidRDefault="00D85922" w:rsidP="00385ACB">
            <w:pPr>
              <w:autoSpaceDE w:val="0"/>
              <w:autoSpaceDN w:val="0"/>
              <w:adjustRightInd w:val="0"/>
              <w:spacing w:before="0" w:after="120" w:line="276" w:lineRule="auto"/>
              <w:cnfStyle w:val="000000100000"/>
              <w:rPr>
                <w:rFonts w:cs="Times New Roman"/>
                <w:color w:val="000000" w:themeColor="text1"/>
                <w:sz w:val="20"/>
                <w:szCs w:val="20"/>
              </w:rPr>
            </w:pPr>
            <w:r w:rsidRPr="00F139D7">
              <w:rPr>
                <w:rFonts w:cs="Times New Roman"/>
                <w:color w:val="000000" w:themeColor="text1"/>
                <w:sz w:val="20"/>
                <w:szCs w:val="20"/>
              </w:rPr>
              <w:t>The significant effects were found in the root and shoot development of plants.</w:t>
            </w:r>
            <w:r w:rsidR="00385ACB" w:rsidRPr="00F139D7">
              <w:rPr>
                <w:rFonts w:cs="Times New Roman"/>
                <w:color w:val="000000" w:themeColor="text1"/>
                <w:sz w:val="20"/>
                <w:szCs w:val="20"/>
              </w:rPr>
              <w:t xml:space="preserve"> </w:t>
            </w:r>
            <w:r w:rsidRPr="00F139D7">
              <w:rPr>
                <w:rFonts w:cs="Times New Roman"/>
                <w:color w:val="000000" w:themeColor="text1"/>
                <w:sz w:val="20"/>
                <w:szCs w:val="20"/>
              </w:rPr>
              <w:t>The low concentration of CNTs was more efficient for plant performance</w:t>
            </w:r>
          </w:p>
        </w:tc>
        <w:tc>
          <w:tcPr>
            <w:tcW w:w="1530" w:type="dxa"/>
            <w:shd w:val="clear" w:color="auto" w:fill="auto"/>
          </w:tcPr>
          <w:p w:rsidR="00D85922" w:rsidRPr="00F139D7" w:rsidRDefault="00EA4DB3" w:rsidP="00E33844">
            <w:pPr>
              <w:spacing w:before="0" w:after="120" w:line="276" w:lineRule="auto"/>
              <w:jc w:val="both"/>
              <w:cnfStyle w:val="000000100000"/>
              <w:rPr>
                <w:rFonts w:cs="Times New Roman"/>
                <w:color w:val="000000" w:themeColor="text1"/>
                <w:sz w:val="20"/>
                <w:szCs w:val="20"/>
              </w:rPr>
            </w:pPr>
            <w:r w:rsidRPr="00F139D7">
              <w:rPr>
                <w:rFonts w:cs="Times New Roman"/>
                <w:color w:val="000000" w:themeColor="text1"/>
                <w:sz w:val="20"/>
                <w:szCs w:val="20"/>
              </w:rPr>
              <w:t>Srivastava and Rao, 2014</w:t>
            </w:r>
          </w:p>
        </w:tc>
      </w:tr>
    </w:tbl>
    <w:p w:rsidR="0088513A" w:rsidRPr="00F139D7" w:rsidRDefault="0088513A" w:rsidP="00794E3C">
      <w:pPr>
        <w:rPr>
          <w:rFonts w:cs="Times New Roman"/>
          <w:color w:val="000000" w:themeColor="text1"/>
          <w:szCs w:val="24"/>
        </w:rPr>
      </w:pPr>
    </w:p>
    <w:p w:rsidR="00667A96" w:rsidRPr="00F139D7" w:rsidRDefault="00667A96" w:rsidP="00F139D7">
      <w:pPr>
        <w:spacing w:after="120" w:line="276" w:lineRule="auto"/>
        <w:ind w:left="716"/>
        <w:jc w:val="both"/>
        <w:rPr>
          <w:rFonts w:cs="Times New Roman"/>
          <w:b/>
          <w:color w:val="000000" w:themeColor="text1"/>
          <w:sz w:val="20"/>
          <w:szCs w:val="20"/>
        </w:rPr>
      </w:pPr>
      <w:r w:rsidRPr="00F139D7">
        <w:rPr>
          <w:rFonts w:cs="Times New Roman"/>
          <w:b/>
          <w:color w:val="000000" w:themeColor="text1"/>
          <w:szCs w:val="24"/>
        </w:rPr>
        <w:t>References</w:t>
      </w:r>
    </w:p>
    <w:p w:rsidR="00F139D7" w:rsidRPr="00F139D7" w:rsidRDefault="00F139D7" w:rsidP="00F139D7">
      <w:pPr>
        <w:autoSpaceDE w:val="0"/>
        <w:autoSpaceDN w:val="0"/>
        <w:adjustRightInd w:val="0"/>
        <w:spacing w:before="0" w:after="0" w:line="276" w:lineRule="auto"/>
        <w:ind w:left="1267" w:hanging="547"/>
        <w:jc w:val="both"/>
        <w:rPr>
          <w:rFonts w:cs="Times New Roman"/>
          <w:color w:val="000000" w:themeColor="text1"/>
          <w:sz w:val="20"/>
          <w:szCs w:val="20"/>
        </w:rPr>
      </w:pPr>
      <w:r w:rsidRPr="00F139D7">
        <w:rPr>
          <w:rFonts w:cs="Times New Roman"/>
          <w:color w:val="000000" w:themeColor="text1"/>
          <w:sz w:val="20"/>
          <w:szCs w:val="20"/>
        </w:rPr>
        <w:t xml:space="preserve">Abdel-Aziz, H.M., Hasaneen, M.N., Omer, A.M. (2016). Nano chitosan-NPK fertilizer enhances the growth and productivity of wheat plants grown in sandy soil. </w:t>
      </w:r>
      <w:r w:rsidRPr="00F139D7">
        <w:rPr>
          <w:rFonts w:cs="Times New Roman"/>
          <w:i/>
          <w:color w:val="000000" w:themeColor="text1"/>
          <w:sz w:val="20"/>
          <w:szCs w:val="20"/>
        </w:rPr>
        <w:t>Span. J. Agric. Res</w:t>
      </w:r>
      <w:r w:rsidRPr="00F139D7">
        <w:rPr>
          <w:rFonts w:cs="Times New Roman"/>
          <w:color w:val="000000" w:themeColor="text1"/>
          <w:sz w:val="20"/>
          <w:szCs w:val="20"/>
        </w:rPr>
        <w:t xml:space="preserve">. </w:t>
      </w:r>
      <w:r w:rsidRPr="00F139D7">
        <w:rPr>
          <w:rFonts w:cs="Times New Roman"/>
          <w:i/>
          <w:color w:val="000000" w:themeColor="text1"/>
          <w:sz w:val="20"/>
          <w:szCs w:val="20"/>
        </w:rPr>
        <w:t>14</w:t>
      </w:r>
      <w:r w:rsidRPr="00F139D7">
        <w:rPr>
          <w:rFonts w:cs="Times New Roman"/>
          <w:color w:val="000000" w:themeColor="text1"/>
          <w:sz w:val="20"/>
          <w:szCs w:val="20"/>
        </w:rPr>
        <w:t>, 17. doi: 10.5424/sjar/2016141-8205</w:t>
      </w:r>
    </w:p>
    <w:p w:rsidR="00F139D7" w:rsidRPr="00F139D7" w:rsidRDefault="00F139D7" w:rsidP="00F139D7">
      <w:pPr>
        <w:autoSpaceDE w:val="0"/>
        <w:autoSpaceDN w:val="0"/>
        <w:adjustRightInd w:val="0"/>
        <w:spacing w:before="0" w:after="0" w:line="276" w:lineRule="auto"/>
        <w:ind w:left="1267" w:hanging="547"/>
        <w:jc w:val="both"/>
        <w:rPr>
          <w:rFonts w:cs="Times New Roman"/>
          <w:color w:val="000000" w:themeColor="text1"/>
          <w:sz w:val="20"/>
          <w:szCs w:val="20"/>
        </w:rPr>
      </w:pPr>
      <w:r w:rsidRPr="00F139D7">
        <w:rPr>
          <w:rFonts w:cs="Times New Roman"/>
          <w:color w:val="000000" w:themeColor="text1"/>
          <w:sz w:val="20"/>
          <w:szCs w:val="20"/>
        </w:rPr>
        <w:t>Adhikari, T., Sarkar, D., Mashayekhi, H., Xing, B. (2016). Growth and enzymatic activity of maize (</w:t>
      </w:r>
      <w:r w:rsidRPr="00F139D7">
        <w:rPr>
          <w:rFonts w:cs="Times New Roman"/>
          <w:i/>
          <w:color w:val="000000" w:themeColor="text1"/>
          <w:sz w:val="20"/>
          <w:szCs w:val="20"/>
        </w:rPr>
        <w:t>Zea mays</w:t>
      </w:r>
      <w:r w:rsidRPr="00F139D7">
        <w:rPr>
          <w:rFonts w:cs="Times New Roman"/>
          <w:color w:val="000000" w:themeColor="text1"/>
          <w:sz w:val="20"/>
          <w:szCs w:val="20"/>
        </w:rPr>
        <w:t xml:space="preserve"> L.) plant: solution culture test for copper dioxide nano particles. </w:t>
      </w:r>
      <w:r w:rsidRPr="00F139D7">
        <w:rPr>
          <w:rFonts w:cs="Times New Roman"/>
          <w:i/>
          <w:color w:val="000000" w:themeColor="text1"/>
          <w:sz w:val="20"/>
          <w:szCs w:val="20"/>
        </w:rPr>
        <w:t>J. Plant Nutr. 39</w:t>
      </w:r>
      <w:r w:rsidRPr="00F139D7">
        <w:rPr>
          <w:rFonts w:cs="Times New Roman"/>
          <w:color w:val="000000" w:themeColor="text1"/>
          <w:sz w:val="20"/>
          <w:szCs w:val="20"/>
        </w:rPr>
        <w:t xml:space="preserve">, 99–115. doi: </w:t>
      </w:r>
      <w:hyperlink r:id="rId8" w:history="1">
        <w:r w:rsidRPr="00F139D7">
          <w:rPr>
            <w:rStyle w:val="Hyperlink"/>
            <w:rFonts w:cs="Times New Roman"/>
            <w:color w:val="000000" w:themeColor="text1"/>
            <w:sz w:val="20"/>
            <w:szCs w:val="20"/>
            <w:u w:val="none"/>
          </w:rPr>
          <w:t>10.1080/01904167.2015.1044012</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Aghdam, M.T.B, Mohammadi, H., Ghorbanpour, M. (2016). Effects of nanoparticulate anatase titanium dioxide on physiological and biochemical performance of </w:t>
      </w:r>
      <w:r w:rsidRPr="00F139D7">
        <w:rPr>
          <w:rFonts w:cs="Times New Roman"/>
          <w:i/>
          <w:color w:val="000000" w:themeColor="text1"/>
          <w:sz w:val="20"/>
          <w:szCs w:val="20"/>
        </w:rPr>
        <w:t>Linum usitatissimum</w:t>
      </w:r>
      <w:r w:rsidRPr="00F139D7">
        <w:rPr>
          <w:rFonts w:cs="Times New Roman"/>
          <w:color w:val="000000" w:themeColor="text1"/>
          <w:sz w:val="20"/>
          <w:szCs w:val="20"/>
        </w:rPr>
        <w:t xml:space="preserve"> (Linaceae) under well-watered and drought stress conditions. </w:t>
      </w:r>
      <w:r w:rsidRPr="00F139D7">
        <w:rPr>
          <w:rFonts w:cs="Times New Roman"/>
          <w:i/>
          <w:color w:val="000000" w:themeColor="text1"/>
          <w:sz w:val="20"/>
          <w:szCs w:val="20"/>
        </w:rPr>
        <w:t>Braz. J. Bot. 39</w:t>
      </w:r>
      <w:r w:rsidRPr="00F139D7">
        <w:rPr>
          <w:rFonts w:cs="Times New Roman"/>
          <w:color w:val="000000" w:themeColor="text1"/>
          <w:sz w:val="20"/>
          <w:szCs w:val="20"/>
        </w:rPr>
        <w:t xml:space="preserve">, 139–146. doi: </w:t>
      </w:r>
      <w:r w:rsidRPr="00F139D7">
        <w:rPr>
          <w:rFonts w:cs="Times New Roman"/>
          <w:color w:val="000000" w:themeColor="text1"/>
          <w:sz w:val="20"/>
          <w:szCs w:val="20"/>
          <w:shd w:val="clear" w:color="auto" w:fill="FCFCFC"/>
        </w:rPr>
        <w:t>10.1007/s40415-015-0227-x</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Ahmad, B., Shabbir, A., Jaleel, H., Khan, M.M.A., Sadiq, Y. (2018). Efficacy of titanium dioxide nanoparticles in modulating photosynthesis, peltate glandular trichomes and essential oil production and quality in </w:t>
      </w:r>
      <w:r w:rsidRPr="00F139D7">
        <w:rPr>
          <w:rFonts w:cs="Times New Roman"/>
          <w:i/>
          <w:color w:val="000000" w:themeColor="text1"/>
          <w:sz w:val="20"/>
          <w:szCs w:val="20"/>
        </w:rPr>
        <w:t>Mentha piperita</w:t>
      </w:r>
      <w:r w:rsidRPr="00F139D7">
        <w:rPr>
          <w:rFonts w:cs="Times New Roman"/>
          <w:color w:val="000000" w:themeColor="text1"/>
          <w:sz w:val="20"/>
          <w:szCs w:val="20"/>
        </w:rPr>
        <w:t xml:space="preserve"> L. </w:t>
      </w:r>
      <w:r w:rsidRPr="00F139D7">
        <w:rPr>
          <w:rFonts w:cs="Times New Roman"/>
          <w:i/>
          <w:color w:val="000000" w:themeColor="text1"/>
          <w:sz w:val="20"/>
          <w:szCs w:val="20"/>
        </w:rPr>
        <w:t>Curr. Plant Biol.</w:t>
      </w:r>
      <w:r w:rsidRPr="00F139D7">
        <w:rPr>
          <w:rFonts w:cs="Times New Roman"/>
          <w:bCs/>
          <w:color w:val="000000" w:themeColor="text1"/>
          <w:sz w:val="20"/>
          <w:szCs w:val="20"/>
        </w:rPr>
        <w:t xml:space="preserve"> </w:t>
      </w:r>
      <w:r w:rsidRPr="00F139D7">
        <w:rPr>
          <w:rFonts w:cs="Times New Roman"/>
          <w:i/>
          <w:color w:val="000000" w:themeColor="text1"/>
          <w:sz w:val="20"/>
          <w:szCs w:val="20"/>
        </w:rPr>
        <w:t>13</w:t>
      </w:r>
      <w:r w:rsidRPr="00F139D7">
        <w:rPr>
          <w:rFonts w:cs="Times New Roman"/>
          <w:color w:val="000000" w:themeColor="text1"/>
          <w:sz w:val="20"/>
          <w:szCs w:val="20"/>
        </w:rPr>
        <w:t xml:space="preserve">, 6–15. doi: </w:t>
      </w:r>
      <w:hyperlink r:id="rId9" w:tgtFrame="_blank" w:tooltip="Persistent link using digital object identifier" w:history="1">
        <w:r w:rsidRPr="00F139D7">
          <w:rPr>
            <w:rStyle w:val="Hyperlink"/>
            <w:rFonts w:cs="Times New Roman"/>
            <w:color w:val="000000" w:themeColor="text1"/>
            <w:sz w:val="20"/>
            <w:szCs w:val="20"/>
            <w:u w:val="none"/>
          </w:rPr>
          <w:t>10.1016/j.cpb.2018.04.002</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Alidoust, D., Isoda, A. (2013). Effect of gFe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r w:rsidRPr="00F139D7">
        <w:rPr>
          <w:rFonts w:cs="Times New Roman"/>
          <w:color w:val="000000" w:themeColor="text1"/>
          <w:sz w:val="20"/>
          <w:szCs w:val="20"/>
        </w:rPr>
        <w:t xml:space="preserve"> nanoparticles on photosynthetic characteristic of soybean (</w:t>
      </w:r>
      <w:r w:rsidRPr="00F139D7">
        <w:rPr>
          <w:rFonts w:cs="Times New Roman"/>
          <w:i/>
          <w:color w:val="000000" w:themeColor="text1"/>
          <w:sz w:val="20"/>
          <w:szCs w:val="20"/>
        </w:rPr>
        <w:t>Glycine max</w:t>
      </w:r>
      <w:r w:rsidRPr="00F139D7">
        <w:rPr>
          <w:rFonts w:cs="Times New Roman"/>
          <w:color w:val="000000" w:themeColor="text1"/>
          <w:sz w:val="20"/>
          <w:szCs w:val="20"/>
        </w:rPr>
        <w:t xml:space="preserve"> (L.) Merr.): foliar spray versus soil amendment. </w:t>
      </w:r>
      <w:r w:rsidRPr="00F139D7">
        <w:rPr>
          <w:rFonts w:cs="Times New Roman"/>
          <w:i/>
          <w:color w:val="000000" w:themeColor="text1"/>
          <w:sz w:val="20"/>
          <w:szCs w:val="20"/>
        </w:rPr>
        <w:t>Acta Physiol. Plant. 35</w:t>
      </w:r>
      <w:r w:rsidRPr="00F139D7">
        <w:rPr>
          <w:rFonts w:cs="Times New Roman"/>
          <w:color w:val="000000" w:themeColor="text1"/>
          <w:sz w:val="20"/>
          <w:szCs w:val="20"/>
        </w:rPr>
        <w:t xml:space="preserve">, 3365–3375. doi: </w:t>
      </w:r>
      <w:r w:rsidRPr="00F139D7">
        <w:rPr>
          <w:rFonts w:cs="Times New Roman"/>
          <w:color w:val="000000" w:themeColor="text1"/>
          <w:sz w:val="20"/>
          <w:szCs w:val="20"/>
          <w:shd w:val="clear" w:color="auto" w:fill="F5F5F5"/>
        </w:rPr>
        <w:t>10.1007/s11738-013-1369-8</w:t>
      </w:r>
    </w:p>
    <w:p w:rsidR="00F139D7" w:rsidRPr="00F139D7" w:rsidRDefault="00F139D7" w:rsidP="00F139D7">
      <w:pPr>
        <w:autoSpaceDE w:val="0"/>
        <w:autoSpaceDN w:val="0"/>
        <w:adjustRightInd w:val="0"/>
        <w:spacing w:before="0" w:after="0" w:line="276" w:lineRule="auto"/>
        <w:ind w:left="1260" w:hanging="540"/>
        <w:jc w:val="both"/>
        <w:rPr>
          <w:rFonts w:cs="Times New Roman"/>
          <w:i/>
          <w:iCs/>
          <w:color w:val="000000" w:themeColor="text1"/>
          <w:sz w:val="20"/>
          <w:szCs w:val="20"/>
          <w:shd w:val="clear" w:color="auto" w:fill="F9F9F9"/>
        </w:rPr>
      </w:pPr>
      <w:r w:rsidRPr="00F139D7">
        <w:rPr>
          <w:rFonts w:cs="Times New Roman"/>
          <w:color w:val="000000" w:themeColor="text1"/>
          <w:sz w:val="20"/>
          <w:szCs w:val="20"/>
        </w:rPr>
        <w:t>Almutairi, Z.M. (2016). Effect of nano-silicon application on the expression of salt tolerance genes in germinating tomato (</w:t>
      </w:r>
      <w:r w:rsidRPr="00F139D7">
        <w:rPr>
          <w:rFonts w:cs="Times New Roman"/>
          <w:i/>
          <w:iCs/>
          <w:color w:val="000000" w:themeColor="text1"/>
          <w:sz w:val="20"/>
          <w:szCs w:val="20"/>
        </w:rPr>
        <w:t>Solanum lycopersicum</w:t>
      </w:r>
      <w:r w:rsidRPr="00F139D7">
        <w:rPr>
          <w:rFonts w:cs="Times New Roman"/>
          <w:color w:val="000000" w:themeColor="text1"/>
          <w:sz w:val="20"/>
          <w:szCs w:val="20"/>
        </w:rPr>
        <w:t xml:space="preserve">L.) seedlings under salt stress. </w:t>
      </w:r>
      <w:r w:rsidRPr="00F139D7">
        <w:rPr>
          <w:rFonts w:cs="Times New Roman"/>
          <w:i/>
          <w:color w:val="000000" w:themeColor="text1"/>
          <w:sz w:val="20"/>
          <w:szCs w:val="20"/>
        </w:rPr>
        <w:t>Plant Omics 9</w:t>
      </w:r>
      <w:r w:rsidRPr="00F139D7">
        <w:rPr>
          <w:rFonts w:cs="Times New Roman"/>
          <w:color w:val="000000" w:themeColor="text1"/>
          <w:sz w:val="20"/>
          <w:szCs w:val="20"/>
        </w:rPr>
        <w:t xml:space="preserve">, 106–114. doi: </w:t>
      </w:r>
      <w:r w:rsidRPr="00F139D7">
        <w:rPr>
          <w:rFonts w:cs="Times New Roman"/>
          <w:i/>
          <w:iCs/>
          <w:color w:val="000000" w:themeColor="text1"/>
          <w:sz w:val="20"/>
          <w:szCs w:val="20"/>
          <w:shd w:val="clear" w:color="auto" w:fill="F9F9F9"/>
        </w:rPr>
        <w:t>10.3316/informit.888088806058398</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Apodaca, A., Tan, W., Dominguez, O.E., Hernandez-Viezcas, J.E., Peralta-Videa, J.R., Gardea-Torresdey, J.L. (2017). Physiological and biochemical effects of nanoparticulate copper, bulk copper, copper chloride, and kinetin in kidney bean (</w:t>
      </w:r>
      <w:r w:rsidRPr="00F139D7">
        <w:rPr>
          <w:rFonts w:cs="Times New Roman"/>
          <w:i/>
          <w:color w:val="000000" w:themeColor="text1"/>
          <w:sz w:val="20"/>
          <w:szCs w:val="20"/>
        </w:rPr>
        <w:t>Phaseolus vulgaris</w:t>
      </w:r>
      <w:r w:rsidRPr="00F139D7">
        <w:rPr>
          <w:rFonts w:cs="Times New Roman"/>
          <w:color w:val="000000" w:themeColor="text1"/>
          <w:sz w:val="20"/>
          <w:szCs w:val="20"/>
        </w:rPr>
        <w:t xml:space="preserve">) plants. </w:t>
      </w:r>
      <w:r w:rsidRPr="00F139D7">
        <w:rPr>
          <w:rFonts w:cs="Times New Roman"/>
          <w:i/>
          <w:color w:val="000000" w:themeColor="text1"/>
          <w:sz w:val="20"/>
          <w:szCs w:val="20"/>
        </w:rPr>
        <w:t>Sci. Total Environ. 599</w:t>
      </w:r>
      <w:r w:rsidRPr="00F139D7">
        <w:rPr>
          <w:rFonts w:cs="Times New Roman"/>
          <w:color w:val="000000" w:themeColor="text1"/>
          <w:sz w:val="20"/>
          <w:szCs w:val="20"/>
        </w:rPr>
        <w:t xml:space="preserve">, 2085–2094. doi: </w:t>
      </w:r>
      <w:hyperlink r:id="rId10" w:tgtFrame="_blank" w:history="1">
        <w:r w:rsidRPr="00F139D7">
          <w:rPr>
            <w:rStyle w:val="Hyperlink"/>
            <w:rFonts w:cs="Times New Roman"/>
            <w:color w:val="000000" w:themeColor="text1"/>
            <w:sz w:val="20"/>
            <w:szCs w:val="20"/>
            <w:u w:val="none"/>
          </w:rPr>
          <w:t>10.1016/j.scitotenv.2017.05.095</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Askary, M., Talebi, S.M., Amini, F., Bangan, A.D. (2017). Effects of iron nanoparticles on </w:t>
      </w:r>
      <w:r w:rsidRPr="00F139D7">
        <w:rPr>
          <w:rFonts w:cs="Times New Roman"/>
          <w:i/>
          <w:color w:val="000000" w:themeColor="text1"/>
          <w:sz w:val="20"/>
          <w:szCs w:val="20"/>
        </w:rPr>
        <w:t>Mentha piperita</w:t>
      </w:r>
      <w:r w:rsidRPr="00F139D7">
        <w:rPr>
          <w:rFonts w:cs="Times New Roman"/>
          <w:color w:val="000000" w:themeColor="text1"/>
          <w:sz w:val="20"/>
          <w:szCs w:val="20"/>
        </w:rPr>
        <w:t xml:space="preserve"> L. under salinity stress. </w:t>
      </w:r>
      <w:r w:rsidRPr="00F139D7">
        <w:rPr>
          <w:rFonts w:cs="Times New Roman"/>
          <w:i/>
          <w:color w:val="000000" w:themeColor="text1"/>
          <w:sz w:val="20"/>
          <w:szCs w:val="20"/>
        </w:rPr>
        <w:t xml:space="preserve">Biologia </w:t>
      </w:r>
      <w:r w:rsidRPr="00F139D7">
        <w:rPr>
          <w:rFonts w:cs="Times New Roman"/>
          <w:color w:val="000000" w:themeColor="text1"/>
          <w:sz w:val="20"/>
          <w:szCs w:val="20"/>
        </w:rPr>
        <w:t xml:space="preserve"> </w:t>
      </w:r>
      <w:r w:rsidRPr="00F139D7">
        <w:rPr>
          <w:rFonts w:cs="Times New Roman"/>
          <w:i/>
          <w:color w:val="000000" w:themeColor="text1"/>
          <w:sz w:val="20"/>
          <w:szCs w:val="20"/>
        </w:rPr>
        <w:t>63</w:t>
      </w:r>
      <w:r w:rsidRPr="00F139D7">
        <w:rPr>
          <w:rFonts w:cs="Times New Roman"/>
          <w:color w:val="000000" w:themeColor="text1"/>
          <w:sz w:val="20"/>
          <w:szCs w:val="20"/>
        </w:rPr>
        <w:t xml:space="preserve">, 65–75. doi: </w:t>
      </w:r>
      <w:hyperlink r:id="rId11" w:history="1">
        <w:r w:rsidRPr="00F139D7">
          <w:rPr>
            <w:rStyle w:val="Hyperlink"/>
            <w:rFonts w:cs="Times New Roman"/>
            <w:color w:val="000000" w:themeColor="text1"/>
            <w:sz w:val="20"/>
            <w:szCs w:val="20"/>
            <w:u w:val="none"/>
            <w:shd w:val="clear" w:color="auto" w:fill="FFFFFF"/>
          </w:rPr>
          <w:t>10.6001/biologija.v63i1.3476</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Avestan, S., Ghasemnezhad, M., Esfahani, M., Byrt, C.S. (2019). Application of nano-silicon dioxide improves salt stress tolerance in strawberry plants. </w:t>
      </w:r>
      <w:r w:rsidRPr="00F139D7">
        <w:rPr>
          <w:rFonts w:cs="Times New Roman"/>
          <w:i/>
          <w:color w:val="000000" w:themeColor="text1"/>
          <w:sz w:val="20"/>
          <w:szCs w:val="20"/>
        </w:rPr>
        <w:t>Agronomy 9</w:t>
      </w:r>
      <w:r w:rsidRPr="00F139D7">
        <w:rPr>
          <w:rFonts w:cs="Times New Roman"/>
          <w:color w:val="000000" w:themeColor="text1"/>
          <w:sz w:val="20"/>
          <w:szCs w:val="20"/>
        </w:rPr>
        <w:t xml:space="preserve">: 246. doi: </w:t>
      </w:r>
      <w:hyperlink r:id="rId12" w:history="1">
        <w:r w:rsidRPr="00F139D7">
          <w:rPr>
            <w:rStyle w:val="Hyperlink"/>
            <w:rFonts w:cs="Times New Roman"/>
            <w:bCs/>
            <w:color w:val="000000" w:themeColor="text1"/>
            <w:sz w:val="20"/>
            <w:szCs w:val="20"/>
            <w:u w:val="none"/>
            <w:shd w:val="clear" w:color="auto" w:fill="FFFFFF"/>
          </w:rPr>
          <w:t>10.3390/agronomy9050246</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Behboudi, F., Tahmasebi-Sarvestani, Z., Kassaee, M.Z., Modares-Sanavi, S.A.M., Sorooshzadeh, A., Ahmadi, S.B. (2018). Evaluation of chitosan nanoparticles effects on yield and yield components of barley </w:t>
      </w:r>
      <w:r w:rsidRPr="00F139D7">
        <w:rPr>
          <w:rFonts w:cs="Times New Roman"/>
          <w:color w:val="000000" w:themeColor="text1"/>
          <w:sz w:val="20"/>
          <w:szCs w:val="20"/>
        </w:rPr>
        <w:lastRenderedPageBreak/>
        <w:t>(</w:t>
      </w:r>
      <w:r w:rsidRPr="00F139D7">
        <w:rPr>
          <w:rFonts w:cs="Times New Roman"/>
          <w:i/>
          <w:color w:val="000000" w:themeColor="text1"/>
          <w:sz w:val="20"/>
          <w:szCs w:val="20"/>
        </w:rPr>
        <w:t>Hordeum vulgare</w:t>
      </w:r>
      <w:r w:rsidRPr="00F139D7">
        <w:rPr>
          <w:rFonts w:cs="Times New Roman"/>
          <w:color w:val="000000" w:themeColor="text1"/>
          <w:sz w:val="20"/>
          <w:szCs w:val="20"/>
        </w:rPr>
        <w:t xml:space="preserve"> L.) under late season drought stress</w:t>
      </w:r>
      <w:r w:rsidRPr="00F139D7">
        <w:rPr>
          <w:rFonts w:cs="Times New Roman"/>
          <w:i/>
          <w:color w:val="000000" w:themeColor="text1"/>
          <w:sz w:val="20"/>
          <w:szCs w:val="20"/>
        </w:rPr>
        <w:t>. J. Water. Environ. Nanotechnol. 3</w:t>
      </w:r>
      <w:r w:rsidRPr="00F139D7">
        <w:rPr>
          <w:rFonts w:cs="Times New Roman"/>
          <w:color w:val="000000" w:themeColor="text1"/>
          <w:sz w:val="20"/>
          <w:szCs w:val="20"/>
        </w:rPr>
        <w:t xml:space="preserve">, 22–39. doi: </w:t>
      </w:r>
      <w:hyperlink r:id="rId13" w:history="1">
        <w:r w:rsidRPr="00F139D7">
          <w:rPr>
            <w:rStyle w:val="Hyperlink"/>
            <w:rFonts w:cs="Times New Roman"/>
            <w:caps/>
            <w:color w:val="000000" w:themeColor="text1"/>
            <w:sz w:val="20"/>
            <w:szCs w:val="20"/>
            <w:u w:val="none"/>
            <w:shd w:val="clear" w:color="auto" w:fill="FFFFFF"/>
          </w:rPr>
          <w:t>10.22090/JWENT.2018.01.003</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Canas, J.E., Long, M., Nations, S., Vadan, R., Dai, L., Luo, M., Ambikapathi, R., Lee, E.H., Olszyk, D. (2008). Effects of functionalized and non functionalized single-walled carbon nanotubes on root elongation of select crop species. </w:t>
      </w:r>
      <w:r w:rsidRPr="00F139D7">
        <w:rPr>
          <w:rFonts w:cs="Times New Roman"/>
          <w:i/>
          <w:color w:val="000000" w:themeColor="text1"/>
          <w:sz w:val="20"/>
          <w:szCs w:val="20"/>
        </w:rPr>
        <w:t>Environ. Toxicol. Chem.</w:t>
      </w:r>
      <w:r w:rsidRPr="00F139D7">
        <w:rPr>
          <w:rFonts w:cs="Times New Roman"/>
          <w:color w:val="000000" w:themeColor="text1"/>
          <w:sz w:val="20"/>
          <w:szCs w:val="20"/>
        </w:rPr>
        <w:t xml:space="preserve"> </w:t>
      </w:r>
      <w:r w:rsidRPr="00F139D7">
        <w:rPr>
          <w:rFonts w:cs="Times New Roman"/>
          <w:i/>
          <w:color w:val="000000" w:themeColor="text1"/>
          <w:sz w:val="20"/>
          <w:szCs w:val="20"/>
        </w:rPr>
        <w:t>27</w:t>
      </w:r>
      <w:r w:rsidRPr="00F139D7">
        <w:rPr>
          <w:rFonts w:cs="Times New Roman"/>
          <w:color w:val="000000" w:themeColor="text1"/>
          <w:sz w:val="20"/>
          <w:szCs w:val="20"/>
        </w:rPr>
        <w:t xml:space="preserve">, 1922–1931. doi: </w:t>
      </w:r>
      <w:hyperlink r:id="rId14" w:history="1">
        <w:r w:rsidRPr="00F139D7">
          <w:rPr>
            <w:rStyle w:val="Hyperlink"/>
            <w:rFonts w:cs="Times New Roman"/>
            <w:bCs/>
            <w:color w:val="000000" w:themeColor="text1"/>
            <w:sz w:val="20"/>
            <w:szCs w:val="20"/>
            <w:u w:val="none"/>
            <w:shd w:val="clear" w:color="auto" w:fill="FFFFFF"/>
          </w:rPr>
          <w:t>10.1897/08-117.1</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Cao, Z., Rossi, L., Stowers, C., Zhang, W., Lombardini, L., Ma, X. (2018). The impact of cerium oxide nanoparticles on the physiology of soybean (</w:t>
      </w:r>
      <w:r w:rsidRPr="00F139D7">
        <w:rPr>
          <w:rFonts w:cs="Times New Roman"/>
          <w:i/>
          <w:color w:val="000000" w:themeColor="text1"/>
          <w:sz w:val="20"/>
          <w:szCs w:val="20"/>
        </w:rPr>
        <w:t>Glycine max</w:t>
      </w:r>
      <w:r w:rsidRPr="00F139D7">
        <w:rPr>
          <w:rFonts w:cs="Times New Roman"/>
          <w:color w:val="000000" w:themeColor="text1"/>
          <w:sz w:val="20"/>
          <w:szCs w:val="20"/>
        </w:rPr>
        <w:t xml:space="preserve"> (L.) Merr.) under different soil moisture conditions. </w:t>
      </w:r>
      <w:r w:rsidRPr="00F139D7">
        <w:rPr>
          <w:rFonts w:cs="Times New Roman"/>
          <w:i/>
          <w:color w:val="000000" w:themeColor="text1"/>
          <w:sz w:val="20"/>
          <w:szCs w:val="20"/>
        </w:rPr>
        <w:t>Environ. Sci. Pollut. Res. 25</w:t>
      </w:r>
      <w:r w:rsidRPr="00F139D7">
        <w:rPr>
          <w:rFonts w:cs="Times New Roman"/>
          <w:color w:val="000000" w:themeColor="text1"/>
          <w:sz w:val="20"/>
          <w:szCs w:val="20"/>
        </w:rPr>
        <w:t xml:space="preserve">, 930–939. doi: </w:t>
      </w:r>
      <w:hyperlink r:id="rId15" w:tgtFrame="_blank" w:history="1">
        <w:r w:rsidRPr="00F139D7">
          <w:rPr>
            <w:rStyle w:val="Hyperlink"/>
            <w:rFonts w:cs="Times New Roman"/>
            <w:color w:val="000000" w:themeColor="text1"/>
            <w:sz w:val="20"/>
            <w:szCs w:val="20"/>
            <w:u w:val="none"/>
          </w:rPr>
          <w:t>10.1007/s11356-017-0501-5</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Chandra, S., Pradhan, S., Mitra, S., Patra, P., Bhattacharya, A., Pramanik, P., Goswami A. (2014). High throughput electron transfer from carbon dots to chloroplast: a rationale of enhanced photosynthesis. </w:t>
      </w:r>
      <w:r w:rsidRPr="00F139D7">
        <w:rPr>
          <w:rFonts w:cs="Times New Roman"/>
          <w:i/>
          <w:color w:val="000000" w:themeColor="text1"/>
          <w:sz w:val="20"/>
          <w:szCs w:val="20"/>
        </w:rPr>
        <w:t>Nanoscale 6</w:t>
      </w:r>
      <w:r w:rsidRPr="00F139D7">
        <w:rPr>
          <w:rFonts w:cs="Times New Roman"/>
          <w:color w:val="000000" w:themeColor="text1"/>
          <w:sz w:val="20"/>
          <w:szCs w:val="20"/>
        </w:rPr>
        <w:t xml:space="preserve">, 3647–3655. doi: </w:t>
      </w:r>
      <w:hyperlink r:id="rId16" w:tooltip="Link to landing page via DOI" w:history="1">
        <w:r w:rsidRPr="00F139D7">
          <w:rPr>
            <w:rStyle w:val="Hyperlink"/>
            <w:rFonts w:cs="Times New Roman"/>
            <w:bCs/>
            <w:color w:val="000000" w:themeColor="text1"/>
            <w:sz w:val="20"/>
            <w:szCs w:val="20"/>
            <w:u w:val="none"/>
            <w:shd w:val="clear" w:color="auto" w:fill="FFFFFF"/>
          </w:rPr>
          <w:t>10.1039/C3NR06079A</w:t>
        </w:r>
      </w:hyperlink>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Chen, Q., Chen, L., Nie, X., Man, H., Guo, Z., Wang, X., Tu, J., Jin, G., Ci, L. (2020) Impacts of surface chemistry of functional carbon nanodots on the plant growth. </w:t>
      </w:r>
      <w:r w:rsidRPr="00F139D7">
        <w:rPr>
          <w:rFonts w:cs="Times New Roman"/>
          <w:i/>
          <w:color w:val="000000" w:themeColor="text1"/>
          <w:sz w:val="20"/>
          <w:szCs w:val="20"/>
        </w:rPr>
        <w:t>Ecotoxicol. Environ. Safety</w:t>
      </w:r>
      <w:r w:rsidRPr="00F139D7">
        <w:rPr>
          <w:rFonts w:cs="Times New Roman"/>
          <w:color w:val="000000" w:themeColor="text1"/>
          <w:sz w:val="20"/>
          <w:szCs w:val="20"/>
        </w:rPr>
        <w:t xml:space="preserve"> </w:t>
      </w:r>
      <w:r w:rsidRPr="00F139D7">
        <w:rPr>
          <w:rFonts w:cs="Times New Roman"/>
          <w:i/>
          <w:color w:val="000000" w:themeColor="text1"/>
          <w:sz w:val="20"/>
          <w:szCs w:val="20"/>
        </w:rPr>
        <w:t>206</w:t>
      </w:r>
      <w:r w:rsidRPr="00F139D7">
        <w:rPr>
          <w:rFonts w:cs="Times New Roman"/>
          <w:color w:val="000000" w:themeColor="text1"/>
          <w:sz w:val="20"/>
          <w:szCs w:val="20"/>
        </w:rPr>
        <w:t>, 111220. doi: 10.1016/j.ecoenv.2020.111220</w:t>
      </w:r>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Delfani, M., Baradarn-Firouzabadi, M., Farrokhi, N., Makarian, H. (2014). Some physiological responses of black-eyed pea to iron and magnesium nanofertilizers. </w:t>
      </w:r>
      <w:r w:rsidRPr="00F139D7">
        <w:rPr>
          <w:rFonts w:cs="Times New Roman"/>
          <w:i/>
          <w:color w:val="000000" w:themeColor="text1"/>
          <w:sz w:val="20"/>
          <w:szCs w:val="20"/>
        </w:rPr>
        <w:t>Commun. Soil Sci. Plant Anal. 45</w:t>
      </w:r>
      <w:r w:rsidRPr="00F139D7">
        <w:rPr>
          <w:rFonts w:cs="Times New Roman"/>
          <w:color w:val="000000" w:themeColor="text1"/>
          <w:sz w:val="20"/>
          <w:szCs w:val="20"/>
        </w:rPr>
        <w:t xml:space="preserve">, 530–540. doi: </w:t>
      </w:r>
      <w:hyperlink r:id="rId17" w:history="1">
        <w:r w:rsidRPr="00F139D7">
          <w:rPr>
            <w:rStyle w:val="Hyperlink"/>
            <w:rFonts w:cs="Times New Roman"/>
            <w:color w:val="000000" w:themeColor="text1"/>
            <w:sz w:val="20"/>
            <w:szCs w:val="20"/>
            <w:u w:val="none"/>
          </w:rPr>
          <w:t>10.1080/00103624.2013.863911</w:t>
        </w:r>
      </w:hyperlink>
    </w:p>
    <w:p w:rsidR="00F139D7" w:rsidRPr="00F139D7" w:rsidRDefault="00F139D7" w:rsidP="00F139D7">
      <w:pPr>
        <w:spacing w:before="0" w:after="0" w:line="276" w:lineRule="auto"/>
        <w:ind w:left="1260" w:hanging="540"/>
        <w:jc w:val="both"/>
        <w:rPr>
          <w:rStyle w:val="identifier"/>
          <w:rFonts w:cs="Times New Roman"/>
          <w:color w:val="000000" w:themeColor="text1"/>
          <w:sz w:val="20"/>
          <w:szCs w:val="20"/>
        </w:rPr>
      </w:pPr>
      <w:r w:rsidRPr="00F139D7">
        <w:rPr>
          <w:rFonts w:cs="Times New Roman"/>
          <w:color w:val="000000" w:themeColor="text1"/>
          <w:sz w:val="20"/>
          <w:szCs w:val="20"/>
        </w:rPr>
        <w:t xml:space="preserve">Djanaguiraman, M., Belliraj, N., Bossmann, S.H., Prasad, P.V.V. (2018a). High-temperature stress alleviation by selenium nanoparticle treatment in grain sorghum. </w:t>
      </w:r>
      <w:r w:rsidRPr="00F139D7">
        <w:rPr>
          <w:rFonts w:cs="Times New Roman"/>
          <w:i/>
          <w:color w:val="000000" w:themeColor="text1"/>
          <w:sz w:val="20"/>
          <w:szCs w:val="20"/>
        </w:rPr>
        <w:t>ACS Omega</w:t>
      </w:r>
      <w:r w:rsidRPr="00F139D7">
        <w:rPr>
          <w:rFonts w:cs="Times New Roman"/>
          <w:color w:val="000000" w:themeColor="text1"/>
          <w:sz w:val="20"/>
          <w:szCs w:val="20"/>
        </w:rPr>
        <w:t xml:space="preserve"> </w:t>
      </w:r>
      <w:r w:rsidRPr="00F139D7">
        <w:rPr>
          <w:rFonts w:cs="Times New Roman"/>
          <w:i/>
          <w:color w:val="000000" w:themeColor="text1"/>
          <w:sz w:val="20"/>
          <w:szCs w:val="20"/>
        </w:rPr>
        <w:t>3</w:t>
      </w:r>
      <w:r w:rsidRPr="00F139D7">
        <w:rPr>
          <w:rFonts w:cs="Times New Roman"/>
          <w:color w:val="000000" w:themeColor="text1"/>
          <w:sz w:val="20"/>
          <w:szCs w:val="20"/>
        </w:rPr>
        <w:t xml:space="preserve">, 2479–2491.doi: </w:t>
      </w:r>
      <w:hyperlink r:id="rId18" w:tgtFrame="_blank" w:history="1">
        <w:r w:rsidRPr="00F139D7">
          <w:rPr>
            <w:rStyle w:val="Hyperlink"/>
            <w:rFonts w:cs="Times New Roman"/>
            <w:color w:val="000000" w:themeColor="text1"/>
            <w:sz w:val="20"/>
            <w:szCs w:val="20"/>
            <w:u w:val="none"/>
          </w:rPr>
          <w:t>10.1021/acsomega.7b01934</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El-Batal, A.I., Gharib, F.A.E.L., Ghazi, S.M., Hegazi, A.Z., Hafz, A.G.M.A.E. (2016). Physiological responses of two varieties of common bean (</w:t>
      </w:r>
      <w:r w:rsidRPr="00F139D7">
        <w:rPr>
          <w:rFonts w:cs="Times New Roman"/>
          <w:i/>
          <w:color w:val="000000" w:themeColor="text1"/>
          <w:sz w:val="20"/>
          <w:szCs w:val="20"/>
        </w:rPr>
        <w:t>Phaseolus vulgaris</w:t>
      </w:r>
      <w:r w:rsidRPr="00F139D7">
        <w:rPr>
          <w:rFonts w:cs="Times New Roman"/>
          <w:color w:val="000000" w:themeColor="text1"/>
          <w:sz w:val="20"/>
          <w:szCs w:val="20"/>
        </w:rPr>
        <w:t xml:space="preserve"> L.) to foliar application of silver nanoparticles. </w:t>
      </w:r>
      <w:r w:rsidRPr="00F139D7">
        <w:rPr>
          <w:rFonts w:cs="Times New Roman"/>
          <w:i/>
          <w:color w:val="000000" w:themeColor="text1"/>
          <w:sz w:val="20"/>
          <w:szCs w:val="20"/>
        </w:rPr>
        <w:t>Nanomater. Nanotechnol</w:t>
      </w:r>
      <w:r w:rsidRPr="00F139D7">
        <w:rPr>
          <w:rFonts w:cs="Times New Roman"/>
          <w:color w:val="000000" w:themeColor="text1"/>
          <w:sz w:val="20"/>
          <w:szCs w:val="20"/>
        </w:rPr>
        <w:t xml:space="preserve">. </w:t>
      </w:r>
      <w:r w:rsidRPr="00F139D7">
        <w:rPr>
          <w:rFonts w:cs="Times New Roman"/>
          <w:i/>
          <w:color w:val="000000" w:themeColor="text1"/>
          <w:sz w:val="20"/>
          <w:szCs w:val="20"/>
        </w:rPr>
        <w:t>6</w:t>
      </w:r>
      <w:r w:rsidRPr="00F139D7">
        <w:rPr>
          <w:rFonts w:cs="Times New Roman"/>
          <w:color w:val="000000" w:themeColor="text1"/>
          <w:sz w:val="20"/>
          <w:szCs w:val="20"/>
        </w:rPr>
        <w:t xml:space="preserve">, 13. doi: </w:t>
      </w:r>
      <w:hyperlink r:id="rId19" w:history="1">
        <w:r w:rsidRPr="00F139D7">
          <w:rPr>
            <w:rStyle w:val="Hyperlink"/>
            <w:rFonts w:cs="Times New Roman"/>
            <w:color w:val="000000" w:themeColor="text1"/>
            <w:sz w:val="20"/>
            <w:szCs w:val="20"/>
            <w:u w:val="none"/>
            <w:shd w:val="clear" w:color="auto" w:fill="FFFFFF"/>
          </w:rPr>
          <w:t>10.5772/62202</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Elsheery, N.I., Sunoj, V.S.J., Wen, Y., Zhu, J.J., Muralidharan, G., Cao, K.F. (2020). Foliar application of nanoparticles mitigates the chilling effect on photosynthesis and photoprotection in sugarcane. </w:t>
      </w:r>
      <w:r w:rsidRPr="00F139D7">
        <w:rPr>
          <w:rFonts w:cs="Times New Roman"/>
          <w:i/>
          <w:color w:val="000000" w:themeColor="text1"/>
          <w:sz w:val="20"/>
          <w:szCs w:val="20"/>
        </w:rPr>
        <w:t>Plant Physiol. Biochem</w:t>
      </w:r>
      <w:r w:rsidRPr="00F139D7">
        <w:rPr>
          <w:rFonts w:cs="Times New Roman"/>
          <w:color w:val="000000" w:themeColor="text1"/>
          <w:sz w:val="20"/>
          <w:szCs w:val="20"/>
        </w:rPr>
        <w:t xml:space="preserve">. </w:t>
      </w:r>
      <w:r w:rsidRPr="00F139D7">
        <w:rPr>
          <w:rFonts w:cs="Times New Roman"/>
          <w:i/>
          <w:color w:val="000000" w:themeColor="text1"/>
          <w:sz w:val="20"/>
          <w:szCs w:val="20"/>
        </w:rPr>
        <w:t>149</w:t>
      </w:r>
      <w:r w:rsidRPr="00F139D7">
        <w:rPr>
          <w:rFonts w:cs="Times New Roman"/>
          <w:color w:val="000000" w:themeColor="text1"/>
          <w:sz w:val="20"/>
          <w:szCs w:val="20"/>
        </w:rPr>
        <w:t xml:space="preserve">, 50-60. doi: </w:t>
      </w:r>
      <w:hyperlink r:id="rId20" w:tgtFrame="_blank" w:tooltip="Persistent link using digital object identifier" w:history="1">
        <w:r w:rsidRPr="00F139D7">
          <w:rPr>
            <w:rStyle w:val="Hyperlink"/>
            <w:rFonts w:cs="Times New Roman"/>
            <w:color w:val="000000" w:themeColor="text1"/>
            <w:sz w:val="20"/>
            <w:szCs w:val="20"/>
            <w:u w:val="none"/>
          </w:rPr>
          <w:t>10.1016/j.plaphy.2020.01.035</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Faizan, M., Faraz, A., Yusuf, M., Khan, S.T., Hayat, S. (2018). Zinc oxide nanoparticle-mediated changes in photosynthetic efficiency and antioxidant system of tomato plants, </w:t>
      </w:r>
      <w:r w:rsidRPr="00F139D7">
        <w:rPr>
          <w:rFonts w:cs="Times New Roman"/>
          <w:i/>
          <w:color w:val="000000" w:themeColor="text1"/>
          <w:sz w:val="20"/>
          <w:szCs w:val="20"/>
        </w:rPr>
        <w:t>Photosynthetica 56</w:t>
      </w:r>
      <w:r w:rsidRPr="00F139D7">
        <w:rPr>
          <w:rFonts w:cs="Times New Roman"/>
          <w:color w:val="000000" w:themeColor="text1"/>
          <w:sz w:val="20"/>
          <w:szCs w:val="20"/>
        </w:rPr>
        <w:t xml:space="preserve">, 678–686. doi: </w:t>
      </w:r>
      <w:r w:rsidRPr="00F139D7">
        <w:rPr>
          <w:rFonts w:cs="Times New Roman"/>
          <w:color w:val="000000" w:themeColor="text1"/>
          <w:sz w:val="20"/>
          <w:szCs w:val="20"/>
          <w:shd w:val="clear" w:color="auto" w:fill="FCFCFC"/>
        </w:rPr>
        <w:t>10.1007/s11099-017-0717-0</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Faraji, J., Sepehri, A. (2020). Exogenous nitric oxide improves the protective effects of TiO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nanoparticles on growth, antioxidant system, and photosynthetic performance of wheat seedlings under drought stress. </w:t>
      </w:r>
      <w:r w:rsidRPr="00F139D7">
        <w:rPr>
          <w:rFonts w:cs="Times New Roman"/>
          <w:i/>
          <w:color w:val="000000" w:themeColor="text1"/>
          <w:sz w:val="20"/>
          <w:szCs w:val="20"/>
        </w:rPr>
        <w:t>J. Soil. Sci. Plant Nutr</w:t>
      </w:r>
      <w:r w:rsidRPr="00F139D7">
        <w:rPr>
          <w:rFonts w:cs="Times New Roman"/>
          <w:color w:val="000000" w:themeColor="text1"/>
          <w:sz w:val="20"/>
          <w:szCs w:val="20"/>
        </w:rPr>
        <w:t xml:space="preserve">. </w:t>
      </w:r>
      <w:r w:rsidRPr="00F139D7">
        <w:rPr>
          <w:rFonts w:cs="Times New Roman"/>
          <w:i/>
          <w:color w:val="000000" w:themeColor="text1"/>
          <w:sz w:val="20"/>
          <w:szCs w:val="20"/>
        </w:rPr>
        <w:t>20</w:t>
      </w:r>
      <w:r w:rsidRPr="00F139D7">
        <w:rPr>
          <w:rFonts w:cs="Times New Roman"/>
          <w:color w:val="000000" w:themeColor="text1"/>
          <w:sz w:val="20"/>
          <w:szCs w:val="20"/>
        </w:rPr>
        <w:t xml:space="preserve">, 703–714. doi: </w:t>
      </w:r>
      <w:r w:rsidRPr="00F139D7">
        <w:rPr>
          <w:rFonts w:cs="Times New Roman"/>
          <w:color w:val="000000" w:themeColor="text1"/>
          <w:sz w:val="20"/>
          <w:szCs w:val="20"/>
          <w:shd w:val="clear" w:color="auto" w:fill="FCFCFC"/>
        </w:rPr>
        <w:t>10.1007/s42729-019-00158-0</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Ghafariyan, M.H., Malakouti, M.J., Dadpour, M.R., Stroeve, P., Mahmoudi, M. (2013). Effects of magnetite nanoparticles on soybean chlorophyll. </w:t>
      </w:r>
      <w:r w:rsidRPr="00F139D7">
        <w:rPr>
          <w:rFonts w:cs="Times New Roman"/>
          <w:i/>
          <w:color w:val="000000" w:themeColor="text1"/>
          <w:sz w:val="20"/>
          <w:szCs w:val="20"/>
        </w:rPr>
        <w:t>Environ. Sci. Technol. 47</w:t>
      </w:r>
      <w:r w:rsidRPr="00F139D7">
        <w:rPr>
          <w:rFonts w:cs="Times New Roman"/>
          <w:color w:val="000000" w:themeColor="text1"/>
          <w:sz w:val="20"/>
          <w:szCs w:val="20"/>
        </w:rPr>
        <w:t>, 10645–10652. doi: 10.1021/es402249b</w:t>
      </w:r>
    </w:p>
    <w:p w:rsidR="00F139D7" w:rsidRPr="00F139D7" w:rsidRDefault="00F139D7" w:rsidP="00F139D7">
      <w:pPr>
        <w:spacing w:before="0" w:after="0" w:line="276" w:lineRule="auto"/>
        <w:ind w:left="1260" w:hanging="540"/>
        <w:jc w:val="both"/>
        <w:rPr>
          <w:rFonts w:cs="Times New Roman"/>
          <w:color w:val="000000" w:themeColor="text1"/>
          <w:sz w:val="20"/>
          <w:szCs w:val="20"/>
        </w:rPr>
      </w:pPr>
      <w:hyperlink r:id="rId21" w:history="1">
        <w:r w:rsidRPr="00F139D7">
          <w:rPr>
            <w:rStyle w:val="Hyperlink"/>
            <w:rFonts w:cs="Times New Roman"/>
            <w:color w:val="000000" w:themeColor="text1"/>
            <w:sz w:val="20"/>
            <w:szCs w:val="20"/>
            <w:u w:val="none"/>
            <w:shd w:val="clear" w:color="auto" w:fill="FFFFFF"/>
          </w:rPr>
          <w:t>Ghorbanpour</w:t>
        </w:r>
      </w:hyperlink>
      <w:r w:rsidRPr="00F139D7">
        <w:rPr>
          <w:rFonts w:cs="Times New Roman"/>
          <w:color w:val="000000" w:themeColor="text1"/>
          <w:sz w:val="20"/>
          <w:szCs w:val="20"/>
        </w:rPr>
        <w:t>,</w:t>
      </w:r>
      <w:r w:rsidRPr="00F139D7">
        <w:rPr>
          <w:rStyle w:val="articleauthor-link"/>
          <w:rFonts w:cs="Times New Roman"/>
          <w:color w:val="000000" w:themeColor="text1"/>
          <w:sz w:val="20"/>
          <w:szCs w:val="20"/>
          <w:shd w:val="clear" w:color="auto" w:fill="FFFFFF"/>
        </w:rPr>
        <w:t xml:space="preserve"> M., </w:t>
      </w:r>
      <w:hyperlink r:id="rId22" w:history="1">
        <w:r w:rsidRPr="00F139D7">
          <w:rPr>
            <w:rStyle w:val="Hyperlink"/>
            <w:rFonts w:cs="Times New Roman"/>
            <w:color w:val="000000" w:themeColor="text1"/>
            <w:sz w:val="20"/>
            <w:szCs w:val="20"/>
            <w:u w:val="none"/>
            <w:shd w:val="clear" w:color="auto" w:fill="FFFFFF"/>
          </w:rPr>
          <w:t>Mohammadi</w:t>
        </w:r>
      </w:hyperlink>
      <w:r w:rsidRPr="00F139D7">
        <w:rPr>
          <w:rFonts w:cs="Times New Roman"/>
          <w:color w:val="000000" w:themeColor="text1"/>
          <w:sz w:val="20"/>
          <w:szCs w:val="20"/>
        </w:rPr>
        <w:t>,</w:t>
      </w:r>
      <w:r w:rsidRPr="00F139D7">
        <w:rPr>
          <w:rStyle w:val="articleauthor-link"/>
          <w:rFonts w:cs="Times New Roman"/>
          <w:color w:val="000000" w:themeColor="text1"/>
          <w:sz w:val="20"/>
          <w:szCs w:val="20"/>
          <w:shd w:val="clear" w:color="auto" w:fill="FFFFFF"/>
        </w:rPr>
        <w:t xml:space="preserve"> H.,  </w:t>
      </w:r>
      <w:hyperlink r:id="rId23" w:history="1">
        <w:r w:rsidRPr="00F139D7">
          <w:rPr>
            <w:rStyle w:val="Hyperlink"/>
            <w:rFonts w:cs="Times New Roman"/>
            <w:color w:val="000000" w:themeColor="text1"/>
            <w:sz w:val="20"/>
            <w:szCs w:val="20"/>
            <w:u w:val="none"/>
            <w:shd w:val="clear" w:color="auto" w:fill="FFFFFF"/>
          </w:rPr>
          <w:t>Kariman</w:t>
        </w:r>
      </w:hyperlink>
      <w:r w:rsidRPr="00F139D7">
        <w:rPr>
          <w:rStyle w:val="articleauthor-link"/>
          <w:rFonts w:cs="Times New Roman"/>
          <w:color w:val="000000" w:themeColor="text1"/>
          <w:sz w:val="20"/>
          <w:szCs w:val="20"/>
          <w:shd w:val="clear" w:color="auto" w:fill="FFFFFF"/>
        </w:rPr>
        <w:t xml:space="preserve">, K. (2020). </w:t>
      </w:r>
      <w:r w:rsidRPr="00F139D7">
        <w:rPr>
          <w:rFonts w:eastAsia="Times New Roman" w:cs="Times New Roman"/>
          <w:bCs/>
          <w:color w:val="000000" w:themeColor="text1"/>
          <w:spacing w:val="-7"/>
          <w:sz w:val="20"/>
          <w:szCs w:val="20"/>
        </w:rPr>
        <w:t>Nanosilicon-based recovery of barley (</w:t>
      </w:r>
      <w:r w:rsidRPr="00F139D7">
        <w:rPr>
          <w:rFonts w:eastAsia="Times New Roman" w:cs="Times New Roman"/>
          <w:bCs/>
          <w:i/>
          <w:iCs/>
          <w:color w:val="000000" w:themeColor="text1"/>
          <w:spacing w:val="-7"/>
          <w:sz w:val="20"/>
          <w:szCs w:val="20"/>
        </w:rPr>
        <w:t>Hordeum vulgare</w:t>
      </w:r>
      <w:r w:rsidRPr="00F139D7">
        <w:rPr>
          <w:rFonts w:eastAsia="Times New Roman" w:cs="Times New Roman"/>
          <w:bCs/>
          <w:color w:val="000000" w:themeColor="text1"/>
          <w:spacing w:val="-7"/>
          <w:sz w:val="20"/>
          <w:szCs w:val="20"/>
        </w:rPr>
        <w:t xml:space="preserve">) plants subjected to drought stress. </w:t>
      </w:r>
      <w:r w:rsidRPr="00F139D7">
        <w:rPr>
          <w:rStyle w:val="Strong"/>
          <w:rFonts w:cs="Times New Roman"/>
          <w:b w:val="0"/>
          <w:i/>
          <w:iCs/>
          <w:color w:val="000000" w:themeColor="text1"/>
          <w:sz w:val="20"/>
          <w:szCs w:val="20"/>
          <w:shd w:val="clear" w:color="auto" w:fill="FFFFFF"/>
        </w:rPr>
        <w:t>Environ. Sci.: Nano</w:t>
      </w:r>
      <w:r w:rsidRPr="00F139D7">
        <w:rPr>
          <w:rFonts w:cs="Times New Roman"/>
          <w:b/>
          <w:color w:val="000000" w:themeColor="text1"/>
          <w:sz w:val="20"/>
          <w:szCs w:val="20"/>
          <w:shd w:val="clear" w:color="auto" w:fill="FFFFFF"/>
        </w:rPr>
        <w:t xml:space="preserve"> </w:t>
      </w:r>
      <w:r w:rsidRPr="00F139D7">
        <w:rPr>
          <w:rStyle w:val="Strong"/>
          <w:rFonts w:cs="Times New Roman"/>
          <w:b w:val="0"/>
          <w:i/>
          <w:color w:val="000000" w:themeColor="text1"/>
          <w:sz w:val="20"/>
          <w:szCs w:val="20"/>
          <w:shd w:val="clear" w:color="auto" w:fill="FFFFFF"/>
        </w:rPr>
        <w:t>7</w:t>
      </w:r>
      <w:r w:rsidRPr="00F139D7">
        <w:rPr>
          <w:rFonts w:cs="Times New Roman"/>
          <w:b/>
          <w:color w:val="000000" w:themeColor="text1"/>
          <w:sz w:val="20"/>
          <w:szCs w:val="20"/>
          <w:shd w:val="clear" w:color="auto" w:fill="FFFFFF"/>
        </w:rPr>
        <w:t>,</w:t>
      </w:r>
      <w:r w:rsidRPr="00F139D7">
        <w:rPr>
          <w:rFonts w:cs="Times New Roman"/>
          <w:color w:val="000000" w:themeColor="text1"/>
          <w:sz w:val="20"/>
          <w:szCs w:val="20"/>
          <w:shd w:val="clear" w:color="auto" w:fill="FFFFFF"/>
        </w:rPr>
        <w:t xml:space="preserve"> 443-461. doi: </w:t>
      </w:r>
      <w:hyperlink r:id="rId24" w:tooltip="Link to landing page via DOI" w:history="1">
        <w:r w:rsidRPr="00F139D7">
          <w:rPr>
            <w:rStyle w:val="Hyperlink"/>
            <w:rFonts w:cs="Times New Roman"/>
            <w:bCs/>
            <w:color w:val="000000" w:themeColor="text1"/>
            <w:sz w:val="20"/>
            <w:szCs w:val="20"/>
            <w:u w:val="none"/>
            <w:shd w:val="clear" w:color="auto" w:fill="FFFFFF"/>
          </w:rPr>
          <w:t>10.1039/C9EN00973F</w:t>
        </w:r>
      </w:hyperlink>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Gui, X., Rui, M., Song, Y., Ma, Y., Rui, Y., Zhang, P., Liu, L. (2017). Phytotoxicity of CeO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nanoparticles on radish plant (</w:t>
      </w:r>
      <w:r w:rsidRPr="00F139D7">
        <w:rPr>
          <w:rFonts w:cs="Times New Roman"/>
          <w:i/>
          <w:color w:val="000000" w:themeColor="text1"/>
          <w:sz w:val="20"/>
          <w:szCs w:val="20"/>
        </w:rPr>
        <w:t>Raphanus sativus</w:t>
      </w:r>
      <w:r w:rsidRPr="00F139D7">
        <w:rPr>
          <w:rFonts w:cs="Times New Roman"/>
          <w:color w:val="000000" w:themeColor="text1"/>
          <w:sz w:val="20"/>
          <w:szCs w:val="20"/>
        </w:rPr>
        <w:t xml:space="preserve">). </w:t>
      </w:r>
      <w:r w:rsidRPr="00F139D7">
        <w:rPr>
          <w:rFonts w:cs="Times New Roman"/>
          <w:i/>
          <w:color w:val="000000" w:themeColor="text1"/>
          <w:sz w:val="20"/>
          <w:szCs w:val="20"/>
        </w:rPr>
        <w:t>Environ. Sci. Pollut. Res</w:t>
      </w:r>
      <w:r w:rsidRPr="00F139D7">
        <w:rPr>
          <w:rFonts w:cs="Times New Roman"/>
          <w:color w:val="000000" w:themeColor="text1"/>
          <w:sz w:val="20"/>
          <w:szCs w:val="20"/>
        </w:rPr>
        <w:t xml:space="preserve">. </w:t>
      </w:r>
      <w:r w:rsidRPr="00F139D7">
        <w:rPr>
          <w:rFonts w:cs="Times New Roman"/>
          <w:i/>
          <w:color w:val="000000" w:themeColor="text1"/>
          <w:sz w:val="20"/>
          <w:szCs w:val="20"/>
        </w:rPr>
        <w:t>24</w:t>
      </w:r>
      <w:r w:rsidRPr="00F139D7">
        <w:rPr>
          <w:rFonts w:cs="Times New Roman"/>
          <w:color w:val="000000" w:themeColor="text1"/>
          <w:sz w:val="20"/>
          <w:szCs w:val="20"/>
        </w:rPr>
        <w:t xml:space="preserve">, 13775–13781. doi: </w:t>
      </w:r>
      <w:hyperlink r:id="rId25" w:tgtFrame="_blank" w:history="1">
        <w:r w:rsidRPr="00F139D7">
          <w:rPr>
            <w:rStyle w:val="Hyperlink"/>
            <w:rFonts w:cs="Times New Roman"/>
            <w:color w:val="000000" w:themeColor="text1"/>
            <w:sz w:val="20"/>
            <w:szCs w:val="20"/>
            <w:u w:val="none"/>
          </w:rPr>
          <w:t>10.1007/s11356-017-8880-1</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Gui, X., Zhang, Z., Liu, S., Ma, Y., Zhang, P., He, X., Li, Y., Zhang, J., Li, H., Rui, Y., Liu, L., Cao, W. (2015). Fate and phytotoxicity of CeO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nanoparticles on lettuce cultured in the potting soil environment. </w:t>
      </w:r>
      <w:r w:rsidRPr="00F139D7">
        <w:rPr>
          <w:rFonts w:cs="Times New Roman"/>
          <w:i/>
          <w:color w:val="000000" w:themeColor="text1"/>
          <w:sz w:val="20"/>
          <w:szCs w:val="20"/>
        </w:rPr>
        <w:t>PLoS One 10</w:t>
      </w:r>
      <w:r w:rsidRPr="00F139D7">
        <w:rPr>
          <w:rFonts w:cs="Times New Roman"/>
          <w:color w:val="000000" w:themeColor="text1"/>
          <w:sz w:val="20"/>
          <w:szCs w:val="20"/>
        </w:rPr>
        <w:t xml:space="preserve">, e0134261. doi: </w:t>
      </w:r>
      <w:hyperlink r:id="rId26" w:tgtFrame="_blank" w:history="1">
        <w:r w:rsidRPr="00F139D7">
          <w:rPr>
            <w:rStyle w:val="Hyperlink"/>
            <w:rFonts w:cs="Times New Roman"/>
            <w:color w:val="000000" w:themeColor="text1"/>
            <w:sz w:val="20"/>
            <w:szCs w:val="20"/>
            <w:u w:val="none"/>
            <w:shd w:val="clear" w:color="auto" w:fill="FFFFFF"/>
          </w:rPr>
          <w:t>10.1371/journal.pone.0134261</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Haghighi, M., Abolghasemi, R., da Silva, J.A.T. (2014). Low and high temperature stress affect the growth characteristics of tomato in hydroponic culture with Se and nano-Se amendment. </w:t>
      </w:r>
      <w:r w:rsidRPr="00F139D7">
        <w:rPr>
          <w:rFonts w:cs="Times New Roman"/>
          <w:i/>
          <w:color w:val="000000" w:themeColor="text1"/>
          <w:sz w:val="20"/>
          <w:szCs w:val="20"/>
        </w:rPr>
        <w:t>Sci. Hortic</w:t>
      </w:r>
      <w:r w:rsidRPr="00F139D7">
        <w:rPr>
          <w:rFonts w:cs="Times New Roman"/>
          <w:color w:val="000000" w:themeColor="text1"/>
          <w:sz w:val="20"/>
          <w:szCs w:val="20"/>
        </w:rPr>
        <w:t xml:space="preserve">. </w:t>
      </w:r>
      <w:r w:rsidRPr="00F139D7">
        <w:rPr>
          <w:rFonts w:cs="Times New Roman"/>
          <w:i/>
          <w:color w:val="000000" w:themeColor="text1"/>
          <w:sz w:val="20"/>
          <w:szCs w:val="20"/>
        </w:rPr>
        <w:t>178</w:t>
      </w:r>
      <w:r w:rsidRPr="00F139D7">
        <w:rPr>
          <w:rFonts w:cs="Times New Roman"/>
          <w:color w:val="000000" w:themeColor="text1"/>
          <w:sz w:val="20"/>
          <w:szCs w:val="20"/>
        </w:rPr>
        <w:t xml:space="preserve">, 231–240. doi: </w:t>
      </w:r>
      <w:hyperlink r:id="rId27" w:tgtFrame="_blank" w:tooltip="Persistent link using digital object identifier" w:history="1">
        <w:r w:rsidRPr="00F139D7">
          <w:rPr>
            <w:rStyle w:val="Hyperlink"/>
            <w:rFonts w:cs="Times New Roman"/>
            <w:color w:val="000000" w:themeColor="text1"/>
            <w:sz w:val="20"/>
            <w:szCs w:val="20"/>
            <w:u w:val="none"/>
          </w:rPr>
          <w:t>10.1016/j.scienta.2014.09.006</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Hernandez, H.H., Benavides-Mendoza, A., Ortega-Ortiz, H., Hernandez-Fuentes, A.D., Juárez-Maldonado, A. (2017). Cu Nanoparticles in chitosan-PVA hydrogels as promoters of growth, productivity and fruit quality in tomato. </w:t>
      </w:r>
      <w:r w:rsidRPr="00F139D7">
        <w:rPr>
          <w:rFonts w:cs="Times New Roman"/>
          <w:i/>
          <w:color w:val="000000" w:themeColor="text1"/>
          <w:sz w:val="20"/>
          <w:szCs w:val="20"/>
        </w:rPr>
        <w:t>Emir. J. Food Agric</w:t>
      </w:r>
      <w:r w:rsidRPr="00F139D7">
        <w:rPr>
          <w:rFonts w:cs="Times New Roman"/>
          <w:color w:val="000000" w:themeColor="text1"/>
          <w:sz w:val="20"/>
          <w:szCs w:val="20"/>
        </w:rPr>
        <w:t xml:space="preserve">. </w:t>
      </w:r>
      <w:r w:rsidRPr="00F139D7">
        <w:rPr>
          <w:rFonts w:cs="Times New Roman"/>
          <w:i/>
          <w:color w:val="000000" w:themeColor="text1"/>
          <w:sz w:val="20"/>
          <w:szCs w:val="20"/>
        </w:rPr>
        <w:t>29</w:t>
      </w:r>
      <w:r w:rsidRPr="00F139D7">
        <w:rPr>
          <w:rFonts w:cs="Times New Roman"/>
          <w:color w:val="000000" w:themeColor="text1"/>
          <w:sz w:val="20"/>
          <w:szCs w:val="20"/>
        </w:rPr>
        <w:t xml:space="preserve">, 573–580. doi: </w:t>
      </w:r>
      <w:r w:rsidRPr="00F139D7">
        <w:rPr>
          <w:rFonts w:cs="Times New Roman"/>
          <w:color w:val="000000" w:themeColor="text1"/>
          <w:sz w:val="20"/>
          <w:szCs w:val="20"/>
          <w:shd w:val="clear" w:color="auto" w:fill="FFFFFF"/>
        </w:rPr>
        <w:t>10.9755/ejfa.2016-08-1127</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Hojjat, S.S., Kamyab, M. (2017). The effect of silver nanoparticle on Fenugreek seed germination under salinity levels. </w:t>
      </w:r>
      <w:r w:rsidRPr="00F139D7">
        <w:rPr>
          <w:rFonts w:cs="Times New Roman"/>
          <w:i/>
          <w:color w:val="000000" w:themeColor="text1"/>
          <w:sz w:val="20"/>
          <w:szCs w:val="20"/>
        </w:rPr>
        <w:t>Russ. Agric. Sci. 43</w:t>
      </w:r>
      <w:r w:rsidRPr="00F139D7">
        <w:rPr>
          <w:rFonts w:cs="Times New Roman"/>
          <w:color w:val="000000" w:themeColor="text1"/>
          <w:sz w:val="20"/>
          <w:szCs w:val="20"/>
        </w:rPr>
        <w:t xml:space="preserve">, 61–65. doi: </w:t>
      </w:r>
      <w:r w:rsidRPr="00F139D7">
        <w:rPr>
          <w:rFonts w:cs="Times New Roman"/>
          <w:color w:val="000000" w:themeColor="text1"/>
          <w:sz w:val="20"/>
          <w:szCs w:val="20"/>
          <w:shd w:val="clear" w:color="auto" w:fill="FFFFFF"/>
        </w:rPr>
        <w:t>10.3103/S1068367417010189</w:t>
      </w:r>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lastRenderedPageBreak/>
        <w:t xml:space="preserve">Iqbal, M.A. (2019). </w:t>
      </w:r>
      <w:r w:rsidRPr="00F139D7">
        <w:rPr>
          <w:rFonts w:cs="Times New Roman"/>
          <w:i/>
          <w:color w:val="000000" w:themeColor="text1"/>
          <w:sz w:val="20"/>
          <w:szCs w:val="20"/>
        </w:rPr>
        <w:t>Nano-fertilizers for Sustainable Crop Production under Changing Climate: A Global Perspective</w:t>
      </w:r>
      <w:r w:rsidRPr="00F139D7">
        <w:rPr>
          <w:rFonts w:cs="Times New Roman"/>
          <w:color w:val="000000" w:themeColor="text1"/>
          <w:sz w:val="20"/>
          <w:szCs w:val="20"/>
        </w:rPr>
        <w:t>. London, U.K.: Sustainable Crop Production London, U.K. IntechOpen. p. 293–303. doi: 10.5772/intechopen.89089</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Jaberzadeh, A., Moaveni, P., Moghadam, H.R.T., Zahedi, H. (2013). Influence of bulk and nanoparticles titanium foliar application on some agronomic traits, seed gluten and starch contents of wheat subjected to water deficit stress. </w:t>
      </w:r>
      <w:r w:rsidRPr="00F139D7">
        <w:rPr>
          <w:rFonts w:cs="Times New Roman"/>
          <w:i/>
          <w:color w:val="000000" w:themeColor="text1"/>
          <w:sz w:val="20"/>
          <w:szCs w:val="20"/>
        </w:rPr>
        <w:t>Notulae. Botanicae. Horti. Agrobotanici</w:t>
      </w:r>
      <w:r w:rsidRPr="00F139D7">
        <w:rPr>
          <w:rFonts w:cs="Times New Roman"/>
          <w:color w:val="000000" w:themeColor="text1"/>
          <w:sz w:val="20"/>
          <w:szCs w:val="20"/>
        </w:rPr>
        <w:t xml:space="preserve">. </w:t>
      </w:r>
      <w:r w:rsidRPr="00F139D7">
        <w:rPr>
          <w:rFonts w:cs="Times New Roman"/>
          <w:i/>
          <w:color w:val="000000" w:themeColor="text1"/>
          <w:sz w:val="20"/>
          <w:szCs w:val="20"/>
        </w:rPr>
        <w:t>41</w:t>
      </w:r>
      <w:r w:rsidRPr="00F139D7">
        <w:rPr>
          <w:rFonts w:cs="Times New Roman"/>
          <w:color w:val="000000" w:themeColor="text1"/>
          <w:sz w:val="20"/>
          <w:szCs w:val="20"/>
        </w:rPr>
        <w:t xml:space="preserve">, 201–207. doi: </w:t>
      </w:r>
      <w:hyperlink r:id="rId28" w:history="1">
        <w:r w:rsidRPr="00F139D7">
          <w:rPr>
            <w:rStyle w:val="Hyperlink"/>
            <w:rFonts w:cs="Times New Roman"/>
            <w:color w:val="000000" w:themeColor="text1"/>
            <w:sz w:val="20"/>
            <w:szCs w:val="20"/>
            <w:u w:val="none"/>
            <w:shd w:val="clear" w:color="auto" w:fill="FFFFFF"/>
          </w:rPr>
          <w:t>10.15835/nbha4119093</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Jeyasubramanian, K., Thoppey, U.U.G., Hikku, G.S., Selvakumar, N., Subramania, A., Krishnamoorthy, K. (2016). Enhancement in growth rate and productivity of spinach grown in hydroponics with iron oxide nanoparticles. </w:t>
      </w:r>
      <w:r w:rsidRPr="00F139D7">
        <w:rPr>
          <w:rFonts w:cs="Times New Roman"/>
          <w:i/>
          <w:color w:val="000000" w:themeColor="text1"/>
          <w:sz w:val="20"/>
          <w:szCs w:val="20"/>
        </w:rPr>
        <w:t>RSC Adv. 6</w:t>
      </w:r>
      <w:r w:rsidRPr="00F139D7">
        <w:rPr>
          <w:rFonts w:cs="Times New Roman"/>
          <w:color w:val="000000" w:themeColor="text1"/>
          <w:sz w:val="20"/>
          <w:szCs w:val="20"/>
        </w:rPr>
        <w:t xml:space="preserve">, 15451–15459. doi: </w:t>
      </w:r>
      <w:hyperlink r:id="rId29" w:tooltip="Link to landing page via DOI" w:history="1">
        <w:r w:rsidRPr="00F139D7">
          <w:rPr>
            <w:rStyle w:val="Hyperlink"/>
            <w:rFonts w:cs="Times New Roman"/>
            <w:bCs/>
            <w:color w:val="000000" w:themeColor="text1"/>
            <w:sz w:val="20"/>
            <w:szCs w:val="20"/>
            <w:u w:val="none"/>
            <w:shd w:val="clear" w:color="auto" w:fill="FFFFFF"/>
          </w:rPr>
          <w:t>10.1039/C5RA23425E</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Khan, M.N. (2016). Nano-titanium Dioxide (Nano-TiO</w:t>
      </w:r>
      <w:r w:rsidRPr="00F139D7">
        <w:rPr>
          <w:rFonts w:cs="Times New Roman"/>
          <w:color w:val="000000" w:themeColor="text1"/>
          <w:sz w:val="20"/>
          <w:szCs w:val="20"/>
          <w:vertAlign w:val="subscript"/>
        </w:rPr>
        <w:t>2</w:t>
      </w:r>
      <w:r w:rsidRPr="00F139D7">
        <w:rPr>
          <w:rFonts w:cs="Times New Roman"/>
          <w:color w:val="000000" w:themeColor="text1"/>
          <w:sz w:val="20"/>
          <w:szCs w:val="20"/>
        </w:rPr>
        <w:t>) mitigates NaCl stress by enhancing antioxidative enzymes and accumulation of compatible solutes in tomato (</w:t>
      </w:r>
      <w:r w:rsidRPr="00F139D7">
        <w:rPr>
          <w:rFonts w:cs="Times New Roman"/>
          <w:i/>
          <w:color w:val="000000" w:themeColor="text1"/>
          <w:sz w:val="20"/>
          <w:szCs w:val="20"/>
        </w:rPr>
        <w:t>Lycopersicon esculentum</w:t>
      </w:r>
      <w:r w:rsidRPr="00F139D7">
        <w:rPr>
          <w:rFonts w:cs="Times New Roman"/>
          <w:color w:val="000000" w:themeColor="text1"/>
          <w:sz w:val="20"/>
          <w:szCs w:val="20"/>
        </w:rPr>
        <w:t xml:space="preserve"> Mill.). </w:t>
      </w:r>
      <w:r w:rsidRPr="00F139D7">
        <w:rPr>
          <w:rFonts w:cs="Times New Roman"/>
          <w:i/>
          <w:color w:val="000000" w:themeColor="text1"/>
          <w:sz w:val="20"/>
          <w:szCs w:val="20"/>
        </w:rPr>
        <w:t>J. Plant Sci</w:t>
      </w:r>
      <w:r w:rsidRPr="00F139D7">
        <w:rPr>
          <w:rFonts w:cs="Times New Roman"/>
          <w:color w:val="000000" w:themeColor="text1"/>
          <w:sz w:val="20"/>
          <w:szCs w:val="20"/>
        </w:rPr>
        <w:t xml:space="preserve">. </w:t>
      </w:r>
      <w:r w:rsidRPr="00F139D7">
        <w:rPr>
          <w:rFonts w:cs="Times New Roman"/>
          <w:i/>
          <w:color w:val="000000" w:themeColor="text1"/>
          <w:sz w:val="20"/>
          <w:szCs w:val="20"/>
        </w:rPr>
        <w:t>11</w:t>
      </w:r>
      <w:r w:rsidRPr="00F139D7">
        <w:rPr>
          <w:rFonts w:cs="Times New Roman"/>
          <w:color w:val="000000" w:themeColor="text1"/>
          <w:sz w:val="20"/>
          <w:szCs w:val="20"/>
        </w:rPr>
        <w:t xml:space="preserve">, 1–11. doi: </w:t>
      </w:r>
      <w:hyperlink r:id="rId30" w:tgtFrame="_blank" w:history="1">
        <w:r w:rsidRPr="00F139D7">
          <w:rPr>
            <w:rStyle w:val="Hyperlink"/>
            <w:rFonts w:cs="Times New Roman"/>
            <w:color w:val="000000" w:themeColor="text1"/>
            <w:sz w:val="20"/>
            <w:szCs w:val="20"/>
            <w:u w:val="none"/>
            <w:shd w:val="clear" w:color="auto" w:fill="FFFFFF"/>
          </w:rPr>
          <w:t>10.3923/jps.2016.1.11</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Kole, C., Kole, P., Randunu, K.M., Choudhary, P., Podila, R., Ke, P.C., Rao, A.M., Marcus, R.K. (2013). Nanobiotechnology can boost crop production and quality: first evidence from increased plant biomass, fruit yield and phytomedicine content in bitter melon (</w:t>
      </w:r>
      <w:r w:rsidRPr="00F139D7">
        <w:rPr>
          <w:rFonts w:cs="Times New Roman"/>
          <w:i/>
          <w:color w:val="000000" w:themeColor="text1"/>
          <w:sz w:val="20"/>
          <w:szCs w:val="20"/>
        </w:rPr>
        <w:t>Momordica charantia</w:t>
      </w:r>
      <w:r w:rsidRPr="00F139D7">
        <w:rPr>
          <w:rFonts w:cs="Times New Roman"/>
          <w:color w:val="000000" w:themeColor="text1"/>
          <w:sz w:val="20"/>
          <w:szCs w:val="20"/>
        </w:rPr>
        <w:t xml:space="preserve">). </w:t>
      </w:r>
      <w:r w:rsidRPr="00F139D7">
        <w:rPr>
          <w:rFonts w:cs="Times New Roman"/>
          <w:i/>
          <w:color w:val="000000" w:themeColor="text1"/>
          <w:sz w:val="20"/>
          <w:szCs w:val="20"/>
        </w:rPr>
        <w:t>BMC Biotechnol.</w:t>
      </w:r>
      <w:r w:rsidRPr="00F139D7">
        <w:rPr>
          <w:rFonts w:cs="Times New Roman"/>
          <w:color w:val="000000" w:themeColor="text1"/>
          <w:sz w:val="20"/>
          <w:szCs w:val="20"/>
        </w:rPr>
        <w:t xml:space="preserve"> </w:t>
      </w:r>
      <w:r w:rsidRPr="00F139D7">
        <w:rPr>
          <w:rFonts w:cs="Times New Roman"/>
          <w:i/>
          <w:color w:val="000000" w:themeColor="text1"/>
          <w:sz w:val="20"/>
          <w:szCs w:val="20"/>
        </w:rPr>
        <w:t>13</w:t>
      </w:r>
      <w:r w:rsidRPr="00F139D7">
        <w:rPr>
          <w:rFonts w:cs="Times New Roman"/>
          <w:color w:val="000000" w:themeColor="text1"/>
          <w:sz w:val="20"/>
          <w:szCs w:val="20"/>
        </w:rPr>
        <w:t xml:space="preserve">, 37. doi: </w:t>
      </w:r>
      <w:r w:rsidRPr="00F139D7">
        <w:rPr>
          <w:rFonts w:cs="Times New Roman"/>
          <w:color w:val="000000" w:themeColor="text1"/>
          <w:sz w:val="20"/>
          <w:szCs w:val="20"/>
          <w:shd w:val="clear" w:color="auto" w:fill="FFFFFF"/>
        </w:rPr>
        <w:t>10.1186/1472-6750-13-37</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Konate, A., Yao, W.Y., Xiao, H., Adeel, M., Peng, Z., Hui, M.Y., Yun, D.Y., Zhe, Z.J., Jie, Y., Kizito, S., Kui, R.Y., Yong, Z.Z. (2018). Comparative effects of nano and bulk-Fe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r w:rsidRPr="00F139D7">
        <w:rPr>
          <w:rFonts w:cs="Times New Roman"/>
          <w:color w:val="000000" w:themeColor="text1"/>
          <w:sz w:val="20"/>
          <w:szCs w:val="20"/>
        </w:rPr>
        <w:t xml:space="preserve"> on the growth of cucumber (</w:t>
      </w:r>
      <w:r w:rsidRPr="00F139D7">
        <w:rPr>
          <w:rFonts w:cs="Times New Roman"/>
          <w:i/>
          <w:color w:val="000000" w:themeColor="text1"/>
          <w:sz w:val="20"/>
          <w:szCs w:val="20"/>
        </w:rPr>
        <w:t>Cucumis sativus</w:t>
      </w:r>
      <w:r w:rsidRPr="00F139D7">
        <w:rPr>
          <w:rFonts w:cs="Times New Roman"/>
          <w:color w:val="000000" w:themeColor="text1"/>
          <w:sz w:val="20"/>
          <w:szCs w:val="20"/>
        </w:rPr>
        <w:t xml:space="preserve">). </w:t>
      </w:r>
      <w:r w:rsidRPr="00F139D7">
        <w:rPr>
          <w:rFonts w:cs="Times New Roman"/>
          <w:i/>
          <w:color w:val="000000" w:themeColor="text1"/>
          <w:sz w:val="20"/>
          <w:szCs w:val="20"/>
        </w:rPr>
        <w:t>Ecotoxicol. Environ. Safety 165</w:t>
      </w:r>
      <w:r w:rsidRPr="00F139D7">
        <w:rPr>
          <w:rFonts w:cs="Times New Roman"/>
          <w:color w:val="000000" w:themeColor="text1"/>
          <w:sz w:val="20"/>
          <w:szCs w:val="20"/>
        </w:rPr>
        <w:t>, 547</w:t>
      </w:r>
      <w:r w:rsidRPr="00F139D7">
        <w:rPr>
          <w:rFonts w:eastAsia="AdvOT596495f2+20" w:cs="Times New Roman"/>
          <w:color w:val="000000" w:themeColor="text1"/>
          <w:sz w:val="20"/>
          <w:szCs w:val="20"/>
        </w:rPr>
        <w:t>–</w:t>
      </w:r>
      <w:r w:rsidRPr="00F139D7">
        <w:rPr>
          <w:rFonts w:cs="Times New Roman"/>
          <w:color w:val="000000" w:themeColor="text1"/>
          <w:sz w:val="20"/>
          <w:szCs w:val="20"/>
        </w:rPr>
        <w:t xml:space="preserve">554. doi: </w:t>
      </w:r>
      <w:hyperlink r:id="rId31" w:tgtFrame="_blank" w:tooltip="Persistent link using digital object identifier" w:history="1">
        <w:r w:rsidRPr="00F139D7">
          <w:rPr>
            <w:rStyle w:val="Hyperlink"/>
            <w:rFonts w:cs="Times New Roman"/>
            <w:color w:val="000000" w:themeColor="text1"/>
            <w:sz w:val="20"/>
            <w:szCs w:val="20"/>
            <w:u w:val="none"/>
          </w:rPr>
          <w:t>10.1016/j.ecoenv.2018.09.053</w:t>
        </w:r>
      </w:hyperlink>
    </w:p>
    <w:p w:rsidR="00F139D7" w:rsidRPr="00F139D7" w:rsidRDefault="00F139D7" w:rsidP="00F139D7">
      <w:pPr>
        <w:autoSpaceDE w:val="0"/>
        <w:autoSpaceDN w:val="0"/>
        <w:adjustRightInd w:val="0"/>
        <w:spacing w:before="0" w:after="0" w:line="276" w:lineRule="auto"/>
        <w:ind w:left="1260" w:hanging="540"/>
        <w:jc w:val="both"/>
        <w:rPr>
          <w:rStyle w:val="identifier"/>
          <w:rFonts w:cs="Times New Roman"/>
          <w:color w:val="000000" w:themeColor="text1"/>
          <w:sz w:val="20"/>
          <w:szCs w:val="20"/>
        </w:rPr>
      </w:pPr>
      <w:r w:rsidRPr="00F139D7">
        <w:rPr>
          <w:rFonts w:cs="Times New Roman"/>
          <w:color w:val="000000" w:themeColor="text1"/>
          <w:sz w:val="20"/>
          <w:szCs w:val="20"/>
        </w:rPr>
        <w:t xml:space="preserve">Kumar, V., Guleria, P., Kumar, V., Yadav, S.K. (2013). Gold nanoparticle exposure induces growth and yield enhancement in </w:t>
      </w:r>
      <w:r w:rsidRPr="00F139D7">
        <w:rPr>
          <w:rFonts w:cs="Times New Roman"/>
          <w:i/>
          <w:color w:val="000000" w:themeColor="text1"/>
          <w:sz w:val="20"/>
          <w:szCs w:val="20"/>
        </w:rPr>
        <w:t>Arabidopsis thaliana</w:t>
      </w:r>
      <w:r w:rsidRPr="00F139D7">
        <w:rPr>
          <w:rFonts w:cs="Times New Roman"/>
          <w:color w:val="000000" w:themeColor="text1"/>
          <w:sz w:val="20"/>
          <w:szCs w:val="20"/>
        </w:rPr>
        <w:t xml:space="preserve">. </w:t>
      </w:r>
      <w:r w:rsidRPr="00F139D7">
        <w:rPr>
          <w:rFonts w:cs="Times New Roman"/>
          <w:i/>
          <w:color w:val="000000" w:themeColor="text1"/>
          <w:sz w:val="20"/>
          <w:szCs w:val="20"/>
        </w:rPr>
        <w:t>Sci. Total Environ</w:t>
      </w:r>
      <w:r w:rsidRPr="00F139D7">
        <w:rPr>
          <w:rFonts w:cs="Times New Roman"/>
          <w:color w:val="000000" w:themeColor="text1"/>
          <w:sz w:val="20"/>
          <w:szCs w:val="20"/>
        </w:rPr>
        <w:t xml:space="preserve">. </w:t>
      </w:r>
      <w:r w:rsidRPr="00F139D7">
        <w:rPr>
          <w:rFonts w:cs="Times New Roman"/>
          <w:i/>
          <w:color w:val="000000" w:themeColor="text1"/>
          <w:sz w:val="20"/>
          <w:szCs w:val="20"/>
        </w:rPr>
        <w:t>461</w:t>
      </w:r>
      <w:r w:rsidRPr="00F139D7">
        <w:rPr>
          <w:rFonts w:cs="Times New Roman"/>
          <w:color w:val="000000" w:themeColor="text1"/>
          <w:sz w:val="20"/>
          <w:szCs w:val="20"/>
        </w:rPr>
        <w:t xml:space="preserve">, 462–468. doi: </w:t>
      </w:r>
      <w:hyperlink r:id="rId32" w:tgtFrame="_blank" w:history="1">
        <w:r w:rsidRPr="00F139D7">
          <w:rPr>
            <w:rStyle w:val="Hyperlink"/>
            <w:rFonts w:cs="Times New Roman"/>
            <w:color w:val="000000" w:themeColor="text1"/>
            <w:sz w:val="20"/>
            <w:szCs w:val="20"/>
            <w:u w:val="none"/>
          </w:rPr>
          <w:t>10.1016/j.scitotenv.2013.05.018</w:t>
        </w:r>
      </w:hyperlink>
    </w:p>
    <w:p w:rsidR="00F139D7" w:rsidRPr="00F139D7" w:rsidRDefault="00F139D7" w:rsidP="00F139D7">
      <w:pPr>
        <w:autoSpaceDE w:val="0"/>
        <w:autoSpaceDN w:val="0"/>
        <w:adjustRightInd w:val="0"/>
        <w:spacing w:before="0" w:after="0" w:line="276" w:lineRule="auto"/>
        <w:ind w:left="1260" w:hanging="540"/>
        <w:jc w:val="both"/>
        <w:rPr>
          <w:rStyle w:val="identifier"/>
          <w:rFonts w:cs="Times New Roman"/>
          <w:color w:val="000000" w:themeColor="text1"/>
          <w:sz w:val="20"/>
          <w:szCs w:val="20"/>
        </w:rPr>
      </w:pPr>
      <w:r w:rsidRPr="00F139D7">
        <w:rPr>
          <w:rFonts w:cs="Times New Roman"/>
          <w:color w:val="000000" w:themeColor="text1"/>
          <w:sz w:val="20"/>
          <w:szCs w:val="20"/>
        </w:rPr>
        <w:t xml:space="preserve">Larue, C., Castillo-Michel, H., Sobanska, S., Cecillon, L., Bureau, S., Barthes, V., Querdane, L., Carriere, M., Sarret, G. (2014). Foliar exposure of the crop </w:t>
      </w:r>
      <w:r w:rsidRPr="00F139D7">
        <w:rPr>
          <w:rFonts w:cs="Times New Roman"/>
          <w:i/>
          <w:color w:val="000000" w:themeColor="text1"/>
          <w:sz w:val="20"/>
          <w:szCs w:val="20"/>
        </w:rPr>
        <w:t>Lactuca sativa</w:t>
      </w:r>
      <w:r w:rsidRPr="00F139D7">
        <w:rPr>
          <w:rFonts w:cs="Times New Roman"/>
          <w:color w:val="000000" w:themeColor="text1"/>
          <w:sz w:val="20"/>
          <w:szCs w:val="20"/>
        </w:rPr>
        <w:t xml:space="preserve"> to silver nanoparticles: evidence for internalization and changes in Ag speciation. </w:t>
      </w:r>
      <w:r w:rsidRPr="00F139D7">
        <w:rPr>
          <w:rFonts w:cs="Times New Roman"/>
          <w:i/>
          <w:color w:val="000000" w:themeColor="text1"/>
          <w:sz w:val="20"/>
          <w:szCs w:val="20"/>
        </w:rPr>
        <w:t>J. Hazard. Mater</w:t>
      </w:r>
      <w:r w:rsidRPr="00F139D7">
        <w:rPr>
          <w:rFonts w:cs="Times New Roman"/>
          <w:color w:val="000000" w:themeColor="text1"/>
          <w:sz w:val="20"/>
          <w:szCs w:val="20"/>
        </w:rPr>
        <w:t xml:space="preserve">. </w:t>
      </w:r>
      <w:r w:rsidRPr="00F139D7">
        <w:rPr>
          <w:rFonts w:cs="Times New Roman"/>
          <w:i/>
          <w:color w:val="000000" w:themeColor="text1"/>
          <w:sz w:val="20"/>
          <w:szCs w:val="20"/>
        </w:rPr>
        <w:t>264</w:t>
      </w:r>
      <w:r w:rsidRPr="00F139D7">
        <w:rPr>
          <w:rFonts w:cs="Times New Roman"/>
          <w:color w:val="000000" w:themeColor="text1"/>
          <w:sz w:val="20"/>
          <w:szCs w:val="20"/>
        </w:rPr>
        <w:t>, 98</w:t>
      </w:r>
      <w:r w:rsidRPr="00F139D7">
        <w:rPr>
          <w:rFonts w:eastAsia="AdvOT596495f2+20" w:cs="Times New Roman"/>
          <w:color w:val="000000" w:themeColor="text1"/>
          <w:sz w:val="20"/>
          <w:szCs w:val="20"/>
        </w:rPr>
        <w:t>–</w:t>
      </w:r>
      <w:r w:rsidRPr="00F139D7">
        <w:rPr>
          <w:rFonts w:cs="Times New Roman"/>
          <w:color w:val="000000" w:themeColor="text1"/>
          <w:sz w:val="20"/>
          <w:szCs w:val="20"/>
        </w:rPr>
        <w:t xml:space="preserve">106. doi: </w:t>
      </w:r>
      <w:hyperlink r:id="rId33" w:tgtFrame="_blank" w:history="1">
        <w:r w:rsidRPr="00F139D7">
          <w:rPr>
            <w:rStyle w:val="Hyperlink"/>
            <w:rFonts w:cs="Times New Roman"/>
            <w:color w:val="000000" w:themeColor="text1"/>
            <w:sz w:val="20"/>
            <w:szCs w:val="20"/>
            <w:u w:val="none"/>
          </w:rPr>
          <w:t>10.1016/j.jhazmat.2013.10.053</w:t>
        </w:r>
      </w:hyperlink>
    </w:p>
    <w:p w:rsidR="00F139D7" w:rsidRPr="00F139D7" w:rsidRDefault="00F139D7" w:rsidP="00F139D7">
      <w:pPr>
        <w:spacing w:before="0" w:after="0" w:line="276" w:lineRule="auto"/>
        <w:ind w:left="1260" w:hanging="540"/>
        <w:jc w:val="both"/>
        <w:outlineLvl w:val="1"/>
        <w:rPr>
          <w:rFonts w:cs="Times New Roman"/>
          <w:color w:val="000000" w:themeColor="text1"/>
          <w:sz w:val="20"/>
          <w:szCs w:val="20"/>
          <w:shd w:val="clear" w:color="auto" w:fill="FFFFFF"/>
        </w:rPr>
      </w:pPr>
      <w:r w:rsidRPr="00F139D7">
        <w:rPr>
          <w:rFonts w:cs="Times New Roman"/>
          <w:color w:val="000000" w:themeColor="text1"/>
          <w:sz w:val="20"/>
          <w:szCs w:val="20"/>
        </w:rPr>
        <w:t>Le, V.N., Rui, Y., Gui, X., Li, X., Liu, S., Han, Y. (2014). Uptake, transport, distribution and bio-effects of SiO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nanoparticles in Bt-transgenic cotton. </w:t>
      </w:r>
      <w:r w:rsidRPr="00F139D7">
        <w:rPr>
          <w:rFonts w:cs="Times New Roman"/>
          <w:i/>
          <w:color w:val="000000" w:themeColor="text1"/>
          <w:sz w:val="20"/>
          <w:szCs w:val="20"/>
        </w:rPr>
        <w:t>J. Nanobiotech</w:t>
      </w:r>
      <w:r w:rsidRPr="00F139D7">
        <w:rPr>
          <w:rFonts w:cs="Times New Roman"/>
          <w:color w:val="000000" w:themeColor="text1"/>
          <w:sz w:val="20"/>
          <w:szCs w:val="20"/>
        </w:rPr>
        <w:t xml:space="preserve">. 12, 50. doi: </w:t>
      </w:r>
      <w:r w:rsidRPr="00F139D7">
        <w:rPr>
          <w:rFonts w:cs="Times New Roman"/>
          <w:color w:val="000000" w:themeColor="text1"/>
          <w:sz w:val="20"/>
          <w:szCs w:val="20"/>
          <w:shd w:val="clear" w:color="auto" w:fill="FFFFFF"/>
        </w:rPr>
        <w:t>10.1186/s12951-014-0050-8</w:t>
      </w:r>
    </w:p>
    <w:p w:rsidR="00F139D7" w:rsidRPr="00F139D7" w:rsidRDefault="00F139D7" w:rsidP="00F139D7">
      <w:pPr>
        <w:spacing w:before="0" w:after="0" w:line="276" w:lineRule="auto"/>
        <w:ind w:left="1260" w:hanging="540"/>
        <w:jc w:val="both"/>
        <w:outlineLvl w:val="1"/>
        <w:rPr>
          <w:rStyle w:val="identifier"/>
          <w:rFonts w:cs="Times New Roman"/>
          <w:color w:val="000000" w:themeColor="text1"/>
          <w:sz w:val="20"/>
          <w:szCs w:val="20"/>
        </w:rPr>
      </w:pPr>
      <w:r w:rsidRPr="00F139D7">
        <w:rPr>
          <w:rFonts w:cs="Times New Roman"/>
          <w:color w:val="000000" w:themeColor="text1"/>
          <w:sz w:val="20"/>
          <w:szCs w:val="20"/>
        </w:rPr>
        <w:t>Li, J., Hu, J., Ma, C., Wang, Y., Wu, C., Huang, J., Xing, B. (2016). Uptake, translocation and physiological effects of magnetic iron oxide (g-Fe</w:t>
      </w:r>
      <w:r w:rsidRPr="00F139D7">
        <w:rPr>
          <w:rFonts w:cs="Times New Roman"/>
          <w:color w:val="000000" w:themeColor="text1"/>
          <w:sz w:val="20"/>
          <w:szCs w:val="20"/>
          <w:vertAlign w:val="subscript"/>
        </w:rPr>
        <w:t>2</w:t>
      </w:r>
      <w:r w:rsidRPr="00F139D7">
        <w:rPr>
          <w:rFonts w:cs="Times New Roman"/>
          <w:color w:val="000000" w:themeColor="text1"/>
          <w:sz w:val="20"/>
          <w:szCs w:val="20"/>
        </w:rPr>
        <w:t>O</w:t>
      </w:r>
      <w:r w:rsidRPr="00F139D7">
        <w:rPr>
          <w:rFonts w:cs="Times New Roman"/>
          <w:color w:val="000000" w:themeColor="text1"/>
          <w:sz w:val="20"/>
          <w:szCs w:val="20"/>
          <w:vertAlign w:val="subscript"/>
        </w:rPr>
        <w:t>3</w:t>
      </w:r>
      <w:r w:rsidRPr="00F139D7">
        <w:rPr>
          <w:rFonts w:cs="Times New Roman"/>
          <w:color w:val="000000" w:themeColor="text1"/>
          <w:sz w:val="20"/>
          <w:szCs w:val="20"/>
        </w:rPr>
        <w:t>) nanoparticles in corn (</w:t>
      </w:r>
      <w:r w:rsidRPr="00F139D7">
        <w:rPr>
          <w:rFonts w:cs="Times New Roman"/>
          <w:i/>
          <w:color w:val="000000" w:themeColor="text1"/>
          <w:sz w:val="20"/>
          <w:szCs w:val="20"/>
        </w:rPr>
        <w:t>Zea mays</w:t>
      </w:r>
      <w:r w:rsidRPr="00F139D7">
        <w:rPr>
          <w:rFonts w:cs="Times New Roman"/>
          <w:color w:val="000000" w:themeColor="text1"/>
          <w:sz w:val="20"/>
          <w:szCs w:val="20"/>
        </w:rPr>
        <w:t xml:space="preserve"> L.). </w:t>
      </w:r>
      <w:r w:rsidRPr="00F139D7">
        <w:rPr>
          <w:rFonts w:cs="Times New Roman"/>
          <w:i/>
          <w:color w:val="000000" w:themeColor="text1"/>
          <w:sz w:val="20"/>
          <w:szCs w:val="20"/>
        </w:rPr>
        <w:t>Chemosphere 159</w:t>
      </w:r>
      <w:r w:rsidRPr="00F139D7">
        <w:rPr>
          <w:rFonts w:cs="Times New Roman"/>
          <w:color w:val="000000" w:themeColor="text1"/>
          <w:sz w:val="20"/>
          <w:szCs w:val="20"/>
        </w:rPr>
        <w:t xml:space="preserve">, 326–334. doi: </w:t>
      </w:r>
      <w:hyperlink r:id="rId34" w:tgtFrame="_blank" w:history="1">
        <w:r w:rsidRPr="00F139D7">
          <w:rPr>
            <w:rStyle w:val="Hyperlink"/>
            <w:rFonts w:cs="Times New Roman"/>
            <w:color w:val="000000" w:themeColor="text1"/>
            <w:sz w:val="20"/>
            <w:szCs w:val="20"/>
            <w:u w:val="none"/>
          </w:rPr>
          <w:t>10.1016/j.chemosphere.2016.05.083</w:t>
        </w:r>
      </w:hyperlink>
    </w:p>
    <w:p w:rsidR="00F139D7" w:rsidRPr="00F139D7" w:rsidRDefault="00F139D7" w:rsidP="00F139D7">
      <w:pPr>
        <w:spacing w:before="0" w:after="0" w:line="276" w:lineRule="auto"/>
        <w:ind w:left="1260" w:hanging="540"/>
        <w:jc w:val="both"/>
        <w:outlineLvl w:val="1"/>
        <w:rPr>
          <w:rFonts w:cs="Times New Roman"/>
          <w:color w:val="000000" w:themeColor="text1"/>
          <w:sz w:val="20"/>
          <w:szCs w:val="20"/>
        </w:rPr>
      </w:pPr>
      <w:r w:rsidRPr="00F139D7">
        <w:rPr>
          <w:rFonts w:cs="Times New Roman"/>
          <w:color w:val="000000" w:themeColor="text1"/>
          <w:sz w:val="20"/>
          <w:szCs w:val="20"/>
        </w:rPr>
        <w:t xml:space="preserve">Lin, S., Reppert, J., Hu, Q., Hudson, J.S., Reid, M.L., Ratnikova, T.A., Rao, A.M., Luo, H., Ke, P.C. (2009). Uptake, translocation, and transmission of carbon nanomaterials in rice plants. </w:t>
      </w:r>
      <w:r w:rsidRPr="00F139D7">
        <w:rPr>
          <w:rFonts w:cs="Times New Roman"/>
          <w:i/>
          <w:color w:val="000000" w:themeColor="text1"/>
          <w:sz w:val="20"/>
          <w:szCs w:val="20"/>
        </w:rPr>
        <w:t>Small</w:t>
      </w:r>
      <w:r w:rsidRPr="00F139D7">
        <w:rPr>
          <w:rFonts w:cs="Times New Roman"/>
          <w:color w:val="000000" w:themeColor="text1"/>
          <w:sz w:val="20"/>
          <w:szCs w:val="20"/>
        </w:rPr>
        <w:t xml:space="preserve"> </w:t>
      </w:r>
      <w:r w:rsidRPr="00F139D7">
        <w:rPr>
          <w:rFonts w:cs="Times New Roman"/>
          <w:i/>
          <w:color w:val="000000" w:themeColor="text1"/>
          <w:sz w:val="20"/>
          <w:szCs w:val="20"/>
        </w:rPr>
        <w:t>5</w:t>
      </w:r>
      <w:r w:rsidRPr="00F139D7">
        <w:rPr>
          <w:rFonts w:cs="Times New Roman"/>
          <w:color w:val="000000" w:themeColor="text1"/>
          <w:sz w:val="20"/>
          <w:szCs w:val="20"/>
        </w:rPr>
        <w:t xml:space="preserve">, 1128–1132. doi: </w:t>
      </w:r>
      <w:hyperlink r:id="rId35" w:tgtFrame="_blank" w:history="1">
        <w:r w:rsidRPr="00F139D7">
          <w:rPr>
            <w:rStyle w:val="Hyperlink"/>
            <w:rFonts w:cs="Times New Roman"/>
            <w:color w:val="000000" w:themeColor="text1"/>
            <w:sz w:val="20"/>
            <w:szCs w:val="20"/>
            <w:u w:val="none"/>
          </w:rPr>
          <w:t>10.1002/smll.200801556</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Lopez-Moreno, M.L., de la Rosa, G., Cruz-Jiménez, G., Castellano, L., Peralta-Videa, J.R., Gardea-Torresdey, J.L. (2017). Effect of ZnO nanoparticles on corn seedlings at different temperatures; X-ray absorption spectroscopy and ICP/OES studies. </w:t>
      </w:r>
      <w:r w:rsidRPr="00F139D7">
        <w:rPr>
          <w:rFonts w:cs="Times New Roman"/>
          <w:i/>
          <w:color w:val="000000" w:themeColor="text1"/>
          <w:sz w:val="20"/>
          <w:szCs w:val="20"/>
        </w:rPr>
        <w:t xml:space="preserve">Microchem. J. </w:t>
      </w:r>
      <w:r w:rsidRPr="00F139D7">
        <w:rPr>
          <w:rFonts w:cs="Times New Roman"/>
          <w:color w:val="000000" w:themeColor="text1"/>
          <w:sz w:val="20"/>
          <w:szCs w:val="20"/>
        </w:rPr>
        <w:t>134, 54–61. doi: 10.1016/j.microc.2017.05.007</w:t>
      </w:r>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Style w:val="articleauthor-link"/>
          <w:rFonts w:cs="Times New Roman"/>
          <w:color w:val="000000" w:themeColor="text1"/>
          <w:sz w:val="20"/>
          <w:szCs w:val="20"/>
          <w:shd w:val="clear" w:color="auto" w:fill="FFFFFF"/>
        </w:rPr>
        <w:t xml:space="preserve">Lu, L., Huang, M., Huang, Y., Corvini, P.F.X., Ji, R., Zhao, L. (2020). </w:t>
      </w:r>
      <w:r w:rsidRPr="00F139D7">
        <w:rPr>
          <w:rFonts w:cs="Times New Roman"/>
          <w:color w:val="000000" w:themeColor="text1"/>
          <w:spacing w:val="-7"/>
          <w:sz w:val="20"/>
          <w:szCs w:val="20"/>
        </w:rPr>
        <w:t>Mn</w:t>
      </w:r>
      <w:r w:rsidRPr="00F139D7">
        <w:rPr>
          <w:rFonts w:cs="Times New Roman"/>
          <w:color w:val="000000" w:themeColor="text1"/>
          <w:spacing w:val="-7"/>
          <w:sz w:val="20"/>
          <w:szCs w:val="20"/>
          <w:vertAlign w:val="subscript"/>
        </w:rPr>
        <w:t>3</w:t>
      </w:r>
      <w:r w:rsidRPr="00F139D7">
        <w:rPr>
          <w:rFonts w:cs="Times New Roman"/>
          <w:color w:val="000000" w:themeColor="text1"/>
          <w:spacing w:val="-7"/>
          <w:sz w:val="20"/>
          <w:szCs w:val="20"/>
        </w:rPr>
        <w:t>O</w:t>
      </w:r>
      <w:r w:rsidRPr="00F139D7">
        <w:rPr>
          <w:rFonts w:cs="Times New Roman"/>
          <w:color w:val="000000" w:themeColor="text1"/>
          <w:spacing w:val="-7"/>
          <w:sz w:val="20"/>
          <w:szCs w:val="20"/>
          <w:vertAlign w:val="subscript"/>
        </w:rPr>
        <w:t>4</w:t>
      </w:r>
      <w:r w:rsidRPr="00F139D7">
        <w:rPr>
          <w:rFonts w:cs="Times New Roman"/>
          <w:color w:val="000000" w:themeColor="text1"/>
          <w:spacing w:val="-7"/>
          <w:sz w:val="20"/>
          <w:szCs w:val="20"/>
        </w:rPr>
        <w:t> nanozymes boost endogenous antioxidant metabolites in cucumber (</w:t>
      </w:r>
      <w:r w:rsidRPr="00F139D7">
        <w:rPr>
          <w:rStyle w:val="Emphasis"/>
          <w:rFonts w:cs="Times New Roman"/>
          <w:color w:val="000000" w:themeColor="text1"/>
          <w:spacing w:val="-7"/>
          <w:sz w:val="20"/>
          <w:szCs w:val="20"/>
        </w:rPr>
        <w:t>Cucumis sativus</w:t>
      </w:r>
      <w:r w:rsidRPr="00F139D7">
        <w:rPr>
          <w:rFonts w:cs="Times New Roman"/>
          <w:color w:val="000000" w:themeColor="text1"/>
          <w:spacing w:val="-7"/>
          <w:sz w:val="20"/>
          <w:szCs w:val="20"/>
        </w:rPr>
        <w:t xml:space="preserve">) plant and enhance resistance to salinity stress. </w:t>
      </w:r>
      <w:r w:rsidRPr="00F139D7">
        <w:rPr>
          <w:rStyle w:val="Strong"/>
          <w:rFonts w:cs="Times New Roman"/>
          <w:b w:val="0"/>
          <w:i/>
          <w:iCs/>
          <w:color w:val="000000" w:themeColor="text1"/>
          <w:sz w:val="20"/>
          <w:szCs w:val="20"/>
        </w:rPr>
        <w:t>Environ. Sci.: Nano</w:t>
      </w:r>
      <w:r w:rsidRPr="00F139D7">
        <w:rPr>
          <w:rStyle w:val="Strong"/>
          <w:rFonts w:cs="Times New Roman"/>
          <w:i/>
          <w:iCs/>
          <w:color w:val="000000" w:themeColor="text1"/>
          <w:sz w:val="20"/>
          <w:szCs w:val="20"/>
        </w:rPr>
        <w:t xml:space="preserve"> </w:t>
      </w:r>
      <w:r w:rsidRPr="00F139D7">
        <w:rPr>
          <w:rStyle w:val="Strong"/>
          <w:rFonts w:cs="Times New Roman"/>
          <w:i/>
          <w:color w:val="000000" w:themeColor="text1"/>
          <w:sz w:val="20"/>
          <w:szCs w:val="20"/>
        </w:rPr>
        <w:t>7</w:t>
      </w:r>
      <w:r w:rsidRPr="00F139D7">
        <w:rPr>
          <w:rFonts w:cs="Times New Roman"/>
          <w:color w:val="000000" w:themeColor="text1"/>
          <w:sz w:val="20"/>
          <w:szCs w:val="20"/>
        </w:rPr>
        <w:t xml:space="preserve">, 1692-1703. doi: </w:t>
      </w:r>
      <w:hyperlink r:id="rId36" w:tooltip="Link to landing page via DOI" w:history="1">
        <w:r w:rsidRPr="00F139D7">
          <w:rPr>
            <w:rStyle w:val="Hyperlink"/>
            <w:rFonts w:cs="Times New Roman"/>
            <w:bCs/>
            <w:color w:val="000000" w:themeColor="text1"/>
            <w:sz w:val="20"/>
            <w:szCs w:val="20"/>
            <w:u w:val="none"/>
            <w:shd w:val="clear" w:color="auto" w:fill="FFFFFF"/>
          </w:rPr>
          <w:t>10.1039/D0EN00214C</w:t>
        </w:r>
      </w:hyperlink>
    </w:p>
    <w:p w:rsidR="00F139D7" w:rsidRPr="00F139D7" w:rsidRDefault="00F139D7" w:rsidP="00F139D7">
      <w:pPr>
        <w:spacing w:before="0" w:after="0" w:line="276" w:lineRule="auto"/>
        <w:ind w:left="1260" w:hanging="540"/>
        <w:jc w:val="both"/>
        <w:rPr>
          <w:rFonts w:cs="Times New Roman"/>
          <w:color w:val="000000" w:themeColor="text1"/>
          <w:sz w:val="20"/>
          <w:szCs w:val="20"/>
          <w:shd w:val="clear" w:color="auto" w:fill="FFFFFF"/>
        </w:rPr>
      </w:pPr>
      <w:r w:rsidRPr="00F139D7">
        <w:rPr>
          <w:rFonts w:cs="Times New Roman"/>
          <w:color w:val="000000" w:themeColor="text1"/>
          <w:spacing w:val="-7"/>
          <w:sz w:val="20"/>
          <w:szCs w:val="20"/>
        </w:rPr>
        <w:t>Ma, C., Liu, H., Chen, G., Zhao, Q., Guo, H., Minocha, R., Long, S., Tang, Y., Saad, E.M., DeLaTorreRoche, R., White, J.C., Xing, B., Dhankher, O.P. (2020). Dual roles of glutathione in silver nanoparticle detoxification and enhancement of nitrogen assimilation in soybean (</w:t>
      </w:r>
      <w:r w:rsidRPr="00F139D7">
        <w:rPr>
          <w:rStyle w:val="Emphasis"/>
          <w:rFonts w:cs="Times New Roman"/>
          <w:color w:val="000000" w:themeColor="text1"/>
          <w:spacing w:val="-7"/>
          <w:sz w:val="20"/>
          <w:szCs w:val="20"/>
        </w:rPr>
        <w:t>Glycine max</w:t>
      </w:r>
      <w:r w:rsidRPr="00F139D7">
        <w:rPr>
          <w:rFonts w:cs="Times New Roman"/>
          <w:color w:val="000000" w:themeColor="text1"/>
          <w:spacing w:val="-7"/>
          <w:sz w:val="20"/>
          <w:szCs w:val="20"/>
        </w:rPr>
        <w:t xml:space="preserve"> (L.) Merrill). </w:t>
      </w:r>
      <w:r w:rsidRPr="00F139D7">
        <w:rPr>
          <w:rStyle w:val="Strong"/>
          <w:rFonts w:cs="Times New Roman"/>
          <w:i/>
          <w:iCs/>
          <w:color w:val="000000" w:themeColor="text1"/>
          <w:sz w:val="20"/>
          <w:szCs w:val="20"/>
          <w:shd w:val="clear" w:color="auto" w:fill="FFFFFF"/>
        </w:rPr>
        <w:t xml:space="preserve">Environ. Sci.: Nano </w:t>
      </w:r>
      <w:r w:rsidRPr="00F139D7">
        <w:rPr>
          <w:rStyle w:val="Strong"/>
          <w:rFonts w:cs="Times New Roman"/>
          <w:i/>
          <w:color w:val="000000" w:themeColor="text1"/>
          <w:sz w:val="20"/>
          <w:szCs w:val="20"/>
          <w:shd w:val="clear" w:color="auto" w:fill="FFFFFF"/>
        </w:rPr>
        <w:t>7</w:t>
      </w:r>
      <w:r w:rsidRPr="00F139D7">
        <w:rPr>
          <w:rFonts w:cs="Times New Roman"/>
          <w:color w:val="000000" w:themeColor="text1"/>
          <w:sz w:val="20"/>
          <w:szCs w:val="20"/>
          <w:shd w:val="clear" w:color="auto" w:fill="FFFFFF"/>
        </w:rPr>
        <w:t xml:space="preserve">, 1954-1966. doi: </w:t>
      </w:r>
      <w:hyperlink r:id="rId37" w:tooltip="Link to landing page via DOI" w:history="1">
        <w:r w:rsidRPr="00F139D7">
          <w:rPr>
            <w:rStyle w:val="Hyperlink"/>
            <w:rFonts w:cs="Times New Roman"/>
            <w:bCs/>
            <w:color w:val="000000" w:themeColor="text1"/>
            <w:sz w:val="20"/>
            <w:szCs w:val="20"/>
            <w:u w:val="none"/>
            <w:shd w:val="clear" w:color="auto" w:fill="FFFFFF"/>
          </w:rPr>
          <w:t>10.1039/D0EN00147C</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Mahmoud, L.M., Dutt, M., Shalan, A.M., El-Kady, M.E., El-Boray, M.S., Shabana, Y.M., Grosser, J.W. (2020). Silicon nanoparticles mitigate oxidative stress of in vitro derived banana (</w:t>
      </w:r>
      <w:r w:rsidRPr="00F139D7">
        <w:rPr>
          <w:rFonts w:cs="Times New Roman"/>
          <w:i/>
          <w:color w:val="000000" w:themeColor="text1"/>
          <w:sz w:val="20"/>
          <w:szCs w:val="20"/>
        </w:rPr>
        <w:t>Musa acuminata</w:t>
      </w:r>
      <w:r w:rsidRPr="00F139D7">
        <w:rPr>
          <w:rFonts w:cs="Times New Roman"/>
          <w:color w:val="000000" w:themeColor="text1"/>
          <w:sz w:val="20"/>
          <w:szCs w:val="20"/>
        </w:rPr>
        <w:t xml:space="preserve"> ‘Grand Nain’) under simulated water deficit or salinity stress. </w:t>
      </w:r>
      <w:r w:rsidRPr="00F139D7">
        <w:rPr>
          <w:rFonts w:cs="Times New Roman"/>
          <w:i/>
          <w:color w:val="000000" w:themeColor="text1"/>
          <w:sz w:val="20"/>
          <w:szCs w:val="20"/>
        </w:rPr>
        <w:t>South Afr. J. Bot. 132</w:t>
      </w:r>
      <w:r w:rsidRPr="00F139D7">
        <w:rPr>
          <w:rFonts w:cs="Times New Roman"/>
          <w:color w:val="000000" w:themeColor="text1"/>
          <w:sz w:val="20"/>
          <w:szCs w:val="20"/>
        </w:rPr>
        <w:t xml:space="preserve">, 155–163. doi: </w:t>
      </w:r>
      <w:hyperlink r:id="rId38" w:tgtFrame="_blank" w:tooltip="Persistent link using digital object identifier" w:history="1">
        <w:r w:rsidRPr="00F139D7">
          <w:rPr>
            <w:rStyle w:val="Hyperlink"/>
            <w:rFonts w:cs="Times New Roman"/>
            <w:color w:val="000000" w:themeColor="text1"/>
            <w:sz w:val="20"/>
            <w:szCs w:val="20"/>
            <w:u w:val="none"/>
          </w:rPr>
          <w:t>10.1016/j.sajb.2020.04.027</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Mohammadi, R., Maali-Amiri, R., Abbasi, A. (2013). Effect of TiO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nanoparticles on chickpea response to cold stress. </w:t>
      </w:r>
      <w:r w:rsidRPr="00F139D7">
        <w:rPr>
          <w:rFonts w:cs="Times New Roman"/>
          <w:i/>
          <w:color w:val="000000" w:themeColor="text1"/>
          <w:sz w:val="20"/>
          <w:szCs w:val="20"/>
        </w:rPr>
        <w:t>Biol. Trace Elem. Res</w:t>
      </w:r>
      <w:r w:rsidRPr="00F139D7">
        <w:rPr>
          <w:rFonts w:cs="Times New Roman"/>
          <w:color w:val="000000" w:themeColor="text1"/>
          <w:sz w:val="20"/>
          <w:szCs w:val="20"/>
        </w:rPr>
        <w:t xml:space="preserve">. </w:t>
      </w:r>
      <w:r w:rsidRPr="00F139D7">
        <w:rPr>
          <w:rFonts w:cs="Times New Roman"/>
          <w:i/>
          <w:color w:val="000000" w:themeColor="text1"/>
          <w:sz w:val="20"/>
          <w:szCs w:val="20"/>
        </w:rPr>
        <w:t>152</w:t>
      </w:r>
      <w:r w:rsidRPr="00F139D7">
        <w:rPr>
          <w:rFonts w:cs="Times New Roman"/>
          <w:color w:val="000000" w:themeColor="text1"/>
          <w:sz w:val="20"/>
          <w:szCs w:val="20"/>
        </w:rPr>
        <w:t xml:space="preserve">, 403–410. doi: </w:t>
      </w:r>
      <w:r w:rsidRPr="00F139D7">
        <w:rPr>
          <w:rFonts w:cs="Times New Roman"/>
          <w:color w:val="000000" w:themeColor="text1"/>
          <w:sz w:val="20"/>
          <w:szCs w:val="20"/>
          <w:shd w:val="clear" w:color="auto" w:fill="FCFCFC"/>
        </w:rPr>
        <w:t>10.1007/s12011-013-9631-x</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lastRenderedPageBreak/>
        <w:t xml:space="preserve">Mozafari, A.A., Havas, F., Ghaderi, N. (2018). Application of iron nanoparticles and salicylic acid in </w:t>
      </w:r>
      <w:r w:rsidRPr="00F139D7">
        <w:rPr>
          <w:rFonts w:cs="Times New Roman"/>
          <w:i/>
          <w:iCs/>
          <w:color w:val="000000" w:themeColor="text1"/>
          <w:sz w:val="20"/>
          <w:szCs w:val="20"/>
        </w:rPr>
        <w:t xml:space="preserve">in vitro </w:t>
      </w:r>
      <w:r w:rsidRPr="00F139D7">
        <w:rPr>
          <w:rFonts w:cs="Times New Roman"/>
          <w:color w:val="000000" w:themeColor="text1"/>
          <w:sz w:val="20"/>
          <w:szCs w:val="20"/>
        </w:rPr>
        <w:t>culture of strawberries (</w:t>
      </w:r>
      <w:r w:rsidRPr="00F139D7">
        <w:rPr>
          <w:rFonts w:cs="Times New Roman"/>
          <w:i/>
          <w:iCs/>
          <w:color w:val="000000" w:themeColor="text1"/>
          <w:sz w:val="20"/>
          <w:szCs w:val="20"/>
        </w:rPr>
        <w:t xml:space="preserve">Fragaria </w:t>
      </w:r>
      <w:r w:rsidRPr="00F139D7">
        <w:rPr>
          <w:rFonts w:cs="Times New Roman"/>
          <w:color w:val="000000" w:themeColor="text1"/>
          <w:sz w:val="20"/>
          <w:szCs w:val="20"/>
        </w:rPr>
        <w:t xml:space="preserve">x </w:t>
      </w:r>
      <w:r w:rsidRPr="00F139D7">
        <w:rPr>
          <w:rFonts w:cs="Times New Roman"/>
          <w:i/>
          <w:iCs/>
          <w:color w:val="000000" w:themeColor="text1"/>
          <w:sz w:val="20"/>
          <w:szCs w:val="20"/>
        </w:rPr>
        <w:t>ananassa</w:t>
      </w:r>
      <w:r w:rsidRPr="00F139D7">
        <w:rPr>
          <w:rFonts w:cs="Times New Roman"/>
          <w:color w:val="000000" w:themeColor="text1"/>
          <w:sz w:val="20"/>
          <w:szCs w:val="20"/>
        </w:rPr>
        <w:t xml:space="preserve">Duch.) to cope with drought stress. </w:t>
      </w:r>
      <w:r w:rsidRPr="00F139D7">
        <w:rPr>
          <w:rFonts w:cs="Times New Roman"/>
          <w:i/>
          <w:color w:val="000000" w:themeColor="text1"/>
          <w:sz w:val="20"/>
          <w:szCs w:val="20"/>
        </w:rPr>
        <w:t>Plant Cell Tissue Organ Cult.</w:t>
      </w:r>
      <w:r w:rsidRPr="00F139D7">
        <w:rPr>
          <w:rFonts w:cs="Times New Roman"/>
          <w:b/>
          <w:color w:val="000000" w:themeColor="text1"/>
          <w:sz w:val="20"/>
          <w:szCs w:val="20"/>
        </w:rPr>
        <w:t xml:space="preserve"> </w:t>
      </w:r>
      <w:r w:rsidRPr="00F139D7">
        <w:rPr>
          <w:rFonts w:cs="Times New Roman"/>
          <w:i/>
          <w:color w:val="000000" w:themeColor="text1"/>
          <w:sz w:val="20"/>
          <w:szCs w:val="20"/>
        </w:rPr>
        <w:t>132</w:t>
      </w:r>
      <w:r w:rsidRPr="00F139D7">
        <w:rPr>
          <w:rFonts w:cs="Times New Roman"/>
          <w:color w:val="000000" w:themeColor="text1"/>
          <w:sz w:val="20"/>
          <w:szCs w:val="20"/>
        </w:rPr>
        <w:t>, 511–523. doi: 10.1007/s11240-017-1347-8</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Mukherjee, A., Sun, Y., Morelius, E., Tamez, C., Bandyopadhyay, S., Niu, G., White, J.C., Peralta-Videa, J.R., Gardea-Torresdey, J.L. (2016). Differential toxicity of bare and hybrid ZnO nanoparticles in green pea (</w:t>
      </w:r>
      <w:r w:rsidRPr="00F139D7">
        <w:rPr>
          <w:rFonts w:cs="Times New Roman"/>
          <w:i/>
          <w:color w:val="000000" w:themeColor="text1"/>
          <w:sz w:val="20"/>
          <w:szCs w:val="20"/>
        </w:rPr>
        <w:t>Pisum sativum</w:t>
      </w:r>
      <w:r w:rsidRPr="00F139D7">
        <w:rPr>
          <w:rFonts w:cs="Times New Roman"/>
          <w:color w:val="000000" w:themeColor="text1"/>
          <w:sz w:val="20"/>
          <w:szCs w:val="20"/>
        </w:rPr>
        <w:t xml:space="preserve"> L.): A life cycle study. </w:t>
      </w:r>
      <w:r w:rsidRPr="00F139D7">
        <w:rPr>
          <w:rFonts w:cs="Times New Roman"/>
          <w:i/>
          <w:color w:val="000000" w:themeColor="text1"/>
          <w:sz w:val="20"/>
          <w:szCs w:val="20"/>
        </w:rPr>
        <w:t>Front. Plant Sci. 6</w:t>
      </w:r>
      <w:r w:rsidRPr="00F139D7">
        <w:rPr>
          <w:rFonts w:cs="Times New Roman"/>
          <w:color w:val="000000" w:themeColor="text1"/>
          <w:sz w:val="20"/>
          <w:szCs w:val="20"/>
        </w:rPr>
        <w:t xml:space="preserve">, 1242. doi: </w:t>
      </w:r>
      <w:hyperlink r:id="rId39" w:history="1">
        <w:r w:rsidRPr="00F139D7">
          <w:rPr>
            <w:rStyle w:val="Hyperlink"/>
            <w:rFonts w:cs="Times New Roman"/>
            <w:color w:val="000000" w:themeColor="text1"/>
            <w:sz w:val="20"/>
            <w:szCs w:val="20"/>
            <w:u w:val="none"/>
            <w:shd w:val="clear" w:color="auto" w:fill="FFFFFF"/>
          </w:rPr>
          <w:t>10.3389/fpls.2015.01242</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Mustafa, G., Komatsu, S. (2016). Insights into the response of soybean mitochondrial proteins to various sizes of aluminum oxide nanoparticles under flooding stress. </w:t>
      </w:r>
      <w:r w:rsidRPr="00F139D7">
        <w:rPr>
          <w:rFonts w:cs="Times New Roman"/>
          <w:i/>
          <w:color w:val="000000" w:themeColor="text1"/>
          <w:sz w:val="20"/>
          <w:szCs w:val="20"/>
        </w:rPr>
        <w:t xml:space="preserve">J. Proteo. Res. </w:t>
      </w:r>
      <w:r w:rsidRPr="00F139D7">
        <w:rPr>
          <w:rFonts w:cs="Times New Roman"/>
          <w:color w:val="000000" w:themeColor="text1"/>
          <w:sz w:val="20"/>
          <w:szCs w:val="20"/>
        </w:rPr>
        <w:t xml:space="preserve"> </w:t>
      </w:r>
      <w:r w:rsidRPr="00F139D7">
        <w:rPr>
          <w:rFonts w:cs="Times New Roman"/>
          <w:i/>
          <w:color w:val="000000" w:themeColor="text1"/>
          <w:sz w:val="20"/>
          <w:szCs w:val="20"/>
        </w:rPr>
        <w:t>15</w:t>
      </w:r>
      <w:r w:rsidRPr="00F139D7">
        <w:rPr>
          <w:rFonts w:cs="Times New Roman"/>
          <w:color w:val="000000" w:themeColor="text1"/>
          <w:sz w:val="20"/>
          <w:szCs w:val="20"/>
        </w:rPr>
        <w:t xml:space="preserve">, 4464–4475. doi: </w:t>
      </w:r>
      <w:hyperlink r:id="rId40" w:tgtFrame="_blank" w:history="1">
        <w:r w:rsidRPr="00F139D7">
          <w:rPr>
            <w:rStyle w:val="Hyperlink"/>
            <w:rFonts w:cs="Times New Roman"/>
            <w:color w:val="000000" w:themeColor="text1"/>
            <w:sz w:val="20"/>
            <w:szCs w:val="20"/>
            <w:u w:val="none"/>
          </w:rPr>
          <w:t>10.1021/acs.jproteome.6b00572</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pacing w:val="-7"/>
          <w:sz w:val="20"/>
          <w:szCs w:val="20"/>
        </w:rPr>
      </w:pPr>
      <w:r w:rsidRPr="00F139D7">
        <w:rPr>
          <w:rFonts w:cs="Times New Roman"/>
          <w:color w:val="000000" w:themeColor="text1"/>
          <w:sz w:val="20"/>
          <w:szCs w:val="20"/>
        </w:rPr>
        <w:t>Poscic, F., Mattiello, A., Fellet, G., Miceli, F., Marchiol, L. (2016). Effects of cerium and titanium oxide nanoparticles in soil on the nutrient composition of barley (</w:t>
      </w:r>
      <w:r w:rsidRPr="00F139D7">
        <w:rPr>
          <w:rFonts w:cs="Times New Roman"/>
          <w:i/>
          <w:color w:val="000000" w:themeColor="text1"/>
          <w:sz w:val="20"/>
          <w:szCs w:val="20"/>
        </w:rPr>
        <w:t>Hordeum vulgare</w:t>
      </w:r>
      <w:r w:rsidRPr="00F139D7">
        <w:rPr>
          <w:rFonts w:cs="Times New Roman"/>
          <w:color w:val="000000" w:themeColor="text1"/>
          <w:sz w:val="20"/>
          <w:szCs w:val="20"/>
        </w:rPr>
        <w:t xml:space="preserve"> L.) kernels. </w:t>
      </w:r>
      <w:r w:rsidRPr="00F139D7">
        <w:rPr>
          <w:rFonts w:cs="Times New Roman"/>
          <w:i/>
          <w:color w:val="000000" w:themeColor="text1"/>
          <w:sz w:val="20"/>
          <w:szCs w:val="20"/>
        </w:rPr>
        <w:t>Int. J. Environ. Res. Public Health 13</w:t>
      </w:r>
      <w:r w:rsidRPr="00F139D7">
        <w:rPr>
          <w:rFonts w:cs="Times New Roman"/>
          <w:color w:val="000000" w:themeColor="text1"/>
          <w:sz w:val="20"/>
          <w:szCs w:val="20"/>
        </w:rPr>
        <w:t xml:space="preserve">, 577. doi: </w:t>
      </w:r>
      <w:hyperlink r:id="rId41" w:tgtFrame="_blank" w:history="1">
        <w:r w:rsidRPr="00F139D7">
          <w:rPr>
            <w:rStyle w:val="Hyperlink"/>
            <w:rFonts w:cs="Times New Roman"/>
            <w:color w:val="000000" w:themeColor="text1"/>
            <w:sz w:val="20"/>
            <w:szCs w:val="20"/>
            <w:u w:val="none"/>
            <w:shd w:val="clear" w:color="auto" w:fill="FFFFFF"/>
          </w:rPr>
          <w:t>10.3390/ijerph13060577</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Rajput, V., Minkina, T., Fedorenko, A., Sushkova, S., Mandzhieva, S., Lysenko, V., Duplii, N., Fedorenko, G., Dvadnenko, K., Ghazaryan, K. (2018a). Toxicity of copper oxide nanoparticles on spring barley (</w:t>
      </w:r>
      <w:r w:rsidRPr="00F139D7">
        <w:rPr>
          <w:rFonts w:cs="Times New Roman"/>
          <w:i/>
          <w:color w:val="000000" w:themeColor="text1"/>
          <w:sz w:val="20"/>
          <w:szCs w:val="20"/>
        </w:rPr>
        <w:t>Hordeum sativum</w:t>
      </w:r>
      <w:r w:rsidRPr="00F139D7">
        <w:rPr>
          <w:rFonts w:cs="Times New Roman"/>
          <w:color w:val="000000" w:themeColor="text1"/>
          <w:sz w:val="20"/>
          <w:szCs w:val="20"/>
        </w:rPr>
        <w:t xml:space="preserve"> distichum). </w:t>
      </w:r>
      <w:r w:rsidRPr="00F139D7">
        <w:rPr>
          <w:rFonts w:cs="Times New Roman"/>
          <w:i/>
          <w:color w:val="000000" w:themeColor="text1"/>
          <w:sz w:val="20"/>
          <w:szCs w:val="20"/>
        </w:rPr>
        <w:t>Sci. Total Environ</w:t>
      </w:r>
      <w:r w:rsidRPr="00F139D7">
        <w:rPr>
          <w:rFonts w:cs="Times New Roman"/>
          <w:color w:val="000000" w:themeColor="text1"/>
          <w:sz w:val="20"/>
          <w:szCs w:val="20"/>
        </w:rPr>
        <w:t xml:space="preserve">. </w:t>
      </w:r>
      <w:r w:rsidRPr="00F139D7">
        <w:rPr>
          <w:rFonts w:cs="Times New Roman"/>
          <w:i/>
          <w:color w:val="000000" w:themeColor="text1"/>
          <w:sz w:val="20"/>
          <w:szCs w:val="20"/>
        </w:rPr>
        <w:t>645</w:t>
      </w:r>
      <w:r w:rsidRPr="00F139D7">
        <w:rPr>
          <w:rFonts w:cs="Times New Roman"/>
          <w:color w:val="000000" w:themeColor="text1"/>
          <w:sz w:val="20"/>
          <w:szCs w:val="20"/>
        </w:rPr>
        <w:t>, 1103-1113. doi: 10.1016/j.scitotenv.2018.07.211</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Rezvani, N., Sorooshzadeh, A., Farhadi, N. (2012). Effect of nano-silver on growth of saffron in flooding stress. </w:t>
      </w:r>
      <w:r w:rsidRPr="00F139D7">
        <w:rPr>
          <w:rFonts w:cs="Times New Roman"/>
          <w:i/>
          <w:color w:val="000000" w:themeColor="text1"/>
          <w:sz w:val="20"/>
          <w:szCs w:val="20"/>
        </w:rPr>
        <w:t>World Acad. Sci. Eng. Technol</w:t>
      </w:r>
      <w:r w:rsidRPr="00F139D7">
        <w:rPr>
          <w:rFonts w:cs="Times New Roman"/>
          <w:color w:val="000000" w:themeColor="text1"/>
          <w:sz w:val="20"/>
          <w:szCs w:val="20"/>
        </w:rPr>
        <w:t xml:space="preserve">. </w:t>
      </w:r>
      <w:r w:rsidRPr="00F139D7">
        <w:rPr>
          <w:rFonts w:cs="Times New Roman"/>
          <w:i/>
          <w:color w:val="000000" w:themeColor="text1"/>
          <w:sz w:val="20"/>
          <w:szCs w:val="20"/>
        </w:rPr>
        <w:t>6</w:t>
      </w:r>
      <w:r w:rsidRPr="00F139D7">
        <w:rPr>
          <w:rFonts w:cs="Times New Roman"/>
          <w:color w:val="000000" w:themeColor="text1"/>
          <w:sz w:val="20"/>
          <w:szCs w:val="20"/>
        </w:rPr>
        <w:t>, 517</w:t>
      </w:r>
      <w:r w:rsidRPr="00F139D7">
        <w:rPr>
          <w:rFonts w:eastAsia="AdvOT596495f2+20" w:cs="Times New Roman"/>
          <w:color w:val="000000" w:themeColor="text1"/>
          <w:sz w:val="20"/>
          <w:szCs w:val="20"/>
        </w:rPr>
        <w:t>–</w:t>
      </w:r>
      <w:r w:rsidRPr="00F139D7">
        <w:rPr>
          <w:rFonts w:cs="Times New Roman"/>
          <w:color w:val="000000" w:themeColor="text1"/>
          <w:sz w:val="20"/>
          <w:szCs w:val="20"/>
        </w:rPr>
        <w:t xml:space="preserve">522. doi: </w:t>
      </w:r>
      <w:hyperlink r:id="rId42" w:history="1">
        <w:r w:rsidRPr="00F139D7">
          <w:rPr>
            <w:rStyle w:val="Hyperlink"/>
            <w:rFonts w:cs="Times New Roman"/>
            <w:caps/>
            <w:color w:val="000000" w:themeColor="text1"/>
            <w:sz w:val="20"/>
            <w:szCs w:val="20"/>
            <w:u w:val="none"/>
            <w:shd w:val="clear" w:color="auto" w:fill="FFFFFF"/>
          </w:rPr>
          <w:t>10.22048/JSAT.2014.6188</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Rico, C.M., Johnson, M.G., Marcus, M.A., Andersen, C.P. (2017). Intergenerational responses of wheat (</w:t>
      </w:r>
      <w:r w:rsidRPr="00F139D7">
        <w:rPr>
          <w:rFonts w:cs="Times New Roman"/>
          <w:i/>
          <w:color w:val="000000" w:themeColor="text1"/>
          <w:sz w:val="20"/>
          <w:szCs w:val="20"/>
        </w:rPr>
        <w:t>Triticum aestivum</w:t>
      </w:r>
      <w:r w:rsidRPr="00F139D7">
        <w:rPr>
          <w:rFonts w:cs="Times New Roman"/>
          <w:color w:val="000000" w:themeColor="text1"/>
          <w:sz w:val="20"/>
          <w:szCs w:val="20"/>
        </w:rPr>
        <w:t xml:space="preserve"> L.) to cerium oxide nanoparticles exposure. </w:t>
      </w:r>
      <w:r w:rsidRPr="00F139D7">
        <w:rPr>
          <w:rFonts w:cs="Times New Roman"/>
          <w:i/>
          <w:color w:val="000000" w:themeColor="text1"/>
          <w:sz w:val="20"/>
          <w:szCs w:val="20"/>
        </w:rPr>
        <w:t>Environ. Sci.: Nano 4,</w:t>
      </w:r>
      <w:r w:rsidRPr="00F139D7">
        <w:rPr>
          <w:rFonts w:cs="Times New Roman"/>
          <w:color w:val="000000" w:themeColor="text1"/>
          <w:sz w:val="20"/>
          <w:szCs w:val="20"/>
        </w:rPr>
        <w:t xml:space="preserve"> 700–711. doi: </w:t>
      </w:r>
      <w:hyperlink r:id="rId43" w:tooltip="Link to landing page via DOI" w:history="1">
        <w:r w:rsidRPr="00F139D7">
          <w:rPr>
            <w:rStyle w:val="Hyperlink"/>
            <w:rFonts w:cs="Times New Roman"/>
            <w:bCs/>
            <w:color w:val="000000" w:themeColor="text1"/>
            <w:sz w:val="20"/>
            <w:szCs w:val="20"/>
            <w:u w:val="none"/>
            <w:shd w:val="clear" w:color="auto" w:fill="FFFFFF"/>
          </w:rPr>
          <w:t>10.1039/C7EN00057J</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Rico, C.M., Morales, M.I., Barrios, A.C., McCreary, R., Hong, J., Lee,W.-Y., Nunez, J., Peralta-Videa, J.R., Gardea-Torresdey, J.L. (2013). Effect of cerium oxide nanoparticles on the quality of rice (</w:t>
      </w:r>
      <w:r w:rsidRPr="00F139D7">
        <w:rPr>
          <w:rFonts w:cs="Times New Roman"/>
          <w:i/>
          <w:color w:val="000000" w:themeColor="text1"/>
          <w:sz w:val="20"/>
          <w:szCs w:val="20"/>
        </w:rPr>
        <w:t>Oryza sativa</w:t>
      </w:r>
      <w:r w:rsidRPr="00F139D7">
        <w:rPr>
          <w:rFonts w:cs="Times New Roman"/>
          <w:color w:val="000000" w:themeColor="text1"/>
          <w:sz w:val="20"/>
          <w:szCs w:val="20"/>
        </w:rPr>
        <w:t xml:space="preserve"> L.) grains. </w:t>
      </w:r>
      <w:r w:rsidRPr="00F139D7">
        <w:rPr>
          <w:rFonts w:cs="Times New Roman"/>
          <w:i/>
          <w:color w:val="000000" w:themeColor="text1"/>
          <w:sz w:val="20"/>
          <w:szCs w:val="20"/>
        </w:rPr>
        <w:t>J. Agric. Food Chem</w:t>
      </w:r>
      <w:r w:rsidRPr="00F139D7">
        <w:rPr>
          <w:rFonts w:cs="Times New Roman"/>
          <w:color w:val="000000" w:themeColor="text1"/>
          <w:sz w:val="20"/>
          <w:szCs w:val="20"/>
        </w:rPr>
        <w:t xml:space="preserve">. </w:t>
      </w:r>
      <w:r w:rsidRPr="00F139D7">
        <w:rPr>
          <w:rFonts w:cs="Times New Roman"/>
          <w:i/>
          <w:color w:val="000000" w:themeColor="text1"/>
          <w:sz w:val="20"/>
          <w:szCs w:val="20"/>
        </w:rPr>
        <w:t>61</w:t>
      </w:r>
      <w:r w:rsidRPr="00F139D7">
        <w:rPr>
          <w:rFonts w:cs="Times New Roman"/>
          <w:color w:val="000000" w:themeColor="text1"/>
          <w:sz w:val="20"/>
          <w:szCs w:val="20"/>
        </w:rPr>
        <w:t xml:space="preserve">, 11278–11285. doi: </w:t>
      </w:r>
      <w:hyperlink r:id="rId44" w:tgtFrame="_blank" w:history="1">
        <w:r w:rsidRPr="00F139D7">
          <w:rPr>
            <w:rStyle w:val="Hyperlink"/>
            <w:rFonts w:cs="Times New Roman"/>
            <w:color w:val="000000" w:themeColor="text1"/>
            <w:sz w:val="20"/>
            <w:szCs w:val="20"/>
            <w:u w:val="none"/>
          </w:rPr>
          <w:t>10.1021/jf404046v</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Rui, M., Ma, C., Hao, Y., Guo, J., Rui, Y., Tang, X., Zhu, S. (2016). Iron oxide nanoparticles as a potential iron fertilizer for peanut (</w:t>
      </w:r>
      <w:r w:rsidRPr="00F139D7">
        <w:rPr>
          <w:rFonts w:cs="Times New Roman"/>
          <w:i/>
          <w:color w:val="000000" w:themeColor="text1"/>
          <w:sz w:val="20"/>
          <w:szCs w:val="20"/>
        </w:rPr>
        <w:t>Arachis hypogaea</w:t>
      </w:r>
      <w:r w:rsidRPr="00F139D7">
        <w:rPr>
          <w:rFonts w:cs="Times New Roman"/>
          <w:color w:val="000000" w:themeColor="text1"/>
          <w:sz w:val="20"/>
          <w:szCs w:val="20"/>
        </w:rPr>
        <w:t xml:space="preserve">). </w:t>
      </w:r>
      <w:r w:rsidRPr="00F139D7">
        <w:rPr>
          <w:rFonts w:cs="Times New Roman"/>
          <w:i/>
          <w:color w:val="000000" w:themeColor="text1"/>
          <w:sz w:val="20"/>
          <w:szCs w:val="20"/>
        </w:rPr>
        <w:t>Front. Plant Sci</w:t>
      </w:r>
      <w:r w:rsidRPr="00F139D7">
        <w:rPr>
          <w:rFonts w:cs="Times New Roman"/>
          <w:color w:val="000000" w:themeColor="text1"/>
          <w:sz w:val="20"/>
          <w:szCs w:val="20"/>
        </w:rPr>
        <w:t xml:space="preserve">. </w:t>
      </w:r>
      <w:r w:rsidRPr="00F139D7">
        <w:rPr>
          <w:rFonts w:cs="Times New Roman"/>
          <w:i/>
          <w:color w:val="000000" w:themeColor="text1"/>
          <w:sz w:val="20"/>
          <w:szCs w:val="20"/>
        </w:rPr>
        <w:t>7,</w:t>
      </w:r>
      <w:r w:rsidRPr="00F139D7">
        <w:rPr>
          <w:rFonts w:cs="Times New Roman"/>
          <w:color w:val="000000" w:themeColor="text1"/>
          <w:sz w:val="20"/>
          <w:szCs w:val="20"/>
        </w:rPr>
        <w:t xml:space="preserve"> 815. doi: </w:t>
      </w:r>
      <w:hyperlink r:id="rId45" w:history="1">
        <w:r w:rsidRPr="00F139D7">
          <w:rPr>
            <w:rStyle w:val="Hyperlink"/>
            <w:rFonts w:cs="Times New Roman"/>
            <w:color w:val="000000" w:themeColor="text1"/>
            <w:sz w:val="20"/>
            <w:szCs w:val="20"/>
            <w:u w:val="none"/>
            <w:shd w:val="clear" w:color="auto" w:fill="FFFFFF"/>
          </w:rPr>
          <w:t>10.3389/fpls.2016.00815</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Saharan, V., Kumaraswamy, R.V., Choudhary, R.C., Kumari, S., Pal, A., Raliya, R., Biswas, P. (2016). Cu-chitosan nanoparticle mediated sustainable approach to enhance seedling growth in maize by mobilizing reserved food. </w:t>
      </w:r>
      <w:r w:rsidRPr="00F139D7">
        <w:rPr>
          <w:rFonts w:cs="Times New Roman"/>
          <w:i/>
          <w:color w:val="000000" w:themeColor="text1"/>
          <w:sz w:val="20"/>
          <w:szCs w:val="20"/>
        </w:rPr>
        <w:t>J. Agricul. Food. Chem. 64</w:t>
      </w:r>
      <w:r w:rsidRPr="00F139D7">
        <w:rPr>
          <w:rFonts w:cs="Times New Roman"/>
          <w:color w:val="000000" w:themeColor="text1"/>
          <w:sz w:val="20"/>
          <w:szCs w:val="20"/>
        </w:rPr>
        <w:t xml:space="preserve">, 6148–6155. doi: </w:t>
      </w:r>
      <w:hyperlink r:id="rId46" w:tgtFrame="_blank" w:history="1">
        <w:r w:rsidRPr="00F139D7">
          <w:rPr>
            <w:rStyle w:val="Hyperlink"/>
            <w:rFonts w:cs="Times New Roman"/>
            <w:color w:val="000000" w:themeColor="text1"/>
            <w:sz w:val="20"/>
            <w:szCs w:val="20"/>
            <w:u w:val="none"/>
          </w:rPr>
          <w:t>10.1021/acs.jafc.6b02239</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Shallan, M.A., Hassan, H.M., Namich, A.A., Ibrahim, A.A. (2016). Biochemical and physiological effects of TiO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and SiO</w:t>
      </w:r>
      <w:r w:rsidRPr="00F139D7">
        <w:rPr>
          <w:rFonts w:cs="Times New Roman"/>
          <w:color w:val="000000" w:themeColor="text1"/>
          <w:sz w:val="20"/>
          <w:szCs w:val="20"/>
          <w:vertAlign w:val="subscript"/>
        </w:rPr>
        <w:t>2</w:t>
      </w:r>
      <w:r w:rsidRPr="00F139D7">
        <w:rPr>
          <w:rFonts w:cs="Times New Roman"/>
          <w:color w:val="000000" w:themeColor="text1"/>
          <w:sz w:val="20"/>
          <w:szCs w:val="20"/>
        </w:rPr>
        <w:t xml:space="preserve"> nanoparticles on cotton plant under drought stress. </w:t>
      </w:r>
      <w:r w:rsidRPr="00F139D7">
        <w:rPr>
          <w:rFonts w:cs="Times New Roman"/>
          <w:i/>
          <w:color w:val="000000" w:themeColor="text1"/>
          <w:sz w:val="20"/>
          <w:szCs w:val="20"/>
        </w:rPr>
        <w:t>Res. J. Pharma. Bio. Chem. Sci. 7</w:t>
      </w:r>
      <w:r w:rsidRPr="00F139D7">
        <w:rPr>
          <w:rFonts w:cs="Times New Roman"/>
          <w:color w:val="000000" w:themeColor="text1"/>
          <w:sz w:val="20"/>
          <w:szCs w:val="20"/>
        </w:rPr>
        <w:t>, 1540–1551.</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Shams, G., Ranjbar, M., Amiri, A. (2013). Effect of silver nanoparticles on concentration of silver heavy element and growth indexes in cucumber (</w:t>
      </w:r>
      <w:r w:rsidRPr="00F139D7">
        <w:rPr>
          <w:rFonts w:cs="Times New Roman"/>
          <w:i/>
          <w:color w:val="000000" w:themeColor="text1"/>
          <w:sz w:val="20"/>
          <w:szCs w:val="20"/>
        </w:rPr>
        <w:t>Cucumis sativus</w:t>
      </w:r>
      <w:r w:rsidRPr="00F139D7">
        <w:rPr>
          <w:rFonts w:cs="Times New Roman"/>
          <w:color w:val="000000" w:themeColor="text1"/>
          <w:sz w:val="20"/>
          <w:szCs w:val="20"/>
        </w:rPr>
        <w:t xml:space="preserve"> L. negeen). </w:t>
      </w:r>
      <w:r w:rsidRPr="00F139D7">
        <w:rPr>
          <w:rFonts w:cs="Times New Roman"/>
          <w:i/>
          <w:color w:val="000000" w:themeColor="text1"/>
          <w:sz w:val="20"/>
          <w:szCs w:val="20"/>
        </w:rPr>
        <w:t>J. Nanoparticle Res. 15</w:t>
      </w:r>
      <w:r w:rsidRPr="00F139D7">
        <w:rPr>
          <w:rFonts w:cs="Times New Roman"/>
          <w:color w:val="000000" w:themeColor="text1"/>
          <w:sz w:val="20"/>
          <w:szCs w:val="20"/>
        </w:rPr>
        <w:t xml:space="preserve">, 1630. doi: </w:t>
      </w:r>
      <w:r w:rsidRPr="00F139D7">
        <w:rPr>
          <w:rFonts w:cs="Times New Roman"/>
          <w:color w:val="000000" w:themeColor="text1"/>
          <w:sz w:val="20"/>
          <w:szCs w:val="20"/>
          <w:shd w:val="clear" w:color="auto" w:fill="FCFCFC"/>
        </w:rPr>
        <w:t>10.1007/s11051-013-1630-5</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Shekhawat, G.S., Mahawar, L., Rajput, P., Rajput, V.D., Minkina, T., Singh, R.K. (2021). Role of engineered carbon nanoparticles (CNPs) in promoting growth and metabolism of </w:t>
      </w:r>
      <w:r w:rsidRPr="00F139D7">
        <w:rPr>
          <w:rFonts w:cs="Times New Roman"/>
          <w:i/>
          <w:color w:val="000000" w:themeColor="text1"/>
          <w:sz w:val="20"/>
          <w:szCs w:val="20"/>
        </w:rPr>
        <w:t>Vigna radiata</w:t>
      </w:r>
      <w:r w:rsidRPr="00F139D7">
        <w:rPr>
          <w:rFonts w:cs="Times New Roman"/>
          <w:color w:val="000000" w:themeColor="text1"/>
          <w:sz w:val="20"/>
          <w:szCs w:val="20"/>
        </w:rPr>
        <w:t xml:space="preserve"> (L.) Wilczek: insights into the biochemical and physiological responses. </w:t>
      </w:r>
      <w:r w:rsidRPr="00F139D7">
        <w:rPr>
          <w:rFonts w:cs="Times New Roman"/>
          <w:i/>
          <w:color w:val="000000" w:themeColor="text1"/>
          <w:sz w:val="20"/>
          <w:szCs w:val="20"/>
        </w:rPr>
        <w:t>Plants</w:t>
      </w:r>
      <w:r w:rsidRPr="00F139D7">
        <w:rPr>
          <w:rFonts w:cs="Times New Roman"/>
          <w:color w:val="000000" w:themeColor="text1"/>
          <w:sz w:val="20"/>
          <w:szCs w:val="20"/>
        </w:rPr>
        <w:t xml:space="preserve"> </w:t>
      </w:r>
      <w:r w:rsidRPr="00F139D7">
        <w:rPr>
          <w:rFonts w:cs="Times New Roman"/>
          <w:i/>
          <w:color w:val="000000" w:themeColor="text1"/>
          <w:sz w:val="20"/>
          <w:szCs w:val="20"/>
        </w:rPr>
        <w:t>10</w:t>
      </w:r>
      <w:r w:rsidRPr="00F139D7">
        <w:rPr>
          <w:rFonts w:cs="Times New Roman"/>
          <w:color w:val="000000" w:themeColor="text1"/>
          <w:sz w:val="20"/>
          <w:szCs w:val="20"/>
        </w:rPr>
        <w:t>, 1317. doi: 10.3390/plants10071317</w:t>
      </w:r>
      <w:hyperlink r:id="rId47" w:history="1"/>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Sheykhbaglou, R., Sedghi, M., Shishevan, M.T., Sharifi, R.S. (2010). Effects of nano-iron oxide particles on agronomic traits of soybean. </w:t>
      </w:r>
      <w:r w:rsidRPr="00F139D7">
        <w:rPr>
          <w:rFonts w:cs="Times New Roman"/>
          <w:i/>
          <w:color w:val="000000" w:themeColor="text1"/>
          <w:sz w:val="20"/>
          <w:szCs w:val="20"/>
        </w:rPr>
        <w:t>Not. Sci. Biol</w:t>
      </w:r>
      <w:r w:rsidRPr="00F139D7">
        <w:rPr>
          <w:rFonts w:cs="Times New Roman"/>
          <w:color w:val="000000" w:themeColor="text1"/>
          <w:sz w:val="20"/>
          <w:szCs w:val="20"/>
        </w:rPr>
        <w:t xml:space="preserve">. </w:t>
      </w:r>
      <w:r w:rsidRPr="00F139D7">
        <w:rPr>
          <w:rFonts w:cs="Times New Roman"/>
          <w:i/>
          <w:color w:val="000000" w:themeColor="text1"/>
          <w:sz w:val="20"/>
          <w:szCs w:val="20"/>
        </w:rPr>
        <w:t>2</w:t>
      </w:r>
      <w:r w:rsidRPr="00F139D7">
        <w:rPr>
          <w:rFonts w:cs="Times New Roman"/>
          <w:color w:val="000000" w:themeColor="text1"/>
          <w:sz w:val="20"/>
          <w:szCs w:val="20"/>
        </w:rPr>
        <w:t>, 112–113. doi: 10.15835/nsb224667</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Singh, A., Singh, N.B., Hussain, I., Singh, H. (2017). Effect of biologically synthesized copper oxide nanoparticles on metabolism and antioxidant activity to the crop plants </w:t>
      </w:r>
      <w:r w:rsidRPr="00F139D7">
        <w:rPr>
          <w:rFonts w:cs="Times New Roman"/>
          <w:i/>
          <w:color w:val="000000" w:themeColor="text1"/>
          <w:sz w:val="20"/>
          <w:szCs w:val="20"/>
        </w:rPr>
        <w:t>Solanum lycopersicum</w:t>
      </w:r>
      <w:r w:rsidRPr="00F139D7">
        <w:rPr>
          <w:rFonts w:cs="Times New Roman"/>
          <w:color w:val="000000" w:themeColor="text1"/>
          <w:sz w:val="20"/>
          <w:szCs w:val="20"/>
        </w:rPr>
        <w:t xml:space="preserve">and </w:t>
      </w:r>
      <w:r w:rsidRPr="00F139D7">
        <w:rPr>
          <w:rFonts w:cs="Times New Roman"/>
          <w:i/>
          <w:color w:val="000000" w:themeColor="text1"/>
          <w:sz w:val="20"/>
          <w:szCs w:val="20"/>
        </w:rPr>
        <w:t>Brassica oleracea</w:t>
      </w:r>
      <w:r w:rsidRPr="00F139D7">
        <w:rPr>
          <w:rFonts w:cs="Times New Roman"/>
          <w:color w:val="000000" w:themeColor="text1"/>
          <w:sz w:val="20"/>
          <w:szCs w:val="20"/>
        </w:rPr>
        <w:t xml:space="preserve"> var. botrytis. </w:t>
      </w:r>
      <w:r w:rsidRPr="00F139D7">
        <w:rPr>
          <w:rFonts w:cs="Times New Roman"/>
          <w:i/>
          <w:color w:val="000000" w:themeColor="text1"/>
          <w:sz w:val="20"/>
          <w:szCs w:val="20"/>
        </w:rPr>
        <w:t>J. Biotechnol</w:t>
      </w:r>
      <w:r w:rsidRPr="00F139D7">
        <w:rPr>
          <w:rFonts w:cs="Times New Roman"/>
          <w:color w:val="000000" w:themeColor="text1"/>
          <w:sz w:val="20"/>
          <w:szCs w:val="20"/>
        </w:rPr>
        <w:t xml:space="preserve">. </w:t>
      </w:r>
      <w:r w:rsidRPr="00F139D7">
        <w:rPr>
          <w:rFonts w:cs="Times New Roman"/>
          <w:i/>
          <w:color w:val="000000" w:themeColor="text1"/>
          <w:sz w:val="20"/>
          <w:szCs w:val="20"/>
        </w:rPr>
        <w:t>262</w:t>
      </w:r>
      <w:r w:rsidRPr="00F139D7">
        <w:rPr>
          <w:rFonts w:cs="Times New Roman"/>
          <w:color w:val="000000" w:themeColor="text1"/>
          <w:sz w:val="20"/>
          <w:szCs w:val="20"/>
        </w:rPr>
        <w:t xml:space="preserve">, 11–27. doi: </w:t>
      </w:r>
      <w:hyperlink r:id="rId48" w:tgtFrame="_blank" w:history="1">
        <w:r w:rsidRPr="00F139D7">
          <w:rPr>
            <w:rStyle w:val="Hyperlink"/>
            <w:rFonts w:cs="Times New Roman"/>
            <w:color w:val="000000" w:themeColor="text1"/>
            <w:sz w:val="20"/>
            <w:szCs w:val="20"/>
            <w:u w:val="none"/>
          </w:rPr>
          <w:t>10.1016/j.jbiotec.2017.09.016</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shd w:val="clear" w:color="auto" w:fill="FCFCFC"/>
        </w:rPr>
      </w:pPr>
      <w:r w:rsidRPr="00F139D7">
        <w:rPr>
          <w:rFonts w:cs="Times New Roman"/>
          <w:color w:val="000000" w:themeColor="text1"/>
          <w:sz w:val="20"/>
          <w:szCs w:val="20"/>
          <w:shd w:val="clear" w:color="auto" w:fill="FCFCFC"/>
        </w:rPr>
        <w:t xml:space="preserve">Srivastava, A., Rao, D.P. (2014). Enhancement of seed germination and plant growth of wheat, maize, peanut, and garlic using multiwalled carbon nanotubes. </w:t>
      </w:r>
      <w:r w:rsidRPr="00F139D7">
        <w:rPr>
          <w:rFonts w:cs="Times New Roman"/>
          <w:i/>
          <w:color w:val="000000" w:themeColor="text1"/>
          <w:sz w:val="20"/>
          <w:szCs w:val="20"/>
          <w:shd w:val="clear" w:color="auto" w:fill="FCFCFC"/>
        </w:rPr>
        <w:t>Eur. Chem. Bull</w:t>
      </w:r>
      <w:r w:rsidRPr="00F139D7">
        <w:rPr>
          <w:rFonts w:cs="Times New Roman"/>
          <w:color w:val="000000" w:themeColor="text1"/>
          <w:sz w:val="20"/>
          <w:szCs w:val="20"/>
          <w:shd w:val="clear" w:color="auto" w:fill="FCFCFC"/>
        </w:rPr>
        <w:t xml:space="preserve">. </w:t>
      </w:r>
      <w:r w:rsidRPr="00F139D7">
        <w:rPr>
          <w:rFonts w:cs="Times New Roman"/>
          <w:i/>
          <w:color w:val="000000" w:themeColor="text1"/>
          <w:sz w:val="20"/>
          <w:szCs w:val="20"/>
          <w:shd w:val="clear" w:color="auto" w:fill="FCFCFC"/>
        </w:rPr>
        <w:t>3</w:t>
      </w:r>
      <w:r w:rsidRPr="00F139D7">
        <w:rPr>
          <w:rFonts w:cs="Times New Roman"/>
          <w:color w:val="000000" w:themeColor="text1"/>
          <w:sz w:val="20"/>
          <w:szCs w:val="20"/>
          <w:shd w:val="clear" w:color="auto" w:fill="FCFCFC"/>
        </w:rPr>
        <w:t>, 502-504.</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Tarafdar, J.C., Raliya, R., Mahawar, H., Rathore, I. (2014). Development of zinc nanofertilizer to enhance crop production in pearl millet (</w:t>
      </w:r>
      <w:r w:rsidRPr="00F139D7">
        <w:rPr>
          <w:rFonts w:cs="Times New Roman"/>
          <w:i/>
          <w:color w:val="000000" w:themeColor="text1"/>
          <w:sz w:val="20"/>
          <w:szCs w:val="20"/>
        </w:rPr>
        <w:t>Pennisetum americanum</w:t>
      </w:r>
      <w:r w:rsidRPr="00F139D7">
        <w:rPr>
          <w:rFonts w:cs="Times New Roman"/>
          <w:color w:val="000000" w:themeColor="text1"/>
          <w:sz w:val="20"/>
          <w:szCs w:val="20"/>
        </w:rPr>
        <w:t xml:space="preserve">). </w:t>
      </w:r>
      <w:r w:rsidRPr="00F139D7">
        <w:rPr>
          <w:rFonts w:cs="Times New Roman"/>
          <w:i/>
          <w:color w:val="000000" w:themeColor="text1"/>
          <w:sz w:val="20"/>
          <w:szCs w:val="20"/>
        </w:rPr>
        <w:t>Agric. Res</w:t>
      </w:r>
      <w:r w:rsidRPr="00F139D7">
        <w:rPr>
          <w:rFonts w:cs="Times New Roman"/>
          <w:color w:val="000000" w:themeColor="text1"/>
          <w:sz w:val="20"/>
          <w:szCs w:val="20"/>
        </w:rPr>
        <w:t xml:space="preserve">. </w:t>
      </w:r>
      <w:r w:rsidRPr="00F139D7">
        <w:rPr>
          <w:rFonts w:cs="Times New Roman"/>
          <w:i/>
          <w:color w:val="000000" w:themeColor="text1"/>
          <w:sz w:val="20"/>
          <w:szCs w:val="20"/>
        </w:rPr>
        <w:t>3</w:t>
      </w:r>
      <w:r w:rsidRPr="00F139D7">
        <w:rPr>
          <w:rFonts w:cs="Times New Roman"/>
          <w:color w:val="000000" w:themeColor="text1"/>
          <w:sz w:val="20"/>
          <w:szCs w:val="20"/>
        </w:rPr>
        <w:t>, 257–262. doi: 10.1007/s40003-014-0113-y</w:t>
      </w:r>
    </w:p>
    <w:p w:rsidR="00F139D7" w:rsidRPr="00F139D7" w:rsidRDefault="00F139D7" w:rsidP="00F139D7">
      <w:pPr>
        <w:autoSpaceDE w:val="0"/>
        <w:autoSpaceDN w:val="0"/>
        <w:adjustRightInd w:val="0"/>
        <w:spacing w:before="0" w:after="0" w:line="276" w:lineRule="auto"/>
        <w:ind w:left="1260" w:hanging="540"/>
        <w:jc w:val="both"/>
        <w:rPr>
          <w:rStyle w:val="identifier"/>
          <w:rFonts w:cs="Times New Roman"/>
          <w:color w:val="000000" w:themeColor="text1"/>
          <w:sz w:val="20"/>
          <w:szCs w:val="20"/>
        </w:rPr>
      </w:pPr>
      <w:r w:rsidRPr="00F139D7">
        <w:rPr>
          <w:rFonts w:cs="Times New Roman"/>
          <w:color w:val="000000" w:themeColor="text1"/>
          <w:sz w:val="20"/>
          <w:szCs w:val="20"/>
        </w:rPr>
        <w:t>Tombuloglu, H., Slimani, Y., Tombuloglu, G., Almessiere, M., Baykal, A. (2019). Uptake and  translocation of magnetite (Fe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r w:rsidRPr="00F139D7">
        <w:rPr>
          <w:rFonts w:cs="Times New Roman"/>
          <w:color w:val="000000" w:themeColor="text1"/>
          <w:sz w:val="20"/>
          <w:szCs w:val="20"/>
        </w:rPr>
        <w:t>) nanoparticles and its impact on photosynthetic genes in barley (</w:t>
      </w:r>
      <w:r w:rsidRPr="00F139D7">
        <w:rPr>
          <w:rFonts w:cs="Times New Roman"/>
          <w:i/>
          <w:color w:val="000000" w:themeColor="text1"/>
          <w:sz w:val="20"/>
          <w:szCs w:val="20"/>
        </w:rPr>
        <w:t xml:space="preserve">Hordeum vulgare </w:t>
      </w:r>
      <w:r w:rsidRPr="00F139D7">
        <w:rPr>
          <w:rFonts w:cs="Times New Roman"/>
          <w:color w:val="000000" w:themeColor="text1"/>
          <w:sz w:val="20"/>
          <w:szCs w:val="20"/>
        </w:rPr>
        <w:t xml:space="preserve">L.). </w:t>
      </w:r>
      <w:r w:rsidRPr="00F139D7">
        <w:rPr>
          <w:rFonts w:cs="Times New Roman"/>
          <w:i/>
          <w:color w:val="000000" w:themeColor="text1"/>
          <w:sz w:val="20"/>
          <w:szCs w:val="20"/>
        </w:rPr>
        <w:t>Chemosphere 226</w:t>
      </w:r>
      <w:r w:rsidRPr="00F139D7">
        <w:rPr>
          <w:rFonts w:cs="Times New Roman"/>
          <w:color w:val="000000" w:themeColor="text1"/>
          <w:sz w:val="20"/>
          <w:szCs w:val="20"/>
        </w:rPr>
        <w:t xml:space="preserve">, 110-122. doi: </w:t>
      </w:r>
      <w:hyperlink r:id="rId49" w:tgtFrame="_blank" w:history="1">
        <w:r w:rsidRPr="00F139D7">
          <w:rPr>
            <w:rStyle w:val="Hyperlink"/>
            <w:rFonts w:cs="Times New Roman"/>
            <w:color w:val="000000" w:themeColor="text1"/>
            <w:sz w:val="20"/>
            <w:szCs w:val="20"/>
            <w:u w:val="none"/>
          </w:rPr>
          <w:t>10.1016/j.chemosphere.2019.03.075</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lastRenderedPageBreak/>
        <w:t>Torre-Roche, R.D.L., Hawthorne, J., Deng, Y., Xing, B., Cai, W., Newman, L.A., Wang, Q., Ma, X., Hamdi, H., White, J.C. (2013). Multiwalled carbon nanotubes and C</w:t>
      </w:r>
      <w:r w:rsidRPr="00F139D7">
        <w:rPr>
          <w:rFonts w:cs="Times New Roman"/>
          <w:color w:val="000000" w:themeColor="text1"/>
          <w:sz w:val="20"/>
          <w:szCs w:val="20"/>
          <w:vertAlign w:val="subscript"/>
        </w:rPr>
        <w:t>60</w:t>
      </w:r>
      <w:r w:rsidRPr="00F139D7">
        <w:rPr>
          <w:rFonts w:cs="Times New Roman"/>
          <w:color w:val="000000" w:themeColor="text1"/>
          <w:sz w:val="20"/>
          <w:szCs w:val="20"/>
        </w:rPr>
        <w:t xml:space="preserve"> fullerenes differentially impact the accumulation of weathered pesticides in four agricultural plants. </w:t>
      </w:r>
      <w:r w:rsidRPr="00F139D7">
        <w:rPr>
          <w:rFonts w:cs="Times New Roman"/>
          <w:i/>
          <w:color w:val="000000" w:themeColor="text1"/>
          <w:sz w:val="20"/>
          <w:szCs w:val="20"/>
        </w:rPr>
        <w:t>Environ. Sci. Technol.</w:t>
      </w:r>
      <w:r w:rsidRPr="00F139D7">
        <w:rPr>
          <w:rFonts w:cs="Times New Roman"/>
          <w:color w:val="000000" w:themeColor="text1"/>
          <w:sz w:val="20"/>
          <w:szCs w:val="20"/>
        </w:rPr>
        <w:t xml:space="preserve"> </w:t>
      </w:r>
      <w:r w:rsidRPr="00F139D7">
        <w:rPr>
          <w:rFonts w:cs="Times New Roman"/>
          <w:i/>
          <w:color w:val="000000" w:themeColor="text1"/>
          <w:sz w:val="20"/>
          <w:szCs w:val="20"/>
        </w:rPr>
        <w:t>47</w:t>
      </w:r>
      <w:r w:rsidRPr="00F139D7">
        <w:rPr>
          <w:rFonts w:cs="Times New Roman"/>
          <w:color w:val="000000" w:themeColor="text1"/>
          <w:sz w:val="20"/>
          <w:szCs w:val="20"/>
        </w:rPr>
        <w:t xml:space="preserve">, 12539–12547. doi: </w:t>
      </w:r>
      <w:hyperlink r:id="rId50" w:tgtFrame="_blank" w:history="1">
        <w:r w:rsidRPr="00F139D7">
          <w:rPr>
            <w:rStyle w:val="Hyperlink"/>
            <w:rFonts w:cs="Times New Roman"/>
            <w:color w:val="000000" w:themeColor="text1"/>
            <w:sz w:val="20"/>
            <w:szCs w:val="20"/>
            <w:u w:val="none"/>
          </w:rPr>
          <w:t>10.1021/es4034809</w:t>
        </w:r>
      </w:hyperlink>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Tripathi, D.K., Singh, S., Singh, V.P., Prasad, S.M., Chauhan, D.K., Dubey, N.K. (2016). Silicon nanoparticles more efficiently alleviate arsenate toxicity than silicon in maize cultivar and hybrid differing in arsenate tolerance. </w:t>
      </w:r>
      <w:r w:rsidRPr="00F139D7">
        <w:rPr>
          <w:rFonts w:cs="Times New Roman"/>
          <w:i/>
          <w:color w:val="000000" w:themeColor="text1"/>
          <w:sz w:val="20"/>
          <w:szCs w:val="20"/>
        </w:rPr>
        <w:t>Front. Environ. Sci</w:t>
      </w:r>
      <w:r w:rsidRPr="00F139D7">
        <w:rPr>
          <w:rFonts w:cs="Times New Roman"/>
          <w:color w:val="000000" w:themeColor="text1"/>
          <w:sz w:val="20"/>
          <w:szCs w:val="20"/>
        </w:rPr>
        <w:t xml:space="preserve">. </w:t>
      </w:r>
      <w:r w:rsidRPr="00F139D7">
        <w:rPr>
          <w:rFonts w:cs="Times New Roman"/>
          <w:i/>
          <w:color w:val="000000" w:themeColor="text1"/>
          <w:sz w:val="20"/>
          <w:szCs w:val="20"/>
        </w:rPr>
        <w:t>4,</w:t>
      </w:r>
      <w:r w:rsidRPr="00F139D7">
        <w:rPr>
          <w:rFonts w:cs="Times New Roman"/>
          <w:color w:val="000000" w:themeColor="text1"/>
          <w:sz w:val="20"/>
          <w:szCs w:val="20"/>
        </w:rPr>
        <w:t xml:space="preserve"> 46. doi: </w:t>
      </w:r>
      <w:hyperlink r:id="rId51" w:history="1">
        <w:r w:rsidRPr="00F139D7">
          <w:rPr>
            <w:rStyle w:val="Hyperlink"/>
            <w:rFonts w:cs="Times New Roman"/>
            <w:color w:val="000000" w:themeColor="text1"/>
            <w:sz w:val="20"/>
            <w:szCs w:val="20"/>
            <w:u w:val="none"/>
            <w:shd w:val="clear" w:color="auto" w:fill="FFFFFF"/>
          </w:rPr>
          <w:t>10.3389/fenvs.2016.00046</w:t>
        </w:r>
      </w:hyperlink>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Tripathi, D.K., Singh, S., Singh, V.P., Prasad, S.M., Dubey, N.K., Chauhan, D.K. (2017). Silicon nanoparticles more effectively alleviated UV-B stress than silicon in wheat (</w:t>
      </w:r>
      <w:r w:rsidRPr="00F139D7">
        <w:rPr>
          <w:rFonts w:cs="Times New Roman"/>
          <w:i/>
          <w:color w:val="000000" w:themeColor="text1"/>
          <w:sz w:val="20"/>
          <w:szCs w:val="20"/>
        </w:rPr>
        <w:t>Triticum aestivum</w:t>
      </w:r>
      <w:r w:rsidRPr="00F139D7">
        <w:rPr>
          <w:rFonts w:cs="Times New Roman"/>
          <w:color w:val="000000" w:themeColor="text1"/>
          <w:sz w:val="20"/>
          <w:szCs w:val="20"/>
        </w:rPr>
        <w:t xml:space="preserve">) seedlings. </w:t>
      </w:r>
      <w:r w:rsidRPr="00F139D7">
        <w:rPr>
          <w:rFonts w:cs="Times New Roman"/>
          <w:i/>
          <w:color w:val="000000" w:themeColor="text1"/>
          <w:sz w:val="20"/>
          <w:szCs w:val="20"/>
        </w:rPr>
        <w:t>Plant Physiol. Biochem</w:t>
      </w:r>
      <w:r w:rsidRPr="00F139D7">
        <w:rPr>
          <w:rFonts w:cs="Times New Roman"/>
          <w:color w:val="000000" w:themeColor="text1"/>
          <w:sz w:val="20"/>
          <w:szCs w:val="20"/>
        </w:rPr>
        <w:t xml:space="preserve">. </w:t>
      </w:r>
      <w:r w:rsidRPr="00F139D7">
        <w:rPr>
          <w:rFonts w:cs="Times New Roman"/>
          <w:i/>
          <w:color w:val="000000" w:themeColor="text1"/>
          <w:sz w:val="20"/>
          <w:szCs w:val="20"/>
        </w:rPr>
        <w:t>110</w:t>
      </w:r>
      <w:r w:rsidRPr="00F139D7">
        <w:rPr>
          <w:rFonts w:cs="Times New Roman"/>
          <w:color w:val="000000" w:themeColor="text1"/>
          <w:sz w:val="20"/>
          <w:szCs w:val="20"/>
        </w:rPr>
        <w:t xml:space="preserve">, 70–81. doi: </w:t>
      </w:r>
      <w:hyperlink r:id="rId52" w:tgtFrame="_blank" w:history="1">
        <w:r w:rsidRPr="00F139D7">
          <w:rPr>
            <w:rStyle w:val="Hyperlink"/>
            <w:rFonts w:cs="Times New Roman"/>
            <w:color w:val="000000" w:themeColor="text1"/>
            <w:sz w:val="20"/>
            <w:szCs w:val="20"/>
            <w:u w:val="none"/>
          </w:rPr>
          <w:t>10.1016/j.plaphy.2016.06.026</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Venkatachalam, P., Priyanka, N., Manikandan, K., Ganeshbabu, I., Indiraarulselvi, P., Geetha, N., Sahi, S.V. (2017). Enhanced plant growth promoting role of phycomolecules coated zinc oxide nanoparticles with P supplementation in cotton (</w:t>
      </w:r>
      <w:r w:rsidRPr="00F139D7">
        <w:rPr>
          <w:rFonts w:cs="Times New Roman"/>
          <w:i/>
          <w:color w:val="000000" w:themeColor="text1"/>
          <w:sz w:val="20"/>
          <w:szCs w:val="20"/>
        </w:rPr>
        <w:t>Gossypium hirsutum</w:t>
      </w:r>
      <w:r w:rsidRPr="00F139D7">
        <w:rPr>
          <w:rFonts w:cs="Times New Roman"/>
          <w:color w:val="000000" w:themeColor="text1"/>
          <w:sz w:val="20"/>
          <w:szCs w:val="20"/>
        </w:rPr>
        <w:t xml:space="preserve"> L.). </w:t>
      </w:r>
      <w:r w:rsidRPr="00F139D7">
        <w:rPr>
          <w:rFonts w:cs="Times New Roman"/>
          <w:i/>
          <w:color w:val="000000" w:themeColor="text1"/>
          <w:sz w:val="20"/>
          <w:szCs w:val="20"/>
        </w:rPr>
        <w:t>Plant Physiol. Biochem. 110</w:t>
      </w:r>
      <w:r w:rsidRPr="00F139D7">
        <w:rPr>
          <w:rFonts w:cs="Times New Roman"/>
          <w:color w:val="000000" w:themeColor="text1"/>
          <w:sz w:val="20"/>
          <w:szCs w:val="20"/>
        </w:rPr>
        <w:t xml:space="preserve">, 118–127. doi: </w:t>
      </w:r>
      <w:hyperlink r:id="rId53" w:tgtFrame="_blank" w:tooltip="Persistent link using digital object identifier" w:history="1">
        <w:r w:rsidRPr="00F139D7">
          <w:rPr>
            <w:rStyle w:val="Hyperlink"/>
            <w:rFonts w:cs="Times New Roman"/>
            <w:color w:val="000000" w:themeColor="text1"/>
            <w:sz w:val="20"/>
            <w:szCs w:val="20"/>
            <w:u w:val="none"/>
          </w:rPr>
          <w:t>10.1016/j.plaphy.2016.09.004</w:t>
        </w:r>
      </w:hyperlink>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Wang, H., Kou, X., Pei, Z., Xiao, J.Q., Shan, X., Xing, B. (2011). Physiological effects of magnetite (Fe</w:t>
      </w:r>
      <w:r w:rsidRPr="00F139D7">
        <w:rPr>
          <w:rFonts w:cs="Times New Roman"/>
          <w:color w:val="000000" w:themeColor="text1"/>
          <w:sz w:val="20"/>
          <w:szCs w:val="20"/>
          <w:vertAlign w:val="subscript"/>
        </w:rPr>
        <w:t>3</w:t>
      </w:r>
      <w:r w:rsidRPr="00F139D7">
        <w:rPr>
          <w:rFonts w:cs="Times New Roman"/>
          <w:color w:val="000000" w:themeColor="text1"/>
          <w:sz w:val="20"/>
          <w:szCs w:val="20"/>
        </w:rPr>
        <w:t>O</w:t>
      </w:r>
      <w:r w:rsidRPr="00F139D7">
        <w:rPr>
          <w:rFonts w:cs="Times New Roman"/>
          <w:color w:val="000000" w:themeColor="text1"/>
          <w:sz w:val="20"/>
          <w:szCs w:val="20"/>
          <w:vertAlign w:val="subscript"/>
        </w:rPr>
        <w:t>4</w:t>
      </w:r>
      <w:r w:rsidRPr="00F139D7">
        <w:rPr>
          <w:rFonts w:cs="Times New Roman"/>
          <w:color w:val="000000" w:themeColor="text1"/>
          <w:sz w:val="20"/>
          <w:szCs w:val="20"/>
        </w:rPr>
        <w:t>) nanoparticles on perennial ryegrass (</w:t>
      </w:r>
      <w:r w:rsidRPr="00F139D7">
        <w:rPr>
          <w:rFonts w:cs="Times New Roman"/>
          <w:i/>
          <w:color w:val="000000" w:themeColor="text1"/>
          <w:sz w:val="20"/>
          <w:szCs w:val="20"/>
        </w:rPr>
        <w:t>Lolium perenne</w:t>
      </w:r>
      <w:r w:rsidRPr="00F139D7">
        <w:rPr>
          <w:rFonts w:cs="Times New Roman"/>
          <w:color w:val="000000" w:themeColor="text1"/>
          <w:sz w:val="20"/>
          <w:szCs w:val="20"/>
        </w:rPr>
        <w:t xml:space="preserve"> L.) and pumpkin (</w:t>
      </w:r>
      <w:r w:rsidRPr="00F139D7">
        <w:rPr>
          <w:rFonts w:cs="Times New Roman"/>
          <w:i/>
          <w:color w:val="000000" w:themeColor="text1"/>
          <w:sz w:val="20"/>
          <w:szCs w:val="20"/>
        </w:rPr>
        <w:t>Cucurbita mixta</w:t>
      </w:r>
      <w:r w:rsidRPr="00F139D7">
        <w:rPr>
          <w:rFonts w:cs="Times New Roman"/>
          <w:color w:val="000000" w:themeColor="text1"/>
          <w:sz w:val="20"/>
          <w:szCs w:val="20"/>
        </w:rPr>
        <w:t xml:space="preserve">) plants. </w:t>
      </w:r>
      <w:r w:rsidRPr="00F139D7">
        <w:rPr>
          <w:rFonts w:cs="Times New Roman"/>
          <w:i/>
          <w:color w:val="000000" w:themeColor="text1"/>
          <w:sz w:val="20"/>
          <w:szCs w:val="20"/>
        </w:rPr>
        <w:t>Nanotoxicol</w:t>
      </w:r>
      <w:r w:rsidRPr="00F139D7">
        <w:rPr>
          <w:rFonts w:cs="Times New Roman"/>
          <w:color w:val="000000" w:themeColor="text1"/>
          <w:sz w:val="20"/>
          <w:szCs w:val="20"/>
        </w:rPr>
        <w:t xml:space="preserve">. </w:t>
      </w:r>
      <w:r w:rsidRPr="00F139D7">
        <w:rPr>
          <w:rFonts w:cs="Times New Roman"/>
          <w:i/>
          <w:color w:val="000000" w:themeColor="text1"/>
          <w:sz w:val="20"/>
          <w:szCs w:val="20"/>
        </w:rPr>
        <w:t>5,</w:t>
      </w:r>
      <w:r w:rsidRPr="00F139D7">
        <w:rPr>
          <w:rFonts w:cs="Times New Roman"/>
          <w:color w:val="000000" w:themeColor="text1"/>
          <w:sz w:val="20"/>
          <w:szCs w:val="20"/>
        </w:rPr>
        <w:t xml:space="preserve"> 30–42. doi: 10.3109/17435390.2010.489206</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Xu, J., Luo, X., Wang, Y., Feng, Y. (2018). Evaluation of zinc oxide nanoparticles on lettuce (</w:t>
      </w:r>
      <w:r w:rsidRPr="00F139D7">
        <w:rPr>
          <w:rFonts w:cs="Times New Roman"/>
          <w:i/>
          <w:color w:val="000000" w:themeColor="text1"/>
          <w:sz w:val="20"/>
          <w:szCs w:val="20"/>
        </w:rPr>
        <w:t xml:space="preserve">Lactuca sativa </w:t>
      </w:r>
      <w:r w:rsidRPr="00F139D7">
        <w:rPr>
          <w:rFonts w:cs="Times New Roman"/>
          <w:color w:val="000000" w:themeColor="text1"/>
          <w:sz w:val="20"/>
          <w:szCs w:val="20"/>
        </w:rPr>
        <w:t xml:space="preserve">L.) growth and soil bacterial community. </w:t>
      </w:r>
      <w:r w:rsidRPr="00F139D7">
        <w:rPr>
          <w:rFonts w:cs="Times New Roman"/>
          <w:i/>
          <w:color w:val="000000" w:themeColor="text1"/>
          <w:sz w:val="20"/>
          <w:szCs w:val="20"/>
        </w:rPr>
        <w:t>Environ. Sci. Pollut. Res</w:t>
      </w:r>
      <w:r w:rsidRPr="00F139D7">
        <w:rPr>
          <w:rFonts w:cs="Times New Roman"/>
          <w:color w:val="000000" w:themeColor="text1"/>
          <w:sz w:val="20"/>
          <w:szCs w:val="20"/>
        </w:rPr>
        <w:t xml:space="preserve">. </w:t>
      </w:r>
      <w:r w:rsidRPr="00F139D7">
        <w:rPr>
          <w:rFonts w:cs="Times New Roman"/>
          <w:i/>
          <w:color w:val="000000" w:themeColor="text1"/>
          <w:sz w:val="20"/>
          <w:szCs w:val="20"/>
        </w:rPr>
        <w:t>25</w:t>
      </w:r>
      <w:r w:rsidRPr="00F139D7">
        <w:rPr>
          <w:rFonts w:cs="Times New Roman"/>
          <w:color w:val="000000" w:themeColor="text1"/>
          <w:sz w:val="20"/>
          <w:szCs w:val="20"/>
        </w:rPr>
        <w:t xml:space="preserve">, 6026–6035. doi: </w:t>
      </w:r>
      <w:hyperlink r:id="rId54" w:tgtFrame="_blank" w:history="1">
        <w:r w:rsidRPr="00F139D7">
          <w:rPr>
            <w:rStyle w:val="Hyperlink"/>
            <w:rFonts w:cs="Times New Roman"/>
            <w:color w:val="000000" w:themeColor="text1"/>
            <w:sz w:val="20"/>
            <w:szCs w:val="20"/>
            <w:u w:val="none"/>
          </w:rPr>
          <w:t>10.1007/s11356-017-0953-7</w:t>
        </w:r>
      </w:hyperlink>
    </w:p>
    <w:p w:rsidR="00F139D7" w:rsidRPr="00F139D7" w:rsidRDefault="00F139D7" w:rsidP="00F139D7">
      <w:pPr>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 xml:space="preserve">Younis, A.A., Khattab, H., Emam, M.M. (2020). Impacts of silicon and silicon nanoparticles on leaf ultrastructure and </w:t>
      </w:r>
      <w:r w:rsidRPr="00F139D7">
        <w:rPr>
          <w:rFonts w:cs="Times New Roman"/>
          <w:i/>
          <w:color w:val="000000" w:themeColor="text1"/>
          <w:sz w:val="20"/>
          <w:szCs w:val="20"/>
        </w:rPr>
        <w:t>TaPIP1</w:t>
      </w:r>
      <w:r w:rsidRPr="00F139D7">
        <w:rPr>
          <w:rFonts w:cs="Times New Roman"/>
          <w:color w:val="000000" w:themeColor="text1"/>
          <w:sz w:val="20"/>
          <w:szCs w:val="20"/>
        </w:rPr>
        <w:t xml:space="preserve"> and </w:t>
      </w:r>
      <w:r w:rsidRPr="00F139D7">
        <w:rPr>
          <w:rFonts w:cs="Times New Roman"/>
          <w:i/>
          <w:color w:val="000000" w:themeColor="text1"/>
          <w:sz w:val="20"/>
          <w:szCs w:val="20"/>
        </w:rPr>
        <w:t xml:space="preserve">TaNIP2 </w:t>
      </w:r>
      <w:r w:rsidRPr="00F139D7">
        <w:rPr>
          <w:rFonts w:cs="Times New Roman"/>
          <w:color w:val="000000" w:themeColor="text1"/>
          <w:sz w:val="20"/>
          <w:szCs w:val="20"/>
        </w:rPr>
        <w:t xml:space="preserve">gene expressions in heat stressed wheat seedlings. </w:t>
      </w:r>
      <w:r w:rsidRPr="00F139D7">
        <w:rPr>
          <w:rFonts w:cs="Times New Roman"/>
          <w:i/>
          <w:color w:val="000000" w:themeColor="text1"/>
          <w:sz w:val="20"/>
          <w:szCs w:val="20"/>
        </w:rPr>
        <w:t>Biol. Plant</w:t>
      </w:r>
      <w:r w:rsidRPr="00F139D7">
        <w:rPr>
          <w:rFonts w:cs="Times New Roman"/>
          <w:color w:val="000000" w:themeColor="text1"/>
          <w:sz w:val="20"/>
          <w:szCs w:val="20"/>
        </w:rPr>
        <w:t xml:space="preserve">. </w:t>
      </w:r>
      <w:r w:rsidRPr="00F139D7">
        <w:rPr>
          <w:rFonts w:cs="Times New Roman"/>
          <w:i/>
          <w:color w:val="000000" w:themeColor="text1"/>
          <w:sz w:val="20"/>
          <w:szCs w:val="20"/>
        </w:rPr>
        <w:t>64</w:t>
      </w:r>
      <w:r w:rsidRPr="00F139D7">
        <w:rPr>
          <w:rFonts w:cs="Times New Roman"/>
          <w:color w:val="000000" w:themeColor="text1"/>
          <w:sz w:val="20"/>
          <w:szCs w:val="20"/>
        </w:rPr>
        <w:t>, 343-352. doi: 10.32615/bp.2020.030</w:t>
      </w:r>
    </w:p>
    <w:p w:rsidR="00F139D7" w:rsidRPr="00F139D7" w:rsidRDefault="00F139D7" w:rsidP="00F139D7">
      <w:pPr>
        <w:autoSpaceDE w:val="0"/>
        <w:autoSpaceDN w:val="0"/>
        <w:adjustRightInd w:val="0"/>
        <w:spacing w:before="0" w:after="0" w:line="276" w:lineRule="auto"/>
        <w:ind w:left="1260" w:hanging="540"/>
        <w:jc w:val="both"/>
        <w:rPr>
          <w:rFonts w:cs="Times New Roman"/>
          <w:color w:val="000000" w:themeColor="text1"/>
          <w:sz w:val="20"/>
          <w:szCs w:val="20"/>
        </w:rPr>
      </w:pPr>
      <w:r w:rsidRPr="00F139D7">
        <w:rPr>
          <w:rFonts w:cs="Times New Roman"/>
          <w:color w:val="000000" w:themeColor="text1"/>
          <w:sz w:val="20"/>
          <w:szCs w:val="20"/>
        </w:rPr>
        <w:t>Yusefi-Tanha, E., Fallah, S., Rostamnejadi, A., Pokhrel, L.R. (2020).  Particle size and concentration dependent toxicity of copper oxide nanoparticles (CuONPs) on seed yield and antioxidant defense system in soil grown soybean (</w:t>
      </w:r>
      <w:r w:rsidRPr="00F139D7">
        <w:rPr>
          <w:rFonts w:cs="Times New Roman"/>
          <w:i/>
          <w:color w:val="000000" w:themeColor="text1"/>
          <w:sz w:val="20"/>
          <w:szCs w:val="20"/>
        </w:rPr>
        <w:t>Glycine max</w:t>
      </w:r>
      <w:r w:rsidRPr="00F139D7">
        <w:rPr>
          <w:rFonts w:cs="Times New Roman"/>
          <w:color w:val="000000" w:themeColor="text1"/>
          <w:sz w:val="20"/>
          <w:szCs w:val="20"/>
        </w:rPr>
        <w:t xml:space="preserve"> cv. Kowsar). </w:t>
      </w:r>
      <w:r w:rsidRPr="00F139D7">
        <w:rPr>
          <w:rFonts w:cs="Times New Roman"/>
          <w:i/>
          <w:color w:val="000000" w:themeColor="text1"/>
          <w:sz w:val="20"/>
          <w:szCs w:val="20"/>
        </w:rPr>
        <w:t>Sci. Total. Environ</w:t>
      </w:r>
      <w:r w:rsidRPr="00F139D7">
        <w:rPr>
          <w:rFonts w:cs="Times New Roman"/>
          <w:color w:val="000000" w:themeColor="text1"/>
          <w:sz w:val="20"/>
          <w:szCs w:val="20"/>
        </w:rPr>
        <w:t xml:space="preserve">. </w:t>
      </w:r>
      <w:r w:rsidRPr="00F139D7">
        <w:rPr>
          <w:rFonts w:cs="Times New Roman"/>
          <w:i/>
          <w:color w:val="000000" w:themeColor="text1"/>
          <w:sz w:val="20"/>
          <w:szCs w:val="20"/>
        </w:rPr>
        <w:t>715</w:t>
      </w:r>
      <w:r w:rsidRPr="00F139D7">
        <w:rPr>
          <w:rFonts w:cs="Times New Roman"/>
          <w:color w:val="000000" w:themeColor="text1"/>
          <w:sz w:val="20"/>
          <w:szCs w:val="20"/>
        </w:rPr>
        <w:t xml:space="preserve">, 136994. doi: </w:t>
      </w:r>
      <w:hyperlink r:id="rId55" w:tgtFrame="_blank" w:tooltip="Persistent link using digital object identifier" w:history="1">
        <w:r w:rsidRPr="00F139D7">
          <w:rPr>
            <w:rStyle w:val="Hyperlink"/>
            <w:rFonts w:cs="Times New Roman"/>
            <w:color w:val="000000" w:themeColor="text1"/>
            <w:sz w:val="20"/>
            <w:szCs w:val="20"/>
            <w:u w:val="none"/>
          </w:rPr>
          <w:t>10.1016/j.scitotenv.2020.136994</w:t>
        </w:r>
      </w:hyperlink>
    </w:p>
    <w:sectPr w:rsidR="00F139D7" w:rsidRPr="00F139D7" w:rsidSect="00667A96">
      <w:footerReference w:type="even" r:id="rId56"/>
      <w:footerReference w:type="default" r:id="rId57"/>
      <w:headerReference w:type="first" r:id="rId58"/>
      <w:pgSz w:w="12240" w:h="15840"/>
      <w:pgMar w:top="1138" w:right="1181" w:bottom="1138" w:left="1282" w:header="283"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C8D" w:rsidRDefault="00317C8D" w:rsidP="00117666">
      <w:pPr>
        <w:spacing w:after="0"/>
      </w:pPr>
      <w:r>
        <w:separator/>
      </w:r>
    </w:p>
  </w:endnote>
  <w:endnote w:type="continuationSeparator" w:id="1">
    <w:p w:rsidR="00317C8D" w:rsidRDefault="00317C8D" w:rsidP="001176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haris SIL">
    <w:altName w:val="Charis SIL"/>
    <w:panose1 w:val="00000000000000000000"/>
    <w:charset w:val="00"/>
    <w:family w:val="swiss"/>
    <w:notTrueType/>
    <w:pitch w:val="default"/>
    <w:sig w:usb0="00000003" w:usb1="00000000" w:usb2="00000000" w:usb3="00000000" w:csb0="00000001" w:csb1="00000000"/>
  </w:font>
  <w:font w:name="AdvOT596495f2+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D6" w:rsidRPr="00577C4C" w:rsidRDefault="00D43FF6">
    <w:pPr>
      <w:pStyle w:val="Footer"/>
      <w:rPr>
        <w:color w:val="C00000"/>
        <w:szCs w:val="24"/>
      </w:rPr>
    </w:pPr>
    <w:r w:rsidRPr="00D43FF6">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1013.2pt;margin-top:0;width:118.8pt;height:31.15pt;z-index:251665408;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rsidR="00A242D6" w:rsidRPr="00577C4C" w:rsidRDefault="00D43FF6">
                <w:pPr>
                  <w:pStyle w:val="Footer"/>
                  <w:jc w:val="right"/>
                  <w:rPr>
                    <w:color w:val="000000" w:themeColor="text1"/>
                    <w:szCs w:val="40"/>
                  </w:rPr>
                </w:pPr>
                <w:r w:rsidRPr="00577C4C">
                  <w:rPr>
                    <w:color w:val="000000" w:themeColor="text1"/>
                    <w:szCs w:val="40"/>
                  </w:rPr>
                  <w:fldChar w:fldCharType="begin"/>
                </w:r>
                <w:r w:rsidR="00A242D6" w:rsidRPr="00577C4C">
                  <w:rPr>
                    <w:color w:val="000000" w:themeColor="text1"/>
                    <w:szCs w:val="40"/>
                  </w:rPr>
                  <w:instrText xml:space="preserve"> PAGE  \* Arabic  \* MERGEFORMAT </w:instrText>
                </w:r>
                <w:r w:rsidRPr="00577C4C">
                  <w:rPr>
                    <w:color w:val="000000" w:themeColor="text1"/>
                    <w:szCs w:val="40"/>
                  </w:rPr>
                  <w:fldChar w:fldCharType="separate"/>
                </w:r>
                <w:r w:rsidR="00CB2736" w:rsidRPr="00CB2736">
                  <w:rPr>
                    <w:noProof/>
                    <w:color w:val="000000" w:themeColor="text1"/>
                    <w:sz w:val="22"/>
                    <w:szCs w:val="40"/>
                  </w:rPr>
                  <w:t>12</w:t>
                </w:r>
                <w:r w:rsidRPr="00577C4C">
                  <w:rPr>
                    <w:color w:val="000000" w:themeColor="text1"/>
                    <w:szCs w:val="40"/>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D6" w:rsidRPr="00577C4C" w:rsidRDefault="00D43FF6">
    <w:pPr>
      <w:pStyle w:val="Footer"/>
      <w:rPr>
        <w:b/>
        <w:sz w:val="20"/>
        <w:szCs w:val="24"/>
      </w:rPr>
    </w:pPr>
    <w:r w:rsidRPr="00D43FF6">
      <w:rPr>
        <w:noProof/>
        <w:lang w:val="en-GB" w:eastAsia="en-GB"/>
      </w:rPr>
      <w:pict>
        <v:shapetype id="_x0000_t202" coordsize="21600,21600" o:spt="202" path="m,l,21600r21600,l21600,xe">
          <v:stroke joinstyle="miter"/>
          <v:path gradientshapeok="t" o:connecttype="rect"/>
        </v:shapetype>
        <v:shape id="Text Box 56" o:spid="_x0000_s2049" type="#_x0000_t202" style="position:absolute;margin-left:1013.2pt;margin-top:0;width:118.8pt;height:31.15pt;z-index:251646976;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rsidR="00A242D6" w:rsidRPr="00577C4C" w:rsidRDefault="00D43FF6">
                <w:pPr>
                  <w:pStyle w:val="Footer"/>
                  <w:jc w:val="right"/>
                  <w:rPr>
                    <w:color w:val="000000" w:themeColor="text1"/>
                    <w:szCs w:val="40"/>
                  </w:rPr>
                </w:pPr>
                <w:r w:rsidRPr="00577C4C">
                  <w:rPr>
                    <w:color w:val="000000" w:themeColor="text1"/>
                    <w:szCs w:val="40"/>
                  </w:rPr>
                  <w:fldChar w:fldCharType="begin"/>
                </w:r>
                <w:r w:rsidR="00A242D6" w:rsidRPr="00577C4C">
                  <w:rPr>
                    <w:color w:val="000000" w:themeColor="text1"/>
                    <w:szCs w:val="40"/>
                  </w:rPr>
                  <w:instrText xml:space="preserve"> PAGE  \* Arabic  \* MERGEFORMAT </w:instrText>
                </w:r>
                <w:r w:rsidRPr="00577C4C">
                  <w:rPr>
                    <w:color w:val="000000" w:themeColor="text1"/>
                    <w:szCs w:val="40"/>
                  </w:rPr>
                  <w:fldChar w:fldCharType="separate"/>
                </w:r>
                <w:r w:rsidR="00CB2736" w:rsidRPr="00CB2736">
                  <w:rPr>
                    <w:noProof/>
                    <w:color w:val="000000" w:themeColor="text1"/>
                    <w:sz w:val="22"/>
                    <w:szCs w:val="40"/>
                  </w:rPr>
                  <w:t>9</w:t>
                </w:r>
                <w:r w:rsidRPr="00577C4C">
                  <w:rPr>
                    <w:color w:val="000000" w:themeColor="text1"/>
                    <w:szCs w:val="4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C8D" w:rsidRDefault="00317C8D" w:rsidP="00117666">
      <w:pPr>
        <w:spacing w:after="0"/>
      </w:pPr>
      <w:r>
        <w:separator/>
      </w:r>
    </w:p>
  </w:footnote>
  <w:footnote w:type="continuationSeparator" w:id="1">
    <w:p w:rsidR="00317C8D" w:rsidRDefault="00317C8D" w:rsidP="001176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D6" w:rsidRDefault="00A242D6" w:rsidP="00B84032">
    <w:pPr>
      <w:pStyle w:val="Header"/>
      <w:tabs>
        <w:tab w:val="left" w:pos="3744"/>
      </w:tabs>
    </w:pPr>
    <w:r>
      <w:rPr>
        <w:noProof/>
        <w:color w:val="A6A6A6" w:themeColor="background1" w:themeShade="A6"/>
        <w:lang w:eastAsia="zh-CN"/>
      </w:rPr>
      <w:drawing>
        <wp:inline distT="0" distB="0" distL="0" distR="0">
          <wp:extent cx="1382534" cy="497091"/>
          <wp:effectExtent l="0" t="0" r="0" b="0"/>
          <wp:docPr id="1"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i w:val="0"/>
        <w:iCs w:val="0"/>
        <w:color w:val="000000"/>
        <w:sz w:val="22"/>
        <w:szCs w:val="22"/>
        <w:lang w:eastAsia="en-US"/>
      </w:rPr>
    </w:lvl>
  </w:abstractNum>
  <w:abstractNum w:abstractNumId="1">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97C7700"/>
    <w:multiLevelType w:val="multilevel"/>
    <w:tmpl w:val="FB6AB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2E2771B"/>
    <w:multiLevelType w:val="hybridMultilevel"/>
    <w:tmpl w:val="AACA93B0"/>
    <w:lvl w:ilvl="0" w:tplc="5294887C">
      <w:start w:val="1"/>
      <w:numFmt w:val="decimal"/>
      <w:pStyle w:val="MDPI71FootNotes"/>
      <w:lvlText w:val="%1"/>
      <w:lvlJc w:val="left"/>
      <w:pPr>
        <w:ind w:left="1418" w:hanging="425"/>
      </w:pPr>
      <w:rPr>
        <w:caps w:val="0"/>
        <w:strike w:val="0"/>
        <w:dstrike w:val="0"/>
        <w:vanish w:val="0"/>
        <w:webHidden w:val="0"/>
        <w:sz w:val="18"/>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num w:numId="1">
    <w:abstractNumId w:val="4"/>
  </w:num>
  <w:num w:numId="2">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abstractNumId w:val="3"/>
  </w:num>
  <w:num w:numId="4">
    <w:abstractNumId w:val="7"/>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defaultTabStop w:val="720"/>
  <w:evenAndOddHeaders/>
  <w:drawingGridHorizontalSpacing w:val="12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c3Mzc1sDA3NjSwNDdV0lEKTi0uzszPAykwNKwFAPdXjtktAAAA"/>
  </w:docVars>
  <w:rsids>
    <w:rsidRoot w:val="00681821"/>
    <w:rsid w:val="000041FE"/>
    <w:rsid w:val="0001158A"/>
    <w:rsid w:val="00034304"/>
    <w:rsid w:val="00035434"/>
    <w:rsid w:val="000372D8"/>
    <w:rsid w:val="00045009"/>
    <w:rsid w:val="0004555F"/>
    <w:rsid w:val="00045678"/>
    <w:rsid w:val="000458E4"/>
    <w:rsid w:val="000515AA"/>
    <w:rsid w:val="00054562"/>
    <w:rsid w:val="000578B4"/>
    <w:rsid w:val="00063D84"/>
    <w:rsid w:val="0006636D"/>
    <w:rsid w:val="00077848"/>
    <w:rsid w:val="00077D53"/>
    <w:rsid w:val="0008056D"/>
    <w:rsid w:val="00081394"/>
    <w:rsid w:val="000A5F82"/>
    <w:rsid w:val="000B34BD"/>
    <w:rsid w:val="000C3089"/>
    <w:rsid w:val="000C7917"/>
    <w:rsid w:val="000C7E2A"/>
    <w:rsid w:val="000C7FF8"/>
    <w:rsid w:val="000D3BF9"/>
    <w:rsid w:val="000D4902"/>
    <w:rsid w:val="000D7F51"/>
    <w:rsid w:val="000E52ED"/>
    <w:rsid w:val="000F4CFB"/>
    <w:rsid w:val="001012D9"/>
    <w:rsid w:val="001031F6"/>
    <w:rsid w:val="0010706A"/>
    <w:rsid w:val="00117666"/>
    <w:rsid w:val="001212FF"/>
    <w:rsid w:val="001223A7"/>
    <w:rsid w:val="00123F8A"/>
    <w:rsid w:val="001258BD"/>
    <w:rsid w:val="00134256"/>
    <w:rsid w:val="001440A5"/>
    <w:rsid w:val="00147395"/>
    <w:rsid w:val="001475D4"/>
    <w:rsid w:val="00152F62"/>
    <w:rsid w:val="001552C9"/>
    <w:rsid w:val="00170974"/>
    <w:rsid w:val="00177D84"/>
    <w:rsid w:val="00180F45"/>
    <w:rsid w:val="00192F14"/>
    <w:rsid w:val="001961C0"/>
    <w:rsid w:val="001964EF"/>
    <w:rsid w:val="001A0CC2"/>
    <w:rsid w:val="001A0EDA"/>
    <w:rsid w:val="001B1A2C"/>
    <w:rsid w:val="001D10F5"/>
    <w:rsid w:val="001D2E0A"/>
    <w:rsid w:val="001D50DB"/>
    <w:rsid w:val="001D5C23"/>
    <w:rsid w:val="001E163F"/>
    <w:rsid w:val="001F0958"/>
    <w:rsid w:val="001F4C07"/>
    <w:rsid w:val="00212785"/>
    <w:rsid w:val="00212E34"/>
    <w:rsid w:val="0021352E"/>
    <w:rsid w:val="00220722"/>
    <w:rsid w:val="00220AEA"/>
    <w:rsid w:val="00226954"/>
    <w:rsid w:val="002415A5"/>
    <w:rsid w:val="00251D2A"/>
    <w:rsid w:val="002629A3"/>
    <w:rsid w:val="00265660"/>
    <w:rsid w:val="00267D18"/>
    <w:rsid w:val="00272385"/>
    <w:rsid w:val="00280B3A"/>
    <w:rsid w:val="00281CCE"/>
    <w:rsid w:val="002868E2"/>
    <w:rsid w:val="002869C3"/>
    <w:rsid w:val="00292DC2"/>
    <w:rsid w:val="002936E4"/>
    <w:rsid w:val="0029580E"/>
    <w:rsid w:val="00296468"/>
    <w:rsid w:val="00296B88"/>
    <w:rsid w:val="002A16AE"/>
    <w:rsid w:val="002B1B01"/>
    <w:rsid w:val="002B1B04"/>
    <w:rsid w:val="002B6C37"/>
    <w:rsid w:val="002B7C2A"/>
    <w:rsid w:val="002C2A9C"/>
    <w:rsid w:val="002C3222"/>
    <w:rsid w:val="002C74CA"/>
    <w:rsid w:val="002F3252"/>
    <w:rsid w:val="002F744D"/>
    <w:rsid w:val="00301CCA"/>
    <w:rsid w:val="00301DC2"/>
    <w:rsid w:val="00303DE6"/>
    <w:rsid w:val="0030673B"/>
    <w:rsid w:val="00310124"/>
    <w:rsid w:val="00317C8D"/>
    <w:rsid w:val="00327A61"/>
    <w:rsid w:val="003413D3"/>
    <w:rsid w:val="003544FB"/>
    <w:rsid w:val="00354C23"/>
    <w:rsid w:val="00357D35"/>
    <w:rsid w:val="003644B4"/>
    <w:rsid w:val="00365D63"/>
    <w:rsid w:val="0036793B"/>
    <w:rsid w:val="00372682"/>
    <w:rsid w:val="0037358C"/>
    <w:rsid w:val="00376CC5"/>
    <w:rsid w:val="00385ACB"/>
    <w:rsid w:val="00387286"/>
    <w:rsid w:val="003878FD"/>
    <w:rsid w:val="00393AB9"/>
    <w:rsid w:val="003944BB"/>
    <w:rsid w:val="0039693B"/>
    <w:rsid w:val="003A394E"/>
    <w:rsid w:val="003C5EC7"/>
    <w:rsid w:val="003D2F2D"/>
    <w:rsid w:val="003E6A68"/>
    <w:rsid w:val="004007C9"/>
    <w:rsid w:val="00401590"/>
    <w:rsid w:val="00422C94"/>
    <w:rsid w:val="004254C9"/>
    <w:rsid w:val="004266F3"/>
    <w:rsid w:val="00446A64"/>
    <w:rsid w:val="00456956"/>
    <w:rsid w:val="00463E3D"/>
    <w:rsid w:val="004645AE"/>
    <w:rsid w:val="00465A09"/>
    <w:rsid w:val="00473594"/>
    <w:rsid w:val="004904D8"/>
    <w:rsid w:val="00494060"/>
    <w:rsid w:val="004977A3"/>
    <w:rsid w:val="004B3791"/>
    <w:rsid w:val="004C3092"/>
    <w:rsid w:val="004D2883"/>
    <w:rsid w:val="004D3E33"/>
    <w:rsid w:val="004D3FA9"/>
    <w:rsid w:val="004D408A"/>
    <w:rsid w:val="004D5ED5"/>
    <w:rsid w:val="004F13D6"/>
    <w:rsid w:val="005227A4"/>
    <w:rsid w:val="005250F2"/>
    <w:rsid w:val="0053293B"/>
    <w:rsid w:val="00533779"/>
    <w:rsid w:val="00534301"/>
    <w:rsid w:val="00546F02"/>
    <w:rsid w:val="005558C4"/>
    <w:rsid w:val="00557CBE"/>
    <w:rsid w:val="00560758"/>
    <w:rsid w:val="00565CF9"/>
    <w:rsid w:val="005A1D84"/>
    <w:rsid w:val="005A70EA"/>
    <w:rsid w:val="005A797E"/>
    <w:rsid w:val="005C15A8"/>
    <w:rsid w:val="005C3963"/>
    <w:rsid w:val="005C3B7F"/>
    <w:rsid w:val="005D1840"/>
    <w:rsid w:val="005D35E4"/>
    <w:rsid w:val="005D7910"/>
    <w:rsid w:val="005E231B"/>
    <w:rsid w:val="005F175A"/>
    <w:rsid w:val="005F26B3"/>
    <w:rsid w:val="00600EE4"/>
    <w:rsid w:val="0060123D"/>
    <w:rsid w:val="006117F1"/>
    <w:rsid w:val="0062154F"/>
    <w:rsid w:val="006220CE"/>
    <w:rsid w:val="00623EF9"/>
    <w:rsid w:val="00627BBE"/>
    <w:rsid w:val="00631A8C"/>
    <w:rsid w:val="00634BA2"/>
    <w:rsid w:val="006504CF"/>
    <w:rsid w:val="00651CA2"/>
    <w:rsid w:val="00651FB8"/>
    <w:rsid w:val="00653D60"/>
    <w:rsid w:val="00660D05"/>
    <w:rsid w:val="006617AB"/>
    <w:rsid w:val="0066427B"/>
    <w:rsid w:val="00667A96"/>
    <w:rsid w:val="00671D9A"/>
    <w:rsid w:val="00673952"/>
    <w:rsid w:val="00681770"/>
    <w:rsid w:val="00681821"/>
    <w:rsid w:val="006827A9"/>
    <w:rsid w:val="00686C9D"/>
    <w:rsid w:val="00695F05"/>
    <w:rsid w:val="00697CE6"/>
    <w:rsid w:val="006A2A26"/>
    <w:rsid w:val="006B2D5B"/>
    <w:rsid w:val="006B361D"/>
    <w:rsid w:val="006B7D14"/>
    <w:rsid w:val="006B7D21"/>
    <w:rsid w:val="006C1ECD"/>
    <w:rsid w:val="006C2264"/>
    <w:rsid w:val="006C270C"/>
    <w:rsid w:val="006D5B93"/>
    <w:rsid w:val="006E00C6"/>
    <w:rsid w:val="006E0DE7"/>
    <w:rsid w:val="006E5748"/>
    <w:rsid w:val="006E6DA5"/>
    <w:rsid w:val="006F1365"/>
    <w:rsid w:val="006F15F6"/>
    <w:rsid w:val="006F5147"/>
    <w:rsid w:val="007103E9"/>
    <w:rsid w:val="00710CB3"/>
    <w:rsid w:val="007207D1"/>
    <w:rsid w:val="007218F3"/>
    <w:rsid w:val="00725A7D"/>
    <w:rsid w:val="0073085C"/>
    <w:rsid w:val="00731790"/>
    <w:rsid w:val="00733784"/>
    <w:rsid w:val="00742C0A"/>
    <w:rsid w:val="00743D7B"/>
    <w:rsid w:val="00744032"/>
    <w:rsid w:val="00746505"/>
    <w:rsid w:val="0075082B"/>
    <w:rsid w:val="00754294"/>
    <w:rsid w:val="00756E59"/>
    <w:rsid w:val="00780554"/>
    <w:rsid w:val="0078618D"/>
    <w:rsid w:val="00790BB3"/>
    <w:rsid w:val="00792043"/>
    <w:rsid w:val="00794E3C"/>
    <w:rsid w:val="00797EDD"/>
    <w:rsid w:val="007B0322"/>
    <w:rsid w:val="007B38AA"/>
    <w:rsid w:val="007B5CFF"/>
    <w:rsid w:val="007B607D"/>
    <w:rsid w:val="007B7F4F"/>
    <w:rsid w:val="007C0E3F"/>
    <w:rsid w:val="007C206C"/>
    <w:rsid w:val="007C23CD"/>
    <w:rsid w:val="007C45FB"/>
    <w:rsid w:val="007C5729"/>
    <w:rsid w:val="007D1E14"/>
    <w:rsid w:val="007D25A9"/>
    <w:rsid w:val="007D53E0"/>
    <w:rsid w:val="007E0D66"/>
    <w:rsid w:val="007F0E6C"/>
    <w:rsid w:val="007F12B8"/>
    <w:rsid w:val="008111E4"/>
    <w:rsid w:val="0081301C"/>
    <w:rsid w:val="00817DD6"/>
    <w:rsid w:val="008362F7"/>
    <w:rsid w:val="00843C73"/>
    <w:rsid w:val="00845573"/>
    <w:rsid w:val="00845BD9"/>
    <w:rsid w:val="00850CA3"/>
    <w:rsid w:val="0085704B"/>
    <w:rsid w:val="008629A9"/>
    <w:rsid w:val="00865A9F"/>
    <w:rsid w:val="0087099B"/>
    <w:rsid w:val="008745D2"/>
    <w:rsid w:val="0088513A"/>
    <w:rsid w:val="0088514A"/>
    <w:rsid w:val="008872BA"/>
    <w:rsid w:val="00893C19"/>
    <w:rsid w:val="00895570"/>
    <w:rsid w:val="008A23C2"/>
    <w:rsid w:val="008B5961"/>
    <w:rsid w:val="008B7B87"/>
    <w:rsid w:val="008C409D"/>
    <w:rsid w:val="008D1E01"/>
    <w:rsid w:val="008D4A8D"/>
    <w:rsid w:val="008D6C8D"/>
    <w:rsid w:val="008E2B54"/>
    <w:rsid w:val="008E3CD8"/>
    <w:rsid w:val="008E4404"/>
    <w:rsid w:val="008E58C7"/>
    <w:rsid w:val="008E6A9B"/>
    <w:rsid w:val="008F1B25"/>
    <w:rsid w:val="008F4012"/>
    <w:rsid w:val="008F5021"/>
    <w:rsid w:val="00904D53"/>
    <w:rsid w:val="00905255"/>
    <w:rsid w:val="00911255"/>
    <w:rsid w:val="00934EB4"/>
    <w:rsid w:val="00935EA3"/>
    <w:rsid w:val="0093786E"/>
    <w:rsid w:val="00941957"/>
    <w:rsid w:val="00943573"/>
    <w:rsid w:val="00945634"/>
    <w:rsid w:val="0094595F"/>
    <w:rsid w:val="009530E4"/>
    <w:rsid w:val="00963C37"/>
    <w:rsid w:val="00971B16"/>
    <w:rsid w:val="00971B61"/>
    <w:rsid w:val="00980C31"/>
    <w:rsid w:val="009903EE"/>
    <w:rsid w:val="009955FF"/>
    <w:rsid w:val="00997293"/>
    <w:rsid w:val="00997408"/>
    <w:rsid w:val="009A05C9"/>
    <w:rsid w:val="009B0D7C"/>
    <w:rsid w:val="009B7A8D"/>
    <w:rsid w:val="009C2263"/>
    <w:rsid w:val="009C7644"/>
    <w:rsid w:val="009D21CA"/>
    <w:rsid w:val="009D259D"/>
    <w:rsid w:val="009D4B1D"/>
    <w:rsid w:val="009E38F3"/>
    <w:rsid w:val="009F0E63"/>
    <w:rsid w:val="009F358C"/>
    <w:rsid w:val="009F7C5A"/>
    <w:rsid w:val="00A035B4"/>
    <w:rsid w:val="00A04154"/>
    <w:rsid w:val="00A20215"/>
    <w:rsid w:val="00A207AF"/>
    <w:rsid w:val="00A210A7"/>
    <w:rsid w:val="00A23E6E"/>
    <w:rsid w:val="00A242D6"/>
    <w:rsid w:val="00A375DB"/>
    <w:rsid w:val="00A466B9"/>
    <w:rsid w:val="00A50D9D"/>
    <w:rsid w:val="00A53000"/>
    <w:rsid w:val="00A545C6"/>
    <w:rsid w:val="00A55270"/>
    <w:rsid w:val="00A57B6C"/>
    <w:rsid w:val="00A652D0"/>
    <w:rsid w:val="00A75F87"/>
    <w:rsid w:val="00A8414C"/>
    <w:rsid w:val="00A95D8B"/>
    <w:rsid w:val="00A96964"/>
    <w:rsid w:val="00AA646C"/>
    <w:rsid w:val="00AA7F01"/>
    <w:rsid w:val="00AB1C42"/>
    <w:rsid w:val="00AB4A13"/>
    <w:rsid w:val="00AC0270"/>
    <w:rsid w:val="00AC2C52"/>
    <w:rsid w:val="00AC3EA3"/>
    <w:rsid w:val="00AC792D"/>
    <w:rsid w:val="00AE74F3"/>
    <w:rsid w:val="00AF6849"/>
    <w:rsid w:val="00B20B2E"/>
    <w:rsid w:val="00B2551B"/>
    <w:rsid w:val="00B348A8"/>
    <w:rsid w:val="00B36B03"/>
    <w:rsid w:val="00B46E01"/>
    <w:rsid w:val="00B51302"/>
    <w:rsid w:val="00B657B8"/>
    <w:rsid w:val="00B7104D"/>
    <w:rsid w:val="00B711AD"/>
    <w:rsid w:val="00B73A73"/>
    <w:rsid w:val="00B74A55"/>
    <w:rsid w:val="00B84032"/>
    <w:rsid w:val="00B84920"/>
    <w:rsid w:val="00B8556A"/>
    <w:rsid w:val="00B948D0"/>
    <w:rsid w:val="00B94A24"/>
    <w:rsid w:val="00BA39E7"/>
    <w:rsid w:val="00BB64B2"/>
    <w:rsid w:val="00BD0A9F"/>
    <w:rsid w:val="00BD4E91"/>
    <w:rsid w:val="00BE1DB1"/>
    <w:rsid w:val="00BF3195"/>
    <w:rsid w:val="00BF32F6"/>
    <w:rsid w:val="00C012A3"/>
    <w:rsid w:val="00C03849"/>
    <w:rsid w:val="00C126E8"/>
    <w:rsid w:val="00C16F19"/>
    <w:rsid w:val="00C36C69"/>
    <w:rsid w:val="00C4196B"/>
    <w:rsid w:val="00C528C3"/>
    <w:rsid w:val="00C52A7B"/>
    <w:rsid w:val="00C6324C"/>
    <w:rsid w:val="00C63C99"/>
    <w:rsid w:val="00C664AD"/>
    <w:rsid w:val="00C679AA"/>
    <w:rsid w:val="00C724CF"/>
    <w:rsid w:val="00C75972"/>
    <w:rsid w:val="00C761A0"/>
    <w:rsid w:val="00C82792"/>
    <w:rsid w:val="00C849A5"/>
    <w:rsid w:val="00C948FD"/>
    <w:rsid w:val="00CA4177"/>
    <w:rsid w:val="00CA4A2E"/>
    <w:rsid w:val="00CB2736"/>
    <w:rsid w:val="00CB43D5"/>
    <w:rsid w:val="00CB4E62"/>
    <w:rsid w:val="00CB5228"/>
    <w:rsid w:val="00CB57A5"/>
    <w:rsid w:val="00CC4920"/>
    <w:rsid w:val="00CC664C"/>
    <w:rsid w:val="00CC76F9"/>
    <w:rsid w:val="00CD066B"/>
    <w:rsid w:val="00CD0E96"/>
    <w:rsid w:val="00CD46E2"/>
    <w:rsid w:val="00CD4B63"/>
    <w:rsid w:val="00D00D0B"/>
    <w:rsid w:val="00D04B69"/>
    <w:rsid w:val="00D12EFC"/>
    <w:rsid w:val="00D1464C"/>
    <w:rsid w:val="00D23FCA"/>
    <w:rsid w:val="00D43FF6"/>
    <w:rsid w:val="00D52ADB"/>
    <w:rsid w:val="00D537FA"/>
    <w:rsid w:val="00D5498F"/>
    <w:rsid w:val="00D5547D"/>
    <w:rsid w:val="00D569F5"/>
    <w:rsid w:val="00D710A6"/>
    <w:rsid w:val="00D80D99"/>
    <w:rsid w:val="00D85922"/>
    <w:rsid w:val="00D90367"/>
    <w:rsid w:val="00D91AB0"/>
    <w:rsid w:val="00D9503C"/>
    <w:rsid w:val="00DA0E5C"/>
    <w:rsid w:val="00DB6821"/>
    <w:rsid w:val="00DC5F33"/>
    <w:rsid w:val="00DC7028"/>
    <w:rsid w:val="00DD73EF"/>
    <w:rsid w:val="00DE23E8"/>
    <w:rsid w:val="00DE5010"/>
    <w:rsid w:val="00DF264F"/>
    <w:rsid w:val="00DF5A0B"/>
    <w:rsid w:val="00E0128B"/>
    <w:rsid w:val="00E1427B"/>
    <w:rsid w:val="00E20F72"/>
    <w:rsid w:val="00E216C6"/>
    <w:rsid w:val="00E321A4"/>
    <w:rsid w:val="00E33844"/>
    <w:rsid w:val="00E35BDA"/>
    <w:rsid w:val="00E4284F"/>
    <w:rsid w:val="00E448A9"/>
    <w:rsid w:val="00E471FC"/>
    <w:rsid w:val="00E529CB"/>
    <w:rsid w:val="00E64E17"/>
    <w:rsid w:val="00E70949"/>
    <w:rsid w:val="00E777FB"/>
    <w:rsid w:val="00E80B17"/>
    <w:rsid w:val="00E97C4C"/>
    <w:rsid w:val="00E97C53"/>
    <w:rsid w:val="00EA1619"/>
    <w:rsid w:val="00EA3D3C"/>
    <w:rsid w:val="00EA4DB3"/>
    <w:rsid w:val="00EA70FA"/>
    <w:rsid w:val="00EB4847"/>
    <w:rsid w:val="00EC26DC"/>
    <w:rsid w:val="00EC5510"/>
    <w:rsid w:val="00EC6437"/>
    <w:rsid w:val="00EC7CC3"/>
    <w:rsid w:val="00EE0E2C"/>
    <w:rsid w:val="00EE4663"/>
    <w:rsid w:val="00EF6E81"/>
    <w:rsid w:val="00F075CB"/>
    <w:rsid w:val="00F125EF"/>
    <w:rsid w:val="00F139D7"/>
    <w:rsid w:val="00F343C5"/>
    <w:rsid w:val="00F348BE"/>
    <w:rsid w:val="00F40990"/>
    <w:rsid w:val="00F46494"/>
    <w:rsid w:val="00F51C41"/>
    <w:rsid w:val="00F558AB"/>
    <w:rsid w:val="00F61D89"/>
    <w:rsid w:val="00F6252D"/>
    <w:rsid w:val="00F71614"/>
    <w:rsid w:val="00F81546"/>
    <w:rsid w:val="00F86ABB"/>
    <w:rsid w:val="00F955A4"/>
    <w:rsid w:val="00FC05B2"/>
    <w:rsid w:val="00FC77C4"/>
    <w:rsid w:val="00FD3752"/>
    <w:rsid w:val="00FD7648"/>
    <w:rsid w:val="00FF7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9"/>
    <w:qFormat/>
    <w:rsid w:val="00D80D99"/>
    <w:pPr>
      <w:numPr>
        <w:ilvl w:val="1"/>
      </w:numPr>
      <w:spacing w:after="200"/>
      <w:outlineLvl w:val="1"/>
    </w:pPr>
  </w:style>
  <w:style w:type="paragraph" w:styleId="Heading3">
    <w:name w:val="heading 3"/>
    <w:basedOn w:val="Normal"/>
    <w:next w:val="Normal"/>
    <w:link w:val="Heading3Char"/>
    <w:uiPriority w:val="9"/>
    <w:qFormat/>
    <w:rsid w:val="00D80D99"/>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qFormat/>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qFormat/>
    <w:rsid w:val="00117666"/>
  </w:style>
  <w:style w:type="table" w:styleId="TableGrid">
    <w:name w:val="Table Grid"/>
    <w:basedOn w:val="TableNormal"/>
    <w:uiPriority w:val="5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117666"/>
    <w:pPr>
      <w:spacing w:after="0"/>
    </w:pPr>
    <w:rPr>
      <w:sz w:val="20"/>
      <w:szCs w:val="20"/>
    </w:rPr>
  </w:style>
  <w:style w:type="character" w:customStyle="1" w:styleId="FootnoteTextChar">
    <w:name w:val="Footnote Text Char"/>
    <w:basedOn w:val="DefaultParagraphFont"/>
    <w:link w:val="FootnoteText"/>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unhideWhenUsed/>
    <w:qFormat/>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117666"/>
    <w:rPr>
      <w:rFonts w:ascii="Tahoma" w:hAnsi="Tahoma" w:cs="Tahoma"/>
      <w:sz w:val="16"/>
      <w:szCs w:val="16"/>
    </w:rPr>
  </w:style>
  <w:style w:type="character" w:styleId="LineNumber">
    <w:name w:val="line number"/>
    <w:basedOn w:val="DefaultParagraphFont"/>
    <w:uiPriority w:val="99"/>
    <w:unhideWhenUsed/>
    <w:rsid w:val="00117666"/>
  </w:style>
  <w:style w:type="paragraph" w:styleId="EndnoteText">
    <w:name w:val="endnote text"/>
    <w:basedOn w:val="Normal"/>
    <w:link w:val="EndnoteTextChar"/>
    <w:semiHidden/>
    <w:unhideWhenUsed/>
    <w:rsid w:val="00CD066B"/>
    <w:pPr>
      <w:spacing w:after="0"/>
    </w:pPr>
    <w:rPr>
      <w:sz w:val="20"/>
      <w:szCs w:val="20"/>
    </w:rPr>
  </w:style>
  <w:style w:type="character" w:customStyle="1" w:styleId="EndnoteTextChar">
    <w:name w:val="Endnote Text Char"/>
    <w:basedOn w:val="DefaultParagraphFont"/>
    <w:link w:val="EndnoteText"/>
    <w:semiHidden/>
    <w:rsid w:val="00CD066B"/>
    <w:rPr>
      <w:sz w:val="20"/>
      <w:szCs w:val="20"/>
    </w:rPr>
  </w:style>
  <w:style w:type="character" w:styleId="EndnoteReference">
    <w:name w:val="endnote reference"/>
    <w:basedOn w:val="DefaultParagraphFont"/>
    <w:unhideWhenUsed/>
    <w:rsid w:val="00CD066B"/>
    <w:rPr>
      <w:vertAlign w:val="superscript"/>
    </w:rPr>
  </w:style>
  <w:style w:type="character" w:styleId="CommentReference">
    <w:name w:val="annotation reference"/>
    <w:basedOn w:val="DefaultParagraphFont"/>
    <w:uiPriority w:val="99"/>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unhideWhenUsed/>
    <w:rsid w:val="00725A7D"/>
    <w:rPr>
      <w:b/>
      <w:bCs/>
    </w:rPr>
  </w:style>
  <w:style w:type="character" w:customStyle="1" w:styleId="CommentSubjectChar">
    <w:name w:val="Comment Subject Char"/>
    <w:basedOn w:val="CommentTextChar"/>
    <w:link w:val="CommentSubject"/>
    <w:uiPriority w:val="99"/>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D1840"/>
    <w:rPr>
      <w:rFonts w:ascii="Times New Roman" w:eastAsiaTheme="majorEastAsia" w:hAnsi="Times New Roman" w:cstheme="majorBidi"/>
      <w:b/>
      <w:sz w:val="24"/>
      <w:szCs w:val="24"/>
    </w:rPr>
  </w:style>
  <w:style w:type="paragraph" w:styleId="NoSpacing">
    <w:name w:val="No Spacing"/>
    <w:uiPriority w:val="1"/>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6B361D"/>
    <w:rPr>
      <w:color w:val="605E5C"/>
      <w:shd w:val="clear" w:color="auto" w:fill="E1DFDD"/>
    </w:rPr>
  </w:style>
  <w:style w:type="paragraph" w:customStyle="1" w:styleId="MDPI11articletype">
    <w:name w:val="MDPI_1.1_article_type"/>
    <w:next w:val="Normal"/>
    <w:qFormat/>
    <w:rsid w:val="00D85922"/>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character" w:customStyle="1" w:styleId="InternetLink">
    <w:name w:val="Internet Link"/>
    <w:basedOn w:val="DefaultParagraphFont"/>
    <w:uiPriority w:val="99"/>
    <w:unhideWhenUsed/>
    <w:rsid w:val="00D85922"/>
    <w:rPr>
      <w:color w:val="0000FF"/>
      <w:u w:val="single"/>
    </w:rPr>
  </w:style>
  <w:style w:type="paragraph" w:customStyle="1" w:styleId="MDPI12title">
    <w:name w:val="MDPI_1.2_title"/>
    <w:next w:val="Normal"/>
    <w:qFormat/>
    <w:rsid w:val="00D85922"/>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D85922"/>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D85922"/>
    <w:pPr>
      <w:adjustRightInd w:val="0"/>
      <w:snapToGrid w:val="0"/>
      <w:spacing w:before="0"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D85922"/>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D85922"/>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D8592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D8592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D85922"/>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D85922"/>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D85922"/>
    <w:pPr>
      <w:ind w:firstLine="0"/>
    </w:pPr>
  </w:style>
  <w:style w:type="paragraph" w:customStyle="1" w:styleId="MDPI31text">
    <w:name w:val="MDPI_3.1_text"/>
    <w:qFormat/>
    <w:rsid w:val="00D8592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D85922"/>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D8592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D85922"/>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D85922"/>
    <w:pPr>
      <w:numPr>
        <w:numId w:val="4"/>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D85922"/>
    <w:pPr>
      <w:numPr>
        <w:numId w:val="5"/>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D8592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D85922"/>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D85922"/>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D8592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D85922"/>
    <w:pPr>
      <w:adjustRightInd w:val="0"/>
      <w:snapToGrid w:val="0"/>
      <w:spacing w:after="0" w:line="228" w:lineRule="auto"/>
      <w:ind w:left="2608"/>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D85922"/>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D8592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3heading3">
    <w:name w:val="MDPI_2.3_heading3"/>
    <w:qFormat/>
    <w:rsid w:val="00D85922"/>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D8592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D85922"/>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D85922"/>
    <w:pPr>
      <w:numPr>
        <w:numId w:val="6"/>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table" w:customStyle="1" w:styleId="MDPI41threelinetable">
    <w:name w:val="MDPI_4.1_three_line_table"/>
    <w:basedOn w:val="TableNormal"/>
    <w:uiPriority w:val="99"/>
    <w:rsid w:val="00D85922"/>
    <w:pPr>
      <w:adjustRightInd w:val="0"/>
      <w:snapToGrid w:val="0"/>
      <w:spacing w:after="0" w:line="240" w:lineRule="auto"/>
      <w:jc w:val="center"/>
    </w:pPr>
    <w:rPr>
      <w:rFonts w:ascii="Palatino Linotype" w:eastAsia="SimSun" w:hAnsi="Palatino Linotype" w:cs="Times New Roman"/>
      <w:color w:val="000000"/>
      <w:sz w:val="20"/>
      <w:szCs w:val="2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Marlett" w:hAnsi="Marlett"/>
        <w:b/>
        <w:i w:val="0"/>
        <w:sz w:val="20"/>
      </w:rPr>
      <w:tblPr/>
      <w:tcPr>
        <w:tcBorders>
          <w:bottom w:val="single" w:sz="4" w:space="0" w:color="auto"/>
        </w:tcBorders>
      </w:tcPr>
    </w:tblStylePr>
  </w:style>
  <w:style w:type="character" w:customStyle="1" w:styleId="UnresolvedMention1">
    <w:name w:val="Unresolved Mention1"/>
    <w:uiPriority w:val="99"/>
    <w:semiHidden/>
    <w:unhideWhenUsed/>
    <w:rsid w:val="00D85922"/>
    <w:rPr>
      <w:color w:val="605E5C"/>
      <w:shd w:val="clear" w:color="auto" w:fill="E1DFDD"/>
    </w:rPr>
  </w:style>
  <w:style w:type="table" w:customStyle="1" w:styleId="PlainTable4">
    <w:name w:val="Plain Table 4"/>
    <w:basedOn w:val="TableNormal"/>
    <w:uiPriority w:val="44"/>
    <w:rsid w:val="00D85922"/>
    <w:pPr>
      <w:spacing w:after="0" w:line="240" w:lineRule="auto"/>
    </w:pPr>
    <w:rPr>
      <w:rFonts w:ascii="Calibri" w:eastAsia="SimSun"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85922"/>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D8592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D85922"/>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D85922"/>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D8592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D85922"/>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D85922"/>
    <w:pPr>
      <w:adjustRightInd w:val="0"/>
      <w:snapToGrid w:val="0"/>
      <w:spacing w:before="24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D85922"/>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D85922"/>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D85922"/>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D85922"/>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D85922"/>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D85922"/>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D85922"/>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D85922"/>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D85922"/>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D85922"/>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D85922"/>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D85922"/>
    <w:pPr>
      <w:spacing w:after="0" w:line="240" w:lineRule="auto"/>
    </w:pPr>
    <w:rPr>
      <w:rFonts w:ascii="Palatino Linotype" w:eastAsia="SimSun" w:hAnsi="Palatino Linotype" w:cs="Times New Roman"/>
      <w:color w:val="000000"/>
      <w:sz w:val="20"/>
      <w:szCs w:val="20"/>
      <w:lang w:val="en-CA"/>
    </w:rPr>
    <w:tblPr>
      <w:tblInd w:w="0" w:type="dxa"/>
      <w:tblCellMar>
        <w:top w:w="0" w:type="dxa"/>
        <w:left w:w="0" w:type="dxa"/>
        <w:bottom w:w="0" w:type="dxa"/>
        <w:right w:w="0" w:type="dxa"/>
      </w:tblCellMar>
    </w:tblPr>
  </w:style>
  <w:style w:type="paragraph" w:customStyle="1" w:styleId="MDPItext">
    <w:name w:val="MDPI_text"/>
    <w:qFormat/>
    <w:rsid w:val="00D85922"/>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D85922"/>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D85922"/>
  </w:style>
  <w:style w:type="paragraph" w:styleId="Bibliography">
    <w:name w:val="Bibliography"/>
    <w:basedOn w:val="Normal"/>
    <w:next w:val="Normal"/>
    <w:uiPriority w:val="37"/>
    <w:semiHidden/>
    <w:unhideWhenUsed/>
    <w:rsid w:val="00D85922"/>
    <w:pPr>
      <w:spacing w:before="0" w:after="0" w:line="260" w:lineRule="atLeast"/>
      <w:jc w:val="both"/>
    </w:pPr>
    <w:rPr>
      <w:rFonts w:ascii="Palatino Linotype" w:eastAsia="SimSun" w:hAnsi="Palatino Linotype" w:cs="Times New Roman"/>
      <w:noProof/>
      <w:color w:val="000000"/>
      <w:sz w:val="20"/>
      <w:szCs w:val="20"/>
      <w:lang w:eastAsia="zh-CN"/>
    </w:rPr>
  </w:style>
  <w:style w:type="paragraph" w:styleId="BodyText">
    <w:name w:val="Body Text"/>
    <w:link w:val="BodyTextChar"/>
    <w:rsid w:val="00D85922"/>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D85922"/>
    <w:rPr>
      <w:rFonts w:ascii="Palatino Linotype" w:eastAsia="SimSun" w:hAnsi="Palatino Linotype" w:cs="Times New Roman"/>
      <w:color w:val="000000"/>
      <w:sz w:val="24"/>
      <w:szCs w:val="20"/>
      <w:lang w:eastAsia="de-DE"/>
    </w:rPr>
  </w:style>
  <w:style w:type="paragraph" w:customStyle="1" w:styleId="MsoFootnoteText0">
    <w:name w:val="MsoFootnoteText"/>
    <w:basedOn w:val="NormalWeb"/>
    <w:qFormat/>
    <w:rsid w:val="00D85922"/>
    <w:pPr>
      <w:spacing w:before="0" w:beforeAutospacing="0" w:after="0" w:afterAutospacing="0" w:line="260" w:lineRule="atLeast"/>
      <w:jc w:val="both"/>
    </w:pPr>
    <w:rPr>
      <w:rFonts w:eastAsia="SimSun"/>
      <w:noProof/>
      <w:color w:val="000000"/>
      <w:sz w:val="20"/>
      <w:lang w:eastAsia="zh-CN"/>
    </w:rPr>
  </w:style>
  <w:style w:type="character" w:styleId="PageNumber">
    <w:name w:val="page number"/>
    <w:rsid w:val="00D85922"/>
  </w:style>
  <w:style w:type="character" w:styleId="PlaceholderText">
    <w:name w:val="Placeholder Text"/>
    <w:uiPriority w:val="99"/>
    <w:semiHidden/>
    <w:rsid w:val="00D85922"/>
    <w:rPr>
      <w:color w:val="808080"/>
    </w:rPr>
  </w:style>
  <w:style w:type="character" w:customStyle="1" w:styleId="ListLabel6">
    <w:name w:val="ListLabel 6"/>
    <w:qFormat/>
    <w:rsid w:val="00D85922"/>
    <w:rPr>
      <w:rFonts w:ascii="Times New Roman" w:hAnsi="Times New Roman" w:cs="Times New Roman"/>
      <w:sz w:val="24"/>
      <w:szCs w:val="24"/>
    </w:rPr>
  </w:style>
  <w:style w:type="character" w:customStyle="1" w:styleId="ListLabel11">
    <w:name w:val="ListLabel 11"/>
    <w:qFormat/>
    <w:rsid w:val="00D85922"/>
    <w:rPr>
      <w:rFonts w:ascii="Times New Roman" w:hAnsi="Times New Roman" w:cs="Times New Roman"/>
      <w:sz w:val="24"/>
      <w:szCs w:val="24"/>
    </w:rPr>
  </w:style>
  <w:style w:type="paragraph" w:customStyle="1" w:styleId="MDPI71FootNotes">
    <w:name w:val="MDPI_7.1_FootNotes"/>
    <w:qFormat/>
    <w:rsid w:val="00D85922"/>
    <w:pPr>
      <w:numPr>
        <w:numId w:val="7"/>
      </w:numPr>
      <w:adjustRightInd w:val="0"/>
      <w:snapToGrid w:val="0"/>
      <w:spacing w:after="0" w:line="228" w:lineRule="auto"/>
      <w:jc w:val="both"/>
    </w:pPr>
    <w:rPr>
      <w:rFonts w:ascii="Palatino Linotype" w:eastAsiaTheme="minorEastAsia" w:hAnsi="Palatino Linotype" w:cs="Times New Roman"/>
      <w:noProof/>
      <w:color w:val="000000"/>
      <w:sz w:val="18"/>
      <w:szCs w:val="20"/>
      <w:lang w:eastAsia="zh-CN"/>
    </w:rPr>
  </w:style>
  <w:style w:type="character" w:customStyle="1" w:styleId="Char3">
    <w:name w:val="页眉 Char3"/>
    <w:basedOn w:val="DefaultParagraphFont"/>
    <w:uiPriority w:val="99"/>
    <w:semiHidden/>
    <w:qFormat/>
    <w:rsid w:val="00D85922"/>
  </w:style>
  <w:style w:type="character" w:customStyle="1" w:styleId="Char6">
    <w:name w:val="页脚 Char6"/>
    <w:basedOn w:val="DefaultParagraphFont"/>
    <w:uiPriority w:val="99"/>
    <w:qFormat/>
    <w:rsid w:val="00D85922"/>
  </w:style>
  <w:style w:type="table" w:customStyle="1" w:styleId="1">
    <w:name w:val="浅色底纹1"/>
    <w:basedOn w:val="TableNormal"/>
    <w:uiPriority w:val="60"/>
    <w:rsid w:val="00D85922"/>
    <w:pPr>
      <w:spacing w:after="0" w:line="240" w:lineRule="auto"/>
    </w:pPr>
    <w:rPr>
      <w:rFonts w:asciiTheme="minorHAnsi" w:eastAsiaTheme="minorEastAsia" w:hAnsi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11">
    <w:name w:val="Heading 11"/>
    <w:basedOn w:val="Heading"/>
    <w:next w:val="BodyText"/>
    <w:qFormat/>
    <w:rsid w:val="00D85922"/>
    <w:pPr>
      <w:outlineLvl w:val="0"/>
    </w:pPr>
    <w:rPr>
      <w:rFonts w:ascii="Times New Roman" w:eastAsia="Segoe UI" w:hAnsi="Times New Roman" w:cs="Tahoma"/>
      <w:b/>
      <w:bCs/>
      <w:sz w:val="48"/>
      <w:szCs w:val="48"/>
    </w:rPr>
  </w:style>
  <w:style w:type="paragraph" w:customStyle="1" w:styleId="Heading">
    <w:name w:val="Heading"/>
    <w:basedOn w:val="Normal"/>
    <w:next w:val="BodyText"/>
    <w:qFormat/>
    <w:rsid w:val="00D85922"/>
    <w:pPr>
      <w:keepNext/>
      <w:spacing w:before="240" w:after="120" w:line="276" w:lineRule="auto"/>
    </w:pPr>
    <w:rPr>
      <w:rFonts w:ascii="Liberation Sans" w:eastAsia="Microsoft YaHei" w:hAnsi="Liberation Sans" w:cs="Arial"/>
      <w:kern w:val="2"/>
      <w:sz w:val="28"/>
      <w:szCs w:val="28"/>
      <w:lang w:eastAsia="zh-CN" w:bidi="hi-IN"/>
    </w:rPr>
  </w:style>
  <w:style w:type="character" w:customStyle="1" w:styleId="HeaderChar1">
    <w:name w:val="Header Char1"/>
    <w:basedOn w:val="DefaultParagraphFont"/>
    <w:uiPriority w:val="99"/>
    <w:semiHidden/>
    <w:qFormat/>
    <w:rsid w:val="00D85922"/>
    <w:rPr>
      <w:rFonts w:cs="Mangal"/>
      <w:szCs w:val="21"/>
    </w:rPr>
  </w:style>
  <w:style w:type="character" w:customStyle="1" w:styleId="ListLabel1">
    <w:name w:val="ListLabel 1"/>
    <w:qFormat/>
    <w:rsid w:val="00D85922"/>
    <w:rPr>
      <w:rFonts w:ascii="Times New Roman" w:hAnsi="Times New Roman" w:cs="Times New Roman"/>
      <w:sz w:val="24"/>
      <w:szCs w:val="24"/>
    </w:rPr>
  </w:style>
  <w:style w:type="character" w:customStyle="1" w:styleId="ListLabel2">
    <w:name w:val="ListLabel 2"/>
    <w:qFormat/>
    <w:rsid w:val="00D85922"/>
    <w:rPr>
      <w:rFonts w:ascii="Times New Roman" w:hAnsi="Times New Roman" w:cs="Times New Roman"/>
      <w:sz w:val="24"/>
      <w:szCs w:val="24"/>
    </w:rPr>
  </w:style>
  <w:style w:type="character" w:customStyle="1" w:styleId="Char1">
    <w:name w:val="页眉 Char1"/>
    <w:basedOn w:val="DefaultParagraphFont"/>
    <w:uiPriority w:val="99"/>
    <w:semiHidden/>
    <w:qFormat/>
    <w:rsid w:val="00D85922"/>
    <w:rPr>
      <w:rFonts w:cs="Mangal"/>
      <w:szCs w:val="21"/>
    </w:rPr>
  </w:style>
  <w:style w:type="character" w:customStyle="1" w:styleId="Char10">
    <w:name w:val="页脚 Char1"/>
    <w:basedOn w:val="DefaultParagraphFont"/>
    <w:uiPriority w:val="99"/>
    <w:semiHidden/>
    <w:qFormat/>
    <w:rsid w:val="00D85922"/>
    <w:rPr>
      <w:rFonts w:cs="Mangal"/>
      <w:szCs w:val="21"/>
    </w:rPr>
  </w:style>
  <w:style w:type="character" w:customStyle="1" w:styleId="ListLabel3">
    <w:name w:val="ListLabel 3"/>
    <w:qFormat/>
    <w:rsid w:val="00D85922"/>
    <w:rPr>
      <w:rFonts w:cs="Times New Roman"/>
    </w:rPr>
  </w:style>
  <w:style w:type="character" w:customStyle="1" w:styleId="Char2">
    <w:name w:val="页眉 Char2"/>
    <w:basedOn w:val="DefaultParagraphFont"/>
    <w:link w:val="Header1"/>
    <w:uiPriority w:val="99"/>
    <w:semiHidden/>
    <w:qFormat/>
    <w:rsid w:val="00D85922"/>
    <w:rPr>
      <w:rFonts w:cs="Mangal"/>
      <w:szCs w:val="21"/>
    </w:rPr>
  </w:style>
  <w:style w:type="paragraph" w:customStyle="1" w:styleId="Header1">
    <w:name w:val="Header1"/>
    <w:basedOn w:val="Normal"/>
    <w:link w:val="Char2"/>
    <w:uiPriority w:val="99"/>
    <w:semiHidden/>
    <w:unhideWhenUsed/>
    <w:rsid w:val="00D85922"/>
    <w:pPr>
      <w:tabs>
        <w:tab w:val="center" w:pos="4680"/>
        <w:tab w:val="right" w:pos="9360"/>
      </w:tabs>
      <w:spacing w:before="0" w:after="0"/>
    </w:pPr>
    <w:rPr>
      <w:rFonts w:asciiTheme="majorHAnsi" w:hAnsiTheme="majorHAnsi" w:cs="Mangal"/>
      <w:sz w:val="22"/>
      <w:szCs w:val="21"/>
    </w:rPr>
  </w:style>
  <w:style w:type="character" w:customStyle="1" w:styleId="Char20">
    <w:name w:val="页脚 Char2"/>
    <w:basedOn w:val="DefaultParagraphFont"/>
    <w:uiPriority w:val="99"/>
    <w:semiHidden/>
    <w:qFormat/>
    <w:rsid w:val="00D85922"/>
    <w:rPr>
      <w:rFonts w:cs="Mangal"/>
      <w:szCs w:val="21"/>
    </w:rPr>
  </w:style>
  <w:style w:type="character" w:customStyle="1" w:styleId="ListLabel4">
    <w:name w:val="ListLabel 4"/>
    <w:qFormat/>
    <w:rsid w:val="00D85922"/>
    <w:rPr>
      <w:rFonts w:cs="Times New Roman"/>
    </w:rPr>
  </w:style>
  <w:style w:type="character" w:customStyle="1" w:styleId="Char30">
    <w:name w:val="页脚 Char3"/>
    <w:basedOn w:val="DefaultParagraphFont"/>
    <w:uiPriority w:val="99"/>
    <w:semiHidden/>
    <w:qFormat/>
    <w:rsid w:val="00D85922"/>
    <w:rPr>
      <w:rFonts w:cs="Mangal"/>
      <w:szCs w:val="21"/>
    </w:rPr>
  </w:style>
  <w:style w:type="character" w:customStyle="1" w:styleId="ListLabel5">
    <w:name w:val="ListLabel 5"/>
    <w:qFormat/>
    <w:rsid w:val="00D85922"/>
    <w:rPr>
      <w:rFonts w:cs="Times New Roman"/>
    </w:rPr>
  </w:style>
  <w:style w:type="character" w:customStyle="1" w:styleId="Char4">
    <w:name w:val="页脚 Char4"/>
    <w:basedOn w:val="DefaultParagraphFont"/>
    <w:uiPriority w:val="99"/>
    <w:semiHidden/>
    <w:qFormat/>
    <w:rsid w:val="00D85922"/>
    <w:rPr>
      <w:rFonts w:cs="Mangal"/>
      <w:szCs w:val="21"/>
    </w:rPr>
  </w:style>
  <w:style w:type="character" w:customStyle="1" w:styleId="Char5">
    <w:name w:val="页脚 Char5"/>
    <w:basedOn w:val="DefaultParagraphFont"/>
    <w:uiPriority w:val="99"/>
    <w:semiHidden/>
    <w:qFormat/>
    <w:rsid w:val="00D85922"/>
    <w:rPr>
      <w:rFonts w:cs="Mangal"/>
      <w:szCs w:val="21"/>
    </w:rPr>
  </w:style>
  <w:style w:type="character" w:customStyle="1" w:styleId="ListLabel7">
    <w:name w:val="ListLabel 7"/>
    <w:qFormat/>
    <w:rsid w:val="00D85922"/>
    <w:rPr>
      <w:rFonts w:cs="Times New Roman"/>
    </w:rPr>
  </w:style>
  <w:style w:type="character" w:customStyle="1" w:styleId="ListLabel8">
    <w:name w:val="ListLabel 8"/>
    <w:qFormat/>
    <w:rsid w:val="00D85922"/>
    <w:rPr>
      <w:rFonts w:cs="Times New Roman"/>
    </w:rPr>
  </w:style>
  <w:style w:type="paragraph" w:styleId="List">
    <w:name w:val="List"/>
    <w:basedOn w:val="BodyText"/>
    <w:rsid w:val="00D85922"/>
    <w:pPr>
      <w:spacing w:after="140" w:line="276" w:lineRule="auto"/>
      <w:jc w:val="left"/>
    </w:pPr>
    <w:rPr>
      <w:rFonts w:ascii="Times New Roman" w:eastAsia="NSimSun" w:hAnsi="Times New Roman" w:cs="Arial"/>
      <w:color w:val="auto"/>
      <w:kern w:val="2"/>
      <w:szCs w:val="24"/>
      <w:lang w:eastAsia="zh-CN" w:bidi="hi-IN"/>
    </w:rPr>
  </w:style>
  <w:style w:type="paragraph" w:customStyle="1" w:styleId="Caption1">
    <w:name w:val="Caption1"/>
    <w:basedOn w:val="Normal"/>
    <w:qFormat/>
    <w:rsid w:val="00D85922"/>
    <w:pPr>
      <w:suppressLineNumbers/>
      <w:spacing w:after="120" w:line="276" w:lineRule="auto"/>
    </w:pPr>
    <w:rPr>
      <w:rFonts w:eastAsia="NSimSun" w:cs="Arial"/>
      <w:i/>
      <w:iCs/>
      <w:kern w:val="2"/>
      <w:szCs w:val="24"/>
      <w:lang w:eastAsia="zh-CN" w:bidi="hi-IN"/>
    </w:rPr>
  </w:style>
  <w:style w:type="paragraph" w:customStyle="1" w:styleId="Index">
    <w:name w:val="Index"/>
    <w:basedOn w:val="Normal"/>
    <w:qFormat/>
    <w:rsid w:val="00D85922"/>
    <w:pPr>
      <w:suppressLineNumbers/>
      <w:spacing w:before="0" w:after="200" w:line="276" w:lineRule="auto"/>
    </w:pPr>
    <w:rPr>
      <w:rFonts w:eastAsia="NSimSun" w:cs="Arial"/>
      <w:kern w:val="2"/>
      <w:szCs w:val="24"/>
      <w:lang w:eastAsia="zh-CN" w:bidi="hi-IN"/>
    </w:rPr>
  </w:style>
  <w:style w:type="paragraph" w:customStyle="1" w:styleId="TableContents">
    <w:name w:val="Table Contents"/>
    <w:basedOn w:val="Normal"/>
    <w:qFormat/>
    <w:rsid w:val="00D85922"/>
    <w:pPr>
      <w:suppressLineNumbers/>
      <w:spacing w:before="0" w:after="200" w:line="276" w:lineRule="auto"/>
    </w:pPr>
    <w:rPr>
      <w:rFonts w:eastAsia="NSimSun" w:cs="Arial"/>
      <w:kern w:val="2"/>
      <w:szCs w:val="24"/>
      <w:lang w:eastAsia="zh-CN" w:bidi="hi-IN"/>
    </w:rPr>
  </w:style>
  <w:style w:type="paragraph" w:customStyle="1" w:styleId="TableHeading">
    <w:name w:val="Table Heading"/>
    <w:basedOn w:val="TableContents"/>
    <w:qFormat/>
    <w:rsid w:val="00D85922"/>
    <w:pPr>
      <w:jc w:val="center"/>
    </w:pPr>
    <w:rPr>
      <w:b/>
      <w:bCs/>
    </w:rPr>
  </w:style>
  <w:style w:type="character" w:customStyle="1" w:styleId="articleauthor-link">
    <w:name w:val="article__author-link"/>
    <w:basedOn w:val="DefaultParagraphFont"/>
    <w:rsid w:val="00D85922"/>
  </w:style>
  <w:style w:type="character" w:customStyle="1" w:styleId="sr-only">
    <w:name w:val="sr-only"/>
    <w:basedOn w:val="DefaultParagraphFont"/>
    <w:rsid w:val="00D85922"/>
  </w:style>
  <w:style w:type="character" w:customStyle="1" w:styleId="orcid">
    <w:name w:val="orcid"/>
    <w:basedOn w:val="DefaultParagraphFont"/>
    <w:rsid w:val="00D85922"/>
  </w:style>
  <w:style w:type="paragraph" w:customStyle="1" w:styleId="Default">
    <w:name w:val="Default"/>
    <w:rsid w:val="00D85922"/>
    <w:pPr>
      <w:autoSpaceDE w:val="0"/>
      <w:autoSpaceDN w:val="0"/>
      <w:adjustRightInd w:val="0"/>
      <w:spacing w:after="0" w:line="240" w:lineRule="auto"/>
    </w:pPr>
    <w:rPr>
      <w:rFonts w:ascii="Charis SIL" w:eastAsia="SimSun" w:hAnsi="Charis SIL" w:cs="Charis SIL"/>
      <w:color w:val="000000"/>
      <w:sz w:val="24"/>
      <w:szCs w:val="24"/>
    </w:rPr>
  </w:style>
  <w:style w:type="character" w:customStyle="1" w:styleId="mixed-citation">
    <w:name w:val="mixed-citation"/>
    <w:basedOn w:val="DefaultParagraphFont"/>
    <w:rsid w:val="00935EA3"/>
  </w:style>
  <w:style w:type="character" w:customStyle="1" w:styleId="ref-title">
    <w:name w:val="ref-title"/>
    <w:basedOn w:val="DefaultParagraphFont"/>
    <w:rsid w:val="00935EA3"/>
  </w:style>
  <w:style w:type="character" w:customStyle="1" w:styleId="ref-journal">
    <w:name w:val="ref-journal"/>
    <w:basedOn w:val="DefaultParagraphFont"/>
    <w:rsid w:val="00935EA3"/>
  </w:style>
  <w:style w:type="character" w:customStyle="1" w:styleId="ref-vol">
    <w:name w:val="ref-vol"/>
    <w:basedOn w:val="DefaultParagraphFont"/>
    <w:rsid w:val="00935EA3"/>
  </w:style>
  <w:style w:type="character" w:customStyle="1" w:styleId="identifier">
    <w:name w:val="identifier"/>
    <w:basedOn w:val="DefaultParagraphFont"/>
    <w:rsid w:val="00A207AF"/>
  </w:style>
</w:styles>
</file>

<file path=word/webSettings.xml><?xml version="1.0" encoding="utf-8"?>
<w:webSettings xmlns:r="http://schemas.openxmlformats.org/officeDocument/2006/relationships" xmlns:w="http://schemas.openxmlformats.org/wordprocessingml/2006/main">
  <w:divs>
    <w:div w:id="36903737">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83250822">
      <w:bodyDiv w:val="1"/>
      <w:marLeft w:val="0"/>
      <w:marRight w:val="0"/>
      <w:marTop w:val="0"/>
      <w:marBottom w:val="0"/>
      <w:divBdr>
        <w:top w:val="none" w:sz="0" w:space="0" w:color="auto"/>
        <w:left w:val="none" w:sz="0" w:space="0" w:color="auto"/>
        <w:bottom w:val="none" w:sz="0" w:space="0" w:color="auto"/>
        <w:right w:val="none" w:sz="0" w:space="0" w:color="auto"/>
      </w:divBdr>
    </w:div>
    <w:div w:id="221212386">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00631975">
      <w:bodyDiv w:val="1"/>
      <w:marLeft w:val="0"/>
      <w:marRight w:val="0"/>
      <w:marTop w:val="0"/>
      <w:marBottom w:val="0"/>
      <w:divBdr>
        <w:top w:val="none" w:sz="0" w:space="0" w:color="auto"/>
        <w:left w:val="none" w:sz="0" w:space="0" w:color="auto"/>
        <w:bottom w:val="none" w:sz="0" w:space="0" w:color="auto"/>
        <w:right w:val="none" w:sz="0" w:space="0" w:color="auto"/>
      </w:divBdr>
    </w:div>
    <w:div w:id="514268291">
      <w:bodyDiv w:val="1"/>
      <w:marLeft w:val="0"/>
      <w:marRight w:val="0"/>
      <w:marTop w:val="0"/>
      <w:marBottom w:val="0"/>
      <w:divBdr>
        <w:top w:val="none" w:sz="0" w:space="0" w:color="auto"/>
        <w:left w:val="none" w:sz="0" w:space="0" w:color="auto"/>
        <w:bottom w:val="none" w:sz="0" w:space="0" w:color="auto"/>
        <w:right w:val="none" w:sz="0" w:space="0" w:color="auto"/>
      </w:divBdr>
    </w:div>
    <w:div w:id="514274889">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98023026">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53947723">
      <w:bodyDiv w:val="1"/>
      <w:marLeft w:val="0"/>
      <w:marRight w:val="0"/>
      <w:marTop w:val="0"/>
      <w:marBottom w:val="0"/>
      <w:divBdr>
        <w:top w:val="none" w:sz="0" w:space="0" w:color="auto"/>
        <w:left w:val="none" w:sz="0" w:space="0" w:color="auto"/>
        <w:bottom w:val="none" w:sz="0" w:space="0" w:color="auto"/>
        <w:right w:val="none" w:sz="0" w:space="0" w:color="auto"/>
      </w:divBdr>
    </w:div>
    <w:div w:id="803814032">
      <w:bodyDiv w:val="1"/>
      <w:marLeft w:val="0"/>
      <w:marRight w:val="0"/>
      <w:marTop w:val="0"/>
      <w:marBottom w:val="0"/>
      <w:divBdr>
        <w:top w:val="none" w:sz="0" w:space="0" w:color="auto"/>
        <w:left w:val="none" w:sz="0" w:space="0" w:color="auto"/>
        <w:bottom w:val="none" w:sz="0" w:space="0" w:color="auto"/>
        <w:right w:val="none" w:sz="0" w:space="0" w:color="auto"/>
      </w:divBdr>
    </w:div>
    <w:div w:id="85676828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4727235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27818793">
      <w:bodyDiv w:val="1"/>
      <w:marLeft w:val="0"/>
      <w:marRight w:val="0"/>
      <w:marTop w:val="0"/>
      <w:marBottom w:val="0"/>
      <w:divBdr>
        <w:top w:val="none" w:sz="0" w:space="0" w:color="auto"/>
        <w:left w:val="none" w:sz="0" w:space="0" w:color="auto"/>
        <w:bottom w:val="none" w:sz="0" w:space="0" w:color="auto"/>
        <w:right w:val="none" w:sz="0" w:space="0" w:color="auto"/>
      </w:divBdr>
    </w:div>
    <w:div w:id="1134446541">
      <w:bodyDiv w:val="1"/>
      <w:marLeft w:val="0"/>
      <w:marRight w:val="0"/>
      <w:marTop w:val="0"/>
      <w:marBottom w:val="0"/>
      <w:divBdr>
        <w:top w:val="none" w:sz="0" w:space="0" w:color="auto"/>
        <w:left w:val="none" w:sz="0" w:space="0" w:color="auto"/>
        <w:bottom w:val="none" w:sz="0" w:space="0" w:color="auto"/>
        <w:right w:val="none" w:sz="0" w:space="0" w:color="auto"/>
      </w:divBdr>
    </w:div>
    <w:div w:id="1572885515">
      <w:bodyDiv w:val="1"/>
      <w:marLeft w:val="0"/>
      <w:marRight w:val="0"/>
      <w:marTop w:val="0"/>
      <w:marBottom w:val="0"/>
      <w:divBdr>
        <w:top w:val="none" w:sz="0" w:space="0" w:color="auto"/>
        <w:left w:val="none" w:sz="0" w:space="0" w:color="auto"/>
        <w:bottom w:val="none" w:sz="0" w:space="0" w:color="auto"/>
        <w:right w:val="none" w:sz="0" w:space="0" w:color="auto"/>
      </w:divBdr>
    </w:div>
    <w:div w:id="1668748445">
      <w:bodyDiv w:val="1"/>
      <w:marLeft w:val="0"/>
      <w:marRight w:val="0"/>
      <w:marTop w:val="0"/>
      <w:marBottom w:val="0"/>
      <w:divBdr>
        <w:top w:val="none" w:sz="0" w:space="0" w:color="auto"/>
        <w:left w:val="none" w:sz="0" w:space="0" w:color="auto"/>
        <w:bottom w:val="none" w:sz="0" w:space="0" w:color="auto"/>
        <w:right w:val="none" w:sz="0" w:space="0" w:color="auto"/>
      </w:divBdr>
    </w:div>
    <w:div w:id="1733504768">
      <w:bodyDiv w:val="1"/>
      <w:marLeft w:val="0"/>
      <w:marRight w:val="0"/>
      <w:marTop w:val="0"/>
      <w:marBottom w:val="0"/>
      <w:divBdr>
        <w:top w:val="none" w:sz="0" w:space="0" w:color="auto"/>
        <w:left w:val="none" w:sz="0" w:space="0" w:color="auto"/>
        <w:bottom w:val="none" w:sz="0" w:space="0" w:color="auto"/>
        <w:right w:val="none" w:sz="0" w:space="0" w:color="auto"/>
      </w:divBdr>
    </w:div>
    <w:div w:id="1801263968">
      <w:bodyDiv w:val="1"/>
      <w:marLeft w:val="0"/>
      <w:marRight w:val="0"/>
      <w:marTop w:val="0"/>
      <w:marBottom w:val="0"/>
      <w:divBdr>
        <w:top w:val="none" w:sz="0" w:space="0" w:color="auto"/>
        <w:left w:val="none" w:sz="0" w:space="0" w:color="auto"/>
        <w:bottom w:val="none" w:sz="0" w:space="0" w:color="auto"/>
        <w:right w:val="none" w:sz="0" w:space="0" w:color="auto"/>
      </w:divBdr>
    </w:div>
    <w:div w:id="1813213224">
      <w:bodyDiv w:val="1"/>
      <w:marLeft w:val="0"/>
      <w:marRight w:val="0"/>
      <w:marTop w:val="0"/>
      <w:marBottom w:val="0"/>
      <w:divBdr>
        <w:top w:val="none" w:sz="0" w:space="0" w:color="auto"/>
        <w:left w:val="none" w:sz="0" w:space="0" w:color="auto"/>
        <w:bottom w:val="none" w:sz="0" w:space="0" w:color="auto"/>
        <w:right w:val="none" w:sz="0" w:space="0" w:color="auto"/>
      </w:divBdr>
    </w:div>
    <w:div w:id="1819684298">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x.doi.org/10.22090/jwent.2018.01.003" TargetMode="External"/><Relationship Id="rId18" Type="http://schemas.openxmlformats.org/officeDocument/2006/relationships/hyperlink" Target="https://doi.org/10.1021/acsomega.7b01934" TargetMode="External"/><Relationship Id="rId26" Type="http://schemas.openxmlformats.org/officeDocument/2006/relationships/hyperlink" Target="https://dx.doi.org/10.1371%2Fjournal.pone.0134261" TargetMode="External"/><Relationship Id="rId39" Type="http://schemas.openxmlformats.org/officeDocument/2006/relationships/hyperlink" Target="https://doi.org/10.3389/fpls.2015.01242" TargetMode="External"/><Relationship Id="rId21" Type="http://schemas.openxmlformats.org/officeDocument/2006/relationships/hyperlink" Target="https://pubs.rsc.org/en/results?searchtext=Author%3AMansour%20Ghorbanpour" TargetMode="External"/><Relationship Id="rId34" Type="http://schemas.openxmlformats.org/officeDocument/2006/relationships/hyperlink" Target="https://doi.org/10.1016/j.chemosphere.2016.05.083" TargetMode="External"/><Relationship Id="rId42" Type="http://schemas.openxmlformats.org/officeDocument/2006/relationships/hyperlink" Target="https://dx.doi.org/10.22048/jsat.2014.6188" TargetMode="External"/><Relationship Id="rId47" Type="http://schemas.openxmlformats.org/officeDocument/2006/relationships/hyperlink" Target="https://doi.org/10.3390/plants10071317" TargetMode="External"/><Relationship Id="rId50" Type="http://schemas.openxmlformats.org/officeDocument/2006/relationships/hyperlink" Target="https://doi.org/10.1021/es4034809" TargetMode="External"/><Relationship Id="rId55" Type="http://schemas.openxmlformats.org/officeDocument/2006/relationships/hyperlink" Target="https://doi.org/10.1016/j.scitotenv.2020.136994" TargetMode="External"/><Relationship Id="rId7" Type="http://schemas.openxmlformats.org/officeDocument/2006/relationships/endnotes" Target="endnotes.xml"/><Relationship Id="rId12" Type="http://schemas.openxmlformats.org/officeDocument/2006/relationships/hyperlink" Target="https://doi.org/10.3390/agronomy9050246" TargetMode="External"/><Relationship Id="rId17" Type="http://schemas.openxmlformats.org/officeDocument/2006/relationships/hyperlink" Target="https://doi.org/10.1080/00103624.2013.863911" TargetMode="External"/><Relationship Id="rId25" Type="http://schemas.openxmlformats.org/officeDocument/2006/relationships/hyperlink" Target="https://doi.org/10.1007/s11356-017-8880-1" TargetMode="External"/><Relationship Id="rId33" Type="http://schemas.openxmlformats.org/officeDocument/2006/relationships/hyperlink" Target="https://doi.org/10.1016/j.jhazmat.2013.10.053" TargetMode="External"/><Relationship Id="rId38" Type="http://schemas.openxmlformats.org/officeDocument/2006/relationships/hyperlink" Target="https://doi.org/10.1016/j.sajb.2020.04.027" TargetMode="External"/><Relationship Id="rId46" Type="http://schemas.openxmlformats.org/officeDocument/2006/relationships/hyperlink" Target="https://doi.org/10.1021/acs.jafc.6b02239"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9/C3NR06079A" TargetMode="External"/><Relationship Id="rId20" Type="http://schemas.openxmlformats.org/officeDocument/2006/relationships/hyperlink" Target="https://doi.org/10.1016/j.plaphy.2020.01.035" TargetMode="External"/><Relationship Id="rId29" Type="http://schemas.openxmlformats.org/officeDocument/2006/relationships/hyperlink" Target="https://doi.org/10.1039/C5RA23425E" TargetMode="External"/><Relationship Id="rId41" Type="http://schemas.openxmlformats.org/officeDocument/2006/relationships/hyperlink" Target="https://dx.doi.org/10.3390%2Fijerph13060577" TargetMode="External"/><Relationship Id="rId54" Type="http://schemas.openxmlformats.org/officeDocument/2006/relationships/hyperlink" Target="https://doi.org/10.1007/s11356-017-09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001/biologija.v63i1.3476" TargetMode="External"/><Relationship Id="rId24" Type="http://schemas.openxmlformats.org/officeDocument/2006/relationships/hyperlink" Target="https://doi.org/10.1039/C9EN00973F" TargetMode="External"/><Relationship Id="rId32" Type="http://schemas.openxmlformats.org/officeDocument/2006/relationships/hyperlink" Target="https://doi.org/10.1016/j.scitotenv.2013.05.018" TargetMode="External"/><Relationship Id="rId37" Type="http://schemas.openxmlformats.org/officeDocument/2006/relationships/hyperlink" Target="https://doi.org/10.1039/D0EN00147C" TargetMode="External"/><Relationship Id="rId40" Type="http://schemas.openxmlformats.org/officeDocument/2006/relationships/hyperlink" Target="https://doi.org/10.1021/acs.jproteome.6b00572" TargetMode="External"/><Relationship Id="rId45" Type="http://schemas.openxmlformats.org/officeDocument/2006/relationships/hyperlink" Target="https://doi.org/10.3389/fpls.2016.00815" TargetMode="External"/><Relationship Id="rId53" Type="http://schemas.openxmlformats.org/officeDocument/2006/relationships/hyperlink" Target="https://doi.org/10.1016/j.plaphy.2016.09.004"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7/s11356-017-0501-5" TargetMode="External"/><Relationship Id="rId23" Type="http://schemas.openxmlformats.org/officeDocument/2006/relationships/hyperlink" Target="https://pubs.rsc.org/en/results?searchtext=Author%3AKhalil%20Kariman" TargetMode="External"/><Relationship Id="rId28" Type="http://schemas.openxmlformats.org/officeDocument/2006/relationships/hyperlink" Target="https://doi.org/10.15835/nbha4119093" TargetMode="External"/><Relationship Id="rId36" Type="http://schemas.openxmlformats.org/officeDocument/2006/relationships/hyperlink" Target="https://doi.org/10.1039/D0EN00214C" TargetMode="External"/><Relationship Id="rId49" Type="http://schemas.openxmlformats.org/officeDocument/2006/relationships/hyperlink" Target="https://doi.org/10.1016/j.chemosphere.2019.03.075" TargetMode="External"/><Relationship Id="rId57" Type="http://schemas.openxmlformats.org/officeDocument/2006/relationships/footer" Target="footer2.xml"/><Relationship Id="rId10" Type="http://schemas.openxmlformats.org/officeDocument/2006/relationships/hyperlink" Target="https://doi.org/10.1016/j.scitotenv.2017.05.095" TargetMode="External"/><Relationship Id="rId19" Type="http://schemas.openxmlformats.org/officeDocument/2006/relationships/hyperlink" Target="https://doi.org/10.5772%2F62202" TargetMode="External"/><Relationship Id="rId31" Type="http://schemas.openxmlformats.org/officeDocument/2006/relationships/hyperlink" Target="https://doi.org/10.1016/j.ecoenv.2018.09.053" TargetMode="External"/><Relationship Id="rId44" Type="http://schemas.openxmlformats.org/officeDocument/2006/relationships/hyperlink" Target="https://doi.org/10.1021/jf404046v" TargetMode="External"/><Relationship Id="rId52" Type="http://schemas.openxmlformats.org/officeDocument/2006/relationships/hyperlink" Target="https://doi.org/10.1016/j.plaphy.2016.06.02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cpb.2018.04.002" TargetMode="External"/><Relationship Id="rId14" Type="http://schemas.openxmlformats.org/officeDocument/2006/relationships/hyperlink" Target="https://doi.org/10.1897/08-117.1" TargetMode="External"/><Relationship Id="rId22" Type="http://schemas.openxmlformats.org/officeDocument/2006/relationships/hyperlink" Target="https://pubs.rsc.org/en/results?searchtext=Author%3AHamid%20Mohammadi" TargetMode="External"/><Relationship Id="rId27" Type="http://schemas.openxmlformats.org/officeDocument/2006/relationships/hyperlink" Target="https://doi.org/10.1016/j.scienta.2014.09.006" TargetMode="External"/><Relationship Id="rId30" Type="http://schemas.openxmlformats.org/officeDocument/2006/relationships/hyperlink" Target="http://dx.doi.org/10.3923/jps.2016.1.11" TargetMode="External"/><Relationship Id="rId35" Type="http://schemas.openxmlformats.org/officeDocument/2006/relationships/hyperlink" Target="https://doi.org/10.1002/smll.200801556" TargetMode="External"/><Relationship Id="rId43" Type="http://schemas.openxmlformats.org/officeDocument/2006/relationships/hyperlink" Target="https://doi.org/10.1039/C7EN00057J" TargetMode="External"/><Relationship Id="rId48" Type="http://schemas.openxmlformats.org/officeDocument/2006/relationships/hyperlink" Target="https://doi.org/10.1016/j.jbiotec.2017.09.016" TargetMode="External"/><Relationship Id="rId56" Type="http://schemas.openxmlformats.org/officeDocument/2006/relationships/footer" Target="footer1.xml"/><Relationship Id="rId8" Type="http://schemas.openxmlformats.org/officeDocument/2006/relationships/hyperlink" Target="https://doi.org/10.1080/01904167.2015.1044012" TargetMode="External"/><Relationship Id="rId51" Type="http://schemas.openxmlformats.org/officeDocument/2006/relationships/hyperlink" Target="https://doi.org/10.3389/fenvs.2016.00046"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715</TotalTime>
  <Pages>13</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Senn</dc:creator>
  <cp:lastModifiedBy>Admin</cp:lastModifiedBy>
  <cp:revision>45</cp:revision>
  <cp:lastPrinted>2013-10-03T12:51:00Z</cp:lastPrinted>
  <dcterms:created xsi:type="dcterms:W3CDTF">2022-01-27T14:33:00Z</dcterms:created>
  <dcterms:modified xsi:type="dcterms:W3CDTF">2022-05-09T07:07:00Z</dcterms:modified>
</cp:coreProperties>
</file>