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FB57E" w14:textId="6F6C1300" w:rsidR="00F51BDE" w:rsidRPr="00973027" w:rsidRDefault="00973027">
      <w:pPr>
        <w:rPr>
          <w:rFonts w:ascii="Times New Roman" w:hAnsi="Times New Roman" w:cs="Times New Roman"/>
          <w:lang w:val="en-GB"/>
        </w:rPr>
      </w:pPr>
      <w:r w:rsidRPr="00973027">
        <w:rPr>
          <w:rFonts w:ascii="Times New Roman" w:hAnsi="Times New Roman" w:cs="Times New Roman"/>
          <w:lang w:val="en-GB"/>
        </w:rPr>
        <w:t xml:space="preserve">Appendix 2 Examples </w:t>
      </w:r>
      <w:r w:rsidR="007F1E29">
        <w:rPr>
          <w:rFonts w:ascii="Times New Roman" w:hAnsi="Times New Roman" w:cs="Times New Roman"/>
          <w:lang w:val="en-GB"/>
        </w:rPr>
        <w:t xml:space="preserve">of the </w:t>
      </w:r>
      <w:r>
        <w:rPr>
          <w:rFonts w:ascii="Times New Roman" w:hAnsi="Times New Roman" w:cs="Times New Roman"/>
          <w:lang w:val="en-GB"/>
        </w:rPr>
        <w:t>open-ended questionnaire answers</w:t>
      </w:r>
      <w:r w:rsidR="007F1E29">
        <w:rPr>
          <w:rFonts w:ascii="Times New Roman" w:hAnsi="Times New Roman" w:cs="Times New Roman"/>
          <w:lang w:val="en-GB"/>
        </w:rPr>
        <w:t>’ analysis</w:t>
      </w:r>
      <w:r>
        <w:rPr>
          <w:rFonts w:ascii="Times New Roman" w:hAnsi="Times New Roman" w:cs="Times New Roman"/>
          <w:lang w:val="en-GB"/>
        </w:rPr>
        <w:t xml:space="preserve">. </w:t>
      </w:r>
      <w:r w:rsidR="00827AA7">
        <w:rPr>
          <w:rFonts w:ascii="Times New Roman" w:hAnsi="Times New Roman" w:cs="Times New Roman"/>
          <w:lang w:val="en-GB"/>
        </w:rPr>
        <w:t>Delayed post-test answers are not included</w:t>
      </w:r>
      <w:r w:rsidR="00A01016">
        <w:rPr>
          <w:rFonts w:ascii="Times New Roman" w:hAnsi="Times New Roman" w:cs="Times New Roman"/>
          <w:lang w:val="en-GB"/>
        </w:rPr>
        <w:t>.</w:t>
      </w:r>
    </w:p>
    <w:tbl>
      <w:tblPr>
        <w:tblStyle w:val="PlainTable2"/>
        <w:tblW w:w="14880" w:type="dxa"/>
        <w:tblInd w:w="-426" w:type="dxa"/>
        <w:tblBorders>
          <w:top w:val="none" w:sz="0" w:space="0" w:color="auto"/>
          <w:bottom w:val="none" w:sz="0" w:space="0" w:color="auto"/>
        </w:tblBorders>
        <w:tblLook w:val="04A0" w:firstRow="1" w:lastRow="0" w:firstColumn="1" w:lastColumn="0" w:noHBand="0" w:noVBand="1"/>
      </w:tblPr>
      <w:tblGrid>
        <w:gridCol w:w="3120"/>
        <w:gridCol w:w="5665"/>
        <w:gridCol w:w="6095"/>
      </w:tblGrid>
      <w:tr w:rsidR="007B3551" w:rsidRPr="004B50D1" w14:paraId="692D1698" w14:textId="77777777" w:rsidTr="00AD1A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0" w:type="dxa"/>
            <w:tcBorders>
              <w:top w:val="single" w:sz="4" w:space="0" w:color="auto"/>
              <w:bottom w:val="single" w:sz="4" w:space="0" w:color="FFFFFF" w:themeColor="background1"/>
              <w:right w:val="single" w:sz="4" w:space="0" w:color="auto"/>
            </w:tcBorders>
          </w:tcPr>
          <w:p w14:paraId="28B57309" w14:textId="6ED012EA" w:rsidR="007B3551" w:rsidRPr="00D63CD6" w:rsidRDefault="007B3551" w:rsidP="007B3551">
            <w:pPr>
              <w:rPr>
                <w:rFonts w:ascii="Times New Roman" w:hAnsi="Times New Roman" w:cs="Times New Roman"/>
                <w:sz w:val="24"/>
                <w:szCs w:val="24"/>
                <w:lang w:val="en-GB"/>
              </w:rPr>
            </w:pPr>
            <w:r w:rsidRPr="00D63CD6">
              <w:rPr>
                <w:rFonts w:ascii="Times New Roman" w:hAnsi="Times New Roman" w:cs="Times New Roman"/>
                <w:sz w:val="24"/>
                <w:szCs w:val="24"/>
                <w:lang w:val="en-GB"/>
              </w:rPr>
              <w:t>Video example</w:t>
            </w:r>
          </w:p>
        </w:tc>
        <w:tc>
          <w:tcPr>
            <w:tcW w:w="5665" w:type="dxa"/>
            <w:tcBorders>
              <w:top w:val="single" w:sz="4" w:space="0" w:color="auto"/>
              <w:left w:val="single" w:sz="4" w:space="0" w:color="auto"/>
              <w:bottom w:val="single" w:sz="4" w:space="0" w:color="FFFFFF" w:themeColor="background1"/>
              <w:right w:val="single" w:sz="4" w:space="0" w:color="auto"/>
            </w:tcBorders>
          </w:tcPr>
          <w:p w14:paraId="540AE5BA" w14:textId="61AC619D" w:rsidR="007B3551" w:rsidRPr="00DC2A19" w:rsidRDefault="00AE3D5A" w:rsidP="007B3551">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lang w:val="en-GB"/>
              </w:rPr>
            </w:pPr>
            <w:r>
              <w:rPr>
                <w:rFonts w:ascii="Times New Roman" w:hAnsi="Times New Roman" w:cs="Times New Roman"/>
                <w:b w:val="0"/>
                <w:bCs w:val="0"/>
                <w:sz w:val="24"/>
                <w:szCs w:val="24"/>
                <w:lang w:val="en-GB"/>
              </w:rPr>
              <w:t>Four</w:t>
            </w:r>
            <w:r w:rsidR="007B3551" w:rsidRPr="00DC2A19">
              <w:rPr>
                <w:rFonts w:ascii="Times New Roman" w:hAnsi="Times New Roman" w:cs="Times New Roman"/>
                <w:b w:val="0"/>
                <w:bCs w:val="0"/>
                <w:sz w:val="24"/>
                <w:szCs w:val="24"/>
                <w:lang w:val="en-GB"/>
              </w:rPr>
              <w:t xml:space="preserve"> children are in a transition situation. They are supposed to start eating lunch. Whilst waiting for lunch, they start acting restless and overstimulated. The teacher is guiding them to stand in a line, where they wait for the</w:t>
            </w:r>
            <w:r w:rsidR="00AE66EF">
              <w:rPr>
                <w:rFonts w:ascii="Times New Roman" w:hAnsi="Times New Roman" w:cs="Times New Roman"/>
                <w:b w:val="0"/>
                <w:bCs w:val="0"/>
                <w:sz w:val="24"/>
                <w:szCs w:val="24"/>
                <w:lang w:val="en-GB"/>
              </w:rPr>
              <w:t xml:space="preserve"> teacher to set their lunch on the table</w:t>
            </w:r>
            <w:r w:rsidR="007B3551" w:rsidRPr="00DC2A19">
              <w:rPr>
                <w:rFonts w:ascii="Times New Roman" w:hAnsi="Times New Roman" w:cs="Times New Roman"/>
                <w:b w:val="0"/>
                <w:bCs w:val="0"/>
                <w:sz w:val="24"/>
                <w:szCs w:val="24"/>
                <w:lang w:val="en-GB"/>
              </w:rPr>
              <w:t>.</w:t>
            </w:r>
            <w:r w:rsidR="00561EDF">
              <w:rPr>
                <w:rFonts w:ascii="Times New Roman" w:hAnsi="Times New Roman" w:cs="Times New Roman"/>
                <w:b w:val="0"/>
                <w:bCs w:val="0"/>
                <w:sz w:val="24"/>
                <w:szCs w:val="24"/>
                <w:lang w:val="en-GB"/>
              </w:rPr>
              <w:t>**</w:t>
            </w:r>
          </w:p>
        </w:tc>
        <w:tc>
          <w:tcPr>
            <w:tcW w:w="6095" w:type="dxa"/>
            <w:tcBorders>
              <w:top w:val="single" w:sz="4" w:space="0" w:color="auto"/>
              <w:left w:val="single" w:sz="4" w:space="0" w:color="auto"/>
              <w:bottom w:val="single" w:sz="4" w:space="0" w:color="FFFFFF" w:themeColor="background1"/>
            </w:tcBorders>
          </w:tcPr>
          <w:p w14:paraId="6E8B330A" w14:textId="3301905F" w:rsidR="007B3551" w:rsidRPr="00DC2A19" w:rsidRDefault="007B3551" w:rsidP="007B3551">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lang w:val="en-GB"/>
              </w:rPr>
            </w:pPr>
            <w:r w:rsidRPr="00DC2A19">
              <w:rPr>
                <w:rFonts w:ascii="Times New Roman" w:hAnsi="Times New Roman" w:cs="Times New Roman"/>
                <w:b w:val="0"/>
                <w:bCs w:val="0"/>
                <w:sz w:val="24"/>
                <w:szCs w:val="24"/>
                <w:lang w:val="en-GB"/>
              </w:rPr>
              <w:t xml:space="preserve">Two children are playing side by side with a toy garage. One of them tries to push another away from the garage and acts aggressively. The other one gets scared and hurt by others’ </w:t>
            </w:r>
            <w:r w:rsidR="00AE3D5A">
              <w:rPr>
                <w:rFonts w:ascii="Times New Roman" w:hAnsi="Times New Roman" w:cs="Times New Roman"/>
                <w:b w:val="0"/>
                <w:bCs w:val="0"/>
                <w:sz w:val="24"/>
                <w:szCs w:val="24"/>
                <w:lang w:val="en-GB"/>
              </w:rPr>
              <w:t>aggression</w:t>
            </w:r>
            <w:r w:rsidRPr="00DC2A19">
              <w:rPr>
                <w:rFonts w:ascii="Times New Roman" w:hAnsi="Times New Roman" w:cs="Times New Roman"/>
                <w:b w:val="0"/>
                <w:bCs w:val="0"/>
                <w:sz w:val="24"/>
                <w:szCs w:val="24"/>
                <w:lang w:val="en-GB"/>
              </w:rPr>
              <w:t xml:space="preserve">. The teacher </w:t>
            </w:r>
            <w:r w:rsidR="00AE3D5A">
              <w:rPr>
                <w:rFonts w:ascii="Times New Roman" w:hAnsi="Times New Roman" w:cs="Times New Roman"/>
                <w:b w:val="0"/>
                <w:bCs w:val="0"/>
                <w:sz w:val="24"/>
                <w:szCs w:val="24"/>
                <w:lang w:val="en-GB"/>
              </w:rPr>
              <w:t>attempts to help</w:t>
            </w:r>
            <w:r w:rsidRPr="00DC2A19">
              <w:rPr>
                <w:rFonts w:ascii="Times New Roman" w:hAnsi="Times New Roman" w:cs="Times New Roman"/>
                <w:b w:val="0"/>
                <w:bCs w:val="0"/>
                <w:sz w:val="24"/>
                <w:szCs w:val="24"/>
                <w:lang w:val="en-GB"/>
              </w:rPr>
              <w:t xml:space="preserve"> them to play</w:t>
            </w:r>
            <w:r w:rsidR="00AE3D5A">
              <w:rPr>
                <w:rFonts w:ascii="Times New Roman" w:hAnsi="Times New Roman" w:cs="Times New Roman"/>
                <w:b w:val="0"/>
                <w:bCs w:val="0"/>
                <w:sz w:val="24"/>
                <w:szCs w:val="24"/>
                <w:lang w:val="en-GB"/>
              </w:rPr>
              <w:t xml:space="preserve"> together</w:t>
            </w:r>
            <w:r w:rsidRPr="00DC2A19">
              <w:rPr>
                <w:rFonts w:ascii="Times New Roman" w:hAnsi="Times New Roman" w:cs="Times New Roman"/>
                <w:b w:val="0"/>
                <w:bCs w:val="0"/>
                <w:sz w:val="24"/>
                <w:szCs w:val="24"/>
                <w:lang w:val="en-GB"/>
              </w:rPr>
              <w:t xml:space="preserve"> by verbally explaining the situation, the </w:t>
            </w:r>
            <w:r w:rsidR="00AE3D5A" w:rsidRPr="00DC2A19">
              <w:rPr>
                <w:rFonts w:ascii="Times New Roman" w:hAnsi="Times New Roman" w:cs="Times New Roman"/>
                <w:b w:val="0"/>
                <w:bCs w:val="0"/>
                <w:sz w:val="24"/>
                <w:szCs w:val="24"/>
                <w:lang w:val="en-GB"/>
              </w:rPr>
              <w:t>rules</w:t>
            </w:r>
            <w:r w:rsidR="00AE3D5A" w:rsidRPr="00DC2A19">
              <w:rPr>
                <w:rFonts w:ascii="Times New Roman" w:hAnsi="Times New Roman" w:cs="Times New Roman"/>
                <w:sz w:val="24"/>
                <w:szCs w:val="24"/>
                <w:lang w:val="en-GB"/>
              </w:rPr>
              <w:t>,</w:t>
            </w:r>
            <w:r w:rsidRPr="00DC2A19">
              <w:rPr>
                <w:rFonts w:ascii="Times New Roman" w:hAnsi="Times New Roman" w:cs="Times New Roman"/>
                <w:b w:val="0"/>
                <w:bCs w:val="0"/>
                <w:sz w:val="24"/>
                <w:szCs w:val="24"/>
                <w:lang w:val="en-GB"/>
              </w:rPr>
              <w:t xml:space="preserve"> and the other child’s emotions. Eventually, the teacher relocates the aggressive child to another play.</w:t>
            </w:r>
            <w:r w:rsidR="00561EDF">
              <w:rPr>
                <w:rFonts w:ascii="Times New Roman" w:hAnsi="Times New Roman" w:cs="Times New Roman"/>
                <w:b w:val="0"/>
                <w:bCs w:val="0"/>
                <w:sz w:val="24"/>
                <w:szCs w:val="24"/>
                <w:lang w:val="en-GB"/>
              </w:rPr>
              <w:t>**</w:t>
            </w:r>
          </w:p>
          <w:p w14:paraId="411BF905" w14:textId="513EBAA5" w:rsidR="007B3551" w:rsidRPr="00D63CD6" w:rsidRDefault="007B3551" w:rsidP="007B3551">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GB"/>
              </w:rPr>
            </w:pPr>
          </w:p>
        </w:tc>
      </w:tr>
      <w:tr w:rsidR="007B3551" w:rsidRPr="00D63CD6" w14:paraId="48349E17" w14:textId="77777777" w:rsidTr="00AD1A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0" w:type="dxa"/>
            <w:tcBorders>
              <w:top w:val="single" w:sz="4" w:space="0" w:color="FFFFFF" w:themeColor="background1"/>
              <w:bottom w:val="single" w:sz="4" w:space="0" w:color="FFFFFF" w:themeColor="background1"/>
              <w:right w:val="single" w:sz="4" w:space="0" w:color="auto"/>
            </w:tcBorders>
          </w:tcPr>
          <w:p w14:paraId="48C16F05" w14:textId="14447D07" w:rsidR="007B3551" w:rsidRPr="00D63CD6" w:rsidRDefault="007B3551" w:rsidP="007B3551">
            <w:pPr>
              <w:rPr>
                <w:rFonts w:ascii="Times New Roman" w:hAnsi="Times New Roman" w:cs="Times New Roman"/>
                <w:sz w:val="24"/>
                <w:szCs w:val="24"/>
                <w:lang w:val="en-GB"/>
              </w:rPr>
            </w:pPr>
            <w:r w:rsidRPr="00D63CD6">
              <w:rPr>
                <w:rFonts w:ascii="Times New Roman" w:hAnsi="Times New Roman" w:cs="Times New Roman"/>
                <w:sz w:val="24"/>
                <w:szCs w:val="24"/>
                <w:lang w:val="en-GB"/>
              </w:rPr>
              <w:t>VSQ questions</w:t>
            </w:r>
            <w:r w:rsidR="000274C3">
              <w:rPr>
                <w:rFonts w:ascii="Times New Roman" w:hAnsi="Times New Roman" w:cs="Times New Roman"/>
                <w:sz w:val="24"/>
                <w:szCs w:val="24"/>
                <w:lang w:val="en-GB"/>
              </w:rPr>
              <w:t xml:space="preserve"> (Maximum points based on reference values)</w:t>
            </w:r>
          </w:p>
        </w:tc>
        <w:tc>
          <w:tcPr>
            <w:tcW w:w="5665" w:type="dxa"/>
            <w:tcBorders>
              <w:top w:val="single" w:sz="4" w:space="0" w:color="FFFFFF" w:themeColor="background1"/>
              <w:left w:val="single" w:sz="4" w:space="0" w:color="auto"/>
              <w:bottom w:val="single" w:sz="4" w:space="0" w:color="FFFFFF" w:themeColor="background1"/>
              <w:right w:val="single" w:sz="4" w:space="0" w:color="auto"/>
            </w:tcBorders>
          </w:tcPr>
          <w:p w14:paraId="3FCCE204" w14:textId="46C4F72E" w:rsidR="007B3551" w:rsidRPr="00D63CD6" w:rsidRDefault="007B3551" w:rsidP="007B355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GB"/>
              </w:rPr>
            </w:pPr>
            <w:r w:rsidRPr="00D63CD6">
              <w:rPr>
                <w:rFonts w:ascii="Times New Roman" w:hAnsi="Times New Roman" w:cs="Times New Roman"/>
                <w:sz w:val="24"/>
                <w:szCs w:val="24"/>
                <w:lang w:val="en-GB"/>
              </w:rPr>
              <w:t>What kind of support does the adult give to children in terms of emotions and emotion regulation? (Max 2 points)</w:t>
            </w:r>
          </w:p>
          <w:p w14:paraId="32078D12" w14:textId="77777777" w:rsidR="007B3551" w:rsidRPr="00D63CD6" w:rsidRDefault="007B3551" w:rsidP="007B355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GB"/>
              </w:rPr>
            </w:pPr>
          </w:p>
        </w:tc>
        <w:tc>
          <w:tcPr>
            <w:tcW w:w="6095" w:type="dxa"/>
            <w:tcBorders>
              <w:top w:val="single" w:sz="4" w:space="0" w:color="FFFFFF" w:themeColor="background1"/>
              <w:left w:val="single" w:sz="4" w:space="0" w:color="auto"/>
              <w:bottom w:val="single" w:sz="4" w:space="0" w:color="FFFFFF" w:themeColor="background1"/>
            </w:tcBorders>
          </w:tcPr>
          <w:p w14:paraId="66BBA84E" w14:textId="719BB259" w:rsidR="007B3551" w:rsidRPr="00D63CD6" w:rsidRDefault="007B3551" w:rsidP="007B355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GB"/>
              </w:rPr>
            </w:pPr>
            <w:r w:rsidRPr="00D63CD6">
              <w:rPr>
                <w:rFonts w:ascii="Times New Roman" w:hAnsi="Times New Roman" w:cs="Times New Roman"/>
                <w:sz w:val="24"/>
                <w:szCs w:val="24"/>
                <w:lang w:val="en-GB"/>
              </w:rPr>
              <w:t>What do you think the children learned in the situation? (Max 2 points)</w:t>
            </w:r>
          </w:p>
        </w:tc>
      </w:tr>
      <w:tr w:rsidR="007B3551" w:rsidRPr="004B50D1" w14:paraId="46FD9B74" w14:textId="77777777" w:rsidTr="00AD1ABC">
        <w:tc>
          <w:tcPr>
            <w:cnfStyle w:val="001000000000" w:firstRow="0" w:lastRow="0" w:firstColumn="1" w:lastColumn="0" w:oddVBand="0" w:evenVBand="0" w:oddHBand="0" w:evenHBand="0" w:firstRowFirstColumn="0" w:firstRowLastColumn="0" w:lastRowFirstColumn="0" w:lastRowLastColumn="0"/>
            <w:tcW w:w="3120" w:type="dxa"/>
            <w:tcBorders>
              <w:top w:val="single" w:sz="4" w:space="0" w:color="FFFFFF" w:themeColor="background1"/>
              <w:bottom w:val="single" w:sz="4" w:space="0" w:color="FFFFFF" w:themeColor="background1"/>
              <w:right w:val="single" w:sz="4" w:space="0" w:color="auto"/>
            </w:tcBorders>
          </w:tcPr>
          <w:p w14:paraId="1079E2F1" w14:textId="6CD0EFBE" w:rsidR="007B3551" w:rsidRPr="00D63CD6" w:rsidRDefault="007B3551" w:rsidP="007B3551">
            <w:pPr>
              <w:rPr>
                <w:rFonts w:ascii="Times New Roman" w:hAnsi="Times New Roman" w:cs="Times New Roman"/>
                <w:b w:val="0"/>
                <w:bCs w:val="0"/>
                <w:sz w:val="24"/>
                <w:szCs w:val="24"/>
                <w:lang w:val="en-GB"/>
              </w:rPr>
            </w:pPr>
            <w:r w:rsidRPr="00D63CD6">
              <w:rPr>
                <w:rFonts w:ascii="Times New Roman" w:hAnsi="Times New Roman" w:cs="Times New Roman"/>
                <w:sz w:val="24"/>
                <w:szCs w:val="24"/>
                <w:lang w:val="en-GB"/>
              </w:rPr>
              <w:t>Pre-test answer example</w:t>
            </w:r>
            <w:r>
              <w:rPr>
                <w:rFonts w:ascii="Times New Roman" w:hAnsi="Times New Roman" w:cs="Times New Roman"/>
                <w:sz w:val="24"/>
                <w:szCs w:val="24"/>
                <w:lang w:val="en-GB"/>
              </w:rPr>
              <w:t xml:space="preserve"> + received points</w:t>
            </w:r>
          </w:p>
          <w:p w14:paraId="2F03F704" w14:textId="77777777" w:rsidR="007B3551" w:rsidRPr="00D63CD6" w:rsidRDefault="007B3551" w:rsidP="007B3551">
            <w:pPr>
              <w:rPr>
                <w:rFonts w:ascii="Times New Roman" w:hAnsi="Times New Roman" w:cs="Times New Roman"/>
                <w:b w:val="0"/>
                <w:bCs w:val="0"/>
                <w:sz w:val="24"/>
                <w:szCs w:val="24"/>
                <w:lang w:val="en-GB"/>
              </w:rPr>
            </w:pPr>
          </w:p>
          <w:p w14:paraId="46282886" w14:textId="77777777" w:rsidR="007B3551" w:rsidRPr="00D63CD6" w:rsidRDefault="007B3551" w:rsidP="007B3551">
            <w:pPr>
              <w:rPr>
                <w:rFonts w:ascii="Times New Roman" w:hAnsi="Times New Roman" w:cs="Times New Roman"/>
                <w:sz w:val="24"/>
                <w:szCs w:val="24"/>
                <w:lang w:val="en-GB"/>
              </w:rPr>
            </w:pPr>
          </w:p>
        </w:tc>
        <w:tc>
          <w:tcPr>
            <w:tcW w:w="5665" w:type="dxa"/>
            <w:tcBorders>
              <w:top w:val="single" w:sz="4" w:space="0" w:color="FFFFFF" w:themeColor="background1"/>
              <w:left w:val="single" w:sz="4" w:space="0" w:color="auto"/>
              <w:bottom w:val="single" w:sz="4" w:space="0" w:color="FFFFFF" w:themeColor="background1"/>
              <w:right w:val="single" w:sz="4" w:space="0" w:color="auto"/>
            </w:tcBorders>
          </w:tcPr>
          <w:p w14:paraId="0DA76EE1" w14:textId="77BA1434" w:rsidR="007B3551" w:rsidRPr="00D63CD6" w:rsidRDefault="007B3551" w:rsidP="007B355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GB"/>
              </w:rPr>
            </w:pPr>
            <w:r w:rsidRPr="00D63CD6">
              <w:rPr>
                <w:rFonts w:ascii="Times New Roman" w:hAnsi="Times New Roman" w:cs="Times New Roman"/>
                <w:i/>
                <w:iCs/>
                <w:sz w:val="24"/>
                <w:szCs w:val="24"/>
                <w:lang w:val="en-GB"/>
              </w:rPr>
              <w:t>“Calmness, talking calmly</w:t>
            </w:r>
            <w:r w:rsidRPr="31A2A457">
              <w:rPr>
                <w:rFonts w:ascii="Times New Roman" w:hAnsi="Times New Roman" w:cs="Times New Roman"/>
                <w:i/>
                <w:iCs/>
                <w:sz w:val="24"/>
                <w:szCs w:val="24"/>
                <w:lang w:val="en-GB"/>
              </w:rPr>
              <w:t>”</w:t>
            </w:r>
            <w:r w:rsidRPr="31A2A457">
              <w:rPr>
                <w:rFonts w:ascii="Times New Roman" w:hAnsi="Times New Roman" w:cs="Times New Roman"/>
                <w:sz w:val="24"/>
                <w:szCs w:val="24"/>
                <w:lang w:val="en-GB"/>
              </w:rPr>
              <w:t xml:space="preserve"> (0 points, </w:t>
            </w:r>
            <w:r w:rsidRPr="00D63CD6">
              <w:rPr>
                <w:rFonts w:ascii="Times New Roman" w:hAnsi="Times New Roman" w:cs="Times New Roman"/>
                <w:sz w:val="24"/>
                <w:szCs w:val="24"/>
                <w:lang w:val="en-GB"/>
              </w:rPr>
              <w:t>does not mention specific activity related supportive actions)</w:t>
            </w:r>
          </w:p>
        </w:tc>
        <w:tc>
          <w:tcPr>
            <w:tcW w:w="6095" w:type="dxa"/>
            <w:tcBorders>
              <w:top w:val="single" w:sz="4" w:space="0" w:color="FFFFFF" w:themeColor="background1"/>
              <w:left w:val="single" w:sz="4" w:space="0" w:color="auto"/>
              <w:bottom w:val="single" w:sz="4" w:space="0" w:color="FFFFFF" w:themeColor="background1"/>
            </w:tcBorders>
          </w:tcPr>
          <w:p w14:paraId="6B556B2D" w14:textId="4F33E627" w:rsidR="007B3551" w:rsidRPr="00D63CD6" w:rsidRDefault="007B3551" w:rsidP="007B355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24"/>
                <w:szCs w:val="24"/>
                <w:lang w:val="en-GB"/>
              </w:rPr>
            </w:pPr>
            <w:r w:rsidRPr="00D63CD6">
              <w:rPr>
                <w:rFonts w:ascii="Times New Roman" w:hAnsi="Times New Roman" w:cs="Times New Roman"/>
                <w:i/>
                <w:iCs/>
                <w:sz w:val="24"/>
                <w:szCs w:val="24"/>
                <w:lang w:val="en-GB"/>
              </w:rPr>
              <w:t xml:space="preserve">“Causal relationships” </w:t>
            </w:r>
            <w:r w:rsidRPr="00D63CD6">
              <w:rPr>
                <w:rFonts w:ascii="Times New Roman" w:hAnsi="Times New Roman" w:cs="Times New Roman"/>
                <w:sz w:val="24"/>
                <w:szCs w:val="24"/>
                <w:lang w:val="en-GB"/>
              </w:rPr>
              <w:t xml:space="preserve">(0 </w:t>
            </w:r>
            <w:r w:rsidRPr="758BD421">
              <w:rPr>
                <w:rFonts w:ascii="Times New Roman" w:hAnsi="Times New Roman" w:cs="Times New Roman"/>
                <w:sz w:val="24"/>
                <w:szCs w:val="24"/>
                <w:lang w:val="en-GB"/>
              </w:rPr>
              <w:t>points</w:t>
            </w:r>
            <w:r w:rsidRPr="00D63CD6">
              <w:rPr>
                <w:rFonts w:ascii="Times New Roman" w:hAnsi="Times New Roman" w:cs="Times New Roman"/>
                <w:sz w:val="24"/>
                <w:szCs w:val="24"/>
                <w:lang w:val="en-GB"/>
              </w:rPr>
              <w:t>, does not clearly mention possibilities to learn emotion regulation skills.</w:t>
            </w:r>
            <w:r>
              <w:rPr>
                <w:rFonts w:ascii="Times New Roman" w:hAnsi="Times New Roman" w:cs="Times New Roman"/>
                <w:sz w:val="24"/>
                <w:szCs w:val="24"/>
                <w:lang w:val="en-GB"/>
              </w:rPr>
              <w:t>)</w:t>
            </w:r>
          </w:p>
        </w:tc>
      </w:tr>
      <w:tr w:rsidR="007B3551" w:rsidRPr="004B50D1" w14:paraId="5421E287" w14:textId="77777777" w:rsidTr="00AD1A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0" w:type="dxa"/>
            <w:tcBorders>
              <w:top w:val="single" w:sz="4" w:space="0" w:color="FFFFFF" w:themeColor="background1"/>
              <w:bottom w:val="single" w:sz="4" w:space="0" w:color="FFFFFF" w:themeColor="background1"/>
              <w:right w:val="single" w:sz="4" w:space="0" w:color="auto"/>
            </w:tcBorders>
          </w:tcPr>
          <w:p w14:paraId="0A417F98" w14:textId="1E9BCCDC" w:rsidR="007B3551" w:rsidRPr="00D63CD6" w:rsidRDefault="007B3551" w:rsidP="007B3551">
            <w:pPr>
              <w:rPr>
                <w:rFonts w:ascii="Times New Roman" w:hAnsi="Times New Roman" w:cs="Times New Roman"/>
                <w:sz w:val="24"/>
                <w:szCs w:val="24"/>
                <w:lang w:val="en-GB"/>
              </w:rPr>
            </w:pPr>
            <w:r w:rsidRPr="00D63CD6">
              <w:rPr>
                <w:rFonts w:ascii="Times New Roman" w:hAnsi="Times New Roman" w:cs="Times New Roman"/>
                <w:sz w:val="24"/>
                <w:szCs w:val="24"/>
                <w:lang w:val="en-GB"/>
              </w:rPr>
              <w:t>Post-test answer example</w:t>
            </w:r>
            <w:r>
              <w:rPr>
                <w:rFonts w:ascii="Times New Roman" w:hAnsi="Times New Roman" w:cs="Times New Roman"/>
                <w:sz w:val="24"/>
                <w:szCs w:val="24"/>
                <w:lang w:val="en-GB"/>
              </w:rPr>
              <w:t xml:space="preserve"> + received points</w:t>
            </w:r>
          </w:p>
        </w:tc>
        <w:tc>
          <w:tcPr>
            <w:tcW w:w="5665" w:type="dxa"/>
            <w:tcBorders>
              <w:top w:val="single" w:sz="4" w:space="0" w:color="FFFFFF" w:themeColor="background1"/>
              <w:left w:val="single" w:sz="4" w:space="0" w:color="auto"/>
              <w:bottom w:val="single" w:sz="4" w:space="0" w:color="FFFFFF" w:themeColor="background1"/>
              <w:right w:val="single" w:sz="4" w:space="0" w:color="auto"/>
            </w:tcBorders>
          </w:tcPr>
          <w:p w14:paraId="0DC8A484" w14:textId="77777777" w:rsidR="007B3551" w:rsidRPr="00D63CD6" w:rsidRDefault="007B3551" w:rsidP="007B355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24"/>
                <w:szCs w:val="24"/>
                <w:lang w:val="en-GB"/>
              </w:rPr>
            </w:pPr>
            <w:r w:rsidRPr="00D63CD6">
              <w:rPr>
                <w:rFonts w:ascii="Times New Roman" w:hAnsi="Times New Roman" w:cs="Times New Roman"/>
                <w:i/>
                <w:iCs/>
                <w:sz w:val="24"/>
                <w:szCs w:val="24"/>
                <w:lang w:val="en-GB"/>
              </w:rPr>
              <w:t xml:space="preserve">“The adult gave support for restlessness by explaining what happens next and prompting children to think themselves, how they should go and wait in the line” </w:t>
            </w:r>
          </w:p>
          <w:p w14:paraId="54C01A3E" w14:textId="401A05D5" w:rsidR="007B3551" w:rsidRDefault="007B3551" w:rsidP="007B355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GB"/>
              </w:rPr>
            </w:pPr>
            <w:r w:rsidRPr="00D63CD6">
              <w:rPr>
                <w:rFonts w:ascii="Times New Roman" w:hAnsi="Times New Roman" w:cs="Times New Roman"/>
                <w:sz w:val="24"/>
                <w:szCs w:val="24"/>
                <w:lang w:val="en-GB"/>
              </w:rPr>
              <w:t>(2 points</w:t>
            </w:r>
            <w:r w:rsidRPr="31A2A457">
              <w:rPr>
                <w:rFonts w:ascii="Times New Roman" w:hAnsi="Times New Roman" w:cs="Times New Roman"/>
                <w:sz w:val="24"/>
                <w:szCs w:val="24"/>
                <w:lang w:val="en-GB"/>
              </w:rPr>
              <w:t>,</w:t>
            </w:r>
            <w:r w:rsidRPr="00D63CD6">
              <w:rPr>
                <w:rFonts w:ascii="Times New Roman" w:hAnsi="Times New Roman" w:cs="Times New Roman"/>
                <w:sz w:val="24"/>
                <w:szCs w:val="24"/>
                <w:lang w:val="en-GB"/>
              </w:rPr>
              <w:t xml:space="preserve"> mentions both verbal and physical ways of activity related support)</w:t>
            </w:r>
          </w:p>
          <w:p w14:paraId="655C1B91" w14:textId="1B1A2312" w:rsidR="007B3551" w:rsidRPr="00D63CD6" w:rsidRDefault="007B3551" w:rsidP="007B355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GB"/>
              </w:rPr>
            </w:pPr>
          </w:p>
        </w:tc>
        <w:tc>
          <w:tcPr>
            <w:tcW w:w="6095" w:type="dxa"/>
            <w:tcBorders>
              <w:top w:val="single" w:sz="4" w:space="0" w:color="FFFFFF" w:themeColor="background1"/>
              <w:left w:val="single" w:sz="4" w:space="0" w:color="auto"/>
              <w:bottom w:val="single" w:sz="4" w:space="0" w:color="FFFFFF" w:themeColor="background1"/>
            </w:tcBorders>
          </w:tcPr>
          <w:p w14:paraId="199A6BAF" w14:textId="6B15A193" w:rsidR="007B3551" w:rsidRPr="00D63CD6" w:rsidRDefault="007B3551" w:rsidP="007B355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GB"/>
              </w:rPr>
            </w:pPr>
            <w:r w:rsidRPr="00D63CD6">
              <w:rPr>
                <w:rFonts w:ascii="Times New Roman" w:hAnsi="Times New Roman" w:cs="Times New Roman"/>
                <w:i/>
                <w:iCs/>
                <w:sz w:val="24"/>
                <w:szCs w:val="24"/>
                <w:lang w:val="en-GB"/>
              </w:rPr>
              <w:t xml:space="preserve">“That the other one gets upset when you push them and that you should not push others. Also, that you should say sorry, if you hurt someone and that with adult support, you can get through conflicts and emotionally difficult situations” </w:t>
            </w:r>
            <w:r w:rsidRPr="00D63CD6">
              <w:rPr>
                <w:rFonts w:ascii="Times New Roman" w:hAnsi="Times New Roman" w:cs="Times New Roman"/>
                <w:sz w:val="24"/>
                <w:szCs w:val="24"/>
                <w:lang w:val="en-GB"/>
              </w:rPr>
              <w:t xml:space="preserve">(1 </w:t>
            </w:r>
            <w:r w:rsidRPr="758BD421">
              <w:rPr>
                <w:rFonts w:ascii="Times New Roman" w:hAnsi="Times New Roman" w:cs="Times New Roman"/>
                <w:sz w:val="24"/>
                <w:szCs w:val="24"/>
                <w:lang w:val="en-GB"/>
              </w:rPr>
              <w:t>point</w:t>
            </w:r>
            <w:r w:rsidRPr="00D63CD6">
              <w:rPr>
                <w:rFonts w:ascii="Times New Roman" w:hAnsi="Times New Roman" w:cs="Times New Roman"/>
                <w:sz w:val="24"/>
                <w:szCs w:val="24"/>
                <w:lang w:val="en-GB"/>
              </w:rPr>
              <w:t>, mentions possibilities for learning on a general level)</w:t>
            </w:r>
          </w:p>
        </w:tc>
      </w:tr>
      <w:tr w:rsidR="007B3551" w:rsidRPr="004B50D1" w14:paraId="3FE32388" w14:textId="77777777" w:rsidTr="00AD1ABC">
        <w:tc>
          <w:tcPr>
            <w:cnfStyle w:val="001000000000" w:firstRow="0" w:lastRow="0" w:firstColumn="1" w:lastColumn="0" w:oddVBand="0" w:evenVBand="0" w:oddHBand="0" w:evenHBand="0" w:firstRowFirstColumn="0" w:firstRowLastColumn="0" w:lastRowFirstColumn="0" w:lastRowLastColumn="0"/>
            <w:tcW w:w="3120" w:type="dxa"/>
            <w:tcBorders>
              <w:top w:val="single" w:sz="4" w:space="0" w:color="FFFFFF" w:themeColor="background1"/>
              <w:bottom w:val="single" w:sz="4" w:space="0" w:color="auto"/>
              <w:right w:val="single" w:sz="4" w:space="0" w:color="auto"/>
            </w:tcBorders>
          </w:tcPr>
          <w:p w14:paraId="32FC3999" w14:textId="277AE935" w:rsidR="007B3551" w:rsidRPr="00D63CD6" w:rsidRDefault="007B3551" w:rsidP="007B3551">
            <w:pPr>
              <w:rPr>
                <w:rFonts w:ascii="Times New Roman" w:hAnsi="Times New Roman" w:cs="Times New Roman"/>
                <w:sz w:val="24"/>
                <w:szCs w:val="24"/>
                <w:lang w:val="en-GB"/>
              </w:rPr>
            </w:pPr>
            <w:r w:rsidRPr="00D63CD6">
              <w:rPr>
                <w:rFonts w:ascii="Times New Roman" w:hAnsi="Times New Roman" w:cs="Times New Roman"/>
                <w:sz w:val="24"/>
                <w:szCs w:val="24"/>
                <w:lang w:val="en-GB"/>
              </w:rPr>
              <w:t>The researcher’s analysis (max 2 p</w:t>
            </w:r>
            <w:r>
              <w:rPr>
                <w:rFonts w:ascii="Times New Roman" w:hAnsi="Times New Roman" w:cs="Times New Roman"/>
                <w:sz w:val="24"/>
                <w:szCs w:val="24"/>
                <w:lang w:val="en-GB"/>
              </w:rPr>
              <w:t>oints</w:t>
            </w:r>
            <w:r w:rsidRPr="00D63CD6">
              <w:rPr>
                <w:rFonts w:ascii="Times New Roman" w:hAnsi="Times New Roman" w:cs="Times New Roman"/>
                <w:sz w:val="24"/>
                <w:szCs w:val="24"/>
                <w:lang w:val="en-GB"/>
              </w:rPr>
              <w:t>)</w:t>
            </w:r>
          </w:p>
        </w:tc>
        <w:tc>
          <w:tcPr>
            <w:tcW w:w="5665" w:type="dxa"/>
            <w:tcBorders>
              <w:top w:val="single" w:sz="4" w:space="0" w:color="FFFFFF" w:themeColor="background1"/>
              <w:left w:val="single" w:sz="4" w:space="0" w:color="auto"/>
              <w:bottom w:val="single" w:sz="4" w:space="0" w:color="auto"/>
              <w:right w:val="single" w:sz="4" w:space="0" w:color="auto"/>
            </w:tcBorders>
          </w:tcPr>
          <w:p w14:paraId="113A7348" w14:textId="77777777" w:rsidR="007B3551" w:rsidRPr="00D63CD6" w:rsidRDefault="007B3551" w:rsidP="007B355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GB"/>
              </w:rPr>
            </w:pPr>
            <w:r w:rsidRPr="00D63CD6">
              <w:rPr>
                <w:rFonts w:ascii="Times New Roman" w:hAnsi="Times New Roman" w:cs="Times New Roman"/>
                <w:sz w:val="24"/>
                <w:szCs w:val="24"/>
                <w:lang w:val="en-GB"/>
              </w:rPr>
              <w:t>Activity related support: The adult directs children’s activities continuously, both verbally and physically, for example by turning the child around. The adult attempts to direct children’s attention towards waiting in line, both verbally and physically.</w:t>
            </w:r>
          </w:p>
        </w:tc>
        <w:tc>
          <w:tcPr>
            <w:tcW w:w="6095" w:type="dxa"/>
            <w:tcBorders>
              <w:top w:val="single" w:sz="4" w:space="0" w:color="FFFFFF" w:themeColor="background1"/>
              <w:left w:val="single" w:sz="4" w:space="0" w:color="auto"/>
              <w:bottom w:val="single" w:sz="4" w:space="0" w:color="auto"/>
            </w:tcBorders>
          </w:tcPr>
          <w:p w14:paraId="0A655CB0" w14:textId="3538500A" w:rsidR="007B3551" w:rsidRPr="00D63CD6" w:rsidRDefault="007B3551" w:rsidP="007B355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GB"/>
              </w:rPr>
            </w:pPr>
            <w:r w:rsidRPr="00D63CD6">
              <w:rPr>
                <w:rFonts w:ascii="Times New Roman" w:hAnsi="Times New Roman" w:cs="Times New Roman"/>
                <w:sz w:val="24"/>
                <w:szCs w:val="24"/>
                <w:lang w:val="en-GB"/>
              </w:rPr>
              <w:t>With teacher’s help, the child can:</w:t>
            </w:r>
          </w:p>
          <w:p w14:paraId="6DA18302" w14:textId="77777777" w:rsidR="007B3551" w:rsidRPr="00D63CD6" w:rsidRDefault="007B3551" w:rsidP="007B355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GB"/>
              </w:rPr>
            </w:pPr>
            <w:r w:rsidRPr="00D63CD6">
              <w:rPr>
                <w:rFonts w:ascii="Times New Roman" w:hAnsi="Times New Roman" w:cs="Times New Roman"/>
                <w:sz w:val="24"/>
                <w:szCs w:val="24"/>
                <w:lang w:val="en-GB"/>
              </w:rPr>
              <w:t xml:space="preserve">- learn to understand other’s point of view, </w:t>
            </w:r>
          </w:p>
          <w:p w14:paraId="682BD0F8" w14:textId="77777777" w:rsidR="007B3551" w:rsidRPr="00D63CD6" w:rsidRDefault="007B3551" w:rsidP="007B355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GB"/>
              </w:rPr>
            </w:pPr>
            <w:r w:rsidRPr="00D63CD6">
              <w:rPr>
                <w:rFonts w:ascii="Times New Roman" w:hAnsi="Times New Roman" w:cs="Times New Roman"/>
                <w:sz w:val="24"/>
                <w:szCs w:val="24"/>
                <w:lang w:val="en-GB"/>
              </w:rPr>
              <w:t xml:space="preserve">- learn words for emotions and </w:t>
            </w:r>
          </w:p>
          <w:p w14:paraId="73FCB400" w14:textId="77777777" w:rsidR="007B3551" w:rsidRPr="00D63CD6" w:rsidRDefault="007B3551" w:rsidP="007B355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GB"/>
              </w:rPr>
            </w:pPr>
            <w:r w:rsidRPr="00D63CD6">
              <w:rPr>
                <w:rFonts w:ascii="Times New Roman" w:hAnsi="Times New Roman" w:cs="Times New Roman"/>
                <w:sz w:val="24"/>
                <w:szCs w:val="24"/>
                <w:lang w:val="en-GB"/>
              </w:rPr>
              <w:t xml:space="preserve">-understand consequences of one’s own actions. </w:t>
            </w:r>
          </w:p>
          <w:p w14:paraId="40925225" w14:textId="77777777" w:rsidR="007B3551" w:rsidRPr="00D63CD6" w:rsidRDefault="007B3551" w:rsidP="007B355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GB"/>
              </w:rPr>
            </w:pPr>
            <w:r w:rsidRPr="00D63CD6">
              <w:rPr>
                <w:rFonts w:ascii="Times New Roman" w:hAnsi="Times New Roman" w:cs="Times New Roman"/>
                <w:sz w:val="24"/>
                <w:szCs w:val="24"/>
                <w:lang w:val="en-GB"/>
              </w:rPr>
              <w:t>- to play fairly (taking turns),</w:t>
            </w:r>
          </w:p>
          <w:p w14:paraId="48662FE1" w14:textId="658B36E2" w:rsidR="007B3551" w:rsidRPr="00D63CD6" w:rsidRDefault="007B3551" w:rsidP="007B355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GB"/>
              </w:rPr>
            </w:pPr>
            <w:r w:rsidRPr="00D63CD6">
              <w:rPr>
                <w:rFonts w:ascii="Times New Roman" w:hAnsi="Times New Roman" w:cs="Times New Roman"/>
                <w:sz w:val="24"/>
                <w:szCs w:val="24"/>
                <w:lang w:val="en-GB"/>
              </w:rPr>
              <w:t xml:space="preserve">- solve conflicts (asking for forgiveness with words and gestures) and </w:t>
            </w:r>
          </w:p>
          <w:p w14:paraId="1347ADCC" w14:textId="585937CB" w:rsidR="007B3551" w:rsidRPr="00D63CD6" w:rsidRDefault="007B3551" w:rsidP="007B355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GB"/>
              </w:rPr>
            </w:pPr>
            <w:r w:rsidRPr="00D63CD6">
              <w:rPr>
                <w:rFonts w:ascii="Times New Roman" w:hAnsi="Times New Roman" w:cs="Times New Roman"/>
                <w:sz w:val="24"/>
                <w:szCs w:val="24"/>
                <w:lang w:val="en-GB"/>
              </w:rPr>
              <w:t xml:space="preserve">- change one’s own activity and direct attention towards new activities. </w:t>
            </w:r>
          </w:p>
        </w:tc>
      </w:tr>
    </w:tbl>
    <w:p w14:paraId="7E777B48" w14:textId="3434E250" w:rsidR="00770461" w:rsidRPr="00A145A8" w:rsidRDefault="00561EDF">
      <w:pPr>
        <w:rPr>
          <w:rFonts w:ascii="Times New Roman" w:hAnsi="Times New Roman" w:cs="Times New Roman"/>
          <w:lang w:val="en-GB"/>
        </w:rPr>
      </w:pPr>
      <w:r w:rsidRPr="00A145A8">
        <w:rPr>
          <w:rFonts w:ascii="Times New Roman" w:hAnsi="Times New Roman" w:cs="Times New Roman"/>
          <w:lang w:val="en-GB"/>
        </w:rPr>
        <w:t>**The video clip</w:t>
      </w:r>
      <w:r w:rsidR="00C21695" w:rsidRPr="00A145A8">
        <w:rPr>
          <w:rFonts w:ascii="Times New Roman" w:hAnsi="Times New Roman" w:cs="Times New Roman"/>
          <w:lang w:val="en-GB"/>
        </w:rPr>
        <w:t xml:space="preserve"> examples</w:t>
      </w:r>
      <w:r w:rsidRPr="00A145A8">
        <w:rPr>
          <w:rFonts w:ascii="Times New Roman" w:hAnsi="Times New Roman" w:cs="Times New Roman"/>
          <w:lang w:val="en-GB"/>
        </w:rPr>
        <w:t xml:space="preserve"> are not </w:t>
      </w:r>
      <w:r w:rsidR="00721115" w:rsidRPr="00A145A8">
        <w:rPr>
          <w:rFonts w:ascii="Times New Roman" w:hAnsi="Times New Roman" w:cs="Times New Roman"/>
          <w:lang w:val="en-GB"/>
        </w:rPr>
        <w:t>chosen based on finding</w:t>
      </w:r>
      <w:r w:rsidR="00D41E22">
        <w:rPr>
          <w:rFonts w:ascii="Times New Roman" w:hAnsi="Times New Roman" w:cs="Times New Roman"/>
          <w:lang w:val="en-GB"/>
        </w:rPr>
        <w:t xml:space="preserve"> the most</w:t>
      </w:r>
      <w:r w:rsidR="00721115" w:rsidRPr="00A145A8">
        <w:rPr>
          <w:rFonts w:ascii="Times New Roman" w:hAnsi="Times New Roman" w:cs="Times New Roman"/>
          <w:lang w:val="en-GB"/>
        </w:rPr>
        <w:t xml:space="preserve"> </w:t>
      </w:r>
      <w:r w:rsidR="00A145A8" w:rsidRPr="00A145A8">
        <w:rPr>
          <w:rFonts w:ascii="Times New Roman" w:hAnsi="Times New Roman" w:cs="Times New Roman"/>
          <w:lang w:val="en-GB"/>
        </w:rPr>
        <w:t>ideal interaction situation</w:t>
      </w:r>
      <w:r w:rsidR="00C21695" w:rsidRPr="00A145A8">
        <w:rPr>
          <w:rFonts w:ascii="Times New Roman" w:hAnsi="Times New Roman" w:cs="Times New Roman"/>
          <w:lang w:val="en-GB"/>
        </w:rPr>
        <w:t xml:space="preserve"> in terms of supporting children’s emotion regulation</w:t>
      </w:r>
      <w:r w:rsidR="00721115" w:rsidRPr="00A145A8">
        <w:rPr>
          <w:rFonts w:ascii="Times New Roman" w:hAnsi="Times New Roman" w:cs="Times New Roman"/>
          <w:lang w:val="en-GB"/>
        </w:rPr>
        <w:t xml:space="preserve">. </w:t>
      </w:r>
      <w:r w:rsidR="00A145A8">
        <w:rPr>
          <w:rFonts w:ascii="Times New Roman" w:hAnsi="Times New Roman" w:cs="Times New Roman"/>
          <w:lang w:val="en-GB"/>
        </w:rPr>
        <w:t xml:space="preserve">They are authentic situations from </w:t>
      </w:r>
      <w:r w:rsidR="00AD1ABC">
        <w:rPr>
          <w:rFonts w:ascii="Times New Roman" w:hAnsi="Times New Roman" w:cs="Times New Roman"/>
          <w:lang w:val="en-GB"/>
        </w:rPr>
        <w:t>ECEC interaction</w:t>
      </w:r>
      <w:r w:rsidR="00E611E6">
        <w:rPr>
          <w:rFonts w:ascii="Times New Roman" w:hAnsi="Times New Roman" w:cs="Times New Roman"/>
          <w:lang w:val="en-GB"/>
        </w:rPr>
        <w:t xml:space="preserve">s. </w:t>
      </w:r>
    </w:p>
    <w:sectPr w:rsidR="00770461" w:rsidRPr="00A145A8" w:rsidSect="00770461">
      <w:pgSz w:w="16838" w:h="11906" w:orient="landscape"/>
      <w:pgMar w:top="1134"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1"/>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461"/>
    <w:rsid w:val="000274C3"/>
    <w:rsid w:val="0015259F"/>
    <w:rsid w:val="0015763E"/>
    <w:rsid w:val="00264900"/>
    <w:rsid w:val="002701B3"/>
    <w:rsid w:val="00296112"/>
    <w:rsid w:val="0034202B"/>
    <w:rsid w:val="004B50D1"/>
    <w:rsid w:val="00561EDF"/>
    <w:rsid w:val="006B0608"/>
    <w:rsid w:val="006D740A"/>
    <w:rsid w:val="006E2880"/>
    <w:rsid w:val="00721115"/>
    <w:rsid w:val="00770461"/>
    <w:rsid w:val="007B3551"/>
    <w:rsid w:val="007D7CA6"/>
    <w:rsid w:val="007F1E29"/>
    <w:rsid w:val="00827AA7"/>
    <w:rsid w:val="00973027"/>
    <w:rsid w:val="00A01016"/>
    <w:rsid w:val="00A145A8"/>
    <w:rsid w:val="00A33EE5"/>
    <w:rsid w:val="00AD1ABC"/>
    <w:rsid w:val="00AE3D5A"/>
    <w:rsid w:val="00AE66EF"/>
    <w:rsid w:val="00BD6D85"/>
    <w:rsid w:val="00C21695"/>
    <w:rsid w:val="00C87D35"/>
    <w:rsid w:val="00CE5727"/>
    <w:rsid w:val="00D41E22"/>
    <w:rsid w:val="00D63CD6"/>
    <w:rsid w:val="00DC2A19"/>
    <w:rsid w:val="00E216EA"/>
    <w:rsid w:val="00E611E6"/>
    <w:rsid w:val="00ED311F"/>
    <w:rsid w:val="00EE5489"/>
    <w:rsid w:val="00F51BDE"/>
    <w:rsid w:val="00F72E2A"/>
    <w:rsid w:val="00FA4471"/>
    <w:rsid w:val="00FE033D"/>
    <w:rsid w:val="31A2A457"/>
    <w:rsid w:val="758BD421"/>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CF6EE"/>
  <w15:chartTrackingRefBased/>
  <w15:docId w15:val="{C9627AAF-9728-4842-8C6E-5E2BE581A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0461"/>
    <w:rPr>
      <w:rFonts w:asciiTheme="minorHAnsi" w:hAnsiTheme="minorHAnsi"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2">
    <w:name w:val="Plain Table 2"/>
    <w:basedOn w:val="TableNormal"/>
    <w:uiPriority w:val="42"/>
    <w:rsid w:val="00770461"/>
    <w:pPr>
      <w:spacing w:after="0" w:line="240" w:lineRule="auto"/>
    </w:pPr>
    <w:rPr>
      <w:rFonts w:asciiTheme="minorHAnsi" w:hAnsiTheme="minorHAnsi" w:cstheme="minorBidi"/>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939157A0C7CBA4FB397DC7A68FD4AAB" ma:contentTypeVersion="12" ma:contentTypeDescription="Create a new document." ma:contentTypeScope="" ma:versionID="c7f86653357b247931c1e38a66fb4ee2">
  <xsd:schema xmlns:xsd="http://www.w3.org/2001/XMLSchema" xmlns:xs="http://www.w3.org/2001/XMLSchema" xmlns:p="http://schemas.microsoft.com/office/2006/metadata/properties" xmlns:ns2="6feb44a3-eaa0-4682-aa8c-1989af2cb30e" xmlns:ns3="7c55f90e-f2e6-4709-8ce8-de6700aec2c1" targetNamespace="http://schemas.microsoft.com/office/2006/metadata/properties" ma:root="true" ma:fieldsID="dc29899978b7ff0ab338eb1596355f56" ns2:_="" ns3:_="">
    <xsd:import namespace="6feb44a3-eaa0-4682-aa8c-1989af2cb30e"/>
    <xsd:import namespace="7c55f90e-f2e6-4709-8ce8-de6700aec2c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eb44a3-eaa0-4682-aa8c-1989af2cb3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c55f90e-f2e6-4709-8ce8-de6700aec2c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D13B4F-B91D-4DBA-8964-874E94EDACAA}">
  <ds:schemaRefs>
    <ds:schemaRef ds:uri="http://schemas.microsoft.com/sharepoint/v3/contenttype/forms"/>
  </ds:schemaRefs>
</ds:datastoreItem>
</file>

<file path=customXml/itemProps2.xml><?xml version="1.0" encoding="utf-8"?>
<ds:datastoreItem xmlns:ds="http://schemas.openxmlformats.org/officeDocument/2006/customXml" ds:itemID="{A45D4327-369B-4577-A484-68EA474A38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eb44a3-eaa0-4682-aa8c-1989af2cb30e"/>
    <ds:schemaRef ds:uri="7c55f90e-f2e6-4709-8ce8-de6700aec2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1A4D45-BB05-41AE-902B-9F838B42C3D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407</Words>
  <Characters>2326</Characters>
  <Application>Microsoft Office Word</Application>
  <DocSecurity>0</DocSecurity>
  <Lines>19</Lines>
  <Paragraphs>5</Paragraphs>
  <ScaleCrop>false</ScaleCrop>
  <Company/>
  <LinksUpToDate>false</LinksUpToDate>
  <CharactersWithSpaces>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Kristiina Mänty</dc:creator>
  <cp:keywords/>
  <dc:description/>
  <cp:lastModifiedBy>Dylan Mills</cp:lastModifiedBy>
  <cp:revision>2</cp:revision>
  <dcterms:created xsi:type="dcterms:W3CDTF">2022-04-05T15:42:00Z</dcterms:created>
  <dcterms:modified xsi:type="dcterms:W3CDTF">2022-04-05T15:42:00Z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0x0101002939157A0C7CBA4FB397DC7A68FD4AAB</vt:lpwstr>
  </property>
</Properties>
</file>