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B98D" w14:textId="35AA1086" w:rsidR="00437682" w:rsidRPr="00437682" w:rsidRDefault="002D4CAF" w:rsidP="00AE0E32">
      <w:pPr>
        <w:jc w:val="center"/>
        <w:rPr>
          <w:lang w:eastAsia="zh-CN"/>
        </w:rPr>
      </w:pPr>
      <w:r>
        <w:rPr>
          <w:lang w:eastAsia="zh-CN"/>
        </w:rPr>
        <w:t xml:space="preserve">Supplementary Table </w:t>
      </w:r>
      <w:r>
        <w:rPr>
          <w:rFonts w:hint="eastAsia"/>
          <w:lang w:eastAsia="zh-CN"/>
        </w:rPr>
        <w:t>1</w:t>
      </w:r>
      <w:r w:rsidR="00437682">
        <w:rPr>
          <w:lang w:eastAsia="zh-CN"/>
        </w:rPr>
        <w:t xml:space="preserve"> </w:t>
      </w:r>
      <w:r w:rsidR="00161CB0">
        <w:rPr>
          <w:rFonts w:hint="eastAsia"/>
          <w:lang w:eastAsia="zh-CN"/>
        </w:rPr>
        <w:t xml:space="preserve"> </w:t>
      </w:r>
      <w:r w:rsidR="00161CB0">
        <w:rPr>
          <w:lang w:eastAsia="zh-CN"/>
        </w:rPr>
        <w:t xml:space="preserve">  </w:t>
      </w:r>
      <w:r w:rsidR="00437682" w:rsidRPr="00AE0E32">
        <w:rPr>
          <w:rFonts w:cs="Times New Roman"/>
          <w:bCs/>
        </w:rPr>
        <w:t>Details of the GEO datasets included in this study</w:t>
      </w:r>
    </w:p>
    <w:tbl>
      <w:tblPr>
        <w:tblStyle w:val="aff5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0"/>
        <w:gridCol w:w="1696"/>
        <w:gridCol w:w="3164"/>
        <w:gridCol w:w="1840"/>
        <w:gridCol w:w="1669"/>
      </w:tblGrid>
      <w:tr w:rsidR="00161CB0" w14:paraId="6A645323" w14:textId="77777777" w:rsidTr="000420C3">
        <w:trPr>
          <w:trHeight w:val="639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057F79" w14:textId="77777777" w:rsidR="00437682" w:rsidRPr="008724C6" w:rsidRDefault="00437682" w:rsidP="006F5020">
            <w:pPr>
              <w:rPr>
                <w:rFonts w:eastAsiaTheme="majorEastAsia" w:cs="Times New Roman"/>
                <w:b/>
                <w:bCs/>
              </w:rPr>
            </w:pPr>
            <w:r w:rsidRPr="008724C6">
              <w:rPr>
                <w:rFonts w:eastAsiaTheme="majorEastAsia" w:cs="Times New Roman"/>
                <w:b/>
                <w:bCs/>
              </w:rPr>
              <w:t xml:space="preserve">Datasets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82C96" w14:textId="77777777" w:rsidR="00437682" w:rsidRPr="008724C6" w:rsidRDefault="00437682" w:rsidP="006F5020">
            <w:pPr>
              <w:rPr>
                <w:rFonts w:eastAsiaTheme="majorEastAsia" w:cs="Times New Roman"/>
                <w:b/>
                <w:bCs/>
              </w:rPr>
            </w:pPr>
            <w:r w:rsidRPr="008724C6">
              <w:rPr>
                <w:rFonts w:eastAsiaTheme="majorEastAsia" w:cs="Times New Roman"/>
                <w:b/>
                <w:bCs/>
              </w:rPr>
              <w:t xml:space="preserve">References 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331FC" w14:textId="77777777" w:rsidR="00437682" w:rsidRPr="008724C6" w:rsidRDefault="00437682" w:rsidP="006F5020">
            <w:pPr>
              <w:rPr>
                <w:rFonts w:eastAsiaTheme="majorEastAsia" w:cs="Times New Roman"/>
                <w:b/>
                <w:bCs/>
              </w:rPr>
            </w:pPr>
            <w:r w:rsidRPr="008724C6">
              <w:rPr>
                <w:rFonts w:eastAsiaTheme="majorEastAsia" w:cs="Times New Roman"/>
                <w:b/>
                <w:bCs/>
              </w:rPr>
              <w:t xml:space="preserve">Platform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3172ED" w14:textId="77777777" w:rsidR="00437682" w:rsidRPr="008724C6" w:rsidRDefault="00437682" w:rsidP="006F5020">
            <w:pPr>
              <w:rPr>
                <w:rFonts w:eastAsiaTheme="majorEastAsia" w:cs="Times New Roman"/>
                <w:b/>
                <w:bCs/>
              </w:rPr>
            </w:pPr>
            <w:r w:rsidRPr="008724C6">
              <w:rPr>
                <w:rFonts w:eastAsiaTheme="majorEastAsia" w:cs="Times New Roman"/>
                <w:b/>
                <w:bCs/>
              </w:rPr>
              <w:t>Sample size (tumor/control)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12DAE5" w14:textId="77777777" w:rsidR="00437682" w:rsidRPr="008724C6" w:rsidRDefault="00437682" w:rsidP="006F5020">
            <w:pPr>
              <w:rPr>
                <w:rFonts w:eastAsiaTheme="majorEastAsia" w:cs="Times New Roman"/>
                <w:b/>
                <w:bCs/>
              </w:rPr>
            </w:pPr>
            <w:r w:rsidRPr="008724C6">
              <w:rPr>
                <w:rFonts w:eastAsiaTheme="majorEastAsia" w:cs="Times New Roman"/>
                <w:b/>
                <w:bCs/>
              </w:rPr>
              <w:t>Application</w:t>
            </w:r>
          </w:p>
        </w:tc>
      </w:tr>
      <w:tr w:rsidR="00437682" w:rsidRPr="004467BD" w14:paraId="59AB89A3" w14:textId="77777777" w:rsidTr="000420C3">
        <w:trPr>
          <w:trHeight w:val="736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D65EA7" w14:textId="77777777" w:rsidR="00437682" w:rsidRPr="004467BD" w:rsidRDefault="00437682" w:rsidP="006F5020">
            <w:r w:rsidRPr="004467BD">
              <w:rPr>
                <w:rFonts w:hint="eastAsia"/>
              </w:rPr>
              <w:t>G</w:t>
            </w:r>
            <w:r w:rsidRPr="004467BD">
              <w:t>SE85217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F9E697" w14:textId="34DE7A9D" w:rsidR="00437682" w:rsidRPr="004467BD" w:rsidRDefault="0021131C" w:rsidP="006F5020">
            <w:pPr>
              <w:rPr>
                <w:rStyle w:val="authors"/>
                <w:rFonts w:eastAsiaTheme="minorHAnsi"/>
                <w:color w:val="000000"/>
                <w:szCs w:val="21"/>
              </w:rPr>
            </w:pPr>
            <w:hyperlink r:id="rId8" w:history="1">
              <w:r w:rsidR="00437682" w:rsidRPr="00F50A88">
                <w:t>Florence MC</w:t>
              </w:r>
            </w:hyperlink>
            <w:r w:rsidR="00437682" w:rsidRPr="00F50A88">
              <w:t>G</w:t>
            </w:r>
            <w:r w:rsidR="00437682" w:rsidRPr="004467BD">
              <w:rPr>
                <w:rStyle w:val="authors"/>
                <w:rFonts w:eastAsiaTheme="minorHAnsi"/>
                <w:szCs w:val="21"/>
              </w:rPr>
              <w:t xml:space="preserve"> et al</w:t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begin">
                <w:fldData xml:space="preserve">PEVuZE5vdGU+PENpdGU+PEF1dGhvcj5DYXZhbGxpPC9BdXRob3I+PFllYXI+MjAxNzwvWWVhcj48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</w:fldData>
              </w:fldChar>
            </w:r>
            <w:r w:rsidR="00F50A88">
              <w:rPr>
                <w:rStyle w:val="authors"/>
                <w:rFonts w:eastAsiaTheme="minorHAnsi"/>
                <w:szCs w:val="21"/>
              </w:rPr>
              <w:instrText xml:space="preserve"> ADDIN EN.CITE </w:instrText>
            </w:r>
            <w:r w:rsidR="00F50A88">
              <w:rPr>
                <w:rStyle w:val="authors"/>
                <w:rFonts w:eastAsiaTheme="minorHAnsi"/>
                <w:szCs w:val="21"/>
              </w:rPr>
              <w:fldChar w:fldCharType="begin">
                <w:fldData xml:space="preserve">PEVuZE5vdGU+PENpdGU+PEF1dGhvcj5DYXZhbGxpPC9BdXRob3I+PFllYXI+MjAxNzwvWWVhcj48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</w:fldData>
              </w:fldChar>
            </w:r>
            <w:r w:rsidR="00F50A88">
              <w:rPr>
                <w:rStyle w:val="authors"/>
                <w:rFonts w:eastAsiaTheme="minorHAnsi"/>
                <w:szCs w:val="21"/>
              </w:rPr>
              <w:instrText xml:space="preserve"> ADDIN EN.CITE.DATA </w:instrText>
            </w:r>
            <w:r w:rsidR="00F50A88">
              <w:rPr>
                <w:rStyle w:val="authors"/>
                <w:rFonts w:eastAsiaTheme="minorHAnsi"/>
                <w:szCs w:val="21"/>
              </w:rPr>
            </w:r>
            <w:r w:rsidR="00F50A88">
              <w:rPr>
                <w:rStyle w:val="authors"/>
                <w:rFonts w:eastAsiaTheme="minorHAnsi"/>
                <w:szCs w:val="21"/>
              </w:rPr>
              <w:fldChar w:fldCharType="end"/>
            </w:r>
            <w:r w:rsidR="00437682">
              <w:rPr>
                <w:rStyle w:val="authors"/>
                <w:rFonts w:eastAsiaTheme="minorHAnsi"/>
                <w:szCs w:val="21"/>
              </w:rPr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separate"/>
            </w:r>
            <w:r w:rsidR="00F50A88">
              <w:rPr>
                <w:rStyle w:val="authors"/>
                <w:rFonts w:eastAsiaTheme="minorHAnsi"/>
                <w:noProof/>
                <w:szCs w:val="21"/>
              </w:rPr>
              <w:t>[1]</w:t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end"/>
            </w:r>
            <w:r w:rsidR="00437682" w:rsidRPr="004467BD">
              <w:rPr>
                <w:rStyle w:val="authors"/>
                <w:rFonts w:eastAsiaTheme="minorHAnsi"/>
                <w:szCs w:val="21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0FF1FE" w14:textId="77777777" w:rsidR="00437682" w:rsidRPr="004467BD" w:rsidRDefault="00437682" w:rsidP="006F5020">
            <w:pPr>
              <w:rPr>
                <w:rFonts w:eastAsiaTheme="minorHAnsi"/>
                <w:szCs w:val="21"/>
              </w:rPr>
            </w:pPr>
            <w:r w:rsidRPr="004467BD">
              <w:rPr>
                <w:rFonts w:eastAsiaTheme="minorHAnsi"/>
                <w:color w:val="000000"/>
                <w:szCs w:val="21"/>
              </w:rPr>
              <w:t>[HuGene-1_1-st] Affymetrix Human Gene 1.1 ST Array [transcript (gene) version]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C36D85" w14:textId="77777777" w:rsidR="00437682" w:rsidRPr="004467BD" w:rsidRDefault="00437682" w:rsidP="006F5020">
            <w:r w:rsidRPr="004467BD">
              <w:t>763 (tumor)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4D75C2" w14:textId="77777777" w:rsidR="00437682" w:rsidRPr="004467BD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4467BD">
              <w:rPr>
                <w:rFonts w:eastAsiaTheme="majorHAnsi" w:cs="Times New Roman"/>
                <w:b/>
                <w:bCs/>
              </w:rPr>
              <w:t>Explore clinical relevance</w:t>
            </w:r>
          </w:p>
        </w:tc>
      </w:tr>
      <w:tr w:rsidR="00161CB0" w:rsidRPr="004467BD" w14:paraId="12818273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24CC1D4A" w14:textId="77777777" w:rsidR="00437682" w:rsidRPr="004467BD" w:rsidRDefault="00437682" w:rsidP="006F5020">
            <w:r>
              <w:rPr>
                <w:rFonts w:hint="eastAsia"/>
              </w:rPr>
              <w:t>G</w:t>
            </w:r>
            <w:r>
              <w:t>SE30074</w:t>
            </w:r>
          </w:p>
        </w:tc>
        <w:tc>
          <w:tcPr>
            <w:tcW w:w="1696" w:type="dxa"/>
            <w:shd w:val="clear" w:color="auto" w:fill="FFFFFF" w:themeFill="background1"/>
          </w:tcPr>
          <w:p w14:paraId="458C6903" w14:textId="2B70EC3A" w:rsidR="00437682" w:rsidRPr="002737DB" w:rsidRDefault="0021131C" w:rsidP="006F5020">
            <w:pPr>
              <w:rPr>
                <w:rFonts w:eastAsiaTheme="minorHAnsi"/>
              </w:rPr>
            </w:pPr>
            <w:hyperlink r:id="rId9" w:history="1">
              <w:r w:rsidR="00437682" w:rsidRPr="00F50A88">
                <w:t>Park W</w:t>
              </w:r>
            </w:hyperlink>
            <w:r w:rsidR="00437682" w:rsidRPr="002737DB">
              <w:rPr>
                <w:rFonts w:eastAsiaTheme="minorHAnsi"/>
              </w:rPr>
              <w:t xml:space="preserve"> </w:t>
            </w:r>
            <w:r w:rsidR="00437682" w:rsidRPr="002737DB">
              <w:rPr>
                <w:rStyle w:val="authors"/>
                <w:rFonts w:eastAsiaTheme="minorHAnsi"/>
                <w:szCs w:val="21"/>
              </w:rPr>
              <w:t>et al</w:t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begin"/>
            </w:r>
            <w:r w:rsidR="00F50A88">
              <w:rPr>
                <w:rStyle w:val="authors"/>
                <w:rFonts w:eastAsiaTheme="minorHAnsi"/>
                <w:szCs w:val="21"/>
              </w:rPr>
              <w:instrText xml:space="preserve"> ADDIN EN.CITE &lt;EndNote&gt;&lt;Cite&gt;&lt;Author&gt;Park&lt;/Author&gt;&lt;Year&gt;2012&lt;/Year&gt;&lt;RecNum&gt;1023&lt;/RecNum&gt;&lt;DisplayText&gt;[2]&lt;/DisplayText&gt;&lt;record&gt;&lt;rec-number&gt;1023&lt;/rec-number&gt;&lt;foreign-keys&gt;&lt;key app="EN" db-id="252w00aawapra0ex0dmvt0ffvtztdta9e00e" timestamp="1632563310"&gt;1023&lt;/key&gt;&lt;/foreign-keys&gt;&lt;ref-type name="Journal Article"&gt;17&lt;/ref-type&gt;&lt;contributors&gt;&lt;authors&gt;&lt;author&gt;Park, AK&lt;/author&gt;&lt;author&gt;Lee, SJ&lt;/author&gt;&lt;author&gt;Phi, JH&lt;/author&gt;&lt;author&gt;Wang, KC&lt;/author&gt;&lt;author&gt;Kim, DG&lt;/author&gt;&lt;author&gt;Cho, BK&lt;/author&gt;&lt;author&gt;Haberler, C&lt;/author&gt;&lt;author&gt;Fattet, S&lt;/author&gt;&lt;author&gt;Dufour, C&lt;/author&gt;&lt;author&gt;Puget, S&lt;/author&gt;&lt;author&gt;Sainte-Rose, C&lt;/author&gt;&lt;author&gt;Bourdeaut, F&lt;/author&gt;&lt;author&gt;Grill, J&lt;/author&gt;&lt;author&gt;Delattre, O&lt;/author&gt;&lt;author&gt;Kim, SK&lt;/author&gt;&lt;author&gt;Park, WY&lt;/author&gt;&lt;/authors&gt;&lt;/contributors&gt;&lt;titles&gt;&lt;title&gt;Prognostic classification of pediatric medulloblastoma based on chromosome 17p loss, expression of MYCC and MYCN, and Wnt pathway activation&lt;/title&gt;&lt;secondary-title&gt;Neuro-oncology&lt;/secondary-title&gt;&lt;/titles&gt;&lt;periodical&gt;&lt;full-title&gt;Neuro Oncol&lt;/full-title&gt;&lt;abbr-1&gt;Neuro-oncology&lt;/abbr-1&gt;&lt;/periodical&gt;&lt;pages&gt;203-14&lt;/pages&gt;&lt;volume&gt;14&lt;/volume&gt;&lt;number&gt;2&lt;/number&gt;&lt;dates&gt;&lt;year&gt;2012&lt;/year&gt;&lt;/dates&gt;&lt;accession-num&gt;22090452&lt;/accession-num&gt;&lt;label&gt;10.247&lt;/label&gt;&lt;urls&gt;&lt;/urls&gt;&lt;electronic-resource-num&gt;10.1093/neuonc/nor196&lt;/electronic-resource-num&gt;&lt;/record&gt;&lt;/Cite&gt;&lt;/EndNote&gt;</w:instrText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separate"/>
            </w:r>
            <w:r w:rsidR="00F50A88">
              <w:rPr>
                <w:rStyle w:val="authors"/>
                <w:rFonts w:eastAsiaTheme="minorHAnsi"/>
                <w:noProof/>
                <w:szCs w:val="21"/>
              </w:rPr>
              <w:t>[2]</w:t>
            </w:r>
            <w:r w:rsidR="00437682">
              <w:rPr>
                <w:rStyle w:val="authors"/>
                <w:rFonts w:eastAsiaTheme="minorHAnsi"/>
                <w:szCs w:val="21"/>
              </w:rPr>
              <w:fldChar w:fldCharType="end"/>
            </w:r>
            <w:r w:rsidR="00437682" w:rsidRPr="002737DB">
              <w:rPr>
                <w:rStyle w:val="authors"/>
                <w:rFonts w:eastAsiaTheme="minorHAnsi"/>
                <w:szCs w:val="21"/>
              </w:rPr>
              <w:t xml:space="preserve"> .</w:t>
            </w:r>
          </w:p>
        </w:tc>
        <w:tc>
          <w:tcPr>
            <w:tcW w:w="3164" w:type="dxa"/>
            <w:shd w:val="clear" w:color="auto" w:fill="FFFFFF" w:themeFill="background1"/>
          </w:tcPr>
          <w:p w14:paraId="36A57CB8" w14:textId="77777777" w:rsidR="00437682" w:rsidRPr="002737DB" w:rsidRDefault="00437682" w:rsidP="006F5020">
            <w:pPr>
              <w:rPr>
                <w:rFonts w:eastAsiaTheme="minorHAnsi"/>
                <w:color w:val="000000"/>
                <w:szCs w:val="21"/>
              </w:rPr>
            </w:pPr>
            <w:r w:rsidRPr="002737DB">
              <w:rPr>
                <w:rFonts w:eastAsiaTheme="minorHAnsi"/>
                <w:color w:val="000000"/>
                <w:szCs w:val="21"/>
                <w:shd w:val="clear" w:color="auto" w:fill="FFFFFF"/>
              </w:rPr>
              <w:t>[HuGene-1_0-st] Affymetrix Human Gene 1.0 ST Array [transcript (gene) version]</w:t>
            </w:r>
          </w:p>
        </w:tc>
        <w:tc>
          <w:tcPr>
            <w:tcW w:w="1840" w:type="dxa"/>
            <w:shd w:val="clear" w:color="auto" w:fill="FFFFFF" w:themeFill="background1"/>
          </w:tcPr>
          <w:p w14:paraId="05AE7684" w14:textId="77777777" w:rsidR="00437682" w:rsidRPr="004467BD" w:rsidRDefault="00437682" w:rsidP="006F5020">
            <w:r>
              <w:rPr>
                <w:rFonts w:hint="eastAsia"/>
              </w:rPr>
              <w:t>3</w:t>
            </w:r>
            <w:r>
              <w:t>0 (tumor)</w:t>
            </w:r>
          </w:p>
        </w:tc>
        <w:tc>
          <w:tcPr>
            <w:tcW w:w="1669" w:type="dxa"/>
            <w:shd w:val="clear" w:color="auto" w:fill="FFFFFF" w:themeFill="background1"/>
          </w:tcPr>
          <w:p w14:paraId="11054700" w14:textId="77777777" w:rsidR="00437682" w:rsidRPr="004467BD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4467BD">
              <w:rPr>
                <w:rFonts w:eastAsiaTheme="majorHAnsi" w:cs="Times New Roman"/>
                <w:b/>
                <w:bCs/>
              </w:rPr>
              <w:t>Explore clinical relevance</w:t>
            </w:r>
          </w:p>
        </w:tc>
      </w:tr>
      <w:tr w:rsidR="00AC28EC" w:rsidRPr="00AC28EC" w14:paraId="2AA16F4C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10778851" w14:textId="18FDC0EE" w:rsidR="00AC28EC" w:rsidRPr="00AC28EC" w:rsidRDefault="00AC28EC" w:rsidP="006F5020">
            <w:pPr>
              <w:rPr>
                <w:rFonts w:cs="Times New Roman"/>
                <w:szCs w:val="24"/>
                <w:lang w:eastAsia="zh-CN"/>
              </w:rPr>
            </w:pPr>
            <w:r w:rsidRPr="00AC28EC">
              <w:rPr>
                <w:rFonts w:cs="Times New Roman"/>
                <w:szCs w:val="24"/>
                <w:lang w:eastAsia="zh-CN"/>
              </w:rPr>
              <w:t>GSE21104</w:t>
            </w:r>
          </w:p>
        </w:tc>
        <w:tc>
          <w:tcPr>
            <w:tcW w:w="1696" w:type="dxa"/>
            <w:shd w:val="clear" w:color="auto" w:fill="FFFFFF" w:themeFill="background1"/>
          </w:tcPr>
          <w:p w14:paraId="54B541E6" w14:textId="30DC97D5" w:rsidR="00AC28EC" w:rsidRPr="00AC28EC" w:rsidRDefault="00AC28EC" w:rsidP="006F5020">
            <w:pPr>
              <w:rPr>
                <w:rFonts w:cs="Times New Roman"/>
                <w:szCs w:val="24"/>
              </w:rPr>
            </w:pPr>
            <w:r w:rsidRPr="00AC28EC">
              <w:rPr>
                <w:rFonts w:cs="Times New Roman"/>
                <w:color w:val="000000"/>
                <w:szCs w:val="24"/>
                <w:shd w:val="clear" w:color="auto" w:fill="FFFFFF"/>
              </w:rPr>
              <w:t>Northcott PA et al[3]</w:t>
            </w:r>
          </w:p>
        </w:tc>
        <w:tc>
          <w:tcPr>
            <w:tcW w:w="3164" w:type="dxa"/>
            <w:shd w:val="clear" w:color="auto" w:fill="FFFFFF" w:themeFill="background1"/>
          </w:tcPr>
          <w:p w14:paraId="48AE076B" w14:textId="7E43966A" w:rsidR="00AC28EC" w:rsidRPr="00AC28EC" w:rsidRDefault="00AC28EC" w:rsidP="006F5020">
            <w:pPr>
              <w:rPr>
                <w:rFonts w:eastAsiaTheme="minorHAnsi" w:cs="Times New Roman"/>
                <w:color w:val="000000"/>
                <w:szCs w:val="24"/>
                <w:shd w:val="clear" w:color="auto" w:fill="FFFFFF"/>
              </w:rPr>
            </w:pPr>
            <w:r w:rsidRPr="00AC28EC">
              <w:rPr>
                <w:rFonts w:cs="Times New Roman"/>
                <w:color w:val="000000"/>
                <w:szCs w:val="24"/>
                <w:shd w:val="clear" w:color="auto" w:fill="FFFFFF"/>
              </w:rPr>
              <w:t>[HuEx-1_0-st] Affymetrix Human Exon 1.0 ST Array [transcript (gene) version]</w:t>
            </w:r>
          </w:p>
        </w:tc>
        <w:tc>
          <w:tcPr>
            <w:tcW w:w="1840" w:type="dxa"/>
            <w:shd w:val="clear" w:color="auto" w:fill="FFFFFF" w:themeFill="background1"/>
          </w:tcPr>
          <w:p w14:paraId="575F7F2B" w14:textId="358B6A48" w:rsidR="00AC28EC" w:rsidRPr="00AC28EC" w:rsidRDefault="00AC28EC" w:rsidP="006F5020">
            <w:pPr>
              <w:rPr>
                <w:rFonts w:cs="Times New Roman"/>
                <w:szCs w:val="24"/>
                <w:lang w:eastAsia="zh-CN"/>
              </w:rPr>
            </w:pPr>
            <w:r w:rsidRPr="00AC28EC">
              <w:rPr>
                <w:rFonts w:cs="Times New Roman"/>
                <w:szCs w:val="24"/>
                <w:lang w:eastAsia="zh-CN"/>
              </w:rPr>
              <w:t xml:space="preserve">103 </w:t>
            </w:r>
            <w:r w:rsidRPr="00AC28EC">
              <w:rPr>
                <w:rFonts w:cs="Times New Roman"/>
                <w:szCs w:val="24"/>
                <w:lang w:eastAsia="zh-CN"/>
              </w:rPr>
              <w:t>（</w:t>
            </w:r>
            <w:r w:rsidRPr="00AC28EC">
              <w:rPr>
                <w:rFonts w:cs="Times New Roman"/>
                <w:szCs w:val="24"/>
                <w:lang w:eastAsia="zh-CN"/>
              </w:rPr>
              <w:t>tumor</w:t>
            </w:r>
            <w:r w:rsidRPr="00AC28EC">
              <w:rPr>
                <w:rFonts w:cs="Times New Roman"/>
                <w:szCs w:val="24"/>
                <w:lang w:eastAsia="zh-CN"/>
              </w:rPr>
              <w:t>）</w:t>
            </w:r>
          </w:p>
        </w:tc>
        <w:tc>
          <w:tcPr>
            <w:tcW w:w="1669" w:type="dxa"/>
            <w:shd w:val="clear" w:color="auto" w:fill="FFFFFF" w:themeFill="background1"/>
          </w:tcPr>
          <w:p w14:paraId="059E72A9" w14:textId="3598F95B" w:rsidR="00AC28EC" w:rsidRPr="00AC28EC" w:rsidRDefault="00AC28EC" w:rsidP="006F5020">
            <w:pPr>
              <w:rPr>
                <w:rFonts w:eastAsiaTheme="majorHAnsi" w:cs="Times New Roman"/>
                <w:b/>
                <w:bCs/>
                <w:szCs w:val="24"/>
              </w:rPr>
            </w:pPr>
            <w:r w:rsidRPr="00AC28EC">
              <w:rPr>
                <w:rFonts w:eastAsiaTheme="majorHAnsi" w:cs="Times New Roman"/>
                <w:b/>
                <w:bCs/>
                <w:szCs w:val="24"/>
              </w:rPr>
              <w:t>Explore clinical relevance</w:t>
            </w:r>
          </w:p>
        </w:tc>
      </w:tr>
      <w:tr w:rsidR="00161CB0" w:rsidRPr="004467BD" w14:paraId="19E9615A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0D763924" w14:textId="77777777" w:rsidR="00437682" w:rsidRDefault="00437682" w:rsidP="006F5020">
            <w:r>
              <w:rPr>
                <w:rFonts w:hint="eastAsia"/>
              </w:rPr>
              <w:t>G</w:t>
            </w:r>
            <w:r>
              <w:t>SE73066</w:t>
            </w:r>
          </w:p>
        </w:tc>
        <w:tc>
          <w:tcPr>
            <w:tcW w:w="1696" w:type="dxa"/>
            <w:shd w:val="clear" w:color="auto" w:fill="FFFFFF" w:themeFill="background1"/>
          </w:tcPr>
          <w:p w14:paraId="0B7AD8DF" w14:textId="7CE90831" w:rsidR="00437682" w:rsidRPr="002737DB" w:rsidRDefault="0021131C" w:rsidP="006F5020">
            <w:pPr>
              <w:rPr>
                <w:rFonts w:asciiTheme="minorEastAsia" w:hAnsiTheme="minorEastAsia"/>
                <w:szCs w:val="21"/>
              </w:rPr>
            </w:pPr>
            <w:hyperlink r:id="rId10" w:history="1">
              <w:r w:rsidR="00437682" w:rsidRPr="00F50A88">
                <w:rPr>
                  <w:rFonts w:eastAsiaTheme="minorHAnsi"/>
                </w:rPr>
                <w:t>Zakrzewski K</w:t>
              </w:r>
            </w:hyperlink>
            <w:r w:rsidR="00161CB0" w:rsidRPr="00F50A88">
              <w:fldChar w:fldCharType="begin"/>
            </w:r>
            <w:r w:rsidR="00F50A88" w:rsidRPr="00F50A88">
              <w:instrText xml:space="preserve"> ADDIN EN.CITE &lt;EndNote&gt;&lt;Cite&gt;&lt;Author&gt;Zakrzewski&lt;/Author&gt;&lt;Year&gt;2015&lt;/Year&gt;&lt;RecNum&gt;1024&lt;/RecNum&gt;&lt;DisplayText&gt;[3]&lt;/DisplayText&gt;&lt;record&gt;&lt;rec-number&gt;1024&lt;/rec-number&gt;&lt;foreign-keys&gt;&lt;key app="EN" db-id="252w00aawapra0ex0dmvt0ffvtztdta9e00e" timestamp="1632563385"&gt;1024&lt;/key&gt;&lt;/foreign-keys&gt;&lt;ref-type name="Journal Article"&gt;17&lt;/ref-type&gt;&lt;contributors&gt;&lt;authors&gt;&lt;author&gt;Zakrzewski, K&lt;/author&gt;&lt;author&gt;Jarz</w:instrText>
            </w:r>
            <w:r w:rsidR="00F50A88" w:rsidRPr="00F50A88">
              <w:rPr>
                <w:rFonts w:hint="cs"/>
              </w:rPr>
              <w:instrText>ą</w:instrText>
            </w:r>
            <w:r w:rsidR="00F50A88" w:rsidRPr="00F50A88">
              <w:instrText>b, M&lt;/author&gt;&lt;author&gt;Pfeifer, A&lt;/author&gt;&lt;author&gt;Oczko-Wojciechowska, M&lt;/author&gt;&lt;author&gt;Jarz</w:instrText>
            </w:r>
            <w:r w:rsidR="00F50A88" w:rsidRPr="00F50A88">
              <w:rPr>
                <w:rFonts w:hint="cs"/>
              </w:rPr>
              <w:instrText>ą</w:instrText>
            </w:r>
            <w:r w:rsidR="00F50A88" w:rsidRPr="00F50A88">
              <w:instrText>b, B&lt;/author&gt;&lt;author&gt;Liberski, PP&lt;/author&gt;&lt;author&gt;Zakrzewska, M&lt;/author&gt;&lt;/authors&gt;&lt;/contributors&gt;&lt;titles&gt;&lt;title&gt;Transcriptional profiles of pilocytic astrocytoma are related to their three different locations, but not to radiological tumor features&lt;/title&gt;&lt;secondary-title&gt;BMC cancer&lt;/secondary-title&gt;&lt;/titles&gt;&lt;periodical&gt;&lt;full-title&gt;BMC cancer&lt;/full-title&gt;&lt;/periodical&gt;&lt;pages&gt;778&lt;/pages&gt;&lt;volume&gt;15&lt;/volume&gt;&lt;dates&gt;&lt;year&gt;2015&lt;/year&gt;&lt;/dates&gt;&lt;accession-num&gt;26497896&lt;/accession-num&gt;&lt;label&gt;3.15&lt;/label&gt;&lt;urls&gt;&lt;/urls&gt;&lt;electronic-resource-num&gt;10.1186/s12885-015-1810-z&lt;/electronic-resource-num&gt;&lt;/record&gt;&lt;/Cite&gt;&lt;/EndNote&gt;</w:instrText>
            </w:r>
            <w:r w:rsidR="00161CB0" w:rsidRPr="00F50A88">
              <w:fldChar w:fldCharType="separate"/>
            </w:r>
            <w:r w:rsidR="00F50A88" w:rsidRPr="00F50A88">
              <w:t>[</w:t>
            </w:r>
            <w:r w:rsidR="00AC28EC">
              <w:t>4</w:t>
            </w:r>
            <w:r w:rsidR="00F50A88" w:rsidRPr="00F50A88">
              <w:t>]</w:t>
            </w:r>
            <w:r w:rsidR="00161CB0" w:rsidRPr="00F50A88">
              <w:fldChar w:fldCharType="end"/>
            </w:r>
            <w:r w:rsidR="00437682" w:rsidRPr="002737DB">
              <w:rPr>
                <w:rStyle w:val="authors"/>
                <w:rFonts w:asciiTheme="minorEastAsia" w:hAnsiTheme="minorEastAsia"/>
                <w:szCs w:val="21"/>
              </w:rPr>
              <w:t>.</w:t>
            </w:r>
          </w:p>
        </w:tc>
        <w:tc>
          <w:tcPr>
            <w:tcW w:w="3164" w:type="dxa"/>
            <w:shd w:val="clear" w:color="auto" w:fill="FFFFFF" w:themeFill="background1"/>
          </w:tcPr>
          <w:p w14:paraId="02DE9EBC" w14:textId="77777777" w:rsidR="00437682" w:rsidRPr="002737DB" w:rsidRDefault="00437682" w:rsidP="006F5020">
            <w:pPr>
              <w:rPr>
                <w:rFonts w:eastAsiaTheme="minorHAnsi"/>
                <w:color w:val="000000"/>
                <w:szCs w:val="21"/>
                <w:shd w:val="clear" w:color="auto" w:fill="FFFFFF"/>
              </w:rPr>
            </w:pPr>
            <w: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317C3CDB" w14:textId="77777777" w:rsidR="00437682" w:rsidRDefault="00437682" w:rsidP="006F5020">
            <w:r>
              <w:rPr>
                <w:rFonts w:hint="eastAsia"/>
              </w:rPr>
              <w:t>4</w:t>
            </w:r>
            <w:r>
              <w:t xml:space="preserve">7 (control)    </w:t>
            </w:r>
          </w:p>
        </w:tc>
        <w:tc>
          <w:tcPr>
            <w:tcW w:w="1669" w:type="dxa"/>
            <w:shd w:val="clear" w:color="auto" w:fill="FFFFFF" w:themeFill="background1"/>
          </w:tcPr>
          <w:p w14:paraId="06377DFF" w14:textId="22BB57A3" w:rsidR="00437682" w:rsidRPr="004467BD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8D21FF">
              <w:rPr>
                <w:rFonts w:eastAsiaTheme="majorHAnsi" w:cs="Times New Roman"/>
                <w:b/>
                <w:bCs/>
              </w:rPr>
              <w:t xml:space="preserve">Validation </w:t>
            </w:r>
            <w:r w:rsidR="000420C3">
              <w:rPr>
                <w:rFonts w:cs="Times New Roman" w:hint="eastAsia"/>
                <w:b/>
                <w:bCs/>
                <w:lang w:eastAsia="zh-CN"/>
              </w:rPr>
              <w:t>d</w:t>
            </w:r>
            <w:r w:rsidR="000420C3">
              <w:rPr>
                <w:rFonts w:cs="Times New Roman"/>
                <w:b/>
                <w:bCs/>
                <w:lang w:eastAsia="zh-CN"/>
              </w:rPr>
              <w:t>elta</w:t>
            </w:r>
            <w:r w:rsidRPr="008D21FF">
              <w:rPr>
                <w:rFonts w:eastAsiaTheme="majorHAnsi" w:cs="Times New Roman"/>
                <w:b/>
                <w:bCs/>
              </w:rPr>
              <w:t>-catenin</w:t>
            </w:r>
            <w:r>
              <w:rPr>
                <w:rFonts w:eastAsiaTheme="majorHAnsi" w:cs="Times New Roman"/>
                <w:b/>
                <w:bCs/>
              </w:rPr>
              <w:t xml:space="preserve"> </w:t>
            </w:r>
            <w:r w:rsidRPr="008D21FF">
              <w:rPr>
                <w:rFonts w:eastAsiaTheme="majorHAnsi" w:cs="Times New Roman"/>
                <w:b/>
                <w:bCs/>
              </w:rPr>
              <w:t>expression</w:t>
            </w:r>
          </w:p>
        </w:tc>
      </w:tr>
      <w:tr w:rsidR="00161CB0" w:rsidRPr="004467BD" w14:paraId="6A9E334B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294878A3" w14:textId="77777777" w:rsidR="00437682" w:rsidRDefault="00437682" w:rsidP="006F5020">
            <w:r>
              <w:rPr>
                <w:rFonts w:hint="eastAsia"/>
              </w:rPr>
              <w:t>G</w:t>
            </w:r>
            <w:r>
              <w:t>SE44971</w:t>
            </w:r>
          </w:p>
        </w:tc>
        <w:tc>
          <w:tcPr>
            <w:tcW w:w="1696" w:type="dxa"/>
            <w:shd w:val="clear" w:color="auto" w:fill="FFFFFF" w:themeFill="background1"/>
          </w:tcPr>
          <w:p w14:paraId="5C48CEDE" w14:textId="0A778E19" w:rsidR="00437682" w:rsidRPr="008D21FF" w:rsidRDefault="0021131C" w:rsidP="006F5020">
            <w:pPr>
              <w:rPr>
                <w:rFonts w:eastAsiaTheme="minorHAnsi"/>
                <w:szCs w:val="21"/>
              </w:rPr>
            </w:pPr>
            <w:hyperlink r:id="rId11" w:history="1">
              <w:r w:rsidR="00437682" w:rsidRPr="00F50A88">
                <w:t>Lambert SR</w:t>
              </w:r>
            </w:hyperlink>
            <w:r w:rsidR="00161CB0" w:rsidRPr="00F50A88">
              <w:fldChar w:fldCharType="begin"/>
            </w:r>
            <w:r w:rsidR="00F50A88" w:rsidRPr="00F50A88">
              <w:instrText xml:space="preserve"> ADDIN EN.CITE &lt;EndNote&gt;&lt;Cite&gt;&lt;Author&gt;Lambert&lt;/Author&gt;&lt;Year&gt;2013&lt;/Year&gt;&lt;RecNum&gt;1025&lt;/RecNum&gt;&lt;DisplayText&gt;[4]&lt;/DisplayText&gt;&lt;record&gt;&lt;rec-number&gt;1025&lt;/rec-number&gt;&lt;foreign-keys&gt;&lt;key app="EN" db-id="252w00aawapra0ex0dmvt0ffvtztdta9e00e" timestamp="1632563458"&gt;1025&lt;/key&gt;&lt;/foreign-keys&gt;&lt;ref-type name="Journal Article"&gt;17&lt;/ref-type&gt;&lt;contributors&gt;&lt;authors&gt;&lt;author&gt;Lambert, SR&lt;/author&gt;&lt;author&gt;Witt, H&lt;/author&gt;&lt;author&gt;Hovestadt, V&lt;/author&gt;&lt;author&gt;Zucknick, M&lt;/author&gt;&lt;author&gt;Kool, M&lt;/author&gt;&lt;author&gt;Pearson, DM&lt;/author&gt;&lt;author&gt;Korshunov, A&lt;/author&gt;&lt;author&gt;Ryzhova, M&lt;/author&gt;&lt;author&gt;Ichimura, K&lt;/author&gt;&lt;author&gt;Jabado, N&lt;/author&gt;&lt;author&gt;Fontebasso, AM&lt;/author&gt;&lt;author&gt;Lichter, P&lt;/author&gt;&lt;author&gt;Pfister, SM&lt;/author&gt;&lt;author&gt;Collins, VP&lt;/author&gt;&lt;author&gt;Jones, DT&lt;/author&gt;&lt;/authors&gt;&lt;/contributors&gt;&lt;titles&gt;&lt;title&gt;Differential expression and methylation of brain developmental genes define location-specific subsets of pilocytic astrocytoma&lt;/title&gt;&lt;secondary-title&gt;Acta neuropathologica&lt;/secondary-title&gt;&lt;/titles&gt;&lt;periodical&gt;&lt;full-title&gt;Acta Neuropathol&lt;/full-title&gt;&lt;abbr-1&gt;Acta neuropathologica&lt;/abbr-1&gt;&lt;/periodical&gt;&lt;pages&gt;291-301&lt;/pages&gt;&lt;volume&gt;126&lt;/volume&gt;&lt;number&gt;2&lt;/number&gt;&lt;dates&gt;&lt;year&gt;2013&lt;/year&gt;&lt;/dates&gt;&lt;accession-num&gt;23660940&lt;/accession-num&gt;&lt;label&gt;14.251&lt;/label&gt;&lt;urls&gt;&lt;/urls&gt;&lt;electronic-resource-num&gt;10.1007/s00401-013-1124-7&lt;/electronic-resource-num&gt;&lt;/record&gt;&lt;/Cite&gt;&lt;/EndNote&gt;</w:instrText>
            </w:r>
            <w:r w:rsidR="00161CB0" w:rsidRPr="00F50A88">
              <w:fldChar w:fldCharType="separate"/>
            </w:r>
            <w:r w:rsidR="00F50A88" w:rsidRPr="00F50A88">
              <w:t>[</w:t>
            </w:r>
            <w:r w:rsidR="00AC28EC">
              <w:t>5</w:t>
            </w:r>
            <w:r w:rsidR="00F50A88" w:rsidRPr="00F50A88">
              <w:t>]</w:t>
            </w:r>
            <w:r w:rsidR="00161CB0" w:rsidRPr="00F50A88">
              <w:fldChar w:fldCharType="end"/>
            </w:r>
            <w:r w:rsidR="00437682" w:rsidRPr="008D21FF">
              <w:rPr>
                <w:rFonts w:eastAsiaTheme="minorHAnsi"/>
                <w:szCs w:val="21"/>
              </w:rPr>
              <w:t>.</w:t>
            </w:r>
          </w:p>
        </w:tc>
        <w:tc>
          <w:tcPr>
            <w:tcW w:w="3164" w:type="dxa"/>
            <w:shd w:val="clear" w:color="auto" w:fill="FFFFFF" w:themeFill="background1"/>
          </w:tcPr>
          <w:p w14:paraId="703509B1" w14:textId="77777777" w:rsidR="00437682" w:rsidRDefault="00437682" w:rsidP="006F5020">
            <w: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3DC1AC7C" w14:textId="77777777" w:rsidR="00437682" w:rsidRDefault="00437682" w:rsidP="006F5020">
            <w:r>
              <w:rPr>
                <w:rFonts w:hint="eastAsia"/>
              </w:rPr>
              <w:t>9</w:t>
            </w:r>
            <w:r>
              <w:t xml:space="preserve"> (control)</w:t>
            </w:r>
          </w:p>
        </w:tc>
        <w:tc>
          <w:tcPr>
            <w:tcW w:w="1669" w:type="dxa"/>
            <w:shd w:val="clear" w:color="auto" w:fill="FFFFFF" w:themeFill="background1"/>
          </w:tcPr>
          <w:p w14:paraId="4A02DB27" w14:textId="1E058563" w:rsidR="00437682" w:rsidRPr="008D21FF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8D21FF">
              <w:rPr>
                <w:rFonts w:eastAsiaTheme="majorHAnsi" w:cs="Times New Roman"/>
                <w:b/>
                <w:bCs/>
              </w:rPr>
              <w:t xml:space="preserve">Validation </w:t>
            </w:r>
            <w:r w:rsidR="000420C3">
              <w:rPr>
                <w:rFonts w:cs="Times New Roman" w:hint="eastAsia"/>
                <w:b/>
                <w:bCs/>
                <w:lang w:eastAsia="zh-CN"/>
              </w:rPr>
              <w:t>d</w:t>
            </w:r>
            <w:r w:rsidR="000420C3">
              <w:rPr>
                <w:rFonts w:cs="Times New Roman"/>
                <w:b/>
                <w:bCs/>
                <w:lang w:eastAsia="zh-CN"/>
              </w:rPr>
              <w:t>elta</w:t>
            </w:r>
            <w:r w:rsidRPr="008D21FF">
              <w:rPr>
                <w:rFonts w:eastAsiaTheme="majorHAnsi" w:cs="Times New Roman"/>
                <w:b/>
                <w:bCs/>
              </w:rPr>
              <w:t>-catenin</w:t>
            </w:r>
            <w:r>
              <w:rPr>
                <w:rFonts w:eastAsiaTheme="majorHAnsi" w:cs="Times New Roman"/>
                <w:b/>
                <w:bCs/>
              </w:rPr>
              <w:t xml:space="preserve"> </w:t>
            </w:r>
            <w:r w:rsidRPr="008D21FF">
              <w:rPr>
                <w:rFonts w:eastAsiaTheme="majorHAnsi" w:cs="Times New Roman"/>
                <w:b/>
                <w:bCs/>
              </w:rPr>
              <w:t>expression</w:t>
            </w:r>
          </w:p>
        </w:tc>
      </w:tr>
      <w:tr w:rsidR="00161CB0" w:rsidRPr="004467BD" w14:paraId="0C4DA541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5222B310" w14:textId="77777777" w:rsidR="00437682" w:rsidRDefault="00437682" w:rsidP="006F5020">
            <w:r>
              <w:rPr>
                <w:rFonts w:hint="eastAsia"/>
              </w:rPr>
              <w:t>G</w:t>
            </w:r>
            <w:r>
              <w:t>SE10327</w:t>
            </w:r>
          </w:p>
        </w:tc>
        <w:tc>
          <w:tcPr>
            <w:tcW w:w="1696" w:type="dxa"/>
            <w:shd w:val="clear" w:color="auto" w:fill="FFFFFF" w:themeFill="background1"/>
          </w:tcPr>
          <w:p w14:paraId="183C5F75" w14:textId="51376B0A" w:rsidR="00437682" w:rsidRPr="008D21FF" w:rsidRDefault="00437682" w:rsidP="006F5020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K</w:t>
            </w:r>
            <w:r>
              <w:rPr>
                <w:rFonts w:eastAsiaTheme="minorHAnsi"/>
                <w:szCs w:val="21"/>
              </w:rPr>
              <w:t>ool M</w:t>
            </w:r>
            <w:r w:rsidR="00161CB0">
              <w:rPr>
                <w:rFonts w:eastAsiaTheme="minorHAnsi"/>
                <w:szCs w:val="21"/>
              </w:rPr>
              <w:fldChar w:fldCharType="begin"/>
            </w:r>
            <w:r w:rsidR="00F50A88">
              <w:rPr>
                <w:rFonts w:eastAsiaTheme="minorHAnsi"/>
                <w:szCs w:val="21"/>
              </w:rPr>
              <w:instrText xml:space="preserve"> ADDIN EN.CITE &lt;EndNote&gt;&lt;Cite&gt;&lt;Author&gt;Kool&lt;/Author&gt;&lt;Year&gt;2008&lt;/Year&gt;&lt;RecNum&gt;1026&lt;/RecNum&gt;&lt;DisplayText&gt;[5]&lt;/DisplayText&gt;&lt;record&gt;&lt;rec-number&gt;1026&lt;/rec-number&gt;&lt;foreign-keys&gt;&lt;key app="EN" db-id="252w00aawapra0ex0dmvt0ffvtztdta9e00e" timestamp="1632563579"&gt;1026&lt;/key&gt;&lt;/foreign-keys&gt;&lt;ref-type name="Journal Article"&gt;17&lt;/ref-type&gt;&lt;contributors&gt;&lt;authors&gt;&lt;author&gt;Kool, M&lt;/author&gt;&lt;author&gt;Koster, J&lt;/author&gt;&lt;author&gt;Bunt, J&lt;/author&gt;&lt;author&gt;Hasselt, NE&lt;/author&gt;&lt;author&gt;Lakeman, A&lt;/author&gt;&lt;author&gt;van Sluis, P&lt;/author&gt;&lt;author&gt;Troost, D&lt;/author&gt;&lt;author&gt;Meeteren, NS&lt;/author&gt;&lt;author&gt;Caron, HN&lt;/author&gt;&lt;author&gt;Cloos, J&lt;/author&gt;&lt;author&gt;Mrsić, A&lt;/author&gt;&lt;author&gt;Ylstra, B&lt;/author&gt;&lt;author&gt;Grajkowska, W&lt;/author&gt;&lt;author&gt;Hartmann, W&lt;/author&gt;&lt;author&gt;Pietsch, T&lt;/author&gt;&lt;author&gt;Ellison, D&lt;/author&gt;&lt;author&gt;Clifford, SC&lt;/author&gt;&lt;author&gt;Versteeg, R&lt;/author&gt;&lt;/authors&gt;&lt;/contributors&gt;&lt;titles&gt;&lt;title&gt;Integrated genomics identifies five medulloblastoma subtypes with distinct genetic profiles, pathway signatures and clinicopathological features&lt;/title&gt;&lt;secondary-title&gt;PloS one&lt;/secondary-title&gt;&lt;/titles&gt;&lt;periodical&gt;&lt;full-title&gt;PLoS One&lt;/full-title&gt;&lt;abbr-1&gt;PloS one&lt;/abbr-1&gt;&lt;/periodical&gt;&lt;pages&gt;e3088&lt;/pages&gt;&lt;volume&gt;3&lt;/volume&gt;&lt;number&gt;8&lt;/number&gt;&lt;dates&gt;&lt;year&gt;2008&lt;/year&gt;&lt;/dates&gt;&lt;accession-num&gt;18769486&lt;/accession-num&gt;&lt;label&gt;2.74&lt;/label&gt;&lt;urls&gt;&lt;/urls&gt;&lt;electronic-resource-num&gt;10.1371/journal.pone.0003088&lt;/electronic-resource-num&gt;&lt;/record&gt;&lt;/Cite&gt;&lt;/EndNote&gt;</w:instrText>
            </w:r>
            <w:r w:rsidR="00161CB0">
              <w:rPr>
                <w:rFonts w:eastAsiaTheme="minorHAnsi"/>
                <w:szCs w:val="21"/>
              </w:rPr>
              <w:fldChar w:fldCharType="separate"/>
            </w:r>
            <w:r w:rsidR="00F50A88">
              <w:rPr>
                <w:rFonts w:eastAsiaTheme="minorHAnsi"/>
                <w:noProof/>
                <w:szCs w:val="21"/>
              </w:rPr>
              <w:t>[</w:t>
            </w:r>
            <w:r w:rsidR="00AC28EC">
              <w:rPr>
                <w:rFonts w:eastAsiaTheme="minorHAnsi"/>
                <w:noProof/>
                <w:szCs w:val="21"/>
              </w:rPr>
              <w:t>6</w:t>
            </w:r>
            <w:r w:rsidR="00F50A88">
              <w:rPr>
                <w:rFonts w:eastAsiaTheme="minorHAnsi"/>
                <w:noProof/>
                <w:szCs w:val="21"/>
              </w:rPr>
              <w:t>]</w:t>
            </w:r>
            <w:r w:rsidR="00161CB0">
              <w:rPr>
                <w:rFonts w:eastAsiaTheme="minorHAnsi"/>
                <w:szCs w:val="21"/>
              </w:rPr>
              <w:fldChar w:fldCharType="end"/>
            </w:r>
            <w:r>
              <w:rPr>
                <w:rFonts w:eastAsiaTheme="minorHAnsi"/>
                <w:szCs w:val="21"/>
              </w:rPr>
              <w:t>.</w:t>
            </w:r>
          </w:p>
        </w:tc>
        <w:tc>
          <w:tcPr>
            <w:tcW w:w="3164" w:type="dxa"/>
            <w:shd w:val="clear" w:color="auto" w:fill="FFFFFF" w:themeFill="background1"/>
          </w:tcPr>
          <w:p w14:paraId="5F26BB88" w14:textId="77777777" w:rsidR="00437682" w:rsidRDefault="00437682" w:rsidP="006F5020">
            <w: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6BF53ACD" w14:textId="77777777" w:rsidR="00437682" w:rsidRDefault="00437682" w:rsidP="006F5020">
            <w:r>
              <w:rPr>
                <w:rFonts w:hint="eastAsia"/>
              </w:rPr>
              <w:t>6</w:t>
            </w:r>
            <w:r>
              <w:t>2 (tumor)</w:t>
            </w:r>
          </w:p>
        </w:tc>
        <w:tc>
          <w:tcPr>
            <w:tcW w:w="1669" w:type="dxa"/>
            <w:shd w:val="clear" w:color="auto" w:fill="FFFFFF" w:themeFill="background1"/>
          </w:tcPr>
          <w:p w14:paraId="39DDC7FA" w14:textId="219A830C" w:rsidR="00437682" w:rsidRPr="008D21FF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8D21FF">
              <w:rPr>
                <w:rFonts w:eastAsiaTheme="majorHAnsi" w:cs="Times New Roman"/>
                <w:b/>
                <w:bCs/>
              </w:rPr>
              <w:t xml:space="preserve">Validation </w:t>
            </w:r>
            <w:r w:rsidR="000420C3">
              <w:rPr>
                <w:rFonts w:cs="Times New Roman" w:hint="eastAsia"/>
                <w:b/>
                <w:bCs/>
                <w:lang w:eastAsia="zh-CN"/>
              </w:rPr>
              <w:t>d</w:t>
            </w:r>
            <w:r w:rsidR="000420C3">
              <w:rPr>
                <w:rFonts w:cs="Times New Roman"/>
                <w:b/>
                <w:bCs/>
                <w:lang w:eastAsia="zh-CN"/>
              </w:rPr>
              <w:t>elta</w:t>
            </w:r>
            <w:r w:rsidRPr="008D21FF">
              <w:rPr>
                <w:rFonts w:eastAsiaTheme="majorHAnsi" w:cs="Times New Roman"/>
                <w:b/>
                <w:bCs/>
              </w:rPr>
              <w:t>-catenin</w:t>
            </w:r>
            <w:r>
              <w:rPr>
                <w:rFonts w:eastAsiaTheme="majorHAnsi" w:cs="Times New Roman"/>
                <w:b/>
                <w:bCs/>
              </w:rPr>
              <w:t xml:space="preserve"> </w:t>
            </w:r>
            <w:r w:rsidRPr="008D21FF">
              <w:rPr>
                <w:rFonts w:eastAsiaTheme="majorHAnsi" w:cs="Times New Roman"/>
                <w:b/>
                <w:bCs/>
              </w:rPr>
              <w:t>expression</w:t>
            </w:r>
          </w:p>
        </w:tc>
      </w:tr>
      <w:tr w:rsidR="00161CB0" w:rsidRPr="004467BD" w14:paraId="030D9F86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19C96384" w14:textId="77777777" w:rsidR="00437682" w:rsidRDefault="00437682" w:rsidP="006F5020">
            <w:r>
              <w:rPr>
                <w:rFonts w:hint="eastAsia"/>
              </w:rPr>
              <w:t>G</w:t>
            </w:r>
            <w:r>
              <w:t>SE49243</w:t>
            </w:r>
          </w:p>
        </w:tc>
        <w:tc>
          <w:tcPr>
            <w:tcW w:w="1696" w:type="dxa"/>
            <w:shd w:val="clear" w:color="auto" w:fill="FFFFFF" w:themeFill="background1"/>
          </w:tcPr>
          <w:p w14:paraId="5DFB7B92" w14:textId="157A5B35" w:rsidR="00437682" w:rsidRDefault="00437682" w:rsidP="006F5020">
            <w:pPr>
              <w:rPr>
                <w:rFonts w:eastAsiaTheme="minorHAnsi"/>
                <w:szCs w:val="21"/>
              </w:rPr>
            </w:pPr>
            <w:r w:rsidRPr="00437682">
              <w:rPr>
                <w:rFonts w:cs="Times New Roman" w:hint="eastAsia"/>
                <w:szCs w:val="24"/>
              </w:rPr>
              <w:t>P</w:t>
            </w:r>
            <w:r w:rsidRPr="00437682">
              <w:rPr>
                <w:rFonts w:cs="Times New Roman"/>
                <w:szCs w:val="24"/>
              </w:rPr>
              <w:t>fister S</w:t>
            </w:r>
            <w:r w:rsidR="00161CB0">
              <w:rPr>
                <w:rFonts w:cs="Times New Roman"/>
                <w:szCs w:val="24"/>
              </w:rPr>
              <w:fldChar w:fldCharType="begin"/>
            </w:r>
            <w:r w:rsidR="00F50A88">
              <w:rPr>
                <w:rFonts w:cs="Times New Roman"/>
                <w:szCs w:val="24"/>
              </w:rPr>
              <w:instrText xml:space="preserve"> ADDIN EN.CITE &lt;EndNote&gt;&lt;Cite&gt;&lt;Author&gt;Pöschl&lt;/Author&gt;&lt;Year&gt;2014&lt;/Year&gt;&lt;RecNum&gt;1027&lt;/RecNum&gt;&lt;DisplayText&gt;[6]&lt;/DisplayText&gt;&lt;record&gt;&lt;rec-number&gt;1027&lt;/rec-number&gt;&lt;foreign-keys&gt;&lt;key app="EN" db-id="252w00aawapra0ex0dmvt0ffvtztdta9e00e" timestamp="1632563652"&gt;1027&lt;/key&gt;&lt;/foreign-keys&gt;&lt;ref-type name="Journal Article"&gt;17&lt;/ref-type&gt;&lt;contributors&gt;&lt;authors&gt;&lt;author&gt;Pöschl, J&lt;/author&gt;&lt;author&gt;Stark, S&lt;/author&gt;&lt;author&gt;Neumann, P&lt;/author&gt;&lt;author&gt;Gröbner, S&lt;/author&gt;&lt;author&gt;Kawauchi, D&lt;/author&gt;&lt;author&gt;Jones, DT&lt;/author&gt;&lt;author&gt;Northcott, PA&lt;/author&gt;&lt;author&gt;Lichter, P&lt;/author&gt;&lt;author&gt;Pfister, SM&lt;/author&gt;&lt;author&gt;Kool, M&lt;/author&gt;&lt;author&gt;Schüller, U&lt;/author&gt;&lt;/authors&gt;&lt;/contributors&gt;&lt;titles&gt;&lt;title&gt;Genomic and transcriptomic analyses match medulloblastoma mouse models to their human counterparts&lt;/title&gt;&lt;secondary-title&gt;Acta neuropathologica&lt;/secondary-title&gt;&lt;/titles&gt;&lt;periodical&gt;&lt;full-title&gt;Acta Neuropathol&lt;/full-title&gt;&lt;abbr-1&gt;Acta neuropathologica&lt;/abbr-1&gt;&lt;/periodical&gt;&lt;pages&gt;123-36&lt;/pages&gt;&lt;volume&gt;128&lt;/volume&gt;&lt;number&gt;1&lt;/number&gt;&lt;dates&gt;&lt;year&gt;2014&lt;/year&gt;&lt;/dates&gt;&lt;accession-num&gt;24871706&lt;/accession-num&gt;&lt;label&gt;14.251&lt;/label&gt;&lt;urls&gt;&lt;/urls&gt;&lt;electronic-resource-num&gt;10.1007/s00401-014-1297-8&lt;/electronic-resource-num&gt;&lt;/record&gt;&lt;/Cite&gt;&lt;/EndNote&gt;</w:instrText>
            </w:r>
            <w:r w:rsidR="00161CB0">
              <w:rPr>
                <w:rFonts w:cs="Times New Roman"/>
                <w:szCs w:val="24"/>
              </w:rPr>
              <w:fldChar w:fldCharType="separate"/>
            </w:r>
            <w:r w:rsidR="00F50A88">
              <w:rPr>
                <w:rFonts w:cs="Times New Roman"/>
                <w:noProof/>
                <w:szCs w:val="24"/>
              </w:rPr>
              <w:t>[</w:t>
            </w:r>
            <w:r w:rsidR="00AC28EC">
              <w:rPr>
                <w:rFonts w:cs="Times New Roman"/>
                <w:noProof/>
                <w:szCs w:val="24"/>
              </w:rPr>
              <w:t>7</w:t>
            </w:r>
            <w:r w:rsidR="00F50A88">
              <w:rPr>
                <w:rFonts w:cs="Times New Roman"/>
                <w:noProof/>
                <w:szCs w:val="24"/>
              </w:rPr>
              <w:t>]</w:t>
            </w:r>
            <w:r w:rsidR="00161CB0">
              <w:rPr>
                <w:rFonts w:cs="Times New Roman"/>
                <w:szCs w:val="24"/>
              </w:rPr>
              <w:fldChar w:fldCharType="end"/>
            </w:r>
            <w:r w:rsidRPr="00437682">
              <w:rPr>
                <w:rFonts w:cs="Times New Roman"/>
                <w:szCs w:val="24"/>
              </w:rPr>
              <w:t>.</w:t>
            </w:r>
          </w:p>
        </w:tc>
        <w:tc>
          <w:tcPr>
            <w:tcW w:w="3164" w:type="dxa"/>
            <w:shd w:val="clear" w:color="auto" w:fill="FFFFFF" w:themeFill="background1"/>
          </w:tcPr>
          <w:p w14:paraId="13C067DC" w14:textId="77777777" w:rsidR="00437682" w:rsidRDefault="00437682" w:rsidP="006F5020">
            <w: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575D11E7" w14:textId="77777777" w:rsidR="00437682" w:rsidRDefault="00437682" w:rsidP="006F5020">
            <w:r>
              <w:rPr>
                <w:rFonts w:hint="eastAsia"/>
              </w:rPr>
              <w:t>7</w:t>
            </w:r>
            <w:r>
              <w:t>3 (tumor)</w:t>
            </w:r>
          </w:p>
        </w:tc>
        <w:tc>
          <w:tcPr>
            <w:tcW w:w="1669" w:type="dxa"/>
            <w:shd w:val="clear" w:color="auto" w:fill="FFFFFF" w:themeFill="background1"/>
          </w:tcPr>
          <w:p w14:paraId="2884A07D" w14:textId="2390E62E" w:rsidR="00437682" w:rsidRPr="008D21FF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8D21FF">
              <w:rPr>
                <w:rFonts w:eastAsiaTheme="majorHAnsi" w:cs="Times New Roman"/>
                <w:b/>
                <w:bCs/>
              </w:rPr>
              <w:t xml:space="preserve">Validation </w:t>
            </w:r>
            <w:r w:rsidR="000420C3">
              <w:rPr>
                <w:rFonts w:cs="Times New Roman" w:hint="eastAsia"/>
                <w:b/>
                <w:bCs/>
                <w:lang w:eastAsia="zh-CN"/>
              </w:rPr>
              <w:t>d</w:t>
            </w:r>
            <w:r w:rsidR="000420C3">
              <w:rPr>
                <w:rFonts w:cs="Times New Roman"/>
                <w:b/>
                <w:bCs/>
                <w:lang w:eastAsia="zh-CN"/>
              </w:rPr>
              <w:t>elta</w:t>
            </w:r>
            <w:r w:rsidRPr="008D21FF">
              <w:rPr>
                <w:rFonts w:eastAsiaTheme="majorHAnsi" w:cs="Times New Roman"/>
                <w:b/>
                <w:bCs/>
              </w:rPr>
              <w:t>-catenin</w:t>
            </w:r>
            <w:r>
              <w:rPr>
                <w:rFonts w:eastAsiaTheme="majorHAnsi" w:cs="Times New Roman"/>
                <w:b/>
                <w:bCs/>
              </w:rPr>
              <w:t xml:space="preserve"> </w:t>
            </w:r>
            <w:r w:rsidRPr="008D21FF">
              <w:rPr>
                <w:rFonts w:eastAsiaTheme="majorHAnsi" w:cs="Times New Roman"/>
                <w:b/>
                <w:bCs/>
              </w:rPr>
              <w:t>expression</w:t>
            </w:r>
          </w:p>
        </w:tc>
      </w:tr>
      <w:tr w:rsidR="00161CB0" w:rsidRPr="004467BD" w14:paraId="4CB03D07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3CAD8F6D" w14:textId="77777777" w:rsidR="00437682" w:rsidRDefault="00437682" w:rsidP="006F5020">
            <w:r>
              <w:rPr>
                <w:rFonts w:hint="eastAsia"/>
              </w:rPr>
              <w:t>G</w:t>
            </w:r>
            <w:r>
              <w:t>SE50161</w:t>
            </w:r>
          </w:p>
        </w:tc>
        <w:tc>
          <w:tcPr>
            <w:tcW w:w="1696" w:type="dxa"/>
            <w:shd w:val="clear" w:color="auto" w:fill="FFFFFF" w:themeFill="background1"/>
          </w:tcPr>
          <w:p w14:paraId="696427D5" w14:textId="1B3DA7B8" w:rsidR="00437682" w:rsidRPr="00514F66" w:rsidRDefault="00437682" w:rsidP="006F5020">
            <w:pPr>
              <w:rPr>
                <w:rFonts w:asciiTheme="minorEastAsia" w:hAnsiTheme="minorEastAsia"/>
                <w:szCs w:val="21"/>
              </w:rPr>
            </w:pPr>
            <w:r w:rsidRPr="00437682">
              <w:rPr>
                <w:rFonts w:cs="Times New Roman"/>
                <w:szCs w:val="24"/>
              </w:rPr>
              <w:t>Griesinger AM</w:t>
            </w:r>
            <w:r w:rsidR="00161CB0">
              <w:rPr>
                <w:rFonts w:cs="Times New Roman"/>
                <w:szCs w:val="24"/>
              </w:rPr>
              <w:fldChar w:fldCharType="begin"/>
            </w:r>
            <w:r w:rsidR="00F50A88">
              <w:rPr>
                <w:rFonts w:cs="Times New Roman"/>
                <w:szCs w:val="24"/>
              </w:rPr>
              <w:instrText xml:space="preserve"> ADDIN EN.CITE &lt;EndNote&gt;&lt;Cite&gt;&lt;Author&gt;Griesinger&lt;/Author&gt;&lt;Year&gt;2013&lt;/Year&gt;&lt;RecNum&gt;1028&lt;/RecNum&gt;&lt;DisplayText&gt;[7]&lt;/DisplayText&gt;&lt;record&gt;&lt;rec-number&gt;1028&lt;/rec-number&gt;&lt;foreign-keys&gt;&lt;key app="EN" db-id="252w00aawapra0ex0dmvt0ffvtztdta9e00e" timestamp="1632563704"&gt;1028&lt;/key&gt;&lt;/foreign-keys&gt;&lt;ref-type name="Journal Article"&gt;17&lt;/ref-type&gt;&lt;contributors&gt;&lt;authors&gt;&lt;author&gt;Griesinger, AM&lt;/author&gt;&lt;author&gt;Birks, DK&lt;/author&gt;&lt;author&gt;Donson, AM&lt;/author&gt;&lt;author&gt;Amani, V&lt;/author&gt;&lt;author&gt;Hoffman, LM&lt;/author&gt;&lt;author&gt;Waziri, A&lt;/author&gt;&lt;author&gt;Wang, M&lt;/author&gt;&lt;author&gt;Handler, MH&lt;/author&gt;&lt;author&gt;Foreman, NK&lt;/author&gt;&lt;/authors&gt;&lt;/contributors&gt;&lt;titles&gt;&lt;title&gt;Characterization of distinct immunophenotypes across pediatric brain tumor types&lt;/title&gt;&lt;secondary-title&gt;Journal of immunology (Baltimore, Md. : 1950)&lt;/secondary-title&gt;&lt;/titles&gt;&lt;periodical&gt;&lt;full-title&gt;Journal of immunology (Baltimore, Md. : 1950)&lt;/full-title&gt;&lt;/periodical&gt;&lt;pages&gt;4880-8&lt;/pages&gt;&lt;volume&gt;191&lt;/volume&gt;&lt;number&gt;9&lt;/number&gt;&lt;dates&gt;&lt;year&gt;2013&lt;/year&gt;&lt;/dates&gt;&lt;accession-num&gt;24078694&lt;/accession-num&gt;&lt;label&gt;4.886&lt;/label&gt;&lt;urls&gt;&lt;/urls&gt;&lt;electronic-resource-num&gt;10.4049/jimmunol.1301966&lt;/electronic-resource-num&gt;&lt;/record&gt;&lt;/Cite&gt;&lt;/EndNote&gt;</w:instrText>
            </w:r>
            <w:r w:rsidR="00161CB0">
              <w:rPr>
                <w:rFonts w:cs="Times New Roman"/>
                <w:szCs w:val="24"/>
              </w:rPr>
              <w:fldChar w:fldCharType="separate"/>
            </w:r>
            <w:r w:rsidR="00F50A88">
              <w:rPr>
                <w:rFonts w:cs="Times New Roman"/>
                <w:noProof/>
                <w:szCs w:val="24"/>
              </w:rPr>
              <w:t>[</w:t>
            </w:r>
            <w:r w:rsidR="00AC28EC">
              <w:rPr>
                <w:rFonts w:cs="Times New Roman"/>
                <w:noProof/>
                <w:szCs w:val="24"/>
              </w:rPr>
              <w:t>8</w:t>
            </w:r>
            <w:r w:rsidR="00F50A88">
              <w:rPr>
                <w:rFonts w:cs="Times New Roman"/>
                <w:noProof/>
                <w:szCs w:val="24"/>
              </w:rPr>
              <w:t>]</w:t>
            </w:r>
            <w:r w:rsidR="00161CB0">
              <w:rPr>
                <w:rFonts w:cs="Times New Roman"/>
                <w:szCs w:val="24"/>
              </w:rPr>
              <w:fldChar w:fldCharType="end"/>
            </w:r>
            <w:r w:rsidRPr="00514F66">
              <w:rPr>
                <w:rFonts w:asciiTheme="minorEastAsia" w:hAnsiTheme="minorEastAsia"/>
                <w:szCs w:val="21"/>
              </w:rPr>
              <w:t>.</w:t>
            </w:r>
          </w:p>
        </w:tc>
        <w:tc>
          <w:tcPr>
            <w:tcW w:w="3164" w:type="dxa"/>
            <w:shd w:val="clear" w:color="auto" w:fill="FFFFFF" w:themeFill="background1"/>
          </w:tcPr>
          <w:p w14:paraId="4259020D" w14:textId="77777777" w:rsidR="00437682" w:rsidRDefault="00437682" w:rsidP="006F5020">
            <w:r w:rsidRPr="00437682">
              <w:rPr>
                <w:rFonts w:cs="Times New Roman"/>
                <w:szCs w:val="24"/>
              </w:rP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6BB0873C" w14:textId="38BCDA22" w:rsidR="00437682" w:rsidRDefault="00437682" w:rsidP="006F5020">
            <w:r>
              <w:rPr>
                <w:rFonts w:hint="eastAsia"/>
              </w:rPr>
              <w:t>1</w:t>
            </w:r>
            <w:r>
              <w:t>3 (tumor)</w:t>
            </w:r>
            <w:r w:rsidR="00ED380C">
              <w:t>/5 (</w:t>
            </w:r>
            <w:r w:rsidR="00D20A31">
              <w:t>control</w:t>
            </w:r>
            <w:r w:rsidR="00ED380C">
              <w:t>)</w:t>
            </w:r>
          </w:p>
        </w:tc>
        <w:tc>
          <w:tcPr>
            <w:tcW w:w="1669" w:type="dxa"/>
            <w:shd w:val="clear" w:color="auto" w:fill="FFFFFF" w:themeFill="background1"/>
          </w:tcPr>
          <w:p w14:paraId="6E40F2D1" w14:textId="6CA84F65" w:rsidR="00437682" w:rsidRPr="008D21FF" w:rsidRDefault="00437682" w:rsidP="006F5020">
            <w:pPr>
              <w:rPr>
                <w:rFonts w:eastAsiaTheme="majorHAnsi" w:cs="Times New Roman"/>
                <w:b/>
                <w:bCs/>
              </w:rPr>
            </w:pPr>
            <w:r w:rsidRPr="008D21FF">
              <w:rPr>
                <w:rFonts w:eastAsiaTheme="majorHAnsi" w:cs="Times New Roman"/>
                <w:b/>
                <w:bCs/>
              </w:rPr>
              <w:t xml:space="preserve">Validation </w:t>
            </w:r>
            <w:r w:rsidR="000420C3">
              <w:rPr>
                <w:rFonts w:cs="Times New Roman"/>
                <w:b/>
                <w:bCs/>
                <w:lang w:eastAsia="zh-CN"/>
              </w:rPr>
              <w:t>delta</w:t>
            </w:r>
            <w:bookmarkStart w:id="0" w:name="_GoBack"/>
            <w:bookmarkEnd w:id="0"/>
            <w:r w:rsidRPr="008D21FF">
              <w:rPr>
                <w:rFonts w:eastAsiaTheme="majorHAnsi" w:cs="Times New Roman"/>
                <w:b/>
                <w:bCs/>
              </w:rPr>
              <w:t>-catenin</w:t>
            </w:r>
            <w:r>
              <w:rPr>
                <w:rFonts w:eastAsiaTheme="majorHAnsi" w:cs="Times New Roman"/>
                <w:b/>
                <w:bCs/>
              </w:rPr>
              <w:t xml:space="preserve"> </w:t>
            </w:r>
            <w:r w:rsidRPr="008D21FF">
              <w:rPr>
                <w:rFonts w:eastAsiaTheme="majorHAnsi" w:cs="Times New Roman"/>
                <w:b/>
                <w:bCs/>
              </w:rPr>
              <w:t>expression</w:t>
            </w:r>
          </w:p>
        </w:tc>
      </w:tr>
      <w:tr w:rsidR="00D20A31" w:rsidRPr="004467BD" w14:paraId="0A8A8372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0E69EA2D" w14:textId="420A1FE5" w:rsidR="00D20A31" w:rsidRDefault="00444711" w:rsidP="006F50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SE66354</w:t>
            </w:r>
          </w:p>
        </w:tc>
        <w:tc>
          <w:tcPr>
            <w:tcW w:w="1696" w:type="dxa"/>
            <w:shd w:val="clear" w:color="auto" w:fill="FFFFFF" w:themeFill="background1"/>
          </w:tcPr>
          <w:p w14:paraId="104981FD" w14:textId="7D79CC24" w:rsidR="00D20A31" w:rsidRPr="00444711" w:rsidRDefault="0021131C" w:rsidP="006F5020">
            <w:pPr>
              <w:rPr>
                <w:rFonts w:cs="Times New Roman"/>
                <w:szCs w:val="24"/>
              </w:rPr>
            </w:pPr>
            <w:hyperlink r:id="rId12" w:history="1">
              <w:r w:rsidR="00444711" w:rsidRPr="00444711">
                <w:rPr>
                  <w:rStyle w:val="afc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Donson AM</w:t>
              </w:r>
            </w:hyperlink>
            <w:r w:rsidR="00444711" w:rsidRPr="00444711">
              <w:rPr>
                <w:rFonts w:cs="Times New Roman"/>
                <w:szCs w:val="24"/>
              </w:rPr>
              <w:t>[9]</w:t>
            </w:r>
          </w:p>
        </w:tc>
        <w:tc>
          <w:tcPr>
            <w:tcW w:w="3164" w:type="dxa"/>
            <w:shd w:val="clear" w:color="auto" w:fill="FFFFFF" w:themeFill="background1"/>
          </w:tcPr>
          <w:p w14:paraId="6F0C7EE1" w14:textId="39E166F2" w:rsidR="00D20A31" w:rsidRPr="00437682" w:rsidRDefault="00444711" w:rsidP="006F5020">
            <w:pPr>
              <w:rPr>
                <w:rFonts w:cs="Times New Roman"/>
                <w:szCs w:val="24"/>
              </w:rPr>
            </w:pPr>
            <w:r w:rsidRPr="00437682">
              <w:rPr>
                <w:rFonts w:cs="Times New Roman"/>
                <w:szCs w:val="24"/>
              </w:rP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4D6C71E0" w14:textId="11560DE0" w:rsidR="00D20A31" w:rsidRDefault="00444711" w:rsidP="006F5020">
            <w:pPr>
              <w:rPr>
                <w:lang w:eastAsia="zh-CN"/>
              </w:rPr>
            </w:pPr>
            <w:r>
              <w:t>19 (tumor)/2 (control)</w:t>
            </w:r>
          </w:p>
        </w:tc>
        <w:tc>
          <w:tcPr>
            <w:tcW w:w="1669" w:type="dxa"/>
            <w:shd w:val="clear" w:color="auto" w:fill="FFFFFF" w:themeFill="background1"/>
          </w:tcPr>
          <w:p w14:paraId="54598D31" w14:textId="6BADA9CA" w:rsidR="00D20A31" w:rsidRPr="008D21FF" w:rsidRDefault="00444711" w:rsidP="006F5020">
            <w:pPr>
              <w:rPr>
                <w:rFonts w:eastAsiaTheme="majorHAnsi" w:cs="Times New Roman"/>
                <w:b/>
                <w:bCs/>
              </w:rPr>
            </w:pPr>
            <w:r>
              <w:rPr>
                <w:rFonts w:eastAsiaTheme="majorHAnsi" w:cs="Times New Roman"/>
                <w:b/>
                <w:bCs/>
              </w:rPr>
              <w:t>DEGs analysis</w:t>
            </w:r>
          </w:p>
        </w:tc>
      </w:tr>
      <w:tr w:rsidR="00444711" w:rsidRPr="004467BD" w14:paraId="6C7264A4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0AEF39A3" w14:textId="76E1D81D" w:rsidR="00444711" w:rsidRDefault="00887315" w:rsidP="006F50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G</w:t>
            </w:r>
            <w:r>
              <w:rPr>
                <w:lang w:eastAsia="zh-CN"/>
              </w:rPr>
              <w:t>SE86574</w:t>
            </w:r>
          </w:p>
        </w:tc>
        <w:tc>
          <w:tcPr>
            <w:tcW w:w="1696" w:type="dxa"/>
            <w:shd w:val="clear" w:color="auto" w:fill="FFFFFF" w:themeFill="background1"/>
          </w:tcPr>
          <w:p w14:paraId="1682D1B9" w14:textId="0A0B9C19" w:rsidR="00444711" w:rsidRPr="00887315" w:rsidRDefault="00887315" w:rsidP="006F5020">
            <w:pPr>
              <w:rPr>
                <w:rFonts w:cs="Times New Roman"/>
                <w:szCs w:val="24"/>
              </w:rPr>
            </w:pPr>
            <w:r w:rsidRPr="00887315">
              <w:rPr>
                <w:rFonts w:cs="Times New Roman"/>
                <w:color w:val="000000"/>
                <w:szCs w:val="24"/>
              </w:rPr>
              <w:t>Andrew M Donson[10]</w:t>
            </w:r>
          </w:p>
        </w:tc>
        <w:tc>
          <w:tcPr>
            <w:tcW w:w="3164" w:type="dxa"/>
            <w:shd w:val="clear" w:color="auto" w:fill="FFFFFF" w:themeFill="background1"/>
          </w:tcPr>
          <w:p w14:paraId="33B45FD4" w14:textId="5FFB6F22" w:rsidR="00444711" w:rsidRPr="00437682" w:rsidRDefault="00DF3F2C" w:rsidP="006F5020">
            <w:pPr>
              <w:rPr>
                <w:rFonts w:cs="Times New Roman"/>
                <w:szCs w:val="24"/>
              </w:rPr>
            </w:pPr>
            <w:r w:rsidRPr="00437682">
              <w:rPr>
                <w:rFonts w:cs="Times New Roman"/>
                <w:szCs w:val="24"/>
              </w:rP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29CD15A5" w14:textId="23D81938" w:rsidR="00444711" w:rsidRDefault="00887315" w:rsidP="006F5020">
            <w:r>
              <w:t>17 (tumor)/5 (control)</w:t>
            </w:r>
          </w:p>
        </w:tc>
        <w:tc>
          <w:tcPr>
            <w:tcW w:w="1669" w:type="dxa"/>
            <w:shd w:val="clear" w:color="auto" w:fill="FFFFFF" w:themeFill="background1"/>
          </w:tcPr>
          <w:p w14:paraId="3BC41550" w14:textId="6B3A01C1" w:rsidR="00444711" w:rsidRDefault="00887315" w:rsidP="006F5020">
            <w:pPr>
              <w:rPr>
                <w:rFonts w:eastAsiaTheme="majorHAnsi" w:cs="Times New Roman"/>
                <w:b/>
                <w:bCs/>
              </w:rPr>
            </w:pPr>
            <w:r>
              <w:rPr>
                <w:rFonts w:eastAsiaTheme="majorHAnsi" w:cs="Times New Roman"/>
                <w:b/>
                <w:bCs/>
              </w:rPr>
              <w:t>DEGs analysis</w:t>
            </w:r>
          </w:p>
        </w:tc>
      </w:tr>
      <w:tr w:rsidR="00DF3F2C" w:rsidRPr="004467BD" w14:paraId="7861A363" w14:textId="77777777" w:rsidTr="000420C3">
        <w:trPr>
          <w:trHeight w:val="736"/>
        </w:trPr>
        <w:tc>
          <w:tcPr>
            <w:tcW w:w="1270" w:type="dxa"/>
            <w:shd w:val="clear" w:color="auto" w:fill="FFFFFF" w:themeFill="background1"/>
          </w:tcPr>
          <w:p w14:paraId="758C8761" w14:textId="24A28CE1" w:rsidR="00DF3F2C" w:rsidRDefault="00DF3F2C" w:rsidP="006F50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SE74195</w:t>
            </w:r>
          </w:p>
        </w:tc>
        <w:tc>
          <w:tcPr>
            <w:tcW w:w="1696" w:type="dxa"/>
            <w:shd w:val="clear" w:color="auto" w:fill="FFFFFF" w:themeFill="background1"/>
          </w:tcPr>
          <w:p w14:paraId="2B329D6C" w14:textId="3C21FC36" w:rsidR="00DF3F2C" w:rsidRPr="00DF3F2C" w:rsidRDefault="0021131C" w:rsidP="00DF3F2C">
            <w:pPr>
              <w:spacing w:before="0" w:after="0"/>
              <w:rPr>
                <w:rFonts w:cs="Times New Roman"/>
                <w:szCs w:val="24"/>
                <w:lang w:eastAsia="zh-CN"/>
              </w:rPr>
            </w:pPr>
            <w:hyperlink r:id="rId13" w:history="1">
              <w:r w:rsidR="00DF3F2C" w:rsidRPr="00DF3F2C">
                <w:rPr>
                  <w:rStyle w:val="afc"/>
                  <w:rFonts w:cs="Times New Roman"/>
                  <w:color w:val="auto"/>
                  <w:szCs w:val="24"/>
                  <w:u w:val="none"/>
                </w:rPr>
                <w:t>de Bont JM</w:t>
              </w:r>
            </w:hyperlink>
            <w:r w:rsidR="00DF3F2C" w:rsidRPr="00DF3F2C">
              <w:rPr>
                <w:rFonts w:cs="Times New Roman"/>
                <w:szCs w:val="24"/>
              </w:rPr>
              <w:t>[11]</w:t>
            </w:r>
          </w:p>
        </w:tc>
        <w:tc>
          <w:tcPr>
            <w:tcW w:w="3164" w:type="dxa"/>
            <w:shd w:val="clear" w:color="auto" w:fill="FFFFFF" w:themeFill="background1"/>
          </w:tcPr>
          <w:p w14:paraId="4FCE0256" w14:textId="4BE3609D" w:rsidR="00DF3F2C" w:rsidRPr="00437682" w:rsidRDefault="00DF3F2C" w:rsidP="006F5020">
            <w:pPr>
              <w:rPr>
                <w:rFonts w:cs="Times New Roman"/>
                <w:szCs w:val="24"/>
              </w:rPr>
            </w:pPr>
            <w:r w:rsidRPr="00437682">
              <w:rPr>
                <w:rFonts w:cs="Times New Roman"/>
                <w:szCs w:val="24"/>
              </w:rPr>
              <w:t>[HG-U133_Plus_2] Affymetrix Human Genome U133 Plus 2.0 Array</w:t>
            </w:r>
          </w:p>
        </w:tc>
        <w:tc>
          <w:tcPr>
            <w:tcW w:w="1840" w:type="dxa"/>
            <w:shd w:val="clear" w:color="auto" w:fill="FFFFFF" w:themeFill="background1"/>
          </w:tcPr>
          <w:p w14:paraId="2D3C8FBC" w14:textId="01C55AEF" w:rsidR="00DF3F2C" w:rsidRDefault="00DF3F2C" w:rsidP="006F5020">
            <w:r>
              <w:t>23 (tumor)/5 (control)</w:t>
            </w:r>
          </w:p>
        </w:tc>
        <w:tc>
          <w:tcPr>
            <w:tcW w:w="1669" w:type="dxa"/>
            <w:shd w:val="clear" w:color="auto" w:fill="FFFFFF" w:themeFill="background1"/>
          </w:tcPr>
          <w:p w14:paraId="0762E7C2" w14:textId="287A4375" w:rsidR="00DF3F2C" w:rsidRDefault="00DF3F2C" w:rsidP="006F5020">
            <w:pPr>
              <w:rPr>
                <w:rFonts w:eastAsiaTheme="majorHAnsi" w:cs="Times New Roman"/>
                <w:b/>
                <w:bCs/>
              </w:rPr>
            </w:pPr>
            <w:r>
              <w:rPr>
                <w:rFonts w:eastAsiaTheme="majorHAnsi" w:cs="Times New Roman"/>
                <w:b/>
                <w:bCs/>
              </w:rPr>
              <w:t>DEGs analysis</w:t>
            </w:r>
          </w:p>
        </w:tc>
      </w:tr>
    </w:tbl>
    <w:p w14:paraId="69E23884" w14:textId="53AE2BE4" w:rsidR="00437682" w:rsidRDefault="00437682" w:rsidP="00437682">
      <w:pPr>
        <w:pStyle w:val="2"/>
        <w:numPr>
          <w:ilvl w:val="0"/>
          <w:numId w:val="0"/>
        </w:numPr>
      </w:pPr>
    </w:p>
    <w:p w14:paraId="41F7AC53" w14:textId="3B2D467A" w:rsidR="00437682" w:rsidRPr="00AC28EC" w:rsidRDefault="00161CB0" w:rsidP="00161CB0">
      <w:pPr>
        <w:pStyle w:val="1"/>
        <w:numPr>
          <w:ilvl w:val="0"/>
          <w:numId w:val="0"/>
        </w:numPr>
        <w:ind w:left="567" w:hanging="567"/>
      </w:pPr>
      <w:r w:rsidRPr="00AC28EC">
        <w:t>REFERENCES</w:t>
      </w:r>
    </w:p>
    <w:p w14:paraId="1420572D" w14:textId="77777777" w:rsidR="00F50A88" w:rsidRPr="00AC28EC" w:rsidRDefault="00437682" w:rsidP="00F50A88">
      <w:pPr>
        <w:pStyle w:val="EndNoteBibliography"/>
        <w:spacing w:after="0"/>
        <w:ind w:left="720" w:hanging="720"/>
        <w:rPr>
          <w:szCs w:val="24"/>
          <w:shd w:val="pct15" w:color="auto" w:fill="FFFFFF"/>
        </w:rPr>
      </w:pPr>
      <w:r w:rsidRPr="00AC28EC">
        <w:rPr>
          <w:szCs w:val="24"/>
        </w:rPr>
        <w:fldChar w:fldCharType="begin"/>
      </w:r>
      <w:r w:rsidRPr="00AC28EC">
        <w:rPr>
          <w:szCs w:val="24"/>
        </w:rPr>
        <w:instrText xml:space="preserve"> ADDIN EN.REFLIST </w:instrText>
      </w:r>
      <w:r w:rsidRPr="00AC28EC">
        <w:rPr>
          <w:szCs w:val="24"/>
        </w:rPr>
        <w:fldChar w:fldCharType="separate"/>
      </w:r>
      <w:r w:rsidR="00F50A88" w:rsidRPr="00AC28EC">
        <w:rPr>
          <w:szCs w:val="24"/>
          <w:shd w:val="pct15" w:color="auto" w:fill="FFFFFF"/>
        </w:rPr>
        <w:t>1.</w:t>
      </w:r>
      <w:r w:rsidR="00F50A88" w:rsidRPr="00AC28EC">
        <w:rPr>
          <w:szCs w:val="24"/>
          <w:shd w:val="pct15" w:color="auto" w:fill="FFFFFF"/>
        </w:rPr>
        <w:tab/>
        <w:t xml:space="preserve">Cavalli, F., et al., </w:t>
      </w:r>
      <w:r w:rsidR="00F50A88" w:rsidRPr="00AC28EC">
        <w:rPr>
          <w:i/>
          <w:szCs w:val="24"/>
          <w:shd w:val="pct15" w:color="auto" w:fill="FFFFFF"/>
        </w:rPr>
        <w:t>Intertumoral Heterogeneity within Medulloblastoma Subgroups.</w:t>
      </w:r>
      <w:r w:rsidR="00F50A88" w:rsidRPr="00AC28EC">
        <w:rPr>
          <w:szCs w:val="24"/>
          <w:shd w:val="pct15" w:color="auto" w:fill="FFFFFF"/>
        </w:rPr>
        <w:t xml:space="preserve"> Cancer cell, 2017. </w:t>
      </w:r>
      <w:r w:rsidR="00F50A88" w:rsidRPr="00AC28EC">
        <w:rPr>
          <w:b/>
          <w:szCs w:val="24"/>
          <w:shd w:val="pct15" w:color="auto" w:fill="FFFFFF"/>
        </w:rPr>
        <w:t>31</w:t>
      </w:r>
      <w:r w:rsidR="00F50A88" w:rsidRPr="00AC28EC">
        <w:rPr>
          <w:szCs w:val="24"/>
          <w:shd w:val="pct15" w:color="auto" w:fill="FFFFFF"/>
        </w:rPr>
        <w:t>(6): p. 737-754.e6.</w:t>
      </w:r>
    </w:p>
    <w:p w14:paraId="4681EA33" w14:textId="77777777" w:rsidR="00F50A88" w:rsidRPr="00AC28EC" w:rsidRDefault="00F50A88" w:rsidP="00F50A88">
      <w:pPr>
        <w:pStyle w:val="EndNoteBibliography"/>
        <w:spacing w:after="0"/>
        <w:ind w:left="720" w:hanging="720"/>
        <w:rPr>
          <w:szCs w:val="24"/>
        </w:rPr>
      </w:pPr>
      <w:r w:rsidRPr="00AC28EC">
        <w:rPr>
          <w:szCs w:val="24"/>
        </w:rPr>
        <w:t>2.</w:t>
      </w:r>
      <w:r w:rsidRPr="00AC28EC">
        <w:rPr>
          <w:szCs w:val="24"/>
        </w:rPr>
        <w:tab/>
        <w:t xml:space="preserve">Park, A., et al., </w:t>
      </w:r>
      <w:r w:rsidRPr="00AC28EC">
        <w:rPr>
          <w:i/>
          <w:szCs w:val="24"/>
        </w:rPr>
        <w:t>Prognostic classification of pediatric medulloblastoma based on chromosome 17p loss, expression of MYCC and MYCN, and Wnt pathway activation.</w:t>
      </w:r>
      <w:r w:rsidRPr="00AC28EC">
        <w:rPr>
          <w:szCs w:val="24"/>
        </w:rPr>
        <w:t xml:space="preserve"> Neuro-oncology, 2012. </w:t>
      </w:r>
      <w:r w:rsidRPr="00AC28EC">
        <w:rPr>
          <w:b/>
          <w:szCs w:val="24"/>
        </w:rPr>
        <w:t>14</w:t>
      </w:r>
      <w:r w:rsidRPr="00AC28EC">
        <w:rPr>
          <w:szCs w:val="24"/>
        </w:rPr>
        <w:t>(2): p. 203-14.</w:t>
      </w:r>
    </w:p>
    <w:p w14:paraId="73AC4A24" w14:textId="2162322C" w:rsidR="00AC28EC" w:rsidRPr="00AC28EC" w:rsidRDefault="00AC28EC" w:rsidP="00AC28EC">
      <w:pPr>
        <w:shd w:val="clear" w:color="auto" w:fill="FFFFFF"/>
        <w:spacing w:before="100" w:beforeAutospacing="1" w:after="60"/>
        <w:ind w:left="720" w:hangingChars="300" w:hanging="720"/>
        <w:rPr>
          <w:rFonts w:cs="Times New Roman"/>
          <w:color w:val="000000"/>
          <w:szCs w:val="24"/>
        </w:rPr>
      </w:pPr>
      <w:r w:rsidRPr="00AC28EC">
        <w:rPr>
          <w:rFonts w:cs="Times New Roman"/>
          <w:szCs w:val="24"/>
          <w:lang w:eastAsia="zh-CN"/>
        </w:rPr>
        <w:t>3.</w:t>
      </w:r>
      <w:r w:rsidRPr="00AC28EC">
        <w:rPr>
          <w:rStyle w:val="authors"/>
          <w:rFonts w:cs="Times New Roman"/>
          <w:color w:val="000000"/>
          <w:szCs w:val="24"/>
        </w:rPr>
        <w:t xml:space="preserve">        Northcott PA.</w:t>
      </w:r>
      <w:r w:rsidRPr="00AC28EC">
        <w:rPr>
          <w:rFonts w:cs="Times New Roman"/>
          <w:szCs w:val="24"/>
        </w:rPr>
        <w:t>, et al.</w:t>
      </w:r>
      <w:r w:rsidRPr="00AC28EC">
        <w:rPr>
          <w:rStyle w:val="authors"/>
          <w:rFonts w:cs="Times New Roman"/>
          <w:color w:val="000000"/>
          <w:szCs w:val="24"/>
        </w:rPr>
        <w:t> </w:t>
      </w:r>
      <w:r w:rsidRPr="00AC28EC">
        <w:rPr>
          <w:rStyle w:val="11"/>
          <w:rFonts w:cs="Times New Roman"/>
          <w:color w:val="000000"/>
          <w:szCs w:val="24"/>
        </w:rPr>
        <w:t>Medulloblastoma comprises four distinct molecular variants. </w:t>
      </w:r>
      <w:r w:rsidRPr="00AC28EC">
        <w:rPr>
          <w:rStyle w:val="source"/>
          <w:rFonts w:cs="Times New Roman"/>
          <w:i/>
          <w:iCs/>
          <w:color w:val="000000"/>
          <w:szCs w:val="24"/>
        </w:rPr>
        <w:t>J Clin Oncol</w:t>
      </w:r>
      <w:r w:rsidRPr="00AC28EC">
        <w:rPr>
          <w:rFonts w:cs="Times New Roman"/>
          <w:color w:val="000000"/>
          <w:szCs w:val="24"/>
        </w:rPr>
        <w:t xml:space="preserve"> 2011 Apr 10;29(11):1408-14.  </w:t>
      </w:r>
    </w:p>
    <w:p w14:paraId="64D036E8" w14:textId="7B28147D" w:rsidR="00F50A88" w:rsidRPr="00AC28EC" w:rsidRDefault="00AC28EC" w:rsidP="00F50A88">
      <w:pPr>
        <w:pStyle w:val="EndNoteBibliography"/>
        <w:spacing w:after="0"/>
        <w:ind w:left="720" w:hanging="720"/>
        <w:rPr>
          <w:szCs w:val="24"/>
        </w:rPr>
      </w:pPr>
      <w:r w:rsidRPr="00AC28EC">
        <w:rPr>
          <w:szCs w:val="24"/>
        </w:rPr>
        <w:t>4</w:t>
      </w:r>
      <w:r w:rsidR="00F50A88" w:rsidRPr="00AC28EC">
        <w:rPr>
          <w:szCs w:val="24"/>
        </w:rPr>
        <w:t>.</w:t>
      </w:r>
      <w:r w:rsidR="00F50A88" w:rsidRPr="00AC28EC">
        <w:rPr>
          <w:szCs w:val="24"/>
        </w:rPr>
        <w:tab/>
        <w:t xml:space="preserve">Zakrzewski, K., et al., </w:t>
      </w:r>
      <w:r w:rsidR="00F50A88" w:rsidRPr="00AC28EC">
        <w:rPr>
          <w:i/>
          <w:szCs w:val="24"/>
        </w:rPr>
        <w:t>Transcriptional profiles of pilocytic astrocytoma are related to their three different locations, but not to radiological tumor features.</w:t>
      </w:r>
      <w:r w:rsidR="00F50A88" w:rsidRPr="00AC28EC">
        <w:rPr>
          <w:szCs w:val="24"/>
        </w:rPr>
        <w:t xml:space="preserve"> BMC cancer, 2015. </w:t>
      </w:r>
      <w:r w:rsidR="00F50A88" w:rsidRPr="00AC28EC">
        <w:rPr>
          <w:b/>
          <w:szCs w:val="24"/>
        </w:rPr>
        <w:t>15</w:t>
      </w:r>
      <w:r w:rsidR="00F50A88" w:rsidRPr="00AC28EC">
        <w:rPr>
          <w:szCs w:val="24"/>
        </w:rPr>
        <w:t>: p. 778.</w:t>
      </w:r>
    </w:p>
    <w:p w14:paraId="37411664" w14:textId="5D0E455E" w:rsidR="00F50A88" w:rsidRPr="00AC28EC" w:rsidRDefault="00AC28EC" w:rsidP="00F50A88">
      <w:pPr>
        <w:pStyle w:val="EndNoteBibliography"/>
        <w:spacing w:after="0"/>
        <w:ind w:left="720" w:hanging="720"/>
        <w:rPr>
          <w:szCs w:val="24"/>
        </w:rPr>
      </w:pPr>
      <w:r w:rsidRPr="00AC28EC">
        <w:rPr>
          <w:szCs w:val="24"/>
        </w:rPr>
        <w:t>5</w:t>
      </w:r>
      <w:r w:rsidR="00F50A88" w:rsidRPr="00AC28EC">
        <w:rPr>
          <w:szCs w:val="24"/>
        </w:rPr>
        <w:t>.</w:t>
      </w:r>
      <w:r w:rsidR="00F50A88" w:rsidRPr="00AC28EC">
        <w:rPr>
          <w:szCs w:val="24"/>
        </w:rPr>
        <w:tab/>
        <w:t xml:space="preserve">Lambert, S., et al., </w:t>
      </w:r>
      <w:r w:rsidR="00F50A88" w:rsidRPr="00AC28EC">
        <w:rPr>
          <w:i/>
          <w:szCs w:val="24"/>
        </w:rPr>
        <w:t>Differential expression and methylation of brain developmental genes define location-specific subsets of pilocytic astrocytoma.</w:t>
      </w:r>
      <w:r w:rsidR="00F50A88" w:rsidRPr="00AC28EC">
        <w:rPr>
          <w:szCs w:val="24"/>
        </w:rPr>
        <w:t xml:space="preserve"> Acta neuropathologica, 2013. </w:t>
      </w:r>
      <w:r w:rsidR="00F50A88" w:rsidRPr="00AC28EC">
        <w:rPr>
          <w:b/>
          <w:szCs w:val="24"/>
        </w:rPr>
        <w:t>126</w:t>
      </w:r>
      <w:r w:rsidR="00F50A88" w:rsidRPr="00AC28EC">
        <w:rPr>
          <w:szCs w:val="24"/>
        </w:rPr>
        <w:t>(2): p. 291-301.</w:t>
      </w:r>
    </w:p>
    <w:p w14:paraId="298E77CD" w14:textId="0C66245D" w:rsidR="00F50A88" w:rsidRPr="00AC28EC" w:rsidRDefault="00AC28EC" w:rsidP="00F50A88">
      <w:pPr>
        <w:pStyle w:val="EndNoteBibliography"/>
        <w:spacing w:after="0"/>
        <w:ind w:left="720" w:hanging="720"/>
        <w:rPr>
          <w:szCs w:val="24"/>
        </w:rPr>
      </w:pPr>
      <w:r w:rsidRPr="00AC28EC">
        <w:rPr>
          <w:szCs w:val="24"/>
        </w:rPr>
        <w:t>6</w:t>
      </w:r>
      <w:r w:rsidR="00F50A88" w:rsidRPr="00AC28EC">
        <w:rPr>
          <w:szCs w:val="24"/>
        </w:rPr>
        <w:t>.</w:t>
      </w:r>
      <w:r w:rsidR="00F50A88" w:rsidRPr="00AC28EC">
        <w:rPr>
          <w:szCs w:val="24"/>
        </w:rPr>
        <w:tab/>
        <w:t xml:space="preserve">Kool, M., et al., </w:t>
      </w:r>
      <w:r w:rsidR="00F50A88" w:rsidRPr="00AC28EC">
        <w:rPr>
          <w:i/>
          <w:szCs w:val="24"/>
        </w:rPr>
        <w:t>Integrated genomics identifies five medulloblastoma subtypes with distinct genetic profiles, pathway signatures and clinicopathological features.</w:t>
      </w:r>
      <w:r w:rsidR="00F50A88" w:rsidRPr="00AC28EC">
        <w:rPr>
          <w:szCs w:val="24"/>
        </w:rPr>
        <w:t xml:space="preserve"> PloS one, 2008. </w:t>
      </w:r>
      <w:r w:rsidR="00F50A88" w:rsidRPr="00AC28EC">
        <w:rPr>
          <w:b/>
          <w:szCs w:val="24"/>
        </w:rPr>
        <w:t>3</w:t>
      </w:r>
      <w:r w:rsidR="00F50A88" w:rsidRPr="00AC28EC">
        <w:rPr>
          <w:szCs w:val="24"/>
        </w:rPr>
        <w:t>(8): p. e3088.</w:t>
      </w:r>
    </w:p>
    <w:p w14:paraId="1896327E" w14:textId="696BAF1F" w:rsidR="00F50A88" w:rsidRPr="00AC28EC" w:rsidRDefault="00AC28EC" w:rsidP="00F50A88">
      <w:pPr>
        <w:pStyle w:val="EndNoteBibliography"/>
        <w:spacing w:after="0"/>
        <w:ind w:left="720" w:hanging="720"/>
        <w:rPr>
          <w:szCs w:val="24"/>
        </w:rPr>
      </w:pPr>
      <w:r w:rsidRPr="00AC28EC">
        <w:rPr>
          <w:szCs w:val="24"/>
        </w:rPr>
        <w:t>7</w:t>
      </w:r>
      <w:r w:rsidR="00F50A88" w:rsidRPr="00AC28EC">
        <w:rPr>
          <w:szCs w:val="24"/>
        </w:rPr>
        <w:t>.</w:t>
      </w:r>
      <w:r w:rsidR="00F50A88" w:rsidRPr="00AC28EC">
        <w:rPr>
          <w:szCs w:val="24"/>
        </w:rPr>
        <w:tab/>
        <w:t xml:space="preserve">Pöschl, J., et al., </w:t>
      </w:r>
      <w:r w:rsidR="00F50A88" w:rsidRPr="00AC28EC">
        <w:rPr>
          <w:i/>
          <w:szCs w:val="24"/>
        </w:rPr>
        <w:t>Genomic and transcriptomic analyses match medulloblastoma mouse models to their human counterparts.</w:t>
      </w:r>
      <w:r w:rsidR="00F50A88" w:rsidRPr="00AC28EC">
        <w:rPr>
          <w:szCs w:val="24"/>
        </w:rPr>
        <w:t xml:space="preserve"> Acta neuropathologica, 2014. </w:t>
      </w:r>
      <w:r w:rsidR="00F50A88" w:rsidRPr="00AC28EC">
        <w:rPr>
          <w:b/>
          <w:szCs w:val="24"/>
        </w:rPr>
        <w:t>128</w:t>
      </w:r>
      <w:r w:rsidR="00F50A88" w:rsidRPr="00AC28EC">
        <w:rPr>
          <w:szCs w:val="24"/>
        </w:rPr>
        <w:t>(1): p. 123-36.</w:t>
      </w:r>
    </w:p>
    <w:p w14:paraId="2AD91A26" w14:textId="5EF66B0B" w:rsidR="00F50A88" w:rsidRDefault="00AC28EC" w:rsidP="00F50A88">
      <w:pPr>
        <w:pStyle w:val="EndNoteBibliography"/>
        <w:ind w:left="720" w:hanging="720"/>
        <w:rPr>
          <w:szCs w:val="24"/>
        </w:rPr>
      </w:pPr>
      <w:r w:rsidRPr="00AC28EC">
        <w:rPr>
          <w:szCs w:val="24"/>
        </w:rPr>
        <w:t>8</w:t>
      </w:r>
      <w:r w:rsidR="00F50A88" w:rsidRPr="00AC28EC">
        <w:rPr>
          <w:szCs w:val="24"/>
        </w:rPr>
        <w:t>.</w:t>
      </w:r>
      <w:r w:rsidR="00F50A88" w:rsidRPr="00AC28EC">
        <w:rPr>
          <w:szCs w:val="24"/>
        </w:rPr>
        <w:tab/>
        <w:t xml:space="preserve">Griesinger, A., et al., </w:t>
      </w:r>
      <w:r w:rsidR="00F50A88" w:rsidRPr="00AC28EC">
        <w:rPr>
          <w:i/>
          <w:szCs w:val="24"/>
        </w:rPr>
        <w:t>Characterization of distinct immunophenotypes across pediatric brain tumor types.</w:t>
      </w:r>
      <w:r w:rsidR="00F50A88" w:rsidRPr="00AC28EC">
        <w:rPr>
          <w:szCs w:val="24"/>
        </w:rPr>
        <w:t xml:space="preserve"> Journal of immunology (Baltimore, Md. : 1950), 2013. </w:t>
      </w:r>
      <w:r w:rsidR="00F50A88" w:rsidRPr="00AC28EC">
        <w:rPr>
          <w:b/>
          <w:szCs w:val="24"/>
        </w:rPr>
        <w:t>191</w:t>
      </w:r>
      <w:r w:rsidR="00F50A88" w:rsidRPr="00AC28EC">
        <w:rPr>
          <w:szCs w:val="24"/>
        </w:rPr>
        <w:t>(9): p. 4880-8.</w:t>
      </w:r>
    </w:p>
    <w:p w14:paraId="2E75717E" w14:textId="1F4A6FE7" w:rsidR="00ED380C" w:rsidRDefault="00444711" w:rsidP="00F50A88">
      <w:pPr>
        <w:pStyle w:val="EndNoteBibliography"/>
        <w:ind w:left="720" w:hanging="720"/>
        <w:rPr>
          <w:color w:val="000000"/>
          <w:szCs w:val="24"/>
          <w:shd w:val="clear" w:color="auto" w:fill="FFFFFF"/>
        </w:rPr>
      </w:pPr>
      <w:r>
        <w:rPr>
          <w:rFonts w:hint="eastAsia"/>
          <w:szCs w:val="24"/>
          <w:lang w:eastAsia="zh-CN"/>
        </w:rPr>
        <w:t>9</w:t>
      </w:r>
      <w:r>
        <w:rPr>
          <w:szCs w:val="24"/>
          <w:lang w:eastAsia="zh-CN"/>
        </w:rPr>
        <w:t xml:space="preserve">.     </w:t>
      </w:r>
      <w:r w:rsidRPr="00444711">
        <w:rPr>
          <w:szCs w:val="24"/>
          <w:lang w:eastAsia="zh-CN"/>
        </w:rPr>
        <w:t xml:space="preserve">    </w:t>
      </w:r>
      <w:r w:rsidRPr="00444711">
        <w:rPr>
          <w:rStyle w:val="authors"/>
          <w:color w:val="000000"/>
          <w:szCs w:val="24"/>
        </w:rPr>
        <w:t>Griesinger AM, Josephson RJ, Donson AM, Mulcahy Levy JM et al. </w:t>
      </w:r>
      <w:r w:rsidRPr="00444711">
        <w:rPr>
          <w:rStyle w:val="21"/>
          <w:color w:val="000000"/>
          <w:szCs w:val="24"/>
        </w:rPr>
        <w:t>Interleukin-6/STAT3 Pathway Signaling Drives an Inflammatory Phenotype in Group A Ependymoma. </w:t>
      </w:r>
      <w:r w:rsidRPr="00444711">
        <w:rPr>
          <w:rStyle w:val="source"/>
          <w:i/>
          <w:iCs/>
          <w:color w:val="000000"/>
          <w:szCs w:val="24"/>
        </w:rPr>
        <w:t>Cancer Immunol Res</w:t>
      </w:r>
      <w:r w:rsidRPr="00444711">
        <w:rPr>
          <w:color w:val="000000"/>
          <w:szCs w:val="24"/>
          <w:shd w:val="clear" w:color="auto" w:fill="FFFFFF"/>
        </w:rPr>
        <w:t> 2015 Oct;3(10):1165-74.</w:t>
      </w:r>
    </w:p>
    <w:p w14:paraId="05B3B089" w14:textId="4E29646A" w:rsidR="00444711" w:rsidRPr="00887315" w:rsidRDefault="00444711" w:rsidP="00F50A88">
      <w:pPr>
        <w:pStyle w:val="EndNoteBibliography"/>
        <w:ind w:left="720" w:hanging="720"/>
        <w:rPr>
          <w:szCs w:val="24"/>
          <w:lang w:eastAsia="zh-CN"/>
        </w:rPr>
      </w:pPr>
      <w:r w:rsidRPr="00887315">
        <w:rPr>
          <w:color w:val="000000"/>
          <w:szCs w:val="24"/>
          <w:shd w:val="clear" w:color="auto" w:fill="FFFFFF"/>
          <w:lang w:eastAsia="zh-CN"/>
        </w:rPr>
        <w:t>10.</w:t>
      </w:r>
      <w:r w:rsidR="00887315" w:rsidRPr="00887315">
        <w:rPr>
          <w:rStyle w:val="10"/>
          <w:color w:val="000000"/>
        </w:rPr>
        <w:t xml:space="preserve">      </w:t>
      </w:r>
      <w:r w:rsidR="00887315" w:rsidRPr="00887315">
        <w:rPr>
          <w:rStyle w:val="authors"/>
          <w:color w:val="000000"/>
          <w:szCs w:val="24"/>
        </w:rPr>
        <w:t>Amani V, Donson AM, Lummus SC, Prince EW et al. </w:t>
      </w:r>
      <w:r w:rsidR="00887315" w:rsidRPr="00887315">
        <w:rPr>
          <w:rStyle w:val="21"/>
          <w:color w:val="000000"/>
          <w:szCs w:val="24"/>
        </w:rPr>
        <w:t>Characterization of 2 Novel Ependymoma Cell Lines With Chromosome 1q Gain Derived From Posterior Fossa Tumors of Childhood. </w:t>
      </w:r>
      <w:r w:rsidR="00887315" w:rsidRPr="00887315">
        <w:rPr>
          <w:rStyle w:val="source"/>
          <w:i/>
          <w:iCs/>
          <w:color w:val="000000"/>
          <w:szCs w:val="24"/>
        </w:rPr>
        <w:t>J Neuropathol Exp Neurol</w:t>
      </w:r>
      <w:r w:rsidR="00887315" w:rsidRPr="00887315">
        <w:rPr>
          <w:color w:val="000000"/>
          <w:szCs w:val="24"/>
          <w:shd w:val="clear" w:color="auto" w:fill="FFFFFF"/>
        </w:rPr>
        <w:t> 2017 Jul 1;76(7):595-604.</w:t>
      </w:r>
    </w:p>
    <w:p w14:paraId="7B65BC41" w14:textId="75694437" w:rsidR="00DE23E8" w:rsidRPr="00DF3F2C" w:rsidRDefault="00437682" w:rsidP="00DF3F2C">
      <w:pPr>
        <w:spacing w:before="240"/>
        <w:ind w:left="720" w:hangingChars="300" w:hanging="720"/>
        <w:rPr>
          <w:rFonts w:cs="Times New Roman"/>
          <w:color w:val="000000"/>
          <w:szCs w:val="24"/>
          <w:shd w:val="clear" w:color="auto" w:fill="FFFFFF"/>
        </w:rPr>
      </w:pPr>
      <w:r w:rsidRPr="00AC28EC">
        <w:rPr>
          <w:szCs w:val="24"/>
        </w:rPr>
        <w:lastRenderedPageBreak/>
        <w:fldChar w:fldCharType="end"/>
      </w:r>
      <w:r w:rsidR="00DF3F2C">
        <w:rPr>
          <w:szCs w:val="24"/>
        </w:rPr>
        <w:t>11.</w:t>
      </w:r>
      <w:r w:rsidR="00DF3F2C" w:rsidRPr="00DF3F2C">
        <w:rPr>
          <w:rStyle w:val="10"/>
          <w:rFonts w:ascii="Verdana" w:hAnsi="Verdana"/>
          <w:color w:val="000000"/>
          <w:sz w:val="18"/>
          <w:szCs w:val="18"/>
        </w:rPr>
        <w:t xml:space="preserve"> </w:t>
      </w:r>
      <w:r w:rsidR="00DF3F2C">
        <w:rPr>
          <w:rStyle w:val="10"/>
          <w:rFonts w:ascii="Verdana" w:hAnsi="Verdana"/>
          <w:color w:val="000000"/>
          <w:sz w:val="18"/>
          <w:szCs w:val="18"/>
        </w:rPr>
        <w:t xml:space="preserve">    </w:t>
      </w:r>
      <w:r w:rsidR="00DF3F2C" w:rsidRPr="00DF3F2C">
        <w:rPr>
          <w:rStyle w:val="10"/>
          <w:color w:val="000000"/>
        </w:rPr>
        <w:t xml:space="preserve"> </w:t>
      </w:r>
      <w:r w:rsidR="00DF3F2C" w:rsidRPr="00DF3F2C">
        <w:rPr>
          <w:rStyle w:val="authors"/>
          <w:rFonts w:cs="Times New Roman"/>
          <w:color w:val="000000"/>
          <w:szCs w:val="24"/>
        </w:rPr>
        <w:t>de Bont JM, Kros JM, Passier MM, Reddingius RE et al. </w:t>
      </w:r>
      <w:r w:rsidR="00DF3F2C" w:rsidRPr="00DF3F2C">
        <w:rPr>
          <w:rStyle w:val="31"/>
          <w:rFonts w:cs="Times New Roman"/>
          <w:color w:val="000000"/>
          <w:szCs w:val="24"/>
        </w:rPr>
        <w:t>Differential expression and prognostic significance of SOX genes in pediatric medulloblastoma and ependymoma identified by microarray analysis. </w:t>
      </w:r>
      <w:r w:rsidR="00DF3F2C" w:rsidRPr="00DF3F2C">
        <w:rPr>
          <w:rStyle w:val="source"/>
          <w:rFonts w:cs="Times New Roman"/>
          <w:i/>
          <w:iCs/>
          <w:color w:val="000000"/>
          <w:szCs w:val="24"/>
        </w:rPr>
        <w:t>Neuro Oncol</w:t>
      </w:r>
      <w:r w:rsidR="00DF3F2C" w:rsidRPr="00DF3F2C">
        <w:rPr>
          <w:rFonts w:cs="Times New Roman"/>
          <w:color w:val="000000"/>
          <w:szCs w:val="24"/>
          <w:shd w:val="clear" w:color="auto" w:fill="FFFFFF"/>
        </w:rPr>
        <w:t> 2008 Oct;10(5):648-60.</w:t>
      </w:r>
    </w:p>
    <w:p w14:paraId="6A16A804" w14:textId="77777777" w:rsidR="00DF3F2C" w:rsidRDefault="00DF3F2C" w:rsidP="00654E8F">
      <w:pPr>
        <w:spacing w:before="240"/>
        <w:rPr>
          <w:szCs w:val="24"/>
        </w:rPr>
      </w:pPr>
    </w:p>
    <w:p w14:paraId="7E95A89D" w14:textId="1574FD49" w:rsidR="00DF3F2C" w:rsidRPr="001549D3" w:rsidRDefault="00DF3F2C" w:rsidP="00654E8F">
      <w:pPr>
        <w:spacing w:before="240"/>
      </w:pPr>
    </w:p>
    <w:sectPr w:rsidR="00DF3F2C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E683" w14:textId="77777777" w:rsidR="0021131C" w:rsidRDefault="0021131C" w:rsidP="00117666">
      <w:pPr>
        <w:spacing w:after="0"/>
      </w:pPr>
      <w:r>
        <w:separator/>
      </w:r>
    </w:p>
  </w:endnote>
  <w:endnote w:type="continuationSeparator" w:id="0">
    <w:p w14:paraId="2C8AC15C" w14:textId="77777777" w:rsidR="0021131C" w:rsidRDefault="0021131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9D4BCD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420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9D4BCD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420C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B7405E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420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B7405E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420C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8991" w14:textId="77777777" w:rsidR="0021131C" w:rsidRDefault="0021131C" w:rsidP="00117666">
      <w:pPr>
        <w:spacing w:after="0"/>
      </w:pPr>
      <w:r>
        <w:separator/>
      </w:r>
    </w:p>
  </w:footnote>
  <w:footnote w:type="continuationSeparator" w:id="0">
    <w:p w14:paraId="1E1BD19A" w14:textId="77777777" w:rsidR="0021131C" w:rsidRDefault="0021131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1D8C50EF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6F0732D3"/>
    <w:multiLevelType w:val="multilevel"/>
    <w:tmpl w:val="ED8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2w00aawapra0ex0dmvt0ffvtztdta9e00e&quot;&gt;My EndNote Library-Saved&lt;record-ids&gt;&lt;item&gt;1022&lt;/item&gt;&lt;item&gt;1023&lt;/item&gt;&lt;item&gt;1024&lt;/item&gt;&lt;item&gt;1025&lt;/item&gt;&lt;item&gt;1026&lt;/item&gt;&lt;item&gt;1027&lt;/item&gt;&lt;item&gt;1028&lt;/item&gt;&lt;/record-ids&gt;&lt;/item&gt;&lt;/Libraries&gt;"/>
  </w:docVars>
  <w:rsids>
    <w:rsidRoot w:val="00ED20B5"/>
    <w:rsid w:val="0001436A"/>
    <w:rsid w:val="00034304"/>
    <w:rsid w:val="00035434"/>
    <w:rsid w:val="000420C3"/>
    <w:rsid w:val="00052A14"/>
    <w:rsid w:val="00077D53"/>
    <w:rsid w:val="00105FD9"/>
    <w:rsid w:val="00117666"/>
    <w:rsid w:val="00135EBF"/>
    <w:rsid w:val="001476A6"/>
    <w:rsid w:val="001549D3"/>
    <w:rsid w:val="00160065"/>
    <w:rsid w:val="00161CB0"/>
    <w:rsid w:val="00177D84"/>
    <w:rsid w:val="001B1E20"/>
    <w:rsid w:val="0021131C"/>
    <w:rsid w:val="00256CF6"/>
    <w:rsid w:val="00267D18"/>
    <w:rsid w:val="00274347"/>
    <w:rsid w:val="00281564"/>
    <w:rsid w:val="002868E2"/>
    <w:rsid w:val="002869C3"/>
    <w:rsid w:val="002936E4"/>
    <w:rsid w:val="002B4A57"/>
    <w:rsid w:val="002B4BE1"/>
    <w:rsid w:val="002C74CA"/>
    <w:rsid w:val="002D4CAF"/>
    <w:rsid w:val="002E6FD5"/>
    <w:rsid w:val="003123F4"/>
    <w:rsid w:val="003544FB"/>
    <w:rsid w:val="00361CD1"/>
    <w:rsid w:val="003D2F2D"/>
    <w:rsid w:val="00401590"/>
    <w:rsid w:val="00437682"/>
    <w:rsid w:val="00444711"/>
    <w:rsid w:val="00447801"/>
    <w:rsid w:val="00452E9C"/>
    <w:rsid w:val="004735C8"/>
    <w:rsid w:val="004947A6"/>
    <w:rsid w:val="004961FF"/>
    <w:rsid w:val="0050570F"/>
    <w:rsid w:val="00517A89"/>
    <w:rsid w:val="005250F2"/>
    <w:rsid w:val="00593EEA"/>
    <w:rsid w:val="005A5EEE"/>
    <w:rsid w:val="006375C7"/>
    <w:rsid w:val="00654E8F"/>
    <w:rsid w:val="00660D05"/>
    <w:rsid w:val="006820B1"/>
    <w:rsid w:val="006A3A35"/>
    <w:rsid w:val="006A5F4C"/>
    <w:rsid w:val="006B6155"/>
    <w:rsid w:val="006B7D14"/>
    <w:rsid w:val="00701727"/>
    <w:rsid w:val="0070566C"/>
    <w:rsid w:val="00714C50"/>
    <w:rsid w:val="00725A7D"/>
    <w:rsid w:val="007501BE"/>
    <w:rsid w:val="00790BB3"/>
    <w:rsid w:val="007C206C"/>
    <w:rsid w:val="008076D3"/>
    <w:rsid w:val="00817DD6"/>
    <w:rsid w:val="0083759F"/>
    <w:rsid w:val="00885156"/>
    <w:rsid w:val="00887315"/>
    <w:rsid w:val="0089738E"/>
    <w:rsid w:val="009151AA"/>
    <w:rsid w:val="0093429D"/>
    <w:rsid w:val="00937DE8"/>
    <w:rsid w:val="00943573"/>
    <w:rsid w:val="00964134"/>
    <w:rsid w:val="00970F7D"/>
    <w:rsid w:val="00994A3D"/>
    <w:rsid w:val="009C2B12"/>
    <w:rsid w:val="00A174D9"/>
    <w:rsid w:val="00AA4D24"/>
    <w:rsid w:val="00AB6715"/>
    <w:rsid w:val="00AC28EC"/>
    <w:rsid w:val="00AE0E32"/>
    <w:rsid w:val="00B03708"/>
    <w:rsid w:val="00B1671E"/>
    <w:rsid w:val="00B25EB8"/>
    <w:rsid w:val="00B37F4D"/>
    <w:rsid w:val="00C52A7B"/>
    <w:rsid w:val="00C56BAF"/>
    <w:rsid w:val="00C679AA"/>
    <w:rsid w:val="00C75972"/>
    <w:rsid w:val="00CC1FE6"/>
    <w:rsid w:val="00CD066B"/>
    <w:rsid w:val="00CE4FEE"/>
    <w:rsid w:val="00D060CF"/>
    <w:rsid w:val="00D20A31"/>
    <w:rsid w:val="00DB59C3"/>
    <w:rsid w:val="00DC259A"/>
    <w:rsid w:val="00DE23E8"/>
    <w:rsid w:val="00DF3F2C"/>
    <w:rsid w:val="00E52377"/>
    <w:rsid w:val="00E537AD"/>
    <w:rsid w:val="00E64E17"/>
    <w:rsid w:val="00E8515B"/>
    <w:rsid w:val="00E866C9"/>
    <w:rsid w:val="00EA3D3C"/>
    <w:rsid w:val="00EC090A"/>
    <w:rsid w:val="00ED20B5"/>
    <w:rsid w:val="00ED380C"/>
    <w:rsid w:val="00F46900"/>
    <w:rsid w:val="00F50A88"/>
    <w:rsid w:val="00F61D89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authors">
    <w:name w:val="authors"/>
    <w:basedOn w:val="a1"/>
    <w:rsid w:val="00437682"/>
  </w:style>
  <w:style w:type="character" w:customStyle="1" w:styleId="transsent">
    <w:name w:val="transsent"/>
    <w:basedOn w:val="a1"/>
    <w:rsid w:val="00437682"/>
  </w:style>
  <w:style w:type="paragraph" w:customStyle="1" w:styleId="EndNoteBibliographyTitle">
    <w:name w:val="EndNote Bibliography Title"/>
    <w:basedOn w:val="a0"/>
    <w:link w:val="EndNoteBibliographyTitle0"/>
    <w:rsid w:val="00437682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437682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437682"/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437682"/>
    <w:rPr>
      <w:rFonts w:ascii="Times New Roman" w:hAnsi="Times New Roman" w:cs="Times New Roman"/>
      <w:noProof/>
      <w:sz w:val="24"/>
    </w:rPr>
  </w:style>
  <w:style w:type="character" w:customStyle="1" w:styleId="11">
    <w:name w:val="标题1"/>
    <w:basedOn w:val="a1"/>
    <w:rsid w:val="00AC28EC"/>
  </w:style>
  <w:style w:type="character" w:customStyle="1" w:styleId="source">
    <w:name w:val="source"/>
    <w:basedOn w:val="a1"/>
    <w:rsid w:val="00AC28EC"/>
  </w:style>
  <w:style w:type="character" w:customStyle="1" w:styleId="21">
    <w:name w:val="标题2"/>
    <w:basedOn w:val="a1"/>
    <w:rsid w:val="00444711"/>
  </w:style>
  <w:style w:type="character" w:customStyle="1" w:styleId="31">
    <w:name w:val="标题3"/>
    <w:basedOn w:val="a1"/>
    <w:rsid w:val="00DF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Cavalli+FMG&amp;cauthor_id=28609654" TargetMode="External"/><Relationship Id="rId13" Type="http://schemas.openxmlformats.org/officeDocument/2006/relationships/hyperlink" Target="https://www.ncbi.nlm.nih.gov/pubmed/?term=de%20Bont%20JM%5bAuthor%5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Donson%20AM%5bAuthor%5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Lambert%20SR%5bAuthor%5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cbi.nlm.nih.gov/pubmed/?term=Zakrzewski%20K%5bAuthor%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Park%20W%5bAuthor%5d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56D507-3D61-406B-8BC1-EE9C2036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46</TotalTime>
  <Pages>3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Eugenehu</cp:lastModifiedBy>
  <cp:revision>12</cp:revision>
  <cp:lastPrinted>2013-10-03T12:51:00Z</cp:lastPrinted>
  <dcterms:created xsi:type="dcterms:W3CDTF">2021-10-03T13:28:00Z</dcterms:created>
  <dcterms:modified xsi:type="dcterms:W3CDTF">2022-05-03T14:04:00Z</dcterms:modified>
</cp:coreProperties>
</file>