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20FE" w14:textId="77777777" w:rsidR="00654E8F" w:rsidRPr="001549D3" w:rsidRDefault="00654E8F" w:rsidP="0001436A">
      <w:pPr>
        <w:pStyle w:val="SupplementaryMaterial"/>
        <w:rPr>
          <w:b w:val="0"/>
        </w:rPr>
      </w:pPr>
      <w:r w:rsidRPr="001549D3">
        <w:t>Supplementary Material</w:t>
      </w:r>
    </w:p>
    <w:p w14:paraId="6F268730" w14:textId="77777777" w:rsidR="00DE23E8" w:rsidRDefault="00654E8F" w:rsidP="00BA56C9">
      <w:pPr>
        <w:pStyle w:val="Heading1"/>
      </w:pPr>
      <w:r w:rsidRPr="00994A3D">
        <w:t xml:space="preserve">Supplementary </w:t>
      </w:r>
      <w:r w:rsidR="00BA56C9">
        <w:t>Tables</w:t>
      </w:r>
    </w:p>
    <w:p w14:paraId="341D3140" w14:textId="77777777" w:rsidR="00BA56C9" w:rsidRDefault="00BA56C9" w:rsidP="00BA56C9">
      <w:pPr>
        <w:spacing w:line="480" w:lineRule="auto"/>
        <w:rPr>
          <w:rFonts w:cs="Times New Roman"/>
          <w:b/>
          <w:bCs/>
          <w:szCs w:val="24"/>
          <w:lang w:val="en-GB"/>
        </w:rPr>
      </w:pPr>
      <w:r w:rsidRPr="00C60D49">
        <w:rPr>
          <w:rFonts w:cs="Times New Roman"/>
          <w:b/>
          <w:bCs/>
          <w:szCs w:val="24"/>
          <w:lang w:val="en-GB"/>
        </w:rPr>
        <w:t xml:space="preserve">Supplementary Table 1. </w:t>
      </w:r>
      <w:proofErr w:type="spellStart"/>
      <w:r w:rsidRPr="00C60D49">
        <w:rPr>
          <w:rFonts w:cs="Times New Roman"/>
          <w:b/>
          <w:bCs/>
          <w:szCs w:val="24"/>
          <w:lang w:val="en-GB"/>
        </w:rPr>
        <w:t>Pru</w:t>
      </w:r>
      <w:proofErr w:type="spellEnd"/>
      <w:r w:rsidRPr="00C60D49">
        <w:rPr>
          <w:rFonts w:cs="Times New Roman"/>
          <w:b/>
          <w:bCs/>
          <w:szCs w:val="24"/>
          <w:lang w:val="en-GB"/>
        </w:rPr>
        <w:t xml:space="preserve"> p 3/Peach </w:t>
      </w:r>
      <w:proofErr w:type="spellStart"/>
      <w:r w:rsidRPr="00C60D49">
        <w:rPr>
          <w:rFonts w:cs="Times New Roman"/>
          <w:b/>
          <w:bCs/>
          <w:szCs w:val="24"/>
          <w:lang w:val="en-GB"/>
        </w:rPr>
        <w:t>sIgE</w:t>
      </w:r>
      <w:proofErr w:type="spellEnd"/>
      <w:r w:rsidRPr="00C60D49">
        <w:rPr>
          <w:rFonts w:cs="Times New Roman"/>
          <w:b/>
          <w:bCs/>
          <w:szCs w:val="24"/>
          <w:lang w:val="en-GB"/>
        </w:rPr>
        <w:t xml:space="preserve"> and </w:t>
      </w:r>
      <w:proofErr w:type="spellStart"/>
      <w:r w:rsidRPr="00C60D49">
        <w:rPr>
          <w:rFonts w:cs="Times New Roman"/>
          <w:b/>
          <w:bCs/>
          <w:szCs w:val="24"/>
          <w:lang w:val="en-GB"/>
        </w:rPr>
        <w:t>Pru</w:t>
      </w:r>
      <w:proofErr w:type="spellEnd"/>
      <w:r w:rsidRPr="00C60D49">
        <w:rPr>
          <w:rFonts w:cs="Times New Roman"/>
          <w:b/>
          <w:bCs/>
          <w:szCs w:val="24"/>
          <w:lang w:val="en-GB"/>
        </w:rPr>
        <w:t xml:space="preserve"> p 3/Total </w:t>
      </w:r>
      <w:proofErr w:type="spellStart"/>
      <w:r w:rsidRPr="00C60D49">
        <w:rPr>
          <w:rFonts w:cs="Times New Roman"/>
          <w:b/>
          <w:bCs/>
          <w:szCs w:val="24"/>
          <w:lang w:val="en-GB"/>
        </w:rPr>
        <w:t>IgE</w:t>
      </w:r>
      <w:proofErr w:type="spellEnd"/>
      <w:r w:rsidRPr="00C60D49">
        <w:rPr>
          <w:rFonts w:cs="Times New Roman"/>
          <w:b/>
          <w:bCs/>
          <w:szCs w:val="24"/>
          <w:lang w:val="en-GB"/>
        </w:rPr>
        <w:t xml:space="preserve"> ratio</w:t>
      </w:r>
      <w:r>
        <w:rPr>
          <w:rFonts w:cs="Times New Roman"/>
          <w:b/>
          <w:bCs/>
          <w:szCs w:val="24"/>
          <w:lang w:val="en-GB"/>
        </w:rPr>
        <w:t xml:space="preserve"> distribution.</w:t>
      </w:r>
    </w:p>
    <w:tbl>
      <w:tblPr>
        <w:tblStyle w:val="Tablanormal21"/>
        <w:tblW w:w="9781" w:type="dxa"/>
        <w:tblCellMar>
          <w:left w:w="57" w:type="dxa"/>
          <w:right w:w="57" w:type="dxa"/>
        </w:tblCellMar>
        <w:tblLook w:val="04A0" w:firstRow="1" w:lastRow="0" w:firstColumn="1" w:lastColumn="0" w:noHBand="0" w:noVBand="1"/>
      </w:tblPr>
      <w:tblGrid>
        <w:gridCol w:w="945"/>
        <w:gridCol w:w="1607"/>
        <w:gridCol w:w="1417"/>
        <w:gridCol w:w="284"/>
        <w:gridCol w:w="1843"/>
        <w:gridCol w:w="1134"/>
        <w:gridCol w:w="1842"/>
        <w:gridCol w:w="709"/>
      </w:tblGrid>
      <w:tr w:rsidR="00DE61D6" w:rsidRPr="005436E6" w14:paraId="1E886A0D" w14:textId="77777777" w:rsidTr="00DE61D6">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5EF744FB" w14:textId="77777777" w:rsidR="00360008" w:rsidRPr="00C60D49" w:rsidRDefault="00360008" w:rsidP="00BA56C9">
            <w:pPr>
              <w:rPr>
                <w:rFonts w:eastAsia="Times New Roman" w:cs="Times New Roman"/>
                <w:lang w:val="en-GB" w:eastAsia="es-ES"/>
              </w:rPr>
            </w:pPr>
          </w:p>
        </w:tc>
        <w:tc>
          <w:tcPr>
            <w:tcW w:w="3024" w:type="dxa"/>
            <w:gridSpan w:val="2"/>
            <w:hideMark/>
          </w:tcPr>
          <w:p w14:paraId="4F1E3E21" w14:textId="77777777" w:rsidR="00360008" w:rsidRPr="00C60D49" w:rsidRDefault="00360008" w:rsidP="00BA56C9">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lang w:val="en-GB" w:eastAsia="es-ES"/>
              </w:rPr>
            </w:pPr>
            <w:proofErr w:type="spellStart"/>
            <w:r w:rsidRPr="00C60D49">
              <w:rPr>
                <w:rFonts w:eastAsia="Times New Roman" w:cs="Times New Roman"/>
                <w:color w:val="000000"/>
                <w:lang w:val="en-GB" w:eastAsia="es-ES"/>
              </w:rPr>
              <w:t>Pru</w:t>
            </w:r>
            <w:proofErr w:type="spellEnd"/>
            <w:r w:rsidRPr="00C60D49">
              <w:rPr>
                <w:rFonts w:eastAsia="Times New Roman" w:cs="Times New Roman"/>
                <w:color w:val="000000"/>
                <w:lang w:val="en-GB" w:eastAsia="es-ES"/>
              </w:rPr>
              <w:t xml:space="preserve"> p 3/Peach </w:t>
            </w:r>
            <w:proofErr w:type="spellStart"/>
            <w:r w:rsidRPr="00C60D49">
              <w:rPr>
                <w:rFonts w:eastAsia="Times New Roman" w:cs="Times New Roman"/>
                <w:color w:val="000000"/>
                <w:lang w:val="en-GB" w:eastAsia="es-ES"/>
              </w:rPr>
              <w:t>sIgE</w:t>
            </w:r>
            <w:proofErr w:type="spellEnd"/>
          </w:p>
          <w:p w14:paraId="564255DF" w14:textId="77777777" w:rsidR="00360008" w:rsidRPr="00C60D49" w:rsidRDefault="00360008" w:rsidP="00BA56C9">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lang w:val="en-GB" w:eastAsia="es-ES"/>
              </w:rPr>
            </w:pPr>
            <w:r w:rsidRPr="00C60D49">
              <w:rPr>
                <w:rFonts w:eastAsia="Times New Roman" w:cs="Times New Roman"/>
                <w:b w:val="0"/>
                <w:color w:val="000000"/>
                <w:lang w:val="en-GB" w:eastAsia="es-ES"/>
              </w:rPr>
              <w:t xml:space="preserve">median [IQR] </w:t>
            </w:r>
          </w:p>
          <w:p w14:paraId="49E53CB4" w14:textId="77777777" w:rsidR="00360008" w:rsidRPr="00C60D49" w:rsidRDefault="00360008" w:rsidP="00BA56C9">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lang w:eastAsia="es-ES"/>
              </w:rPr>
            </w:pPr>
            <w:proofErr w:type="spellStart"/>
            <w:r w:rsidRPr="00C60D49">
              <w:rPr>
                <w:rFonts w:eastAsia="Times New Roman" w:cs="Times New Roman"/>
                <w:b w:val="0"/>
                <w:color w:val="000000"/>
                <w:lang w:eastAsia="es-ES"/>
              </w:rPr>
              <w:t>kU</w:t>
            </w:r>
            <w:r w:rsidRPr="00C60D49">
              <w:rPr>
                <w:rFonts w:eastAsia="Times New Roman" w:cs="Times New Roman"/>
                <w:b w:val="0"/>
                <w:color w:val="000000"/>
                <w:vertAlign w:val="subscript"/>
                <w:lang w:eastAsia="es-ES"/>
              </w:rPr>
              <w:t>A</w:t>
            </w:r>
            <w:proofErr w:type="spellEnd"/>
            <w:r w:rsidRPr="00C60D49">
              <w:rPr>
                <w:rFonts w:eastAsia="Times New Roman" w:cs="Times New Roman"/>
                <w:b w:val="0"/>
                <w:color w:val="000000"/>
                <w:lang w:eastAsia="es-ES"/>
              </w:rPr>
              <w:t>/L</w:t>
            </w:r>
          </w:p>
        </w:tc>
        <w:tc>
          <w:tcPr>
            <w:tcW w:w="284" w:type="dxa"/>
          </w:tcPr>
          <w:p w14:paraId="7A56A66B" w14:textId="77777777" w:rsidR="00360008" w:rsidRDefault="00360008" w:rsidP="00BA56C9">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lang w:eastAsia="es-ES"/>
              </w:rPr>
            </w:pPr>
          </w:p>
          <w:p w14:paraId="693B5FB0" w14:textId="77777777" w:rsidR="00360008" w:rsidRPr="00C60D49" w:rsidRDefault="00360008" w:rsidP="00BA56C9">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lang w:eastAsia="es-ES"/>
              </w:rPr>
            </w:pPr>
          </w:p>
        </w:tc>
        <w:tc>
          <w:tcPr>
            <w:tcW w:w="5528" w:type="dxa"/>
            <w:gridSpan w:val="4"/>
          </w:tcPr>
          <w:p w14:paraId="25D2D6DA" w14:textId="77777777" w:rsidR="00360008" w:rsidRPr="0074368A" w:rsidRDefault="00360008" w:rsidP="00BA56C9">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lang w:val="es-ES" w:eastAsia="es-ES"/>
              </w:rPr>
            </w:pPr>
            <w:proofErr w:type="spellStart"/>
            <w:r w:rsidRPr="0074368A">
              <w:rPr>
                <w:rFonts w:eastAsia="Times New Roman" w:cs="Times New Roman"/>
                <w:color w:val="000000"/>
                <w:lang w:val="es-ES" w:eastAsia="es-ES"/>
              </w:rPr>
              <w:t>Pru</w:t>
            </w:r>
            <w:proofErr w:type="spellEnd"/>
            <w:r w:rsidRPr="0074368A">
              <w:rPr>
                <w:rFonts w:eastAsia="Times New Roman" w:cs="Times New Roman"/>
                <w:color w:val="000000"/>
                <w:lang w:val="es-ES" w:eastAsia="es-ES"/>
              </w:rPr>
              <w:t xml:space="preserve"> p 3/Total </w:t>
            </w:r>
            <w:proofErr w:type="spellStart"/>
            <w:r w:rsidRPr="0074368A">
              <w:rPr>
                <w:rFonts w:eastAsia="Times New Roman" w:cs="Times New Roman"/>
                <w:color w:val="000000"/>
                <w:lang w:val="es-ES" w:eastAsia="es-ES"/>
              </w:rPr>
              <w:t>sIgE</w:t>
            </w:r>
            <w:proofErr w:type="spellEnd"/>
          </w:p>
          <w:p w14:paraId="248942F6" w14:textId="77777777" w:rsidR="00360008" w:rsidRPr="0074368A" w:rsidRDefault="00360008" w:rsidP="00BA56C9">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lang w:val="es-ES" w:eastAsia="es-ES"/>
              </w:rPr>
            </w:pPr>
            <w:r w:rsidRPr="0074368A">
              <w:rPr>
                <w:rFonts w:eastAsia="Times New Roman" w:cs="Times New Roman"/>
                <w:b w:val="0"/>
                <w:color w:val="000000"/>
                <w:lang w:val="es-ES" w:eastAsia="es-ES"/>
              </w:rPr>
              <w:t xml:space="preserve">median [IQR] </w:t>
            </w:r>
            <w:r w:rsidR="00DE61D6" w:rsidRPr="0074368A">
              <w:rPr>
                <w:rFonts w:eastAsia="Times New Roman" w:cs="Times New Roman"/>
                <w:b w:val="0"/>
                <w:color w:val="000000"/>
                <w:lang w:val="es-ES" w:eastAsia="es-ES"/>
              </w:rPr>
              <w:t>(%)</w:t>
            </w:r>
          </w:p>
          <w:p w14:paraId="40DAA212" w14:textId="77777777" w:rsidR="00360008" w:rsidRPr="00E51DBB" w:rsidRDefault="00360008" w:rsidP="00BA56C9">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lang w:val="es-ES" w:eastAsia="es-ES"/>
              </w:rPr>
            </w:pPr>
            <w:proofErr w:type="spellStart"/>
            <w:r w:rsidRPr="00E51DBB">
              <w:rPr>
                <w:rFonts w:eastAsia="Times New Roman" w:cs="Times New Roman"/>
                <w:b w:val="0"/>
                <w:color w:val="000000"/>
                <w:lang w:val="es-ES" w:eastAsia="es-ES"/>
              </w:rPr>
              <w:t>kU</w:t>
            </w:r>
            <w:r w:rsidRPr="00E51DBB">
              <w:rPr>
                <w:rFonts w:eastAsia="Times New Roman" w:cs="Times New Roman"/>
                <w:b w:val="0"/>
                <w:color w:val="000000"/>
                <w:vertAlign w:val="subscript"/>
                <w:lang w:val="es-ES" w:eastAsia="es-ES"/>
              </w:rPr>
              <w:t>A</w:t>
            </w:r>
            <w:proofErr w:type="spellEnd"/>
            <w:r w:rsidRPr="00E51DBB">
              <w:rPr>
                <w:rFonts w:eastAsia="Times New Roman" w:cs="Times New Roman"/>
                <w:b w:val="0"/>
                <w:color w:val="000000"/>
                <w:lang w:val="es-ES" w:eastAsia="es-ES"/>
              </w:rPr>
              <w:t>/L</w:t>
            </w:r>
          </w:p>
        </w:tc>
      </w:tr>
      <w:tr w:rsidR="00DE61D6" w:rsidRPr="00C60D49" w14:paraId="177A4A56" w14:textId="77777777" w:rsidTr="00DE61D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hideMark/>
          </w:tcPr>
          <w:p w14:paraId="72594292" w14:textId="77777777" w:rsidR="00360008" w:rsidRPr="00E51DBB" w:rsidRDefault="00360008" w:rsidP="00BA56C9">
            <w:pPr>
              <w:spacing w:before="0"/>
              <w:rPr>
                <w:rFonts w:eastAsia="Times New Roman" w:cs="Times New Roman"/>
                <w:b w:val="0"/>
                <w:bCs w:val="0"/>
                <w:i/>
                <w:iCs/>
                <w:color w:val="000000"/>
                <w:lang w:val="es-ES" w:eastAsia="es-ES"/>
              </w:rPr>
            </w:pPr>
          </w:p>
        </w:tc>
        <w:tc>
          <w:tcPr>
            <w:tcW w:w="1607" w:type="dxa"/>
            <w:tcBorders>
              <w:bottom w:val="single" w:sz="4" w:space="0" w:color="auto"/>
            </w:tcBorders>
            <w:noWrap/>
            <w:vAlign w:val="center"/>
            <w:hideMark/>
          </w:tcPr>
          <w:p w14:paraId="655BD0AD" w14:textId="77777777" w:rsidR="00360008" w:rsidRPr="00C60D49" w:rsidRDefault="00360008" w:rsidP="00360008">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b/>
                <w:bCs/>
                <w:lang w:eastAsia="es-ES"/>
              </w:rPr>
            </w:pPr>
            <w:proofErr w:type="spellStart"/>
            <w:r w:rsidRPr="00C60D49">
              <w:rPr>
                <w:rFonts w:eastAsia="Times New Roman" w:cs="Times New Roman"/>
                <w:b/>
                <w:bCs/>
                <w:lang w:eastAsia="es-ES"/>
              </w:rPr>
              <w:t>GrLOW</w:t>
            </w:r>
            <w:proofErr w:type="spellEnd"/>
          </w:p>
        </w:tc>
        <w:tc>
          <w:tcPr>
            <w:tcW w:w="1417" w:type="dxa"/>
            <w:tcBorders>
              <w:bottom w:val="single" w:sz="4" w:space="0" w:color="auto"/>
            </w:tcBorders>
            <w:noWrap/>
            <w:vAlign w:val="center"/>
            <w:hideMark/>
          </w:tcPr>
          <w:p w14:paraId="0E615D95" w14:textId="77777777" w:rsidR="00360008" w:rsidRPr="00C60D49" w:rsidRDefault="00360008" w:rsidP="00360008">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b/>
                <w:bCs/>
                <w:lang w:eastAsia="es-ES"/>
              </w:rPr>
            </w:pPr>
            <w:proofErr w:type="spellStart"/>
            <w:r w:rsidRPr="00C60D49">
              <w:rPr>
                <w:rFonts w:eastAsia="Times New Roman" w:cs="Times New Roman"/>
                <w:b/>
                <w:bCs/>
                <w:lang w:eastAsia="es-ES"/>
              </w:rPr>
              <w:t>GrB</w:t>
            </w:r>
            <w:proofErr w:type="spellEnd"/>
          </w:p>
        </w:tc>
        <w:tc>
          <w:tcPr>
            <w:tcW w:w="284" w:type="dxa"/>
            <w:tcBorders>
              <w:bottom w:val="single" w:sz="4" w:space="0" w:color="auto"/>
            </w:tcBorders>
            <w:vAlign w:val="center"/>
          </w:tcPr>
          <w:p w14:paraId="484FE3B6" w14:textId="77777777" w:rsidR="00360008" w:rsidRPr="00C60D49" w:rsidRDefault="00360008" w:rsidP="00360008">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b/>
                <w:bCs/>
                <w:lang w:eastAsia="es-ES"/>
              </w:rPr>
            </w:pPr>
          </w:p>
        </w:tc>
        <w:tc>
          <w:tcPr>
            <w:tcW w:w="2977" w:type="dxa"/>
            <w:gridSpan w:val="2"/>
            <w:tcBorders>
              <w:bottom w:val="single" w:sz="4" w:space="0" w:color="auto"/>
            </w:tcBorders>
            <w:vAlign w:val="center"/>
          </w:tcPr>
          <w:p w14:paraId="3BDF9B01" w14:textId="77777777" w:rsidR="00360008" w:rsidRPr="00C60D49" w:rsidRDefault="00360008" w:rsidP="00360008">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b/>
                <w:bCs/>
                <w:lang w:eastAsia="es-ES"/>
              </w:rPr>
            </w:pPr>
            <w:proofErr w:type="spellStart"/>
            <w:r w:rsidRPr="00C60D49">
              <w:rPr>
                <w:rFonts w:eastAsia="Times New Roman" w:cs="Times New Roman"/>
                <w:b/>
                <w:bCs/>
                <w:lang w:eastAsia="es-ES"/>
              </w:rPr>
              <w:t>GrLOW</w:t>
            </w:r>
            <w:proofErr w:type="spellEnd"/>
          </w:p>
        </w:tc>
        <w:tc>
          <w:tcPr>
            <w:tcW w:w="2551" w:type="dxa"/>
            <w:gridSpan w:val="2"/>
            <w:tcBorders>
              <w:bottom w:val="single" w:sz="4" w:space="0" w:color="auto"/>
            </w:tcBorders>
            <w:vAlign w:val="center"/>
          </w:tcPr>
          <w:p w14:paraId="0C4A3FB2" w14:textId="77777777" w:rsidR="00360008" w:rsidRPr="00C60D49" w:rsidRDefault="00360008" w:rsidP="00360008">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b/>
                <w:bCs/>
                <w:lang w:eastAsia="es-ES"/>
              </w:rPr>
            </w:pPr>
            <w:proofErr w:type="spellStart"/>
            <w:r w:rsidRPr="00C60D49">
              <w:rPr>
                <w:rFonts w:eastAsia="Times New Roman" w:cs="Times New Roman"/>
                <w:b/>
                <w:bCs/>
                <w:lang w:eastAsia="es-ES"/>
              </w:rPr>
              <w:t>GrB</w:t>
            </w:r>
            <w:proofErr w:type="spellEnd"/>
          </w:p>
        </w:tc>
      </w:tr>
      <w:tr w:rsidR="00360008" w:rsidRPr="00C60D49" w14:paraId="70A72AF7" w14:textId="77777777" w:rsidTr="00DE61D6">
        <w:trPr>
          <w:trHeight w:val="31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hideMark/>
          </w:tcPr>
          <w:p w14:paraId="49828156" w14:textId="77777777" w:rsidR="00360008" w:rsidRPr="00C60D49" w:rsidRDefault="00360008" w:rsidP="00BA56C9">
            <w:pPr>
              <w:spacing w:before="0" w:after="0"/>
              <w:rPr>
                <w:rFonts w:eastAsia="Times New Roman" w:cs="Times New Roman"/>
                <w:b w:val="0"/>
                <w:color w:val="000000"/>
                <w:lang w:eastAsia="es-ES"/>
              </w:rPr>
            </w:pPr>
            <w:r w:rsidRPr="00C60D49">
              <w:rPr>
                <w:rFonts w:eastAsia="Times New Roman" w:cs="Times New Roman"/>
                <w:color w:val="000000"/>
                <w:lang w:eastAsia="es-ES"/>
              </w:rPr>
              <w:t>Allergic</w:t>
            </w:r>
          </w:p>
        </w:tc>
        <w:tc>
          <w:tcPr>
            <w:tcW w:w="1607" w:type="dxa"/>
            <w:tcBorders>
              <w:top w:val="single" w:sz="4" w:space="0" w:color="auto"/>
              <w:bottom w:val="nil"/>
            </w:tcBorders>
            <w:noWrap/>
            <w:hideMark/>
          </w:tcPr>
          <w:p w14:paraId="2EA88DA5"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1.13 [0.88-1.37]</w:t>
            </w:r>
          </w:p>
        </w:tc>
        <w:tc>
          <w:tcPr>
            <w:tcW w:w="1417" w:type="dxa"/>
            <w:tcBorders>
              <w:top w:val="single" w:sz="4" w:space="0" w:color="auto"/>
              <w:bottom w:val="nil"/>
            </w:tcBorders>
            <w:noWrap/>
            <w:hideMark/>
          </w:tcPr>
          <w:p w14:paraId="134EBEC6"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s-ES"/>
              </w:rPr>
            </w:pPr>
            <w:r w:rsidRPr="00360008">
              <w:rPr>
                <w:rFonts w:eastAsia="Times New Roman" w:cs="Times New Roman"/>
                <w:color w:val="000000"/>
                <w:sz w:val="20"/>
                <w:lang w:eastAsia="es-ES"/>
              </w:rPr>
              <w:t>1.19 [1.04-1.36]</w:t>
            </w:r>
          </w:p>
        </w:tc>
        <w:tc>
          <w:tcPr>
            <w:tcW w:w="284" w:type="dxa"/>
            <w:tcBorders>
              <w:top w:val="single" w:sz="4" w:space="0" w:color="auto"/>
              <w:bottom w:val="nil"/>
            </w:tcBorders>
          </w:tcPr>
          <w:p w14:paraId="4EF95E83"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843" w:type="dxa"/>
            <w:tcBorders>
              <w:top w:val="single" w:sz="4" w:space="0" w:color="auto"/>
              <w:bottom w:val="nil"/>
            </w:tcBorders>
          </w:tcPr>
          <w:p w14:paraId="4FABA45A"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val="es-ES" w:eastAsia="es-ES"/>
              </w:rPr>
            </w:pPr>
            <w:r w:rsidRPr="0040370E">
              <w:rPr>
                <w:rFonts w:cs="Times New Roman"/>
                <w:sz w:val="20"/>
              </w:rPr>
              <w:t>0.004 [0.001-0.009]</w:t>
            </w:r>
          </w:p>
        </w:tc>
        <w:tc>
          <w:tcPr>
            <w:tcW w:w="1134" w:type="dxa"/>
            <w:tcBorders>
              <w:top w:val="single" w:sz="4" w:space="0" w:color="auto"/>
              <w:bottom w:val="nil"/>
            </w:tcBorders>
          </w:tcPr>
          <w:p w14:paraId="06CCE598"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(0.4%)</w:t>
            </w:r>
          </w:p>
        </w:tc>
        <w:tc>
          <w:tcPr>
            <w:tcW w:w="1842" w:type="dxa"/>
            <w:tcBorders>
              <w:top w:val="single" w:sz="4" w:space="0" w:color="auto"/>
              <w:bottom w:val="nil"/>
            </w:tcBorders>
          </w:tcPr>
          <w:p w14:paraId="7D90A3F9"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val="es-ES" w:eastAsia="es-ES"/>
              </w:rPr>
            </w:pPr>
            <w:r w:rsidRPr="0040370E">
              <w:rPr>
                <w:rFonts w:cs="Times New Roman"/>
                <w:sz w:val="20"/>
              </w:rPr>
              <w:t>0.034 [0.014-0.071]</w:t>
            </w:r>
          </w:p>
        </w:tc>
        <w:tc>
          <w:tcPr>
            <w:tcW w:w="709" w:type="dxa"/>
            <w:tcBorders>
              <w:top w:val="single" w:sz="4" w:space="0" w:color="auto"/>
              <w:bottom w:val="nil"/>
            </w:tcBorders>
          </w:tcPr>
          <w:p w14:paraId="30EF8AA8"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(3.4%)</w:t>
            </w:r>
          </w:p>
        </w:tc>
      </w:tr>
      <w:tr w:rsidR="00360008" w:rsidRPr="00C60D49" w14:paraId="02062877" w14:textId="77777777" w:rsidTr="00DE61D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58284110" w14:textId="77777777" w:rsidR="00360008" w:rsidRPr="00C60D49" w:rsidRDefault="00360008" w:rsidP="00BA56C9">
            <w:pPr>
              <w:spacing w:before="0" w:after="0"/>
              <w:rPr>
                <w:rFonts w:eastAsia="Times New Roman" w:cs="Times New Roman"/>
                <w:b w:val="0"/>
                <w:color w:val="000000"/>
                <w:lang w:eastAsia="es-ES"/>
              </w:rPr>
            </w:pPr>
            <w:r w:rsidRPr="00C60D49">
              <w:rPr>
                <w:rFonts w:eastAsia="Times New Roman" w:cs="Times New Roman"/>
                <w:color w:val="000000"/>
                <w:lang w:eastAsia="es-ES"/>
              </w:rPr>
              <w:t>Tolerant</w:t>
            </w:r>
          </w:p>
        </w:tc>
        <w:tc>
          <w:tcPr>
            <w:tcW w:w="1607" w:type="dxa"/>
            <w:tcBorders>
              <w:top w:val="nil"/>
              <w:bottom w:val="nil"/>
            </w:tcBorders>
            <w:noWrap/>
            <w:hideMark/>
          </w:tcPr>
          <w:p w14:paraId="1B54DC0E"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1.27 [0.77-2.18]</w:t>
            </w:r>
          </w:p>
        </w:tc>
        <w:tc>
          <w:tcPr>
            <w:tcW w:w="1417" w:type="dxa"/>
            <w:tcBorders>
              <w:top w:val="nil"/>
              <w:bottom w:val="nil"/>
            </w:tcBorders>
            <w:noWrap/>
            <w:hideMark/>
          </w:tcPr>
          <w:p w14:paraId="218AC560"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s-ES"/>
              </w:rPr>
            </w:pPr>
            <w:r w:rsidRPr="00360008">
              <w:rPr>
                <w:rFonts w:eastAsia="Times New Roman" w:cs="Times New Roman"/>
                <w:color w:val="000000"/>
                <w:sz w:val="20"/>
                <w:lang w:eastAsia="es-ES"/>
              </w:rPr>
              <w:t>1.29 [1.02-1.60]</w:t>
            </w:r>
          </w:p>
        </w:tc>
        <w:tc>
          <w:tcPr>
            <w:tcW w:w="284" w:type="dxa"/>
            <w:tcBorders>
              <w:top w:val="nil"/>
              <w:bottom w:val="nil"/>
            </w:tcBorders>
          </w:tcPr>
          <w:p w14:paraId="63C2C7DE"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843" w:type="dxa"/>
            <w:tcBorders>
              <w:top w:val="nil"/>
              <w:bottom w:val="nil"/>
            </w:tcBorders>
          </w:tcPr>
          <w:p w14:paraId="427A813D"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val="es-ES" w:eastAsia="es-ES"/>
              </w:rPr>
            </w:pPr>
            <w:r w:rsidRPr="0040370E">
              <w:rPr>
                <w:rFonts w:cs="Times New Roman"/>
                <w:sz w:val="20"/>
              </w:rPr>
              <w:t>0.001 [0.001-0.007]</w:t>
            </w:r>
          </w:p>
        </w:tc>
        <w:tc>
          <w:tcPr>
            <w:tcW w:w="1134" w:type="dxa"/>
            <w:tcBorders>
              <w:top w:val="nil"/>
              <w:bottom w:val="nil"/>
            </w:tcBorders>
          </w:tcPr>
          <w:p w14:paraId="70BCE915"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(0.1%)</w:t>
            </w:r>
          </w:p>
        </w:tc>
        <w:tc>
          <w:tcPr>
            <w:tcW w:w="1842" w:type="dxa"/>
            <w:tcBorders>
              <w:top w:val="nil"/>
              <w:bottom w:val="nil"/>
            </w:tcBorders>
          </w:tcPr>
          <w:p w14:paraId="1A46C85C"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val="es-ES" w:eastAsia="es-ES"/>
              </w:rPr>
            </w:pPr>
            <w:r w:rsidRPr="0040370E">
              <w:rPr>
                <w:rFonts w:cs="Times New Roman"/>
                <w:sz w:val="20"/>
              </w:rPr>
              <w:t>0.011 [0.004-0.037]</w:t>
            </w:r>
          </w:p>
        </w:tc>
        <w:tc>
          <w:tcPr>
            <w:tcW w:w="709" w:type="dxa"/>
            <w:tcBorders>
              <w:top w:val="nil"/>
              <w:bottom w:val="nil"/>
            </w:tcBorders>
          </w:tcPr>
          <w:p w14:paraId="28814378"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(1.1%)</w:t>
            </w:r>
          </w:p>
        </w:tc>
      </w:tr>
      <w:tr w:rsidR="00360008" w:rsidRPr="00C60D49" w14:paraId="06B68EEA" w14:textId="77777777" w:rsidTr="00DE61D6">
        <w:trPr>
          <w:trHeight w:val="31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414B16DA" w14:textId="77777777" w:rsidR="00360008" w:rsidRPr="00C60D49" w:rsidRDefault="00360008" w:rsidP="00BA56C9">
            <w:pPr>
              <w:spacing w:before="0" w:after="0"/>
              <w:rPr>
                <w:rFonts w:eastAsia="Times New Roman" w:cs="Times New Roman"/>
                <w:b w:val="0"/>
                <w:color w:val="000000"/>
                <w:lang w:eastAsia="es-ES"/>
              </w:rPr>
            </w:pPr>
            <w:r w:rsidRPr="00C60D49">
              <w:rPr>
                <w:rFonts w:eastAsia="Times New Roman" w:cs="Times New Roman"/>
                <w:color w:val="000000"/>
                <w:lang w:eastAsia="es-ES"/>
              </w:rPr>
              <w:t>Avoid</w:t>
            </w:r>
          </w:p>
        </w:tc>
        <w:tc>
          <w:tcPr>
            <w:tcW w:w="1607" w:type="dxa"/>
            <w:tcBorders>
              <w:top w:val="nil"/>
              <w:bottom w:val="nil"/>
            </w:tcBorders>
            <w:noWrap/>
            <w:hideMark/>
          </w:tcPr>
          <w:p w14:paraId="78B876D2"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1.38 [1.18-1.79]</w:t>
            </w:r>
          </w:p>
        </w:tc>
        <w:tc>
          <w:tcPr>
            <w:tcW w:w="1417" w:type="dxa"/>
            <w:tcBorders>
              <w:top w:val="nil"/>
              <w:bottom w:val="nil"/>
            </w:tcBorders>
            <w:noWrap/>
            <w:hideMark/>
          </w:tcPr>
          <w:p w14:paraId="57B34E06"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s-ES"/>
              </w:rPr>
            </w:pPr>
            <w:r w:rsidRPr="00360008">
              <w:rPr>
                <w:rFonts w:eastAsia="Times New Roman" w:cs="Times New Roman"/>
                <w:color w:val="000000"/>
                <w:sz w:val="20"/>
                <w:lang w:eastAsia="es-ES"/>
              </w:rPr>
              <w:t>1.16 [1.05-1.16]</w:t>
            </w:r>
          </w:p>
        </w:tc>
        <w:tc>
          <w:tcPr>
            <w:tcW w:w="284" w:type="dxa"/>
            <w:tcBorders>
              <w:top w:val="nil"/>
              <w:bottom w:val="nil"/>
            </w:tcBorders>
          </w:tcPr>
          <w:p w14:paraId="14C52036"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843" w:type="dxa"/>
            <w:tcBorders>
              <w:top w:val="nil"/>
              <w:bottom w:val="nil"/>
            </w:tcBorders>
          </w:tcPr>
          <w:p w14:paraId="69717DE6"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val="es-ES" w:eastAsia="es-ES"/>
              </w:rPr>
            </w:pPr>
            <w:r w:rsidRPr="0040370E">
              <w:rPr>
                <w:rFonts w:cs="Times New Roman"/>
                <w:sz w:val="20"/>
              </w:rPr>
              <w:t>0.001 [0.000-0.002]</w:t>
            </w:r>
          </w:p>
        </w:tc>
        <w:tc>
          <w:tcPr>
            <w:tcW w:w="1134" w:type="dxa"/>
            <w:tcBorders>
              <w:top w:val="nil"/>
              <w:bottom w:val="nil"/>
            </w:tcBorders>
          </w:tcPr>
          <w:p w14:paraId="41F7C8EE"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(0.1%)</w:t>
            </w:r>
          </w:p>
        </w:tc>
        <w:tc>
          <w:tcPr>
            <w:tcW w:w="1842" w:type="dxa"/>
            <w:tcBorders>
              <w:top w:val="nil"/>
              <w:bottom w:val="nil"/>
            </w:tcBorders>
          </w:tcPr>
          <w:p w14:paraId="59E42D46"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val="es-ES" w:eastAsia="es-ES"/>
              </w:rPr>
            </w:pPr>
            <w:r w:rsidRPr="0040370E">
              <w:rPr>
                <w:rFonts w:cs="Times New Roman"/>
                <w:sz w:val="20"/>
              </w:rPr>
              <w:t>0.040 [0.009-0.083]</w:t>
            </w:r>
          </w:p>
        </w:tc>
        <w:tc>
          <w:tcPr>
            <w:tcW w:w="709" w:type="dxa"/>
            <w:tcBorders>
              <w:top w:val="nil"/>
              <w:bottom w:val="nil"/>
            </w:tcBorders>
          </w:tcPr>
          <w:p w14:paraId="21A9B5F7"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(4.0%)</w:t>
            </w:r>
          </w:p>
        </w:tc>
      </w:tr>
      <w:tr w:rsidR="00360008" w:rsidRPr="00C60D49" w14:paraId="5B9BCB4E" w14:textId="77777777" w:rsidTr="00DE61D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hideMark/>
          </w:tcPr>
          <w:p w14:paraId="249553BE" w14:textId="77777777" w:rsidR="00360008" w:rsidRPr="00C60D49" w:rsidRDefault="00360008" w:rsidP="00BA56C9">
            <w:pPr>
              <w:spacing w:before="0" w:after="0"/>
              <w:rPr>
                <w:rFonts w:eastAsia="Times New Roman" w:cs="Times New Roman"/>
                <w:b w:val="0"/>
                <w:i/>
                <w:iCs/>
                <w:color w:val="000000"/>
                <w:lang w:eastAsia="es-ES"/>
              </w:rPr>
            </w:pPr>
          </w:p>
        </w:tc>
        <w:tc>
          <w:tcPr>
            <w:tcW w:w="1607" w:type="dxa"/>
            <w:tcBorders>
              <w:top w:val="nil"/>
              <w:bottom w:val="single" w:sz="4" w:space="0" w:color="auto"/>
            </w:tcBorders>
            <w:noWrap/>
            <w:hideMark/>
          </w:tcPr>
          <w:p w14:paraId="0FBA645C"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i/>
                <w:iCs/>
                <w:sz w:val="20"/>
                <w:lang w:eastAsia="es-ES"/>
              </w:rPr>
            </w:pPr>
            <w:r w:rsidRPr="00360008">
              <w:rPr>
                <w:rFonts w:eastAsia="Times New Roman" w:cs="Times New Roman"/>
                <w:i/>
                <w:iCs/>
                <w:sz w:val="20"/>
                <w:lang w:eastAsia="es-ES"/>
              </w:rPr>
              <w:t>ns</w:t>
            </w:r>
          </w:p>
        </w:tc>
        <w:tc>
          <w:tcPr>
            <w:tcW w:w="1417" w:type="dxa"/>
            <w:tcBorders>
              <w:top w:val="nil"/>
              <w:bottom w:val="single" w:sz="4" w:space="0" w:color="auto"/>
            </w:tcBorders>
            <w:noWrap/>
            <w:hideMark/>
          </w:tcPr>
          <w:p w14:paraId="7CA8EA12"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lang w:eastAsia="es-ES"/>
              </w:rPr>
            </w:pPr>
            <w:r w:rsidRPr="00360008">
              <w:rPr>
                <w:rFonts w:eastAsia="Times New Roman" w:cs="Times New Roman"/>
                <w:i/>
                <w:iCs/>
                <w:color w:val="000000"/>
                <w:sz w:val="20"/>
                <w:lang w:eastAsia="es-ES"/>
              </w:rPr>
              <w:t>ns</w:t>
            </w:r>
          </w:p>
        </w:tc>
        <w:tc>
          <w:tcPr>
            <w:tcW w:w="284" w:type="dxa"/>
            <w:tcBorders>
              <w:top w:val="nil"/>
              <w:bottom w:val="single" w:sz="4" w:space="0" w:color="auto"/>
            </w:tcBorders>
          </w:tcPr>
          <w:p w14:paraId="7728ADC5"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cs="Times New Roman"/>
                <w:i/>
                <w:iCs/>
                <w:sz w:val="20"/>
              </w:rPr>
            </w:pPr>
          </w:p>
        </w:tc>
        <w:tc>
          <w:tcPr>
            <w:tcW w:w="1843" w:type="dxa"/>
            <w:tcBorders>
              <w:top w:val="nil"/>
              <w:bottom w:val="single" w:sz="4" w:space="0" w:color="auto"/>
            </w:tcBorders>
          </w:tcPr>
          <w:p w14:paraId="6E9F5ADF"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i/>
                <w:iCs/>
                <w:sz w:val="20"/>
                <w:lang w:val="es-ES" w:eastAsia="es-ES"/>
              </w:rPr>
            </w:pPr>
            <w:r w:rsidRPr="0040370E">
              <w:rPr>
                <w:rFonts w:cs="Times New Roman"/>
                <w:i/>
                <w:iCs/>
                <w:sz w:val="20"/>
              </w:rPr>
              <w:t>**</w:t>
            </w:r>
          </w:p>
        </w:tc>
        <w:tc>
          <w:tcPr>
            <w:tcW w:w="1134" w:type="dxa"/>
            <w:tcBorders>
              <w:top w:val="nil"/>
              <w:bottom w:val="single" w:sz="4" w:space="0" w:color="auto"/>
            </w:tcBorders>
          </w:tcPr>
          <w:p w14:paraId="726E0409"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i/>
                <w:iCs/>
                <w:sz w:val="20"/>
                <w:lang w:eastAsia="es-ES"/>
              </w:rPr>
            </w:pPr>
          </w:p>
        </w:tc>
        <w:tc>
          <w:tcPr>
            <w:tcW w:w="1842" w:type="dxa"/>
            <w:tcBorders>
              <w:top w:val="nil"/>
              <w:bottom w:val="single" w:sz="4" w:space="0" w:color="auto"/>
            </w:tcBorders>
          </w:tcPr>
          <w:p w14:paraId="019DC42F"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i/>
                <w:iCs/>
                <w:sz w:val="20"/>
                <w:lang w:val="es-ES" w:eastAsia="es-ES"/>
              </w:rPr>
            </w:pPr>
            <w:r w:rsidRPr="0040370E">
              <w:rPr>
                <w:rFonts w:cs="Times New Roman"/>
                <w:i/>
                <w:iCs/>
                <w:sz w:val="20"/>
              </w:rPr>
              <w:t>***</w:t>
            </w:r>
          </w:p>
        </w:tc>
        <w:tc>
          <w:tcPr>
            <w:tcW w:w="709" w:type="dxa"/>
            <w:tcBorders>
              <w:top w:val="nil"/>
              <w:bottom w:val="single" w:sz="4" w:space="0" w:color="auto"/>
            </w:tcBorders>
          </w:tcPr>
          <w:p w14:paraId="1C7BFCBE"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i/>
                <w:iCs/>
                <w:sz w:val="20"/>
                <w:lang w:eastAsia="es-ES"/>
              </w:rPr>
            </w:pPr>
          </w:p>
        </w:tc>
      </w:tr>
      <w:tr w:rsidR="00360008" w:rsidRPr="00C60D49" w14:paraId="42CE36A5" w14:textId="77777777" w:rsidTr="00DE61D6">
        <w:trPr>
          <w:trHeight w:val="31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noWrap/>
            <w:hideMark/>
          </w:tcPr>
          <w:p w14:paraId="02D36337" w14:textId="77777777" w:rsidR="00360008" w:rsidRPr="00C60D49" w:rsidRDefault="00360008" w:rsidP="00BA56C9">
            <w:pPr>
              <w:spacing w:before="0" w:after="0"/>
              <w:rPr>
                <w:rFonts w:eastAsia="Times New Roman" w:cs="Times New Roman"/>
                <w:b w:val="0"/>
                <w:color w:val="000000"/>
                <w:lang w:eastAsia="es-ES"/>
              </w:rPr>
            </w:pPr>
            <w:r w:rsidRPr="00C60D49">
              <w:rPr>
                <w:rFonts w:eastAsia="Times New Roman" w:cs="Times New Roman"/>
                <w:color w:val="000000"/>
                <w:lang w:eastAsia="es-ES"/>
              </w:rPr>
              <w:t>Local</w:t>
            </w:r>
          </w:p>
        </w:tc>
        <w:tc>
          <w:tcPr>
            <w:tcW w:w="1607" w:type="dxa"/>
            <w:tcBorders>
              <w:top w:val="single" w:sz="4" w:space="0" w:color="auto"/>
              <w:left w:val="nil"/>
              <w:bottom w:val="nil"/>
              <w:right w:val="nil"/>
            </w:tcBorders>
            <w:noWrap/>
            <w:hideMark/>
          </w:tcPr>
          <w:p w14:paraId="0291F81F"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1.13 [0.88-1.21]</w:t>
            </w:r>
          </w:p>
        </w:tc>
        <w:tc>
          <w:tcPr>
            <w:tcW w:w="1417" w:type="dxa"/>
            <w:tcBorders>
              <w:top w:val="single" w:sz="4" w:space="0" w:color="auto"/>
              <w:left w:val="nil"/>
              <w:bottom w:val="nil"/>
              <w:right w:val="nil"/>
            </w:tcBorders>
            <w:noWrap/>
            <w:hideMark/>
          </w:tcPr>
          <w:p w14:paraId="34E86726"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s-ES"/>
              </w:rPr>
            </w:pPr>
            <w:r w:rsidRPr="00360008">
              <w:rPr>
                <w:rFonts w:eastAsia="Times New Roman" w:cs="Times New Roman"/>
                <w:color w:val="000000"/>
                <w:sz w:val="20"/>
                <w:lang w:eastAsia="es-ES"/>
              </w:rPr>
              <w:t>1.21 [1.09-1.42]</w:t>
            </w:r>
          </w:p>
        </w:tc>
        <w:tc>
          <w:tcPr>
            <w:tcW w:w="284" w:type="dxa"/>
            <w:tcBorders>
              <w:top w:val="single" w:sz="4" w:space="0" w:color="auto"/>
              <w:left w:val="nil"/>
              <w:bottom w:val="nil"/>
              <w:right w:val="nil"/>
            </w:tcBorders>
          </w:tcPr>
          <w:p w14:paraId="52C9FBE2"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843" w:type="dxa"/>
            <w:tcBorders>
              <w:top w:val="single" w:sz="4" w:space="0" w:color="auto"/>
              <w:left w:val="nil"/>
              <w:bottom w:val="nil"/>
              <w:right w:val="nil"/>
            </w:tcBorders>
          </w:tcPr>
          <w:p w14:paraId="29D0F28E"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val="es-ES" w:eastAsia="es-ES"/>
              </w:rPr>
            </w:pPr>
            <w:r w:rsidRPr="0040370E">
              <w:rPr>
                <w:rFonts w:cs="Times New Roman"/>
                <w:sz w:val="20"/>
              </w:rPr>
              <w:t>0.005 [0.002-0.007]</w:t>
            </w:r>
          </w:p>
        </w:tc>
        <w:tc>
          <w:tcPr>
            <w:tcW w:w="1134" w:type="dxa"/>
            <w:tcBorders>
              <w:top w:val="single" w:sz="4" w:space="0" w:color="auto"/>
              <w:left w:val="nil"/>
              <w:bottom w:val="nil"/>
              <w:right w:val="nil"/>
            </w:tcBorders>
          </w:tcPr>
          <w:p w14:paraId="4FF6092D"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(0.5%)</w:t>
            </w:r>
          </w:p>
        </w:tc>
        <w:tc>
          <w:tcPr>
            <w:tcW w:w="1842" w:type="dxa"/>
            <w:tcBorders>
              <w:top w:val="single" w:sz="4" w:space="0" w:color="auto"/>
              <w:left w:val="nil"/>
              <w:bottom w:val="nil"/>
              <w:right w:val="nil"/>
            </w:tcBorders>
          </w:tcPr>
          <w:p w14:paraId="2CCAEA27"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val="es-ES" w:eastAsia="es-ES"/>
              </w:rPr>
            </w:pPr>
            <w:r w:rsidRPr="0040370E">
              <w:rPr>
                <w:rFonts w:cs="Times New Roman"/>
                <w:sz w:val="20"/>
              </w:rPr>
              <w:t>0.030 [0.014-0.057]</w:t>
            </w:r>
          </w:p>
        </w:tc>
        <w:tc>
          <w:tcPr>
            <w:tcW w:w="709" w:type="dxa"/>
            <w:tcBorders>
              <w:top w:val="single" w:sz="4" w:space="0" w:color="auto"/>
              <w:left w:val="nil"/>
              <w:bottom w:val="nil"/>
              <w:right w:val="nil"/>
            </w:tcBorders>
          </w:tcPr>
          <w:p w14:paraId="7F8595BB"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(3.0%)</w:t>
            </w:r>
          </w:p>
        </w:tc>
      </w:tr>
      <w:tr w:rsidR="00360008" w:rsidRPr="00C60D49" w14:paraId="2D62DB15" w14:textId="77777777" w:rsidTr="00DE61D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7C1340C3" w14:textId="77777777" w:rsidR="00360008" w:rsidRPr="00C60D49" w:rsidRDefault="00360008" w:rsidP="00BA56C9">
            <w:pPr>
              <w:spacing w:before="0" w:after="0"/>
              <w:rPr>
                <w:rFonts w:eastAsia="Times New Roman" w:cs="Times New Roman"/>
                <w:b w:val="0"/>
                <w:color w:val="000000"/>
                <w:lang w:eastAsia="es-ES"/>
              </w:rPr>
            </w:pPr>
            <w:r w:rsidRPr="00C60D49">
              <w:rPr>
                <w:rFonts w:eastAsia="Times New Roman" w:cs="Times New Roman"/>
                <w:color w:val="000000"/>
                <w:lang w:eastAsia="es-ES"/>
              </w:rPr>
              <w:t>Systemic</w:t>
            </w:r>
          </w:p>
        </w:tc>
        <w:tc>
          <w:tcPr>
            <w:tcW w:w="1607" w:type="dxa"/>
            <w:tcBorders>
              <w:top w:val="nil"/>
              <w:left w:val="nil"/>
              <w:bottom w:val="nil"/>
              <w:right w:val="nil"/>
            </w:tcBorders>
            <w:noWrap/>
            <w:hideMark/>
          </w:tcPr>
          <w:p w14:paraId="09A87D77"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1.13 [0.92-1.42]</w:t>
            </w:r>
          </w:p>
        </w:tc>
        <w:tc>
          <w:tcPr>
            <w:tcW w:w="1417" w:type="dxa"/>
            <w:tcBorders>
              <w:top w:val="nil"/>
              <w:left w:val="nil"/>
              <w:bottom w:val="nil"/>
              <w:right w:val="nil"/>
            </w:tcBorders>
            <w:noWrap/>
            <w:hideMark/>
          </w:tcPr>
          <w:p w14:paraId="1FE20531"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s-ES"/>
              </w:rPr>
            </w:pPr>
            <w:r w:rsidRPr="00360008">
              <w:rPr>
                <w:rFonts w:eastAsia="Times New Roman" w:cs="Times New Roman"/>
                <w:color w:val="000000"/>
                <w:sz w:val="20"/>
                <w:lang w:eastAsia="es-ES"/>
              </w:rPr>
              <w:t>1.16 [1.01-1.29]</w:t>
            </w:r>
          </w:p>
        </w:tc>
        <w:tc>
          <w:tcPr>
            <w:tcW w:w="284" w:type="dxa"/>
            <w:tcBorders>
              <w:top w:val="nil"/>
              <w:left w:val="nil"/>
              <w:bottom w:val="nil"/>
              <w:right w:val="nil"/>
            </w:tcBorders>
          </w:tcPr>
          <w:p w14:paraId="3CEDDCCD"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843" w:type="dxa"/>
            <w:tcBorders>
              <w:top w:val="nil"/>
              <w:left w:val="nil"/>
              <w:bottom w:val="nil"/>
              <w:right w:val="nil"/>
            </w:tcBorders>
          </w:tcPr>
          <w:p w14:paraId="0C3C8090"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val="es-ES" w:eastAsia="es-ES"/>
              </w:rPr>
            </w:pPr>
            <w:r w:rsidRPr="0040370E">
              <w:rPr>
                <w:rFonts w:cs="Times New Roman"/>
                <w:sz w:val="20"/>
              </w:rPr>
              <w:t>0.003 [0.001-0.012]</w:t>
            </w:r>
          </w:p>
        </w:tc>
        <w:tc>
          <w:tcPr>
            <w:tcW w:w="1134" w:type="dxa"/>
            <w:tcBorders>
              <w:top w:val="nil"/>
              <w:left w:val="nil"/>
              <w:bottom w:val="nil"/>
              <w:right w:val="nil"/>
            </w:tcBorders>
          </w:tcPr>
          <w:p w14:paraId="081CD0DC"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(0.3%)</w:t>
            </w:r>
          </w:p>
        </w:tc>
        <w:tc>
          <w:tcPr>
            <w:tcW w:w="1842" w:type="dxa"/>
            <w:tcBorders>
              <w:top w:val="nil"/>
              <w:left w:val="nil"/>
              <w:bottom w:val="nil"/>
              <w:right w:val="nil"/>
            </w:tcBorders>
          </w:tcPr>
          <w:p w14:paraId="54853268"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val="es-ES" w:eastAsia="es-ES"/>
              </w:rPr>
            </w:pPr>
            <w:r w:rsidRPr="0040370E">
              <w:rPr>
                <w:rFonts w:cs="Times New Roman"/>
                <w:sz w:val="20"/>
              </w:rPr>
              <w:t>0.041 [0.011-0.087]</w:t>
            </w:r>
          </w:p>
        </w:tc>
        <w:tc>
          <w:tcPr>
            <w:tcW w:w="709" w:type="dxa"/>
            <w:tcBorders>
              <w:top w:val="nil"/>
              <w:left w:val="nil"/>
              <w:bottom w:val="nil"/>
              <w:right w:val="nil"/>
            </w:tcBorders>
          </w:tcPr>
          <w:p w14:paraId="14EB9940"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(4.1%)</w:t>
            </w:r>
          </w:p>
        </w:tc>
      </w:tr>
      <w:tr w:rsidR="00360008" w:rsidRPr="00C60D49" w14:paraId="2F7E7D06" w14:textId="77777777" w:rsidTr="00DE61D6">
        <w:trPr>
          <w:trHeight w:val="314"/>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noWrap/>
            <w:hideMark/>
          </w:tcPr>
          <w:p w14:paraId="447B7C43" w14:textId="77777777" w:rsidR="00360008" w:rsidRPr="00C60D49" w:rsidRDefault="00360008" w:rsidP="00BA56C9">
            <w:pPr>
              <w:spacing w:before="0" w:after="0"/>
              <w:rPr>
                <w:rFonts w:eastAsia="Times New Roman" w:cs="Times New Roman"/>
                <w:b w:val="0"/>
                <w:color w:val="000000"/>
                <w:lang w:eastAsia="es-ES"/>
              </w:rPr>
            </w:pPr>
          </w:p>
        </w:tc>
        <w:tc>
          <w:tcPr>
            <w:tcW w:w="1607" w:type="dxa"/>
            <w:tcBorders>
              <w:top w:val="nil"/>
              <w:left w:val="nil"/>
              <w:bottom w:val="single" w:sz="4" w:space="0" w:color="auto"/>
              <w:right w:val="nil"/>
            </w:tcBorders>
            <w:noWrap/>
            <w:hideMark/>
          </w:tcPr>
          <w:p w14:paraId="505AE2B1"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eastAsia="es-ES"/>
              </w:rPr>
            </w:pPr>
            <w:r w:rsidRPr="00360008">
              <w:rPr>
                <w:rFonts w:eastAsia="Times New Roman" w:cs="Times New Roman"/>
                <w:i/>
                <w:iCs/>
                <w:sz w:val="20"/>
                <w:lang w:eastAsia="es-ES"/>
              </w:rPr>
              <w:t>ns</w:t>
            </w:r>
          </w:p>
        </w:tc>
        <w:tc>
          <w:tcPr>
            <w:tcW w:w="1417" w:type="dxa"/>
            <w:tcBorders>
              <w:top w:val="nil"/>
              <w:left w:val="nil"/>
              <w:bottom w:val="single" w:sz="4" w:space="0" w:color="auto"/>
              <w:right w:val="nil"/>
            </w:tcBorders>
            <w:noWrap/>
            <w:hideMark/>
          </w:tcPr>
          <w:p w14:paraId="49B77DA9"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20"/>
                <w:lang w:eastAsia="es-ES"/>
              </w:rPr>
            </w:pPr>
            <w:r w:rsidRPr="00360008">
              <w:rPr>
                <w:rFonts w:eastAsia="Times New Roman" w:cs="Times New Roman"/>
                <w:i/>
                <w:iCs/>
                <w:color w:val="000000"/>
                <w:sz w:val="20"/>
                <w:lang w:eastAsia="es-ES"/>
              </w:rPr>
              <w:t>ns</w:t>
            </w:r>
          </w:p>
        </w:tc>
        <w:tc>
          <w:tcPr>
            <w:tcW w:w="284" w:type="dxa"/>
            <w:tcBorders>
              <w:top w:val="nil"/>
              <w:left w:val="nil"/>
              <w:bottom w:val="single" w:sz="4" w:space="0" w:color="auto"/>
              <w:right w:val="nil"/>
            </w:tcBorders>
          </w:tcPr>
          <w:p w14:paraId="1F5CA2AD"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cs="Times New Roman"/>
                <w:i/>
                <w:iCs/>
                <w:sz w:val="20"/>
              </w:rPr>
            </w:pPr>
          </w:p>
        </w:tc>
        <w:tc>
          <w:tcPr>
            <w:tcW w:w="1843" w:type="dxa"/>
            <w:tcBorders>
              <w:top w:val="nil"/>
              <w:left w:val="nil"/>
              <w:bottom w:val="single" w:sz="4" w:space="0" w:color="auto"/>
              <w:right w:val="nil"/>
            </w:tcBorders>
          </w:tcPr>
          <w:p w14:paraId="3FD97800"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val="es-ES" w:eastAsia="es-ES"/>
              </w:rPr>
            </w:pPr>
            <w:r w:rsidRPr="0040370E">
              <w:rPr>
                <w:rFonts w:cs="Times New Roman"/>
                <w:i/>
                <w:iCs/>
                <w:sz w:val="20"/>
              </w:rPr>
              <w:t>ns</w:t>
            </w:r>
          </w:p>
        </w:tc>
        <w:tc>
          <w:tcPr>
            <w:tcW w:w="1134" w:type="dxa"/>
            <w:tcBorders>
              <w:top w:val="nil"/>
              <w:left w:val="nil"/>
              <w:bottom w:val="single" w:sz="4" w:space="0" w:color="auto"/>
              <w:right w:val="nil"/>
            </w:tcBorders>
          </w:tcPr>
          <w:p w14:paraId="14DD77D6"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eastAsia="es-ES"/>
              </w:rPr>
            </w:pPr>
          </w:p>
        </w:tc>
        <w:tc>
          <w:tcPr>
            <w:tcW w:w="1842" w:type="dxa"/>
            <w:tcBorders>
              <w:top w:val="nil"/>
              <w:left w:val="nil"/>
              <w:bottom w:val="single" w:sz="4" w:space="0" w:color="auto"/>
              <w:right w:val="nil"/>
            </w:tcBorders>
          </w:tcPr>
          <w:p w14:paraId="0F4B0C6F"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val="es-ES" w:eastAsia="es-ES"/>
              </w:rPr>
            </w:pPr>
            <w:r w:rsidRPr="0040370E">
              <w:rPr>
                <w:rFonts w:cs="Times New Roman"/>
                <w:i/>
                <w:iCs/>
                <w:sz w:val="20"/>
              </w:rPr>
              <w:t>ns</w:t>
            </w:r>
          </w:p>
        </w:tc>
        <w:tc>
          <w:tcPr>
            <w:tcW w:w="709" w:type="dxa"/>
            <w:tcBorders>
              <w:top w:val="nil"/>
              <w:left w:val="nil"/>
              <w:bottom w:val="single" w:sz="4" w:space="0" w:color="auto"/>
              <w:right w:val="nil"/>
            </w:tcBorders>
          </w:tcPr>
          <w:p w14:paraId="4D28C0EF"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eastAsia="es-ES"/>
              </w:rPr>
            </w:pPr>
          </w:p>
        </w:tc>
      </w:tr>
      <w:tr w:rsidR="00360008" w:rsidRPr="00C60D49" w14:paraId="2E560A29" w14:textId="77777777" w:rsidTr="00DE61D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hideMark/>
          </w:tcPr>
          <w:p w14:paraId="228F0DBF" w14:textId="77777777" w:rsidR="00360008" w:rsidRPr="00C60D49" w:rsidRDefault="00360008" w:rsidP="00BA56C9">
            <w:pPr>
              <w:spacing w:before="0" w:after="0"/>
              <w:rPr>
                <w:rFonts w:eastAsia="Times New Roman" w:cs="Times New Roman"/>
                <w:b w:val="0"/>
                <w:lang w:eastAsia="es-ES"/>
              </w:rPr>
            </w:pPr>
            <w:r w:rsidRPr="00C60D49">
              <w:rPr>
                <w:rFonts w:eastAsia="Times New Roman" w:cs="Times New Roman"/>
                <w:lang w:eastAsia="es-ES"/>
              </w:rPr>
              <w:t>CU</w:t>
            </w:r>
          </w:p>
        </w:tc>
        <w:tc>
          <w:tcPr>
            <w:tcW w:w="1607" w:type="dxa"/>
            <w:tcBorders>
              <w:top w:val="single" w:sz="4" w:space="0" w:color="auto"/>
              <w:bottom w:val="nil"/>
            </w:tcBorders>
            <w:noWrap/>
            <w:hideMark/>
          </w:tcPr>
          <w:p w14:paraId="650F2590"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1.16 [1.00-1.40]</w:t>
            </w:r>
          </w:p>
        </w:tc>
        <w:tc>
          <w:tcPr>
            <w:tcW w:w="1417" w:type="dxa"/>
            <w:tcBorders>
              <w:top w:val="single" w:sz="4" w:space="0" w:color="auto"/>
              <w:bottom w:val="nil"/>
            </w:tcBorders>
            <w:noWrap/>
            <w:hideMark/>
          </w:tcPr>
          <w:p w14:paraId="1120E29A"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1.15 [1.00-1.31]</w:t>
            </w:r>
          </w:p>
        </w:tc>
        <w:tc>
          <w:tcPr>
            <w:tcW w:w="284" w:type="dxa"/>
            <w:tcBorders>
              <w:top w:val="single" w:sz="4" w:space="0" w:color="auto"/>
              <w:bottom w:val="nil"/>
            </w:tcBorders>
          </w:tcPr>
          <w:p w14:paraId="35A1E6E4"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843" w:type="dxa"/>
            <w:tcBorders>
              <w:top w:val="single" w:sz="4" w:space="0" w:color="auto"/>
              <w:bottom w:val="nil"/>
            </w:tcBorders>
          </w:tcPr>
          <w:p w14:paraId="1F239478" w14:textId="77777777" w:rsidR="00360008" w:rsidRPr="0040370E" w:rsidRDefault="00360008" w:rsidP="0036000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val="es-ES" w:eastAsia="es-ES"/>
              </w:rPr>
            </w:pPr>
            <w:r w:rsidRPr="0040370E">
              <w:rPr>
                <w:rFonts w:cs="Times New Roman"/>
                <w:sz w:val="20"/>
              </w:rPr>
              <w:t>0.006 [0.003-0.010]</w:t>
            </w:r>
          </w:p>
        </w:tc>
        <w:tc>
          <w:tcPr>
            <w:tcW w:w="1134" w:type="dxa"/>
            <w:tcBorders>
              <w:top w:val="single" w:sz="4" w:space="0" w:color="auto"/>
              <w:bottom w:val="nil"/>
            </w:tcBorders>
          </w:tcPr>
          <w:p w14:paraId="330378B1"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(0.6%)</w:t>
            </w:r>
          </w:p>
        </w:tc>
        <w:tc>
          <w:tcPr>
            <w:tcW w:w="1842" w:type="dxa"/>
            <w:tcBorders>
              <w:top w:val="single" w:sz="4" w:space="0" w:color="auto"/>
              <w:bottom w:val="nil"/>
            </w:tcBorders>
          </w:tcPr>
          <w:p w14:paraId="2739E183"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val="es-ES" w:eastAsia="es-ES"/>
              </w:rPr>
            </w:pPr>
            <w:r w:rsidRPr="0040370E">
              <w:rPr>
                <w:rFonts w:cs="Times New Roman"/>
                <w:sz w:val="20"/>
              </w:rPr>
              <w:t>0.030 [0.013-0.066]</w:t>
            </w:r>
          </w:p>
        </w:tc>
        <w:tc>
          <w:tcPr>
            <w:tcW w:w="709" w:type="dxa"/>
            <w:tcBorders>
              <w:top w:val="single" w:sz="4" w:space="0" w:color="auto"/>
              <w:bottom w:val="nil"/>
            </w:tcBorders>
          </w:tcPr>
          <w:p w14:paraId="728D35CE"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(3.0%)</w:t>
            </w:r>
          </w:p>
        </w:tc>
      </w:tr>
      <w:tr w:rsidR="00360008" w:rsidRPr="00C60D49" w14:paraId="44C79489" w14:textId="77777777" w:rsidTr="00DE61D6">
        <w:trPr>
          <w:trHeight w:val="31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35D09725" w14:textId="77777777" w:rsidR="00360008" w:rsidRPr="00C60D49" w:rsidRDefault="00360008" w:rsidP="00BA56C9">
            <w:pPr>
              <w:spacing w:before="0" w:after="0"/>
              <w:rPr>
                <w:rFonts w:eastAsia="Times New Roman" w:cs="Times New Roman"/>
                <w:b w:val="0"/>
                <w:lang w:eastAsia="es-ES"/>
              </w:rPr>
            </w:pPr>
            <w:r w:rsidRPr="00C60D49">
              <w:rPr>
                <w:rFonts w:eastAsia="Times New Roman" w:cs="Times New Roman"/>
                <w:lang w:eastAsia="es-ES"/>
              </w:rPr>
              <w:t>OAS</w:t>
            </w:r>
          </w:p>
        </w:tc>
        <w:tc>
          <w:tcPr>
            <w:tcW w:w="1607" w:type="dxa"/>
            <w:tcBorders>
              <w:top w:val="nil"/>
              <w:bottom w:val="nil"/>
            </w:tcBorders>
            <w:noWrap/>
            <w:hideMark/>
          </w:tcPr>
          <w:p w14:paraId="1E432E86"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1.15 [1.00-1.49]</w:t>
            </w:r>
          </w:p>
        </w:tc>
        <w:tc>
          <w:tcPr>
            <w:tcW w:w="1417" w:type="dxa"/>
            <w:tcBorders>
              <w:top w:val="nil"/>
              <w:bottom w:val="nil"/>
            </w:tcBorders>
            <w:noWrap/>
            <w:hideMark/>
          </w:tcPr>
          <w:p w14:paraId="125C9A7B"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1.23 [1.08-1.43]</w:t>
            </w:r>
          </w:p>
        </w:tc>
        <w:tc>
          <w:tcPr>
            <w:tcW w:w="284" w:type="dxa"/>
            <w:tcBorders>
              <w:top w:val="nil"/>
              <w:bottom w:val="nil"/>
            </w:tcBorders>
          </w:tcPr>
          <w:p w14:paraId="059F2552"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843" w:type="dxa"/>
            <w:tcBorders>
              <w:top w:val="nil"/>
              <w:bottom w:val="nil"/>
            </w:tcBorders>
          </w:tcPr>
          <w:p w14:paraId="45677CF3" w14:textId="77777777" w:rsidR="00360008" w:rsidRPr="0040370E" w:rsidRDefault="00360008" w:rsidP="0036000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val="es-ES" w:eastAsia="es-ES"/>
              </w:rPr>
            </w:pPr>
            <w:r w:rsidRPr="0040370E">
              <w:rPr>
                <w:rFonts w:cs="Times New Roman"/>
                <w:sz w:val="20"/>
              </w:rPr>
              <w:t>0.004 [0.001-0.007]</w:t>
            </w:r>
          </w:p>
        </w:tc>
        <w:tc>
          <w:tcPr>
            <w:tcW w:w="1134" w:type="dxa"/>
            <w:tcBorders>
              <w:top w:val="nil"/>
              <w:bottom w:val="nil"/>
            </w:tcBorders>
          </w:tcPr>
          <w:p w14:paraId="2E315F07"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(0.4%)</w:t>
            </w:r>
          </w:p>
        </w:tc>
        <w:tc>
          <w:tcPr>
            <w:tcW w:w="1842" w:type="dxa"/>
            <w:tcBorders>
              <w:top w:val="nil"/>
              <w:bottom w:val="nil"/>
            </w:tcBorders>
          </w:tcPr>
          <w:p w14:paraId="371766D6"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val="es-ES" w:eastAsia="es-ES"/>
              </w:rPr>
            </w:pPr>
            <w:r w:rsidRPr="0040370E">
              <w:rPr>
                <w:rFonts w:cs="Times New Roman"/>
                <w:sz w:val="20"/>
              </w:rPr>
              <w:t>0.025 [0.012-0.069]</w:t>
            </w:r>
          </w:p>
        </w:tc>
        <w:tc>
          <w:tcPr>
            <w:tcW w:w="709" w:type="dxa"/>
            <w:tcBorders>
              <w:top w:val="nil"/>
              <w:bottom w:val="nil"/>
            </w:tcBorders>
          </w:tcPr>
          <w:p w14:paraId="17D0EAAC"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(2.5%)</w:t>
            </w:r>
          </w:p>
        </w:tc>
      </w:tr>
      <w:tr w:rsidR="00360008" w:rsidRPr="00C60D49" w14:paraId="42E33765" w14:textId="77777777" w:rsidTr="00DE61D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379A339F" w14:textId="77777777" w:rsidR="00360008" w:rsidRPr="00C60D49" w:rsidRDefault="00360008" w:rsidP="00BA56C9">
            <w:pPr>
              <w:spacing w:before="0" w:after="0"/>
              <w:rPr>
                <w:rFonts w:eastAsia="Times New Roman" w:cs="Times New Roman"/>
                <w:b w:val="0"/>
                <w:lang w:eastAsia="es-ES"/>
              </w:rPr>
            </w:pPr>
            <w:r w:rsidRPr="00C60D49">
              <w:rPr>
                <w:rFonts w:eastAsia="Times New Roman" w:cs="Times New Roman"/>
                <w:lang w:eastAsia="es-ES"/>
              </w:rPr>
              <w:t>GI</w:t>
            </w:r>
          </w:p>
        </w:tc>
        <w:tc>
          <w:tcPr>
            <w:tcW w:w="1607" w:type="dxa"/>
            <w:tcBorders>
              <w:top w:val="nil"/>
              <w:bottom w:val="nil"/>
            </w:tcBorders>
            <w:noWrap/>
            <w:hideMark/>
          </w:tcPr>
          <w:p w14:paraId="31BB2B29"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0.72 [0.37-1.21]</w:t>
            </w:r>
          </w:p>
        </w:tc>
        <w:tc>
          <w:tcPr>
            <w:tcW w:w="1417" w:type="dxa"/>
            <w:tcBorders>
              <w:top w:val="nil"/>
              <w:bottom w:val="nil"/>
            </w:tcBorders>
            <w:noWrap/>
            <w:hideMark/>
          </w:tcPr>
          <w:p w14:paraId="747399E9"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1.16 [1.03-1.46]</w:t>
            </w:r>
          </w:p>
        </w:tc>
        <w:tc>
          <w:tcPr>
            <w:tcW w:w="284" w:type="dxa"/>
            <w:tcBorders>
              <w:top w:val="nil"/>
              <w:bottom w:val="nil"/>
            </w:tcBorders>
          </w:tcPr>
          <w:p w14:paraId="11E46D91"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843" w:type="dxa"/>
            <w:tcBorders>
              <w:top w:val="nil"/>
              <w:bottom w:val="nil"/>
            </w:tcBorders>
          </w:tcPr>
          <w:p w14:paraId="034C1923" w14:textId="77777777" w:rsidR="00360008" w:rsidRPr="0040370E" w:rsidRDefault="00360008" w:rsidP="0036000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val="es-ES" w:eastAsia="es-ES"/>
              </w:rPr>
            </w:pPr>
            <w:r w:rsidRPr="0040370E">
              <w:rPr>
                <w:rFonts w:cs="Times New Roman"/>
                <w:sz w:val="20"/>
              </w:rPr>
              <w:t>0.004 [0.003-0.005]</w:t>
            </w:r>
          </w:p>
        </w:tc>
        <w:tc>
          <w:tcPr>
            <w:tcW w:w="1134" w:type="dxa"/>
            <w:tcBorders>
              <w:top w:val="nil"/>
              <w:bottom w:val="nil"/>
            </w:tcBorders>
          </w:tcPr>
          <w:p w14:paraId="196D15CE"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(0.4%)</w:t>
            </w:r>
          </w:p>
        </w:tc>
        <w:tc>
          <w:tcPr>
            <w:tcW w:w="1842" w:type="dxa"/>
            <w:tcBorders>
              <w:top w:val="nil"/>
              <w:bottom w:val="nil"/>
            </w:tcBorders>
          </w:tcPr>
          <w:p w14:paraId="08EA3B43"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val="es-ES" w:eastAsia="es-ES"/>
              </w:rPr>
            </w:pPr>
            <w:r w:rsidRPr="0040370E">
              <w:rPr>
                <w:rFonts w:cs="Times New Roman"/>
                <w:sz w:val="20"/>
              </w:rPr>
              <w:t>0.025 [0.012-0.049]</w:t>
            </w:r>
          </w:p>
        </w:tc>
        <w:tc>
          <w:tcPr>
            <w:tcW w:w="709" w:type="dxa"/>
            <w:tcBorders>
              <w:top w:val="nil"/>
              <w:bottom w:val="nil"/>
            </w:tcBorders>
          </w:tcPr>
          <w:p w14:paraId="1CF01F08"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(2.5%)</w:t>
            </w:r>
          </w:p>
        </w:tc>
      </w:tr>
      <w:tr w:rsidR="00360008" w:rsidRPr="00C60D49" w14:paraId="0D97E2A5" w14:textId="77777777" w:rsidTr="00DE61D6">
        <w:trPr>
          <w:trHeight w:val="31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21D0EE17" w14:textId="77777777" w:rsidR="00360008" w:rsidRPr="00C60D49" w:rsidRDefault="00360008" w:rsidP="00BA56C9">
            <w:pPr>
              <w:spacing w:before="0" w:after="0"/>
              <w:rPr>
                <w:rFonts w:eastAsia="Times New Roman" w:cs="Times New Roman"/>
                <w:b w:val="0"/>
                <w:lang w:eastAsia="es-ES"/>
              </w:rPr>
            </w:pPr>
            <w:r w:rsidRPr="00C60D49">
              <w:rPr>
                <w:rFonts w:eastAsia="Times New Roman" w:cs="Times New Roman"/>
                <w:lang w:eastAsia="es-ES"/>
              </w:rPr>
              <w:t>U/AE</w:t>
            </w:r>
          </w:p>
        </w:tc>
        <w:tc>
          <w:tcPr>
            <w:tcW w:w="1607" w:type="dxa"/>
            <w:tcBorders>
              <w:top w:val="nil"/>
              <w:bottom w:val="nil"/>
            </w:tcBorders>
            <w:noWrap/>
            <w:hideMark/>
          </w:tcPr>
          <w:p w14:paraId="674ABE5F"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1.13 [0.89-1.40]</w:t>
            </w:r>
          </w:p>
        </w:tc>
        <w:tc>
          <w:tcPr>
            <w:tcW w:w="1417" w:type="dxa"/>
            <w:tcBorders>
              <w:top w:val="nil"/>
              <w:bottom w:val="nil"/>
            </w:tcBorders>
            <w:noWrap/>
            <w:hideMark/>
          </w:tcPr>
          <w:p w14:paraId="3976306F"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1.15 [1.02-1.25]</w:t>
            </w:r>
          </w:p>
        </w:tc>
        <w:tc>
          <w:tcPr>
            <w:tcW w:w="284" w:type="dxa"/>
            <w:tcBorders>
              <w:top w:val="nil"/>
              <w:bottom w:val="nil"/>
            </w:tcBorders>
          </w:tcPr>
          <w:p w14:paraId="062CD7B6"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843" w:type="dxa"/>
            <w:tcBorders>
              <w:top w:val="nil"/>
              <w:bottom w:val="nil"/>
            </w:tcBorders>
          </w:tcPr>
          <w:p w14:paraId="015C1C3D" w14:textId="77777777" w:rsidR="00360008" w:rsidRPr="0040370E" w:rsidRDefault="00360008" w:rsidP="0036000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val="es-ES" w:eastAsia="es-ES"/>
              </w:rPr>
            </w:pPr>
            <w:r w:rsidRPr="0040370E">
              <w:rPr>
                <w:rFonts w:cs="Times New Roman"/>
                <w:sz w:val="20"/>
              </w:rPr>
              <w:t>0.003 [0.001-0.011]</w:t>
            </w:r>
          </w:p>
        </w:tc>
        <w:tc>
          <w:tcPr>
            <w:tcW w:w="1134" w:type="dxa"/>
            <w:tcBorders>
              <w:top w:val="nil"/>
              <w:bottom w:val="nil"/>
            </w:tcBorders>
          </w:tcPr>
          <w:p w14:paraId="45B40FB3"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(0.3%)</w:t>
            </w:r>
          </w:p>
        </w:tc>
        <w:tc>
          <w:tcPr>
            <w:tcW w:w="1842" w:type="dxa"/>
            <w:tcBorders>
              <w:top w:val="nil"/>
              <w:bottom w:val="nil"/>
            </w:tcBorders>
          </w:tcPr>
          <w:p w14:paraId="27CB2111"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val="es-ES" w:eastAsia="es-ES"/>
              </w:rPr>
            </w:pPr>
            <w:r w:rsidRPr="0040370E">
              <w:rPr>
                <w:rFonts w:cs="Times New Roman"/>
                <w:sz w:val="20"/>
              </w:rPr>
              <w:t>0.041 [0.009-0.082]</w:t>
            </w:r>
          </w:p>
        </w:tc>
        <w:tc>
          <w:tcPr>
            <w:tcW w:w="709" w:type="dxa"/>
            <w:tcBorders>
              <w:top w:val="nil"/>
              <w:bottom w:val="nil"/>
            </w:tcBorders>
          </w:tcPr>
          <w:p w14:paraId="36C062B7"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(4.1%)</w:t>
            </w:r>
          </w:p>
        </w:tc>
      </w:tr>
      <w:tr w:rsidR="00360008" w:rsidRPr="00C60D49" w14:paraId="4181925C" w14:textId="77777777" w:rsidTr="00DE61D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16DE9774" w14:textId="77777777" w:rsidR="00360008" w:rsidRPr="00C60D49" w:rsidRDefault="00360008" w:rsidP="00BA56C9">
            <w:pPr>
              <w:spacing w:before="0" w:after="0"/>
              <w:rPr>
                <w:rFonts w:eastAsia="Times New Roman" w:cs="Times New Roman"/>
                <w:b w:val="0"/>
                <w:lang w:eastAsia="es-ES"/>
              </w:rPr>
            </w:pPr>
            <w:r w:rsidRPr="00C60D49">
              <w:rPr>
                <w:rFonts w:eastAsia="Times New Roman" w:cs="Times New Roman"/>
                <w:lang w:eastAsia="es-ES"/>
              </w:rPr>
              <w:t>AN</w:t>
            </w:r>
          </w:p>
        </w:tc>
        <w:tc>
          <w:tcPr>
            <w:tcW w:w="1607" w:type="dxa"/>
            <w:tcBorders>
              <w:top w:val="nil"/>
              <w:bottom w:val="nil"/>
            </w:tcBorders>
            <w:noWrap/>
            <w:hideMark/>
          </w:tcPr>
          <w:p w14:paraId="746509DD"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1.29 [1.20-138]</w:t>
            </w:r>
          </w:p>
        </w:tc>
        <w:tc>
          <w:tcPr>
            <w:tcW w:w="1417" w:type="dxa"/>
            <w:tcBorders>
              <w:top w:val="nil"/>
              <w:bottom w:val="nil"/>
            </w:tcBorders>
            <w:noWrap/>
            <w:hideMark/>
          </w:tcPr>
          <w:p w14:paraId="6338637C" w14:textId="77777777" w:rsidR="00360008" w:rsidRPr="00360008"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360008">
              <w:rPr>
                <w:rFonts w:eastAsia="Times New Roman" w:cs="Times New Roman"/>
                <w:sz w:val="20"/>
                <w:lang w:eastAsia="es-ES"/>
              </w:rPr>
              <w:t>1.21 [0.99-1.43]</w:t>
            </w:r>
          </w:p>
        </w:tc>
        <w:tc>
          <w:tcPr>
            <w:tcW w:w="284" w:type="dxa"/>
            <w:tcBorders>
              <w:top w:val="nil"/>
              <w:bottom w:val="nil"/>
            </w:tcBorders>
          </w:tcPr>
          <w:p w14:paraId="054D8429"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843" w:type="dxa"/>
            <w:tcBorders>
              <w:top w:val="nil"/>
              <w:bottom w:val="nil"/>
            </w:tcBorders>
          </w:tcPr>
          <w:p w14:paraId="09D3D2E5" w14:textId="77777777" w:rsidR="00360008" w:rsidRPr="0040370E" w:rsidRDefault="00360008" w:rsidP="0036000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val="es-ES" w:eastAsia="es-ES"/>
              </w:rPr>
            </w:pPr>
            <w:r w:rsidRPr="0040370E">
              <w:rPr>
                <w:rFonts w:cs="Times New Roman"/>
                <w:sz w:val="20"/>
              </w:rPr>
              <w:t>0.014 [0.007-0.021]</w:t>
            </w:r>
          </w:p>
        </w:tc>
        <w:tc>
          <w:tcPr>
            <w:tcW w:w="1134" w:type="dxa"/>
            <w:tcBorders>
              <w:top w:val="nil"/>
              <w:bottom w:val="nil"/>
            </w:tcBorders>
          </w:tcPr>
          <w:p w14:paraId="1E4E3EEF"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(1.4%)</w:t>
            </w:r>
          </w:p>
        </w:tc>
        <w:tc>
          <w:tcPr>
            <w:tcW w:w="1842" w:type="dxa"/>
            <w:tcBorders>
              <w:top w:val="nil"/>
              <w:bottom w:val="nil"/>
            </w:tcBorders>
          </w:tcPr>
          <w:p w14:paraId="3AD122F4"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val="es-ES" w:eastAsia="es-ES"/>
              </w:rPr>
            </w:pPr>
            <w:r w:rsidRPr="0040370E">
              <w:rPr>
                <w:rFonts w:cs="Times New Roman"/>
                <w:sz w:val="20"/>
              </w:rPr>
              <w:t>0.043 [0.016-0.119]</w:t>
            </w:r>
          </w:p>
        </w:tc>
        <w:tc>
          <w:tcPr>
            <w:tcW w:w="709" w:type="dxa"/>
            <w:tcBorders>
              <w:top w:val="nil"/>
              <w:bottom w:val="nil"/>
            </w:tcBorders>
          </w:tcPr>
          <w:p w14:paraId="0436B31A" w14:textId="77777777" w:rsidR="00360008" w:rsidRPr="0040370E" w:rsidRDefault="00360008" w:rsidP="00BA56C9">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s-ES"/>
              </w:rPr>
            </w:pPr>
            <w:r w:rsidRPr="0040370E">
              <w:rPr>
                <w:rFonts w:eastAsia="Times New Roman" w:cs="Times New Roman"/>
                <w:sz w:val="20"/>
                <w:lang w:eastAsia="es-ES"/>
              </w:rPr>
              <w:t>(4.3%)</w:t>
            </w:r>
          </w:p>
        </w:tc>
      </w:tr>
      <w:tr w:rsidR="00360008" w:rsidRPr="00C60D49" w14:paraId="7223F301" w14:textId="77777777" w:rsidTr="00DE61D6">
        <w:trPr>
          <w:trHeight w:val="314"/>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hideMark/>
          </w:tcPr>
          <w:p w14:paraId="22D8A9D1" w14:textId="77777777" w:rsidR="00360008" w:rsidRPr="00C60D49" w:rsidRDefault="00360008" w:rsidP="00BA56C9">
            <w:pPr>
              <w:spacing w:before="0" w:after="0"/>
              <w:rPr>
                <w:rFonts w:eastAsia="Times New Roman" w:cs="Times New Roman"/>
                <w:lang w:eastAsia="es-ES"/>
              </w:rPr>
            </w:pPr>
          </w:p>
        </w:tc>
        <w:tc>
          <w:tcPr>
            <w:tcW w:w="1607" w:type="dxa"/>
            <w:tcBorders>
              <w:top w:val="nil"/>
              <w:bottom w:val="single" w:sz="4" w:space="0" w:color="auto"/>
            </w:tcBorders>
            <w:noWrap/>
            <w:hideMark/>
          </w:tcPr>
          <w:p w14:paraId="6CF77AF5"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eastAsia="es-ES"/>
              </w:rPr>
            </w:pPr>
            <w:r w:rsidRPr="00360008">
              <w:rPr>
                <w:rFonts w:eastAsia="Times New Roman" w:cs="Times New Roman"/>
                <w:i/>
                <w:iCs/>
                <w:sz w:val="20"/>
                <w:lang w:eastAsia="es-ES"/>
              </w:rPr>
              <w:t>ns</w:t>
            </w:r>
          </w:p>
        </w:tc>
        <w:tc>
          <w:tcPr>
            <w:tcW w:w="1417" w:type="dxa"/>
            <w:tcBorders>
              <w:top w:val="nil"/>
              <w:bottom w:val="single" w:sz="4" w:space="0" w:color="auto"/>
            </w:tcBorders>
            <w:noWrap/>
            <w:hideMark/>
          </w:tcPr>
          <w:p w14:paraId="6D350682" w14:textId="77777777" w:rsidR="00360008" w:rsidRPr="00360008"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eastAsia="es-ES"/>
              </w:rPr>
            </w:pPr>
            <w:r w:rsidRPr="00360008">
              <w:rPr>
                <w:rFonts w:eastAsia="Times New Roman" w:cs="Times New Roman"/>
                <w:i/>
                <w:iCs/>
                <w:sz w:val="20"/>
                <w:lang w:eastAsia="es-ES"/>
              </w:rPr>
              <w:t>ns</w:t>
            </w:r>
          </w:p>
        </w:tc>
        <w:tc>
          <w:tcPr>
            <w:tcW w:w="284" w:type="dxa"/>
            <w:tcBorders>
              <w:top w:val="nil"/>
              <w:bottom w:val="single" w:sz="4" w:space="0" w:color="auto"/>
            </w:tcBorders>
          </w:tcPr>
          <w:p w14:paraId="26478CA9"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eastAsia="es-ES"/>
              </w:rPr>
            </w:pPr>
          </w:p>
        </w:tc>
        <w:tc>
          <w:tcPr>
            <w:tcW w:w="1843" w:type="dxa"/>
            <w:tcBorders>
              <w:top w:val="nil"/>
              <w:bottom w:val="single" w:sz="4" w:space="0" w:color="auto"/>
            </w:tcBorders>
          </w:tcPr>
          <w:p w14:paraId="21EBE45F"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val="es-ES" w:eastAsia="es-ES"/>
              </w:rPr>
            </w:pPr>
            <w:r w:rsidRPr="0040370E">
              <w:rPr>
                <w:rFonts w:eastAsia="Times New Roman" w:cs="Times New Roman"/>
                <w:i/>
                <w:iCs/>
                <w:sz w:val="20"/>
                <w:lang w:eastAsia="es-ES"/>
              </w:rPr>
              <w:t>ns</w:t>
            </w:r>
          </w:p>
        </w:tc>
        <w:tc>
          <w:tcPr>
            <w:tcW w:w="1134" w:type="dxa"/>
            <w:tcBorders>
              <w:top w:val="nil"/>
              <w:bottom w:val="single" w:sz="4" w:space="0" w:color="auto"/>
            </w:tcBorders>
          </w:tcPr>
          <w:p w14:paraId="71A4D418"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eastAsia="es-ES"/>
              </w:rPr>
            </w:pPr>
          </w:p>
        </w:tc>
        <w:tc>
          <w:tcPr>
            <w:tcW w:w="1842" w:type="dxa"/>
            <w:tcBorders>
              <w:top w:val="nil"/>
              <w:bottom w:val="single" w:sz="4" w:space="0" w:color="auto"/>
            </w:tcBorders>
          </w:tcPr>
          <w:p w14:paraId="5B6996C7"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val="es-ES" w:eastAsia="es-ES"/>
              </w:rPr>
            </w:pPr>
            <w:r w:rsidRPr="0040370E">
              <w:rPr>
                <w:rFonts w:eastAsia="Times New Roman" w:cs="Times New Roman"/>
                <w:i/>
                <w:iCs/>
                <w:sz w:val="20"/>
                <w:lang w:eastAsia="es-ES"/>
              </w:rPr>
              <w:t>ns</w:t>
            </w:r>
          </w:p>
        </w:tc>
        <w:tc>
          <w:tcPr>
            <w:tcW w:w="709" w:type="dxa"/>
            <w:tcBorders>
              <w:top w:val="nil"/>
              <w:bottom w:val="single" w:sz="4" w:space="0" w:color="auto"/>
            </w:tcBorders>
          </w:tcPr>
          <w:p w14:paraId="7CCA2615" w14:textId="77777777" w:rsidR="00360008" w:rsidRPr="0040370E" w:rsidRDefault="00360008" w:rsidP="00BA56C9">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0"/>
                <w:lang w:eastAsia="es-ES"/>
              </w:rPr>
            </w:pPr>
          </w:p>
        </w:tc>
      </w:tr>
    </w:tbl>
    <w:p w14:paraId="682E6579" w14:textId="77777777" w:rsidR="00BA56C9" w:rsidRDefault="00BA56C9" w:rsidP="00BA56C9">
      <w:pPr>
        <w:pStyle w:val="Caption"/>
        <w:jc w:val="both"/>
        <w:rPr>
          <w:b w:val="0"/>
          <w:bCs w:val="0"/>
        </w:rPr>
      </w:pPr>
      <w:bookmarkStart w:id="0" w:name="_Toc72408748"/>
      <w:bookmarkStart w:id="1" w:name="_Ref76394526"/>
      <w:proofErr w:type="spellStart"/>
      <w:r w:rsidRPr="00BA56C9">
        <w:rPr>
          <w:b w:val="0"/>
          <w:bCs w:val="0"/>
        </w:rPr>
        <w:t>Pru</w:t>
      </w:r>
      <w:proofErr w:type="spellEnd"/>
      <w:r w:rsidRPr="00BA56C9">
        <w:rPr>
          <w:b w:val="0"/>
          <w:bCs w:val="0"/>
        </w:rPr>
        <w:t xml:space="preserve"> p 3/Peach </w:t>
      </w:r>
      <w:proofErr w:type="spellStart"/>
      <w:r w:rsidRPr="00BA56C9">
        <w:rPr>
          <w:b w:val="0"/>
          <w:bCs w:val="0"/>
        </w:rPr>
        <w:t>sIgE</w:t>
      </w:r>
      <w:proofErr w:type="spellEnd"/>
      <w:r w:rsidRPr="00BA56C9">
        <w:rPr>
          <w:b w:val="0"/>
          <w:bCs w:val="0"/>
        </w:rPr>
        <w:t xml:space="preserve"> and </w:t>
      </w:r>
      <w:proofErr w:type="spellStart"/>
      <w:r w:rsidRPr="00BA56C9">
        <w:rPr>
          <w:b w:val="0"/>
          <w:bCs w:val="0"/>
        </w:rPr>
        <w:t>Pru</w:t>
      </w:r>
      <w:proofErr w:type="spellEnd"/>
      <w:r w:rsidRPr="00BA56C9">
        <w:rPr>
          <w:b w:val="0"/>
          <w:bCs w:val="0"/>
        </w:rPr>
        <w:t xml:space="preserve"> p 3/Total </w:t>
      </w:r>
      <w:proofErr w:type="spellStart"/>
      <w:r w:rsidRPr="00BA56C9">
        <w:rPr>
          <w:b w:val="0"/>
          <w:bCs w:val="0"/>
        </w:rPr>
        <w:t>IgE</w:t>
      </w:r>
      <w:proofErr w:type="spellEnd"/>
      <w:r w:rsidRPr="00BA56C9">
        <w:rPr>
          <w:b w:val="0"/>
          <w:bCs w:val="0"/>
        </w:rPr>
        <w:t xml:space="preserve"> ratio median and IQR values according to tolerance/allergenicity or avoidance and symptoms classification. </w:t>
      </w:r>
      <w:proofErr w:type="spellStart"/>
      <w:r w:rsidRPr="00BA56C9">
        <w:rPr>
          <w:b w:val="0"/>
          <w:bCs w:val="0"/>
        </w:rPr>
        <w:t>GrLOW</w:t>
      </w:r>
      <w:proofErr w:type="spellEnd"/>
      <w:r w:rsidRPr="00BA56C9">
        <w:rPr>
          <w:b w:val="0"/>
          <w:bCs w:val="0"/>
        </w:rPr>
        <w:t xml:space="preserve">: </w:t>
      </w:r>
      <w:proofErr w:type="spellStart"/>
      <w:r w:rsidRPr="00BA56C9">
        <w:rPr>
          <w:b w:val="0"/>
          <w:bCs w:val="0"/>
        </w:rPr>
        <w:t>Pru</w:t>
      </w:r>
      <w:proofErr w:type="spellEnd"/>
      <w:r w:rsidRPr="00BA56C9">
        <w:rPr>
          <w:b w:val="0"/>
          <w:bCs w:val="0"/>
        </w:rPr>
        <w:t xml:space="preserve"> p 3 </w:t>
      </w:r>
      <w:proofErr w:type="spellStart"/>
      <w:r w:rsidRPr="00BA56C9">
        <w:rPr>
          <w:b w:val="0"/>
          <w:bCs w:val="0"/>
        </w:rPr>
        <w:t>sIgE</w:t>
      </w:r>
      <w:proofErr w:type="spellEnd"/>
      <w:r w:rsidRPr="00BA56C9">
        <w:rPr>
          <w:b w:val="0"/>
          <w:bCs w:val="0"/>
        </w:rPr>
        <w:t xml:space="preserve"> from 0.1-0.34 </w:t>
      </w:r>
      <w:proofErr w:type="spellStart"/>
      <w:r w:rsidRPr="00BA56C9">
        <w:rPr>
          <w:b w:val="0"/>
          <w:bCs w:val="0"/>
        </w:rPr>
        <w:t>kU</w:t>
      </w:r>
      <w:r w:rsidRPr="00BA56C9">
        <w:rPr>
          <w:b w:val="0"/>
          <w:bCs w:val="0"/>
          <w:vertAlign w:val="subscript"/>
        </w:rPr>
        <w:t>A</w:t>
      </w:r>
      <w:proofErr w:type="spellEnd"/>
      <w:r w:rsidRPr="00BA56C9">
        <w:rPr>
          <w:b w:val="0"/>
          <w:bCs w:val="0"/>
        </w:rPr>
        <w:t xml:space="preserve">/L; </w:t>
      </w:r>
      <w:proofErr w:type="spellStart"/>
      <w:r w:rsidRPr="00BA56C9">
        <w:rPr>
          <w:b w:val="0"/>
          <w:bCs w:val="0"/>
        </w:rPr>
        <w:t>GrB</w:t>
      </w:r>
      <w:proofErr w:type="spellEnd"/>
      <w:r w:rsidRPr="00BA56C9">
        <w:rPr>
          <w:b w:val="0"/>
          <w:bCs w:val="0"/>
        </w:rPr>
        <w:t xml:space="preserve">: </w:t>
      </w:r>
      <w:proofErr w:type="spellStart"/>
      <w:r w:rsidRPr="00BA56C9">
        <w:rPr>
          <w:b w:val="0"/>
          <w:bCs w:val="0"/>
        </w:rPr>
        <w:t>Pru</w:t>
      </w:r>
      <w:proofErr w:type="spellEnd"/>
      <w:r w:rsidRPr="00BA56C9">
        <w:rPr>
          <w:b w:val="0"/>
          <w:bCs w:val="0"/>
        </w:rPr>
        <w:t xml:space="preserve"> p 3 </w:t>
      </w:r>
      <w:proofErr w:type="spellStart"/>
      <w:r w:rsidRPr="00BA56C9">
        <w:rPr>
          <w:b w:val="0"/>
          <w:bCs w:val="0"/>
        </w:rPr>
        <w:t>sIgE</w:t>
      </w:r>
      <w:proofErr w:type="spellEnd"/>
      <w:r w:rsidRPr="00BA56C9">
        <w:rPr>
          <w:b w:val="0"/>
          <w:bCs w:val="0"/>
        </w:rPr>
        <w:t xml:space="preserve"> &gt;0.35 </w:t>
      </w:r>
      <w:proofErr w:type="spellStart"/>
      <w:r w:rsidRPr="00BA56C9">
        <w:rPr>
          <w:b w:val="0"/>
          <w:bCs w:val="0"/>
        </w:rPr>
        <w:t>kU</w:t>
      </w:r>
      <w:r w:rsidRPr="00BA56C9">
        <w:rPr>
          <w:b w:val="0"/>
          <w:bCs w:val="0"/>
          <w:vertAlign w:val="subscript"/>
        </w:rPr>
        <w:t>A</w:t>
      </w:r>
      <w:proofErr w:type="spellEnd"/>
      <w:r w:rsidRPr="00BA56C9">
        <w:rPr>
          <w:b w:val="0"/>
          <w:bCs w:val="0"/>
        </w:rPr>
        <w:t>/L. Local (CU: contact urticaria; OAS: oral allergy syndrome; GI: gastrointestinal symptoms), systemic symptoms (U/AE: generalized urticaria or angioedema; AN: anaphylaxis). Mann Whitney U-test and Kruskal-Wallis test were used to verify significance. Patients from the group AV (avoid) were not included on the statistical analysis because tolerance or allergy could not be guaranteed. Asterisks express significance of p value * 0.01 to 0.05, ** 0.001 to 0.01, *** 0.0001 to 0.001, **** &lt;0.0001 and ns non-significant.</w:t>
      </w:r>
      <w:bookmarkEnd w:id="0"/>
      <w:bookmarkEnd w:id="1"/>
    </w:p>
    <w:p w14:paraId="56F7B363" w14:textId="77777777" w:rsidR="0074368A" w:rsidRDefault="0074368A" w:rsidP="0074368A">
      <w:pPr>
        <w:pStyle w:val="NoSpacing"/>
      </w:pPr>
    </w:p>
    <w:p w14:paraId="77A9D466" w14:textId="77777777" w:rsidR="0074368A" w:rsidRDefault="0074368A" w:rsidP="0074368A">
      <w:pPr>
        <w:pStyle w:val="NoSpacing"/>
      </w:pPr>
    </w:p>
    <w:p w14:paraId="49463B6C" w14:textId="77777777" w:rsidR="0074368A" w:rsidRDefault="0074368A" w:rsidP="0074368A">
      <w:pPr>
        <w:pStyle w:val="NoSpacing"/>
      </w:pPr>
    </w:p>
    <w:p w14:paraId="26628D81" w14:textId="77777777" w:rsidR="0074368A" w:rsidRDefault="0074368A" w:rsidP="0074368A">
      <w:pPr>
        <w:pStyle w:val="NoSpacing"/>
      </w:pPr>
    </w:p>
    <w:p w14:paraId="2DDB5D97" w14:textId="77777777" w:rsidR="0074368A" w:rsidRDefault="0074368A" w:rsidP="0074368A">
      <w:pPr>
        <w:pStyle w:val="NoSpacing"/>
      </w:pPr>
    </w:p>
    <w:p w14:paraId="1FBFB9FF" w14:textId="77777777" w:rsidR="005436E6" w:rsidRDefault="005436E6" w:rsidP="005436E6">
      <w:pPr>
        <w:spacing w:line="480" w:lineRule="auto"/>
        <w:rPr>
          <w:rFonts w:cs="Times New Roman"/>
          <w:b/>
          <w:bCs/>
          <w:color w:val="C0504D" w:themeColor="accent2"/>
          <w:szCs w:val="24"/>
          <w:lang w:val="en-GB"/>
        </w:rPr>
      </w:pPr>
    </w:p>
    <w:p w14:paraId="084CE069" w14:textId="77777777" w:rsidR="005436E6" w:rsidRPr="005436E6" w:rsidRDefault="005436E6" w:rsidP="005436E6">
      <w:pPr>
        <w:spacing w:line="480" w:lineRule="auto"/>
        <w:rPr>
          <w:rFonts w:cs="Times New Roman"/>
          <w:b/>
          <w:bCs/>
          <w:szCs w:val="24"/>
          <w:lang w:val="en-GB"/>
        </w:rPr>
      </w:pPr>
      <w:r w:rsidRPr="005436E6">
        <w:rPr>
          <w:rFonts w:cs="Times New Roman"/>
          <w:b/>
          <w:bCs/>
          <w:szCs w:val="24"/>
          <w:lang w:val="en-GB"/>
        </w:rPr>
        <w:lastRenderedPageBreak/>
        <w:t>Supplementary Table 2. Sensitization to LTPs from other allergenic sources</w:t>
      </w:r>
    </w:p>
    <w:tbl>
      <w:tblPr>
        <w:tblStyle w:val="TableGrid"/>
        <w:tblW w:w="8720" w:type="dxa"/>
        <w:tblLayout w:type="fixed"/>
        <w:tblCellMar>
          <w:left w:w="0" w:type="dxa"/>
          <w:right w:w="0" w:type="dxa"/>
        </w:tblCellMar>
        <w:tblLook w:val="04A0" w:firstRow="1" w:lastRow="0" w:firstColumn="1" w:lastColumn="0" w:noHBand="0" w:noVBand="1"/>
      </w:tblPr>
      <w:tblGrid>
        <w:gridCol w:w="856"/>
        <w:gridCol w:w="425"/>
        <w:gridCol w:w="851"/>
        <w:gridCol w:w="567"/>
        <w:gridCol w:w="750"/>
        <w:gridCol w:w="525"/>
        <w:gridCol w:w="793"/>
        <w:gridCol w:w="483"/>
        <w:gridCol w:w="834"/>
        <w:gridCol w:w="584"/>
        <w:gridCol w:w="734"/>
        <w:gridCol w:w="541"/>
        <w:gridCol w:w="777"/>
      </w:tblGrid>
      <w:tr w:rsidR="005436E6" w:rsidRPr="005436E6" w14:paraId="5ADAFC3D" w14:textId="77777777" w:rsidTr="00225647">
        <w:trPr>
          <w:trHeight w:val="591"/>
        </w:trPr>
        <w:tc>
          <w:tcPr>
            <w:tcW w:w="856" w:type="dxa"/>
            <w:tcBorders>
              <w:top w:val="single" w:sz="4" w:space="0" w:color="auto"/>
              <w:left w:val="nil"/>
              <w:bottom w:val="single" w:sz="4" w:space="0" w:color="auto"/>
              <w:right w:val="nil"/>
            </w:tcBorders>
            <w:noWrap/>
            <w:hideMark/>
          </w:tcPr>
          <w:p w14:paraId="0849DE16" w14:textId="77777777" w:rsidR="005436E6" w:rsidRPr="005436E6" w:rsidRDefault="005436E6" w:rsidP="00225647">
            <w:pPr>
              <w:jc w:val="center"/>
              <w:rPr>
                <w:rFonts w:eastAsia="Times New Roman" w:cs="Times New Roman"/>
                <w:b/>
                <w:szCs w:val="24"/>
                <w:lang w:eastAsia="ca-ES"/>
              </w:rPr>
            </w:pPr>
          </w:p>
        </w:tc>
        <w:tc>
          <w:tcPr>
            <w:tcW w:w="1276" w:type="dxa"/>
            <w:gridSpan w:val="2"/>
            <w:tcBorders>
              <w:top w:val="single" w:sz="4" w:space="0" w:color="auto"/>
              <w:left w:val="nil"/>
              <w:bottom w:val="single" w:sz="4" w:space="0" w:color="auto"/>
              <w:right w:val="nil"/>
            </w:tcBorders>
            <w:hideMark/>
          </w:tcPr>
          <w:p w14:paraId="14D99F7A" w14:textId="77777777" w:rsidR="005436E6" w:rsidRPr="005436E6" w:rsidRDefault="005436E6" w:rsidP="00225647">
            <w:pPr>
              <w:jc w:val="center"/>
              <w:rPr>
                <w:rFonts w:eastAsia="Times New Roman" w:cs="Times New Roman"/>
                <w:b/>
                <w:szCs w:val="24"/>
                <w:lang w:eastAsia="ca-ES"/>
              </w:rPr>
            </w:pPr>
            <w:r w:rsidRPr="005436E6">
              <w:rPr>
                <w:rFonts w:eastAsia="Times New Roman" w:cs="Times New Roman"/>
                <w:b/>
                <w:szCs w:val="24"/>
                <w:lang w:eastAsia="ca-ES"/>
              </w:rPr>
              <w:t>Total</w:t>
            </w:r>
          </w:p>
          <w:p w14:paraId="7BC7C89C" w14:textId="77777777" w:rsidR="005436E6" w:rsidRPr="005436E6" w:rsidRDefault="005436E6" w:rsidP="00225647">
            <w:pPr>
              <w:jc w:val="center"/>
              <w:rPr>
                <w:rFonts w:eastAsia="Times New Roman" w:cs="Times New Roman"/>
                <w:b/>
                <w:szCs w:val="24"/>
                <w:lang w:eastAsia="ca-ES"/>
              </w:rPr>
            </w:pPr>
            <w:r w:rsidRPr="005436E6">
              <w:rPr>
                <w:rFonts w:eastAsia="Times New Roman" w:cs="Times New Roman"/>
                <w:b/>
                <w:szCs w:val="24"/>
                <w:lang w:eastAsia="ca-ES"/>
              </w:rPr>
              <w:t>Sensitized</w:t>
            </w:r>
          </w:p>
        </w:tc>
        <w:tc>
          <w:tcPr>
            <w:tcW w:w="1317" w:type="dxa"/>
            <w:gridSpan w:val="2"/>
            <w:tcBorders>
              <w:top w:val="single" w:sz="4" w:space="0" w:color="auto"/>
              <w:left w:val="nil"/>
              <w:bottom w:val="single" w:sz="4" w:space="0" w:color="auto"/>
              <w:right w:val="nil"/>
            </w:tcBorders>
            <w:hideMark/>
          </w:tcPr>
          <w:p w14:paraId="3A67F8D7" w14:textId="77777777" w:rsidR="005436E6" w:rsidRPr="005436E6" w:rsidRDefault="005436E6" w:rsidP="00225647">
            <w:pPr>
              <w:jc w:val="center"/>
              <w:rPr>
                <w:rFonts w:eastAsia="Times New Roman" w:cs="Times New Roman"/>
                <w:b/>
                <w:szCs w:val="24"/>
                <w:lang w:eastAsia="ca-ES"/>
              </w:rPr>
            </w:pPr>
            <w:r w:rsidRPr="005436E6">
              <w:rPr>
                <w:rFonts w:eastAsia="Times New Roman" w:cs="Times New Roman"/>
                <w:b/>
                <w:szCs w:val="24"/>
                <w:lang w:eastAsia="ca-ES"/>
              </w:rPr>
              <w:t>Mal d 3</w:t>
            </w:r>
          </w:p>
        </w:tc>
        <w:tc>
          <w:tcPr>
            <w:tcW w:w="1318" w:type="dxa"/>
            <w:gridSpan w:val="2"/>
            <w:tcBorders>
              <w:top w:val="single" w:sz="4" w:space="0" w:color="auto"/>
              <w:left w:val="nil"/>
              <w:bottom w:val="single" w:sz="4" w:space="0" w:color="auto"/>
              <w:right w:val="nil"/>
            </w:tcBorders>
          </w:tcPr>
          <w:p w14:paraId="41C226CC" w14:textId="77777777" w:rsidR="005436E6" w:rsidRPr="005436E6" w:rsidRDefault="005436E6" w:rsidP="00225647">
            <w:pPr>
              <w:jc w:val="center"/>
              <w:rPr>
                <w:rFonts w:eastAsia="Times New Roman" w:cs="Times New Roman"/>
                <w:b/>
                <w:szCs w:val="24"/>
                <w:lang w:eastAsia="ca-ES"/>
              </w:rPr>
            </w:pPr>
            <w:r w:rsidRPr="005436E6">
              <w:rPr>
                <w:rFonts w:eastAsia="Times New Roman" w:cs="Times New Roman"/>
                <w:b/>
                <w:szCs w:val="24"/>
                <w:lang w:eastAsia="ca-ES"/>
              </w:rPr>
              <w:t>Tri a 14</w:t>
            </w:r>
          </w:p>
        </w:tc>
        <w:tc>
          <w:tcPr>
            <w:tcW w:w="1317" w:type="dxa"/>
            <w:gridSpan w:val="2"/>
            <w:tcBorders>
              <w:top w:val="single" w:sz="4" w:space="0" w:color="auto"/>
              <w:left w:val="nil"/>
              <w:bottom w:val="single" w:sz="4" w:space="0" w:color="auto"/>
              <w:right w:val="nil"/>
            </w:tcBorders>
            <w:hideMark/>
          </w:tcPr>
          <w:p w14:paraId="50574004" w14:textId="77777777" w:rsidR="005436E6" w:rsidRPr="005436E6" w:rsidRDefault="005436E6" w:rsidP="00225647">
            <w:pPr>
              <w:jc w:val="center"/>
              <w:rPr>
                <w:rFonts w:eastAsia="Times New Roman" w:cs="Times New Roman"/>
                <w:b/>
                <w:szCs w:val="24"/>
                <w:lang w:eastAsia="ca-ES"/>
              </w:rPr>
            </w:pPr>
            <w:r w:rsidRPr="005436E6">
              <w:rPr>
                <w:rFonts w:eastAsia="Times New Roman" w:cs="Times New Roman"/>
                <w:b/>
                <w:szCs w:val="24"/>
                <w:lang w:eastAsia="ca-ES"/>
              </w:rPr>
              <w:t>Jug r 3</w:t>
            </w:r>
          </w:p>
        </w:tc>
        <w:tc>
          <w:tcPr>
            <w:tcW w:w="1318" w:type="dxa"/>
            <w:gridSpan w:val="2"/>
            <w:tcBorders>
              <w:top w:val="single" w:sz="4" w:space="0" w:color="auto"/>
              <w:left w:val="nil"/>
              <w:bottom w:val="single" w:sz="4" w:space="0" w:color="auto"/>
              <w:right w:val="nil"/>
            </w:tcBorders>
            <w:noWrap/>
            <w:hideMark/>
          </w:tcPr>
          <w:p w14:paraId="3E3FC679" w14:textId="77777777" w:rsidR="005436E6" w:rsidRPr="005436E6" w:rsidRDefault="005436E6" w:rsidP="00225647">
            <w:pPr>
              <w:jc w:val="center"/>
              <w:rPr>
                <w:rFonts w:eastAsia="Times New Roman" w:cs="Times New Roman"/>
                <w:b/>
                <w:szCs w:val="24"/>
                <w:lang w:eastAsia="ca-ES"/>
              </w:rPr>
            </w:pPr>
            <w:r w:rsidRPr="005436E6">
              <w:rPr>
                <w:rFonts w:eastAsia="Times New Roman" w:cs="Times New Roman"/>
                <w:b/>
                <w:szCs w:val="24"/>
                <w:lang w:eastAsia="ca-ES"/>
              </w:rPr>
              <w:t>Cor a 8</w:t>
            </w:r>
          </w:p>
        </w:tc>
        <w:tc>
          <w:tcPr>
            <w:tcW w:w="1318" w:type="dxa"/>
            <w:gridSpan w:val="2"/>
            <w:tcBorders>
              <w:top w:val="single" w:sz="4" w:space="0" w:color="auto"/>
              <w:left w:val="nil"/>
              <w:bottom w:val="single" w:sz="4" w:space="0" w:color="auto"/>
              <w:right w:val="nil"/>
            </w:tcBorders>
            <w:noWrap/>
            <w:hideMark/>
          </w:tcPr>
          <w:p w14:paraId="2FADF4D0" w14:textId="77777777" w:rsidR="005436E6" w:rsidRPr="005436E6" w:rsidRDefault="005436E6" w:rsidP="00225647">
            <w:pPr>
              <w:jc w:val="center"/>
              <w:rPr>
                <w:rFonts w:eastAsia="Times New Roman" w:cs="Times New Roman"/>
                <w:b/>
                <w:szCs w:val="24"/>
                <w:lang w:eastAsia="ca-ES"/>
              </w:rPr>
            </w:pPr>
            <w:r w:rsidRPr="005436E6">
              <w:rPr>
                <w:rFonts w:eastAsia="Times New Roman" w:cs="Times New Roman"/>
                <w:b/>
                <w:szCs w:val="24"/>
                <w:lang w:eastAsia="ca-ES"/>
              </w:rPr>
              <w:t>Ara h 9</w:t>
            </w:r>
          </w:p>
        </w:tc>
      </w:tr>
      <w:tr w:rsidR="005436E6" w:rsidRPr="005436E6" w14:paraId="65010CB7" w14:textId="77777777" w:rsidTr="00225647">
        <w:trPr>
          <w:trHeight w:val="300"/>
        </w:trPr>
        <w:tc>
          <w:tcPr>
            <w:tcW w:w="856" w:type="dxa"/>
            <w:tcBorders>
              <w:top w:val="single" w:sz="4" w:space="0" w:color="auto"/>
              <w:left w:val="nil"/>
              <w:bottom w:val="single" w:sz="4" w:space="0" w:color="auto"/>
              <w:right w:val="nil"/>
            </w:tcBorders>
            <w:noWrap/>
            <w:hideMark/>
          </w:tcPr>
          <w:p w14:paraId="689F87F9" w14:textId="77777777" w:rsidR="005436E6" w:rsidRPr="005436E6" w:rsidRDefault="005436E6" w:rsidP="00225647">
            <w:pPr>
              <w:rPr>
                <w:rFonts w:eastAsia="Times New Roman" w:cs="Times New Roman"/>
                <w:szCs w:val="24"/>
                <w:lang w:eastAsia="ca-ES"/>
              </w:rPr>
            </w:pPr>
            <w:proofErr w:type="spellStart"/>
            <w:r w:rsidRPr="005436E6">
              <w:rPr>
                <w:rFonts w:eastAsia="Times New Roman" w:cs="Times New Roman"/>
                <w:b/>
                <w:i/>
                <w:szCs w:val="24"/>
                <w:lang w:eastAsia="ca-ES"/>
              </w:rPr>
              <w:t>GrLOW</w:t>
            </w:r>
            <w:proofErr w:type="spellEnd"/>
            <w:r w:rsidRPr="005436E6">
              <w:rPr>
                <w:rFonts w:eastAsia="Times New Roman" w:cs="Times New Roman"/>
                <w:b/>
                <w:i/>
                <w:szCs w:val="24"/>
                <w:lang w:eastAsia="ca-ES"/>
              </w:rPr>
              <w:t xml:space="preserve"> </w:t>
            </w:r>
            <w:r w:rsidRPr="005436E6">
              <w:rPr>
                <w:rFonts w:eastAsia="Times New Roman" w:cs="Times New Roman"/>
                <w:szCs w:val="24"/>
                <w:lang w:eastAsia="ca-ES"/>
              </w:rPr>
              <w:t>(n=70)</w:t>
            </w:r>
          </w:p>
        </w:tc>
        <w:tc>
          <w:tcPr>
            <w:tcW w:w="425" w:type="dxa"/>
            <w:tcBorders>
              <w:top w:val="single" w:sz="4" w:space="0" w:color="auto"/>
              <w:left w:val="nil"/>
              <w:bottom w:val="single" w:sz="4" w:space="0" w:color="auto"/>
              <w:right w:val="nil"/>
            </w:tcBorders>
            <w:noWrap/>
            <w:hideMark/>
          </w:tcPr>
          <w:p w14:paraId="4B303A64"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45</w:t>
            </w:r>
          </w:p>
        </w:tc>
        <w:tc>
          <w:tcPr>
            <w:tcW w:w="851" w:type="dxa"/>
            <w:tcBorders>
              <w:top w:val="single" w:sz="4" w:space="0" w:color="auto"/>
              <w:left w:val="nil"/>
              <w:bottom w:val="single" w:sz="4" w:space="0" w:color="auto"/>
              <w:right w:val="nil"/>
            </w:tcBorders>
            <w:noWrap/>
            <w:hideMark/>
          </w:tcPr>
          <w:p w14:paraId="143CED7D"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(64.3%)</w:t>
            </w:r>
          </w:p>
        </w:tc>
        <w:tc>
          <w:tcPr>
            <w:tcW w:w="567" w:type="dxa"/>
            <w:tcBorders>
              <w:top w:val="single" w:sz="4" w:space="0" w:color="auto"/>
              <w:left w:val="nil"/>
              <w:bottom w:val="single" w:sz="4" w:space="0" w:color="auto"/>
              <w:right w:val="nil"/>
            </w:tcBorders>
            <w:noWrap/>
            <w:hideMark/>
          </w:tcPr>
          <w:p w14:paraId="006FA21D"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32</w:t>
            </w:r>
          </w:p>
        </w:tc>
        <w:tc>
          <w:tcPr>
            <w:tcW w:w="750" w:type="dxa"/>
            <w:tcBorders>
              <w:top w:val="single" w:sz="4" w:space="0" w:color="auto"/>
              <w:left w:val="nil"/>
              <w:bottom w:val="single" w:sz="4" w:space="0" w:color="auto"/>
              <w:right w:val="nil"/>
            </w:tcBorders>
            <w:noWrap/>
            <w:hideMark/>
          </w:tcPr>
          <w:p w14:paraId="55AAF3DF"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(45.7%)</w:t>
            </w:r>
          </w:p>
        </w:tc>
        <w:tc>
          <w:tcPr>
            <w:tcW w:w="525" w:type="dxa"/>
            <w:tcBorders>
              <w:top w:val="single" w:sz="4" w:space="0" w:color="auto"/>
              <w:left w:val="nil"/>
              <w:bottom w:val="single" w:sz="4" w:space="0" w:color="auto"/>
              <w:right w:val="nil"/>
            </w:tcBorders>
            <w:noWrap/>
            <w:hideMark/>
          </w:tcPr>
          <w:p w14:paraId="1A5A9AD7"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5</w:t>
            </w:r>
          </w:p>
        </w:tc>
        <w:tc>
          <w:tcPr>
            <w:tcW w:w="793" w:type="dxa"/>
            <w:tcBorders>
              <w:top w:val="single" w:sz="4" w:space="0" w:color="auto"/>
              <w:left w:val="nil"/>
              <w:bottom w:val="single" w:sz="4" w:space="0" w:color="auto"/>
              <w:right w:val="nil"/>
            </w:tcBorders>
            <w:noWrap/>
            <w:hideMark/>
          </w:tcPr>
          <w:p w14:paraId="20F2ED78"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(7.1%)</w:t>
            </w:r>
          </w:p>
        </w:tc>
        <w:tc>
          <w:tcPr>
            <w:tcW w:w="483" w:type="dxa"/>
            <w:tcBorders>
              <w:top w:val="single" w:sz="4" w:space="0" w:color="auto"/>
              <w:left w:val="nil"/>
              <w:bottom w:val="single" w:sz="4" w:space="0" w:color="auto"/>
              <w:right w:val="nil"/>
            </w:tcBorders>
            <w:noWrap/>
            <w:hideMark/>
          </w:tcPr>
          <w:p w14:paraId="228CD363"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15</w:t>
            </w:r>
          </w:p>
        </w:tc>
        <w:tc>
          <w:tcPr>
            <w:tcW w:w="834" w:type="dxa"/>
            <w:tcBorders>
              <w:top w:val="single" w:sz="4" w:space="0" w:color="auto"/>
              <w:left w:val="nil"/>
              <w:bottom w:val="single" w:sz="4" w:space="0" w:color="auto"/>
              <w:right w:val="nil"/>
            </w:tcBorders>
            <w:noWrap/>
            <w:hideMark/>
          </w:tcPr>
          <w:p w14:paraId="0F9638B0"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(21.4%)</w:t>
            </w:r>
          </w:p>
        </w:tc>
        <w:tc>
          <w:tcPr>
            <w:tcW w:w="584" w:type="dxa"/>
            <w:tcBorders>
              <w:top w:val="single" w:sz="4" w:space="0" w:color="auto"/>
              <w:left w:val="nil"/>
              <w:bottom w:val="single" w:sz="4" w:space="0" w:color="auto"/>
              <w:right w:val="nil"/>
            </w:tcBorders>
            <w:noWrap/>
            <w:hideMark/>
          </w:tcPr>
          <w:p w14:paraId="11096280"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5</w:t>
            </w:r>
          </w:p>
        </w:tc>
        <w:tc>
          <w:tcPr>
            <w:tcW w:w="734" w:type="dxa"/>
            <w:tcBorders>
              <w:top w:val="single" w:sz="4" w:space="0" w:color="auto"/>
              <w:left w:val="nil"/>
              <w:bottom w:val="single" w:sz="4" w:space="0" w:color="auto"/>
              <w:right w:val="nil"/>
            </w:tcBorders>
            <w:noWrap/>
            <w:hideMark/>
          </w:tcPr>
          <w:p w14:paraId="30148292"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(7.1%)</w:t>
            </w:r>
          </w:p>
        </w:tc>
        <w:tc>
          <w:tcPr>
            <w:tcW w:w="541" w:type="dxa"/>
            <w:tcBorders>
              <w:top w:val="single" w:sz="4" w:space="0" w:color="auto"/>
              <w:left w:val="nil"/>
              <w:bottom w:val="single" w:sz="4" w:space="0" w:color="auto"/>
              <w:right w:val="nil"/>
            </w:tcBorders>
            <w:noWrap/>
            <w:hideMark/>
          </w:tcPr>
          <w:p w14:paraId="1DE1EC1D"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18</w:t>
            </w:r>
          </w:p>
        </w:tc>
        <w:tc>
          <w:tcPr>
            <w:tcW w:w="777" w:type="dxa"/>
            <w:tcBorders>
              <w:top w:val="single" w:sz="4" w:space="0" w:color="auto"/>
              <w:left w:val="nil"/>
              <w:bottom w:val="single" w:sz="4" w:space="0" w:color="auto"/>
              <w:right w:val="nil"/>
            </w:tcBorders>
            <w:noWrap/>
            <w:hideMark/>
          </w:tcPr>
          <w:p w14:paraId="7F2BDC8A"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(25.7%)</w:t>
            </w:r>
          </w:p>
        </w:tc>
      </w:tr>
      <w:tr w:rsidR="005436E6" w:rsidRPr="005436E6" w14:paraId="326D73F0" w14:textId="77777777" w:rsidTr="00225647">
        <w:trPr>
          <w:trHeight w:val="300"/>
        </w:trPr>
        <w:tc>
          <w:tcPr>
            <w:tcW w:w="856" w:type="dxa"/>
            <w:tcBorders>
              <w:top w:val="single" w:sz="4" w:space="0" w:color="auto"/>
              <w:left w:val="nil"/>
              <w:bottom w:val="single" w:sz="4" w:space="0" w:color="auto"/>
              <w:right w:val="nil"/>
            </w:tcBorders>
            <w:noWrap/>
            <w:hideMark/>
          </w:tcPr>
          <w:p w14:paraId="52792445" w14:textId="77777777" w:rsidR="005436E6" w:rsidRPr="005436E6" w:rsidRDefault="005436E6" w:rsidP="00225647">
            <w:pPr>
              <w:rPr>
                <w:rFonts w:eastAsia="Times New Roman" w:cs="Times New Roman"/>
                <w:b/>
                <w:bCs/>
                <w:szCs w:val="24"/>
                <w:lang w:eastAsia="ca-ES"/>
              </w:rPr>
            </w:pPr>
            <w:proofErr w:type="spellStart"/>
            <w:r w:rsidRPr="005436E6">
              <w:rPr>
                <w:rFonts w:eastAsia="Times New Roman" w:cs="Times New Roman"/>
                <w:b/>
                <w:i/>
                <w:szCs w:val="24"/>
                <w:lang w:eastAsia="ca-ES"/>
              </w:rPr>
              <w:t>GrB</w:t>
            </w:r>
            <w:proofErr w:type="spellEnd"/>
            <w:r w:rsidRPr="005436E6">
              <w:rPr>
                <w:rFonts w:eastAsia="Times New Roman" w:cs="Times New Roman"/>
                <w:b/>
                <w:szCs w:val="24"/>
                <w:lang w:eastAsia="ca-ES"/>
              </w:rPr>
              <w:t xml:space="preserve"> </w:t>
            </w:r>
          </w:p>
          <w:p w14:paraId="0C715338" w14:textId="77777777" w:rsidR="005436E6" w:rsidRPr="005436E6" w:rsidRDefault="005436E6" w:rsidP="00225647">
            <w:pPr>
              <w:rPr>
                <w:rFonts w:eastAsia="Times New Roman" w:cs="Times New Roman"/>
                <w:szCs w:val="24"/>
                <w:lang w:eastAsia="ca-ES"/>
              </w:rPr>
            </w:pPr>
            <w:r w:rsidRPr="005436E6">
              <w:rPr>
                <w:rFonts w:eastAsia="Times New Roman" w:cs="Times New Roman"/>
                <w:szCs w:val="24"/>
                <w:lang w:eastAsia="ca-ES"/>
              </w:rPr>
              <w:t>(n=318)</w:t>
            </w:r>
          </w:p>
        </w:tc>
        <w:tc>
          <w:tcPr>
            <w:tcW w:w="425" w:type="dxa"/>
            <w:tcBorders>
              <w:top w:val="single" w:sz="4" w:space="0" w:color="auto"/>
              <w:left w:val="nil"/>
              <w:bottom w:val="single" w:sz="4" w:space="0" w:color="auto"/>
              <w:right w:val="nil"/>
            </w:tcBorders>
            <w:noWrap/>
            <w:hideMark/>
          </w:tcPr>
          <w:p w14:paraId="72925140"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307</w:t>
            </w:r>
          </w:p>
        </w:tc>
        <w:tc>
          <w:tcPr>
            <w:tcW w:w="851" w:type="dxa"/>
            <w:tcBorders>
              <w:top w:val="single" w:sz="4" w:space="0" w:color="auto"/>
              <w:left w:val="nil"/>
              <w:bottom w:val="single" w:sz="4" w:space="0" w:color="auto"/>
              <w:right w:val="nil"/>
            </w:tcBorders>
            <w:noWrap/>
            <w:hideMark/>
          </w:tcPr>
          <w:p w14:paraId="7243F025"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(96.2%)</w:t>
            </w:r>
          </w:p>
        </w:tc>
        <w:tc>
          <w:tcPr>
            <w:tcW w:w="567" w:type="dxa"/>
            <w:tcBorders>
              <w:top w:val="single" w:sz="4" w:space="0" w:color="auto"/>
              <w:left w:val="nil"/>
              <w:bottom w:val="single" w:sz="4" w:space="0" w:color="auto"/>
              <w:right w:val="nil"/>
            </w:tcBorders>
            <w:noWrap/>
            <w:hideMark/>
          </w:tcPr>
          <w:p w14:paraId="3360AADC"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254</w:t>
            </w:r>
          </w:p>
        </w:tc>
        <w:tc>
          <w:tcPr>
            <w:tcW w:w="750" w:type="dxa"/>
            <w:tcBorders>
              <w:top w:val="single" w:sz="4" w:space="0" w:color="auto"/>
              <w:left w:val="nil"/>
              <w:bottom w:val="single" w:sz="4" w:space="0" w:color="auto"/>
              <w:right w:val="nil"/>
            </w:tcBorders>
            <w:noWrap/>
            <w:hideMark/>
          </w:tcPr>
          <w:p w14:paraId="1E8797A9"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(79.9%)</w:t>
            </w:r>
          </w:p>
        </w:tc>
        <w:tc>
          <w:tcPr>
            <w:tcW w:w="525" w:type="dxa"/>
            <w:tcBorders>
              <w:top w:val="single" w:sz="4" w:space="0" w:color="auto"/>
              <w:left w:val="nil"/>
              <w:bottom w:val="single" w:sz="4" w:space="0" w:color="auto"/>
              <w:right w:val="nil"/>
            </w:tcBorders>
            <w:noWrap/>
            <w:hideMark/>
          </w:tcPr>
          <w:p w14:paraId="52D1EAC9"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172</w:t>
            </w:r>
          </w:p>
        </w:tc>
        <w:tc>
          <w:tcPr>
            <w:tcW w:w="793" w:type="dxa"/>
            <w:tcBorders>
              <w:top w:val="single" w:sz="4" w:space="0" w:color="auto"/>
              <w:left w:val="nil"/>
              <w:bottom w:val="single" w:sz="4" w:space="0" w:color="auto"/>
              <w:right w:val="nil"/>
            </w:tcBorders>
            <w:noWrap/>
            <w:hideMark/>
          </w:tcPr>
          <w:p w14:paraId="5A290A4B"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(54.1%)</w:t>
            </w:r>
          </w:p>
        </w:tc>
        <w:tc>
          <w:tcPr>
            <w:tcW w:w="483" w:type="dxa"/>
            <w:tcBorders>
              <w:top w:val="single" w:sz="4" w:space="0" w:color="auto"/>
              <w:left w:val="nil"/>
              <w:bottom w:val="single" w:sz="4" w:space="0" w:color="auto"/>
              <w:right w:val="nil"/>
            </w:tcBorders>
            <w:noWrap/>
            <w:hideMark/>
          </w:tcPr>
          <w:p w14:paraId="737CC0F3"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258</w:t>
            </w:r>
          </w:p>
        </w:tc>
        <w:tc>
          <w:tcPr>
            <w:tcW w:w="834" w:type="dxa"/>
            <w:tcBorders>
              <w:top w:val="single" w:sz="4" w:space="0" w:color="auto"/>
              <w:left w:val="nil"/>
              <w:bottom w:val="single" w:sz="4" w:space="0" w:color="auto"/>
              <w:right w:val="nil"/>
            </w:tcBorders>
            <w:noWrap/>
            <w:hideMark/>
          </w:tcPr>
          <w:p w14:paraId="14032516"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(81.1%)</w:t>
            </w:r>
          </w:p>
        </w:tc>
        <w:tc>
          <w:tcPr>
            <w:tcW w:w="584" w:type="dxa"/>
            <w:tcBorders>
              <w:top w:val="single" w:sz="4" w:space="0" w:color="auto"/>
              <w:left w:val="nil"/>
              <w:bottom w:val="single" w:sz="4" w:space="0" w:color="auto"/>
              <w:right w:val="nil"/>
            </w:tcBorders>
            <w:noWrap/>
            <w:hideMark/>
          </w:tcPr>
          <w:p w14:paraId="57B28BBE"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239</w:t>
            </w:r>
          </w:p>
        </w:tc>
        <w:tc>
          <w:tcPr>
            <w:tcW w:w="734" w:type="dxa"/>
            <w:tcBorders>
              <w:top w:val="single" w:sz="4" w:space="0" w:color="auto"/>
              <w:left w:val="nil"/>
              <w:bottom w:val="single" w:sz="4" w:space="0" w:color="auto"/>
              <w:right w:val="nil"/>
            </w:tcBorders>
            <w:noWrap/>
            <w:hideMark/>
          </w:tcPr>
          <w:p w14:paraId="77A7CE30"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(75.2%)</w:t>
            </w:r>
          </w:p>
        </w:tc>
        <w:tc>
          <w:tcPr>
            <w:tcW w:w="541" w:type="dxa"/>
            <w:tcBorders>
              <w:top w:val="single" w:sz="4" w:space="0" w:color="auto"/>
              <w:left w:val="nil"/>
              <w:bottom w:val="single" w:sz="4" w:space="0" w:color="auto"/>
              <w:right w:val="nil"/>
            </w:tcBorders>
            <w:noWrap/>
            <w:hideMark/>
          </w:tcPr>
          <w:p w14:paraId="7B9E034A" w14:textId="77777777" w:rsidR="005436E6" w:rsidRPr="005436E6" w:rsidRDefault="005436E6" w:rsidP="00225647">
            <w:pPr>
              <w:jc w:val="right"/>
              <w:rPr>
                <w:rFonts w:eastAsia="Times New Roman" w:cs="Times New Roman"/>
                <w:sz w:val="20"/>
                <w:szCs w:val="24"/>
                <w:lang w:eastAsia="ca-ES"/>
              </w:rPr>
            </w:pPr>
            <w:r w:rsidRPr="005436E6">
              <w:rPr>
                <w:rFonts w:eastAsia="Times New Roman" w:cs="Times New Roman"/>
                <w:sz w:val="20"/>
                <w:szCs w:val="24"/>
                <w:lang w:eastAsia="ca-ES"/>
              </w:rPr>
              <w:t>253</w:t>
            </w:r>
          </w:p>
        </w:tc>
        <w:tc>
          <w:tcPr>
            <w:tcW w:w="777" w:type="dxa"/>
            <w:tcBorders>
              <w:top w:val="single" w:sz="4" w:space="0" w:color="auto"/>
              <w:left w:val="nil"/>
              <w:bottom w:val="single" w:sz="4" w:space="0" w:color="auto"/>
              <w:right w:val="nil"/>
            </w:tcBorders>
            <w:noWrap/>
            <w:hideMark/>
          </w:tcPr>
          <w:p w14:paraId="77F137D3" w14:textId="77777777" w:rsidR="005436E6" w:rsidRPr="005436E6" w:rsidRDefault="005436E6" w:rsidP="00225647">
            <w:pPr>
              <w:rPr>
                <w:rFonts w:eastAsia="Times New Roman" w:cs="Times New Roman"/>
                <w:sz w:val="20"/>
                <w:szCs w:val="24"/>
                <w:lang w:eastAsia="ca-ES"/>
              </w:rPr>
            </w:pPr>
            <w:r w:rsidRPr="005436E6">
              <w:rPr>
                <w:rFonts w:eastAsia="Times New Roman" w:cs="Times New Roman"/>
                <w:sz w:val="20"/>
                <w:szCs w:val="24"/>
                <w:lang w:eastAsia="ca-ES"/>
              </w:rPr>
              <w:t>(79.6%)</w:t>
            </w:r>
          </w:p>
        </w:tc>
      </w:tr>
    </w:tbl>
    <w:p w14:paraId="61669FE1" w14:textId="77777777" w:rsidR="005436E6" w:rsidRPr="005436E6" w:rsidRDefault="005436E6" w:rsidP="005436E6">
      <w:pPr>
        <w:jc w:val="both"/>
        <w:rPr>
          <w:rFonts w:cs="Times New Roman"/>
          <w:sz w:val="20"/>
          <w:szCs w:val="24"/>
        </w:rPr>
      </w:pPr>
      <w:r w:rsidRPr="005436E6">
        <w:rPr>
          <w:rFonts w:cs="Times New Roman"/>
          <w:sz w:val="20"/>
        </w:rPr>
        <w:t xml:space="preserve">The total patients analyzed are included for </w:t>
      </w:r>
      <w:proofErr w:type="spellStart"/>
      <w:r w:rsidRPr="005436E6">
        <w:rPr>
          <w:rFonts w:cs="Times New Roman"/>
          <w:sz w:val="20"/>
        </w:rPr>
        <w:t>GrLOW</w:t>
      </w:r>
      <w:proofErr w:type="spellEnd"/>
      <w:r w:rsidRPr="005436E6">
        <w:rPr>
          <w:rFonts w:cs="Times New Roman"/>
          <w:sz w:val="20"/>
        </w:rPr>
        <w:t xml:space="preserve"> (Group Low) and </w:t>
      </w:r>
      <w:proofErr w:type="spellStart"/>
      <w:r w:rsidRPr="005436E6">
        <w:rPr>
          <w:rFonts w:cs="Times New Roman"/>
          <w:sz w:val="20"/>
        </w:rPr>
        <w:t>GrB</w:t>
      </w:r>
      <w:proofErr w:type="spellEnd"/>
      <w:r w:rsidRPr="005436E6">
        <w:rPr>
          <w:rFonts w:cs="Times New Roman"/>
          <w:sz w:val="20"/>
        </w:rPr>
        <w:t xml:space="preserve"> (Group B). From them, the total sensitized to one or more non-</w:t>
      </w:r>
      <w:proofErr w:type="spellStart"/>
      <w:r w:rsidRPr="005436E6">
        <w:rPr>
          <w:rFonts w:cs="Times New Roman"/>
          <w:sz w:val="20"/>
        </w:rPr>
        <w:t>Pru</w:t>
      </w:r>
      <w:proofErr w:type="spellEnd"/>
      <w:r w:rsidRPr="005436E6">
        <w:rPr>
          <w:rFonts w:cs="Times New Roman"/>
          <w:sz w:val="20"/>
        </w:rPr>
        <w:t xml:space="preserve"> p 3 LTPs and the percentage they represent are included. Additionally, the number and percentage of sensitized per LTP (Mal d 3, Tri a 14, Jug r 3, Cor a 8, Ara h 9) are described.</w:t>
      </w:r>
    </w:p>
    <w:p w14:paraId="5F2C4CB6" w14:textId="77777777" w:rsidR="0074368A" w:rsidRDefault="0074368A" w:rsidP="0074368A">
      <w:pPr>
        <w:pStyle w:val="Heading1"/>
      </w:pPr>
      <w:r>
        <w:t>Supplementary Figures</w:t>
      </w:r>
    </w:p>
    <w:p w14:paraId="4187CA91" w14:textId="77777777" w:rsidR="0074368A" w:rsidRPr="008D29A0" w:rsidRDefault="0074368A" w:rsidP="0074368A">
      <w:pPr>
        <w:rPr>
          <w:rFonts w:cs="Times New Roman"/>
          <w:b/>
          <w:bCs/>
          <w:szCs w:val="24"/>
          <w:lang w:val="en-GB"/>
        </w:rPr>
      </w:pPr>
      <w:bookmarkStart w:id="2" w:name="_Ref71142729"/>
      <w:r w:rsidRPr="00314E58">
        <w:rPr>
          <w:rFonts w:cs="Times New Roman"/>
          <w:b/>
          <w:bCs/>
          <w:szCs w:val="24"/>
          <w:lang w:val="en-GB"/>
        </w:rPr>
        <w:t xml:space="preserve">Figure </w:t>
      </w:r>
      <w:bookmarkEnd w:id="2"/>
      <w:r w:rsidRPr="00314E58">
        <w:rPr>
          <w:rFonts w:cs="Times New Roman"/>
          <w:b/>
          <w:bCs/>
          <w:szCs w:val="24"/>
          <w:lang w:val="en-GB"/>
        </w:rPr>
        <w:t>2. Co-sensitization to other LTPs.</w:t>
      </w:r>
    </w:p>
    <w:p w14:paraId="1172FE76" w14:textId="77777777" w:rsidR="0074368A" w:rsidRPr="008D29A0" w:rsidRDefault="0074368A" w:rsidP="0074368A">
      <w:pPr>
        <w:pStyle w:val="Caption"/>
        <w:jc w:val="both"/>
        <w:rPr>
          <w:b w:val="0"/>
          <w:bCs w:val="0"/>
        </w:rPr>
      </w:pPr>
      <w:bookmarkStart w:id="3" w:name="_Toc72408148"/>
      <w:r w:rsidRPr="008D29A0">
        <w:rPr>
          <w:b w:val="0"/>
          <w:bCs w:val="0"/>
        </w:rPr>
        <w:t xml:space="preserve">Co-sensitization is represented as % of sensitization. </w:t>
      </w:r>
      <w:r w:rsidRPr="008D29A0">
        <w:rPr>
          <w:rFonts w:eastAsia="Calibri"/>
          <w:b w:val="0"/>
          <w:bCs w:val="0"/>
        </w:rPr>
        <w:t xml:space="preserve">OR: Odds ratio </w:t>
      </w:r>
      <w:r w:rsidRPr="008D29A0">
        <w:rPr>
          <w:b w:val="0"/>
          <w:bCs w:val="0"/>
        </w:rPr>
        <w:t>(&lt;1 inverse or &gt;1 direct association)</w:t>
      </w:r>
      <w:r w:rsidRPr="008D29A0">
        <w:rPr>
          <w:rFonts w:eastAsia="Calibri"/>
          <w:b w:val="0"/>
          <w:bCs w:val="0"/>
        </w:rPr>
        <w:t>; 95% CI: 95% Confidence interval.</w:t>
      </w:r>
      <w:r w:rsidRPr="008D29A0">
        <w:rPr>
          <w:b w:val="0"/>
          <w:bCs w:val="0"/>
        </w:rPr>
        <w:t xml:space="preserve"> Fisher’s exact test and </w:t>
      </w:r>
      <w:r w:rsidRPr="008D29A0">
        <w:rPr>
          <w:rFonts w:eastAsia="Calibri"/>
          <w:b w:val="0"/>
          <w:bCs w:val="0"/>
        </w:rPr>
        <w:t>OR (95% CI) as an association measurement</w:t>
      </w:r>
      <w:r w:rsidRPr="008D29A0">
        <w:rPr>
          <w:b w:val="0"/>
          <w:bCs w:val="0"/>
        </w:rPr>
        <w:t xml:space="preserve"> were used to test statistical significance. Asterisks express significance of p value (* 0.01 to 0.05, ** 0.001 to 0.01, *** 0.0001 to 0.001, **** &lt;0.0001 and ns non-significant).</w:t>
      </w:r>
      <w:bookmarkEnd w:id="3"/>
    </w:p>
    <w:p w14:paraId="0398A9EC" w14:textId="77777777" w:rsidR="0074368A" w:rsidRPr="0074368A" w:rsidRDefault="0074368A" w:rsidP="0074368A">
      <w:pPr>
        <w:pStyle w:val="NoSpacing"/>
      </w:pPr>
    </w:p>
    <w:p w14:paraId="12BB66EE" w14:textId="77777777" w:rsidR="00BA56C9" w:rsidRPr="00BA56C9" w:rsidRDefault="00BA56C9" w:rsidP="00BA56C9"/>
    <w:sectPr w:rsidR="00BA56C9" w:rsidRPr="00BA56C9" w:rsidSect="0093429D">
      <w:headerReference w:type="even" r:id="rId8"/>
      <w:footerReference w:type="even" r:id="rId9"/>
      <w:footerReference w:type="default" r:id="rId10"/>
      <w:headerReference w:type="first" r:id="rId11"/>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45E42" w14:textId="77777777" w:rsidR="00AF781D" w:rsidRDefault="00AF781D" w:rsidP="00117666">
      <w:pPr>
        <w:spacing w:after="0"/>
      </w:pPr>
      <w:r>
        <w:separator/>
      </w:r>
    </w:p>
  </w:endnote>
  <w:endnote w:type="continuationSeparator" w:id="0">
    <w:p w14:paraId="1F0679B3" w14:textId="77777777" w:rsidR="00AF781D" w:rsidRDefault="00AF781D"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Roboto Condensed">
    <w:altName w:val="Arial"/>
    <w:charset w:val="00"/>
    <w:family w:val="auto"/>
    <w:pitch w:val="variable"/>
    <w:sig w:usb0="00000001" w:usb1="5000205B" w:usb2="00000020" w:usb3="00000000" w:csb0="0000019F" w:csb1="00000000"/>
  </w:font>
  <w:font w:name="Akzidenz-Grotesk BQ Extended">
    <w:panose1 w:val="00000000000000000000"/>
    <w:charset w:val="00"/>
    <w:family w:val="modern"/>
    <w:notTrueType/>
    <w:pitch w:val="variable"/>
    <w:sig w:usb0="A000002F" w:usb1="0000000A" w:usb2="00000000" w:usb3="00000000" w:csb0="00000111" w:csb1="00000000"/>
  </w:font>
  <w:font w:name="Roboto Black">
    <w:altName w:val="Arial"/>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360C" w14:textId="77777777" w:rsidR="0040370E" w:rsidRPr="00577C4C" w:rsidRDefault="00AF781D">
    <w:pPr>
      <w:rPr>
        <w:color w:val="C00000"/>
        <w:szCs w:val="24"/>
      </w:rPr>
    </w:pPr>
    <w:r>
      <w:rPr>
        <w:noProof/>
        <w:lang w:val="es-ES" w:eastAsia="es-ES"/>
      </w:rPr>
      <w:pict w14:anchorId="1ADE5B1B">
        <v:shapetype id="_x0000_t202" coordsize="21600,21600" o:spt="202" path="m,l,21600r21600,l21600,xe">
          <v:stroke joinstyle="miter"/>
          <v:path gradientshapeok="t" o:connecttype="rect"/>
        </v:shapetype>
        <v:shape id="Text Box 1" o:spid="_x0000_s1026" type="#_x0000_t202" style="position:absolute;margin-left:281.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63ECD3F7" w14:textId="77777777" w:rsidR="0040370E" w:rsidRPr="00577C4C" w:rsidRDefault="0040370E">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v:textbox>
          <w10:wrap anchorx="margin"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24EA" w14:textId="77777777" w:rsidR="0040370E" w:rsidRPr="00577C4C" w:rsidRDefault="00AF781D">
    <w:pPr>
      <w:rPr>
        <w:b/>
        <w:sz w:val="20"/>
        <w:szCs w:val="24"/>
      </w:rPr>
    </w:pPr>
    <w:r>
      <w:rPr>
        <w:noProof/>
        <w:lang w:val="es-ES" w:eastAsia="es-ES"/>
      </w:rPr>
      <w:pict w14:anchorId="5F59D780">
        <v:shapetype id="_x0000_t202" coordsize="21600,21600" o:spt="202" path="m,l,21600r21600,l21600,xe">
          <v:stroke joinstyle="miter"/>
          <v:path gradientshapeok="t" o:connecttype="rect"/>
        </v:shapetype>
        <v:shape id="Text Box 56" o:spid="_x0000_s1027" type="#_x0000_t202" style="position:absolute;margin-left:281.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1EBDB015" w14:textId="77777777" w:rsidR="0040370E" w:rsidRPr="00577C4C" w:rsidRDefault="0040370E">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v:textbox>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8D96" w14:textId="77777777" w:rsidR="00AF781D" w:rsidRDefault="00AF781D" w:rsidP="00117666">
      <w:pPr>
        <w:spacing w:after="0"/>
      </w:pPr>
      <w:r>
        <w:separator/>
      </w:r>
    </w:p>
  </w:footnote>
  <w:footnote w:type="continuationSeparator" w:id="0">
    <w:p w14:paraId="7F5BF849" w14:textId="77777777" w:rsidR="00AF781D" w:rsidRDefault="00AF781D"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4CB3" w14:textId="77777777" w:rsidR="0040370E" w:rsidRPr="009151AA" w:rsidRDefault="0040370E">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2C8B" w14:textId="77777777" w:rsidR="0040370E" w:rsidRDefault="0040370E" w:rsidP="0093429D">
    <w:r w:rsidRPr="005A1D84">
      <w:rPr>
        <w:b/>
        <w:noProof/>
        <w:color w:val="A6A6A6" w:themeColor="background1" w:themeShade="A6"/>
        <w:lang w:val="ca-ES" w:eastAsia="ca-ES"/>
      </w:rPr>
      <w:drawing>
        <wp:inline distT="0" distB="0" distL="0" distR="0" wp14:anchorId="14AD284A" wp14:editId="51EF49B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20B5"/>
    <w:rsid w:val="0001436A"/>
    <w:rsid w:val="00034304"/>
    <w:rsid w:val="00035434"/>
    <w:rsid w:val="00052A14"/>
    <w:rsid w:val="00077D53"/>
    <w:rsid w:val="00105FD9"/>
    <w:rsid w:val="00117666"/>
    <w:rsid w:val="001549D3"/>
    <w:rsid w:val="00160065"/>
    <w:rsid w:val="00177D84"/>
    <w:rsid w:val="00267D18"/>
    <w:rsid w:val="00274347"/>
    <w:rsid w:val="002868E2"/>
    <w:rsid w:val="002869C3"/>
    <w:rsid w:val="002936E4"/>
    <w:rsid w:val="002B4A57"/>
    <w:rsid w:val="002C74CA"/>
    <w:rsid w:val="003123F4"/>
    <w:rsid w:val="003544FB"/>
    <w:rsid w:val="00360008"/>
    <w:rsid w:val="003D2F2D"/>
    <w:rsid w:val="00401590"/>
    <w:rsid w:val="0040370E"/>
    <w:rsid w:val="00447801"/>
    <w:rsid w:val="00452E9C"/>
    <w:rsid w:val="004735C8"/>
    <w:rsid w:val="004947A6"/>
    <w:rsid w:val="004961FF"/>
    <w:rsid w:val="00517A89"/>
    <w:rsid w:val="005250F2"/>
    <w:rsid w:val="005436E6"/>
    <w:rsid w:val="00593EEA"/>
    <w:rsid w:val="0059590E"/>
    <w:rsid w:val="005A5EEE"/>
    <w:rsid w:val="006375C7"/>
    <w:rsid w:val="00654E8F"/>
    <w:rsid w:val="006554F2"/>
    <w:rsid w:val="00657D48"/>
    <w:rsid w:val="00660D05"/>
    <w:rsid w:val="006820B1"/>
    <w:rsid w:val="006B7D14"/>
    <w:rsid w:val="00701727"/>
    <w:rsid w:val="0070566C"/>
    <w:rsid w:val="00714C50"/>
    <w:rsid w:val="00725A7D"/>
    <w:rsid w:val="0074368A"/>
    <w:rsid w:val="007501BE"/>
    <w:rsid w:val="00783851"/>
    <w:rsid w:val="00790BB3"/>
    <w:rsid w:val="007A0899"/>
    <w:rsid w:val="007C206C"/>
    <w:rsid w:val="00817DD6"/>
    <w:rsid w:val="0083759F"/>
    <w:rsid w:val="00885156"/>
    <w:rsid w:val="009151AA"/>
    <w:rsid w:val="0093429D"/>
    <w:rsid w:val="00943573"/>
    <w:rsid w:val="00964134"/>
    <w:rsid w:val="00970F7D"/>
    <w:rsid w:val="00994A3D"/>
    <w:rsid w:val="009C2B12"/>
    <w:rsid w:val="009F0DC3"/>
    <w:rsid w:val="00A174D9"/>
    <w:rsid w:val="00A807A3"/>
    <w:rsid w:val="00AA4D24"/>
    <w:rsid w:val="00AB6715"/>
    <w:rsid w:val="00AF781D"/>
    <w:rsid w:val="00B04750"/>
    <w:rsid w:val="00B1671E"/>
    <w:rsid w:val="00B25EB8"/>
    <w:rsid w:val="00B37F4D"/>
    <w:rsid w:val="00B72ED0"/>
    <w:rsid w:val="00BA56C9"/>
    <w:rsid w:val="00C52A7B"/>
    <w:rsid w:val="00C56BAF"/>
    <w:rsid w:val="00C679AA"/>
    <w:rsid w:val="00C75972"/>
    <w:rsid w:val="00C944C7"/>
    <w:rsid w:val="00CD066B"/>
    <w:rsid w:val="00CE4FEE"/>
    <w:rsid w:val="00D060CF"/>
    <w:rsid w:val="00D33D03"/>
    <w:rsid w:val="00DB59C3"/>
    <w:rsid w:val="00DC259A"/>
    <w:rsid w:val="00DC55AF"/>
    <w:rsid w:val="00DE23E8"/>
    <w:rsid w:val="00DE61D6"/>
    <w:rsid w:val="00E51DBB"/>
    <w:rsid w:val="00E52377"/>
    <w:rsid w:val="00E537AD"/>
    <w:rsid w:val="00E600B0"/>
    <w:rsid w:val="00E64E17"/>
    <w:rsid w:val="00E866C9"/>
    <w:rsid w:val="00EA3D3C"/>
    <w:rsid w:val="00EC090A"/>
    <w:rsid w:val="00ED20B5"/>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84AB"/>
  <w15:docId w15:val="{7C6D14D9-BF7B-4BA9-A7D2-771702C7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aliases w:val="Figures"/>
    <w:basedOn w:val="Normal"/>
    <w:next w:val="NoSpacing"/>
    <w:link w:val="CaptionChar"/>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character" w:customStyle="1" w:styleId="CaptionChar">
    <w:name w:val="Caption Char"/>
    <w:aliases w:val="Figures Char"/>
    <w:basedOn w:val="DefaultParagraphFont"/>
    <w:link w:val="Caption"/>
    <w:uiPriority w:val="35"/>
    <w:rsid w:val="00BA56C9"/>
    <w:rPr>
      <w:rFonts w:ascii="Times New Roman" w:hAnsi="Times New Roman" w:cs="Times New Roman"/>
      <w:b/>
      <w:bCs/>
      <w:sz w:val="24"/>
      <w:szCs w:val="24"/>
    </w:rPr>
  </w:style>
  <w:style w:type="table" w:customStyle="1" w:styleId="Estilo1Sara">
    <w:name w:val="Estilo 1 Sara"/>
    <w:basedOn w:val="TableNormal"/>
    <w:uiPriority w:val="99"/>
    <w:rsid w:val="00BA56C9"/>
    <w:pPr>
      <w:spacing w:before="40" w:after="0" w:line="240" w:lineRule="auto"/>
      <w:jc w:val="center"/>
    </w:pPr>
    <w:rPr>
      <w:rFonts w:ascii="Roboto" w:hAnsi="Roboto"/>
      <w:sz w:val="18"/>
      <w:lang w:val="es-E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Roboto Condensed" w:hAnsi="Roboto Condensed"/>
        <w:b/>
        <w:color w:val="auto"/>
        <w:sz w:val="18"/>
      </w:rPr>
      <w:tblPr/>
      <w:tcPr>
        <w:shd w:val="clear" w:color="auto" w:fill="8495C8"/>
      </w:tcPr>
    </w:tblStylePr>
    <w:tblStylePr w:type="firstCol">
      <w:rPr>
        <w:rFonts w:ascii="Akzidenz-Grotesk BQ Extended" w:hAnsi="Akzidenz-Grotesk BQ Extended"/>
        <w:b w:val="0"/>
        <w:sz w:val="18"/>
      </w:rPr>
      <w:tblPr/>
      <w:tcPr>
        <w:shd w:val="clear" w:color="auto" w:fill="CED5E9"/>
      </w:tcPr>
    </w:tblStylePr>
    <w:tblStylePr w:type="band1Horz">
      <w:rPr>
        <w:rFonts w:ascii="Roboto Black" w:hAnsi="Roboto Black"/>
        <w:sz w:val="18"/>
      </w:rPr>
    </w:tblStylePr>
    <w:tblStylePr w:type="band2Horz">
      <w:rPr>
        <w:rFonts w:ascii="Roboto Black" w:hAnsi="Roboto Black"/>
        <w:sz w:val="18"/>
      </w:rPr>
    </w:tblStylePr>
  </w:style>
  <w:style w:type="table" w:customStyle="1" w:styleId="Tablanormal21">
    <w:name w:val="Tabla normal 21"/>
    <w:basedOn w:val="TableNormal"/>
    <w:uiPriority w:val="42"/>
    <w:rsid w:val="00360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436E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337657708">
      <w:bodyDiv w:val="1"/>
      <w:marLeft w:val="0"/>
      <w:marRight w:val="0"/>
      <w:marTop w:val="0"/>
      <w:marBottom w:val="0"/>
      <w:divBdr>
        <w:top w:val="none" w:sz="0" w:space="0" w:color="auto"/>
        <w:left w:val="none" w:sz="0" w:space="0" w:color="auto"/>
        <w:bottom w:val="none" w:sz="0" w:space="0" w:color="auto"/>
        <w:right w:val="none" w:sz="0" w:space="0" w:color="auto"/>
      </w:divBdr>
    </w:div>
    <w:div w:id="1024597836">
      <w:bodyDiv w:val="1"/>
      <w:marLeft w:val="0"/>
      <w:marRight w:val="0"/>
      <w:marTop w:val="0"/>
      <w:marBottom w:val="0"/>
      <w:divBdr>
        <w:top w:val="none" w:sz="0" w:space="0" w:color="auto"/>
        <w:left w:val="none" w:sz="0" w:space="0" w:color="auto"/>
        <w:bottom w:val="none" w:sz="0" w:space="0" w:color="auto"/>
        <w:right w:val="none" w:sz="0" w:space="0" w:color="auto"/>
      </w:divBdr>
    </w:div>
    <w:div w:id="115796109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8B0B745-19B1-4556-ACB4-EDF4B7B9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2</Pages>
  <Words>456</Words>
  <Characters>2600</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Frontiers</cp:lastModifiedBy>
  <cp:revision>3</cp:revision>
  <cp:lastPrinted>2022-01-25T17:04:00Z</cp:lastPrinted>
  <dcterms:created xsi:type="dcterms:W3CDTF">2022-02-23T20:34:00Z</dcterms:created>
  <dcterms:modified xsi:type="dcterms:W3CDTF">2022-02-28T14:42:00Z</dcterms:modified>
</cp:coreProperties>
</file>