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4B461B" w14:textId="77777777" w:rsidR="00501B89" w:rsidRDefault="00501B89" w:rsidP="00501B89">
      <w:pPr>
        <w:spacing w:after="160" w:line="360" w:lineRule="auto"/>
        <w:jc w:val="both"/>
        <w:rPr>
          <w:rFonts w:eastAsia="Arno Pro"/>
          <w:b/>
          <w:color w:val="000000" w:themeColor="text1"/>
        </w:rPr>
      </w:pPr>
    </w:p>
    <w:p w14:paraId="59CD6122" w14:textId="77777777" w:rsidR="00501B89" w:rsidRDefault="00501B89" w:rsidP="00501B89">
      <w:pPr>
        <w:spacing w:after="160" w:line="360" w:lineRule="auto"/>
        <w:jc w:val="both"/>
        <w:rPr>
          <w:rFonts w:eastAsia="Arno Pro"/>
          <w:b/>
          <w:color w:val="000000" w:themeColor="text1"/>
        </w:rPr>
      </w:pPr>
    </w:p>
    <w:p w14:paraId="371441B3" w14:textId="77777777" w:rsidR="00501B89" w:rsidRPr="00501B89" w:rsidRDefault="00501B89" w:rsidP="00501B89">
      <w:pPr>
        <w:spacing w:after="160" w:line="360" w:lineRule="auto"/>
        <w:jc w:val="both"/>
        <w:rPr>
          <w:rFonts w:eastAsia="Arno Pro"/>
          <w:b/>
          <w:color w:val="000000" w:themeColor="text1"/>
        </w:rPr>
      </w:pPr>
      <w:r w:rsidRPr="00501B89">
        <w:rPr>
          <w:rFonts w:eastAsia="Arno Pro"/>
          <w:b/>
          <w:color w:val="000000" w:themeColor="text1"/>
        </w:rPr>
        <w:t>SUPPLEMENTARY INFORMATION</w:t>
      </w:r>
    </w:p>
    <w:p w14:paraId="1F293C88" w14:textId="77777777" w:rsidR="00501B89" w:rsidRPr="00501B89" w:rsidRDefault="00501B89" w:rsidP="00501B89">
      <w:pPr>
        <w:spacing w:after="160" w:line="360" w:lineRule="auto"/>
        <w:jc w:val="both"/>
        <w:rPr>
          <w:rFonts w:eastAsia="Arno Pro"/>
          <w:b/>
          <w:color w:val="000000" w:themeColor="text1"/>
        </w:rPr>
      </w:pPr>
    </w:p>
    <w:p w14:paraId="0C03F258" w14:textId="77777777" w:rsidR="00501B89" w:rsidRPr="00501B89" w:rsidRDefault="00501B89" w:rsidP="00501B89">
      <w:pPr>
        <w:spacing w:before="120" w:after="120" w:line="360" w:lineRule="auto"/>
        <w:jc w:val="both"/>
        <w:rPr>
          <w:b/>
          <w:color w:val="000000" w:themeColor="text1"/>
          <w:shd w:val="clear" w:color="auto" w:fill="FFFFFF"/>
        </w:rPr>
      </w:pPr>
      <w:r w:rsidRPr="00501B89">
        <w:rPr>
          <w:b/>
          <w:color w:val="000000" w:themeColor="text1"/>
          <w:shd w:val="clear" w:color="auto" w:fill="FFFFFF"/>
        </w:rPr>
        <w:t xml:space="preserve">Two </w:t>
      </w:r>
      <w:proofErr w:type="spellStart"/>
      <w:r w:rsidRPr="00501B89">
        <w:rPr>
          <w:b/>
          <w:color w:val="000000" w:themeColor="text1"/>
          <w:shd w:val="clear" w:color="auto" w:fill="FFFFFF"/>
        </w:rPr>
        <w:t>Liberibacter</w:t>
      </w:r>
      <w:proofErr w:type="spellEnd"/>
      <w:r w:rsidRPr="00501B89">
        <w:rPr>
          <w:b/>
          <w:color w:val="000000" w:themeColor="text1"/>
          <w:shd w:val="clear" w:color="auto" w:fill="FFFFFF"/>
        </w:rPr>
        <w:t xml:space="preserve"> proteins Combine to Suppress Critical Innate Immune Defenses and Facilitate </w:t>
      </w:r>
      <w:proofErr w:type="spellStart"/>
      <w:r w:rsidRPr="00501B89">
        <w:rPr>
          <w:b/>
          <w:color w:val="000000" w:themeColor="text1"/>
          <w:shd w:val="clear" w:color="auto" w:fill="FFFFFF"/>
        </w:rPr>
        <w:t>Huanglongbing</w:t>
      </w:r>
      <w:proofErr w:type="spellEnd"/>
      <w:r w:rsidRPr="00501B89">
        <w:rPr>
          <w:b/>
          <w:color w:val="000000" w:themeColor="text1"/>
          <w:shd w:val="clear" w:color="auto" w:fill="FFFFFF"/>
        </w:rPr>
        <w:t xml:space="preserve"> Pathogenesis in Citrus</w:t>
      </w:r>
    </w:p>
    <w:p w14:paraId="0E74D1A5" w14:textId="77777777" w:rsidR="00501B89" w:rsidRPr="00501B89" w:rsidRDefault="00501B89" w:rsidP="00501B89">
      <w:pPr>
        <w:spacing w:before="120" w:after="120" w:line="360" w:lineRule="auto"/>
        <w:jc w:val="both"/>
        <w:rPr>
          <w:color w:val="000000" w:themeColor="text1"/>
          <w:shd w:val="clear" w:color="auto" w:fill="FFFFFF"/>
        </w:rPr>
      </w:pPr>
    </w:p>
    <w:p w14:paraId="329B58D8" w14:textId="77777777" w:rsidR="00501B89" w:rsidRPr="00501B89" w:rsidRDefault="00501B89" w:rsidP="00501B89">
      <w:pPr>
        <w:spacing w:before="120" w:after="120" w:line="360" w:lineRule="auto"/>
        <w:jc w:val="both"/>
        <w:rPr>
          <w:color w:val="000000" w:themeColor="text1"/>
          <w:shd w:val="clear" w:color="auto" w:fill="FFFFFF"/>
          <w:vertAlign w:val="superscript"/>
        </w:rPr>
      </w:pPr>
      <w:proofErr w:type="spellStart"/>
      <w:r w:rsidRPr="00501B89">
        <w:rPr>
          <w:color w:val="000000" w:themeColor="text1"/>
          <w:shd w:val="clear" w:color="auto" w:fill="FFFFFF"/>
        </w:rPr>
        <w:t>Supratim</w:t>
      </w:r>
      <w:proofErr w:type="spellEnd"/>
      <w:r w:rsidRPr="00501B89">
        <w:rPr>
          <w:color w:val="000000" w:themeColor="text1"/>
          <w:shd w:val="clear" w:color="auto" w:fill="FFFFFF"/>
        </w:rPr>
        <w:t xml:space="preserve"> </w:t>
      </w:r>
      <w:proofErr w:type="spellStart"/>
      <w:r w:rsidRPr="00501B89">
        <w:rPr>
          <w:color w:val="000000" w:themeColor="text1"/>
          <w:shd w:val="clear" w:color="auto" w:fill="FFFFFF"/>
        </w:rPr>
        <w:t>Basu</w:t>
      </w:r>
      <w:proofErr w:type="spellEnd"/>
      <w:r w:rsidRPr="00501B89">
        <w:rPr>
          <w:color w:val="000000" w:themeColor="text1"/>
          <w:shd w:val="clear" w:color="auto" w:fill="FFFFFF"/>
          <w:vertAlign w:val="superscript"/>
        </w:rPr>
        <w:t>$</w:t>
      </w:r>
      <w:r w:rsidRPr="00501B89">
        <w:rPr>
          <w:color w:val="000000" w:themeColor="text1"/>
          <w:shd w:val="clear" w:color="auto" w:fill="FFFFFF"/>
        </w:rPr>
        <w:t>, Loan Huynh</w:t>
      </w:r>
      <w:r w:rsidRPr="00501B89">
        <w:rPr>
          <w:color w:val="000000" w:themeColor="text1"/>
          <w:shd w:val="clear" w:color="auto" w:fill="FFFFFF"/>
          <w:vertAlign w:val="superscript"/>
        </w:rPr>
        <w:t>$</w:t>
      </w:r>
      <w:r w:rsidRPr="00501B89">
        <w:rPr>
          <w:color w:val="000000" w:themeColor="text1"/>
          <w:shd w:val="clear" w:color="auto" w:fill="FFFFFF"/>
        </w:rPr>
        <w:t xml:space="preserve">, </w:t>
      </w:r>
      <w:proofErr w:type="spellStart"/>
      <w:r w:rsidRPr="00501B89">
        <w:rPr>
          <w:color w:val="000000" w:themeColor="text1"/>
          <w:shd w:val="clear" w:color="auto" w:fill="FFFFFF"/>
        </w:rPr>
        <w:t>Shujian</w:t>
      </w:r>
      <w:proofErr w:type="spellEnd"/>
      <w:r w:rsidRPr="00501B89">
        <w:rPr>
          <w:color w:val="000000" w:themeColor="text1"/>
          <w:shd w:val="clear" w:color="auto" w:fill="FFFFFF"/>
        </w:rPr>
        <w:t xml:space="preserve"> Zhang</w:t>
      </w:r>
      <w:r w:rsidRPr="00501B89">
        <w:rPr>
          <w:color w:val="000000" w:themeColor="text1"/>
          <w:shd w:val="clear" w:color="auto" w:fill="FFFFFF"/>
          <w:vertAlign w:val="superscript"/>
        </w:rPr>
        <w:t>$</w:t>
      </w:r>
      <w:r w:rsidRPr="00501B89">
        <w:rPr>
          <w:color w:val="000000" w:themeColor="text1"/>
          <w:shd w:val="clear" w:color="auto" w:fill="FFFFFF"/>
        </w:rPr>
        <w:t xml:space="preserve">, Roel </w:t>
      </w:r>
      <w:proofErr w:type="spellStart"/>
      <w:r w:rsidRPr="00501B89">
        <w:rPr>
          <w:color w:val="000000" w:themeColor="text1"/>
          <w:shd w:val="clear" w:color="auto" w:fill="FFFFFF"/>
        </w:rPr>
        <w:t>Rabara</w:t>
      </w:r>
      <w:proofErr w:type="spellEnd"/>
      <w:r w:rsidRPr="00501B89">
        <w:rPr>
          <w:color w:val="000000" w:themeColor="text1"/>
          <w:shd w:val="clear" w:color="auto" w:fill="FFFFFF"/>
          <w:vertAlign w:val="superscript"/>
        </w:rPr>
        <w:t>$</w:t>
      </w:r>
      <w:r w:rsidRPr="00501B89">
        <w:rPr>
          <w:color w:val="000000" w:themeColor="text1"/>
          <w:shd w:val="clear" w:color="auto" w:fill="FFFFFF"/>
        </w:rPr>
        <w:t xml:space="preserve">, </w:t>
      </w:r>
      <w:proofErr w:type="spellStart"/>
      <w:r w:rsidRPr="00501B89">
        <w:rPr>
          <w:color w:val="000000" w:themeColor="text1"/>
          <w:shd w:val="clear" w:color="auto" w:fill="FFFFFF"/>
        </w:rPr>
        <w:t>Hau</w:t>
      </w:r>
      <w:proofErr w:type="spellEnd"/>
      <w:r w:rsidRPr="00501B89">
        <w:rPr>
          <w:color w:val="000000" w:themeColor="text1"/>
          <w:shd w:val="clear" w:color="auto" w:fill="FFFFFF"/>
        </w:rPr>
        <w:t xml:space="preserve"> Nguyen</w:t>
      </w:r>
      <w:r w:rsidRPr="00501B89">
        <w:rPr>
          <w:color w:val="000000" w:themeColor="text1"/>
          <w:shd w:val="clear" w:color="auto" w:fill="FFFFFF"/>
          <w:vertAlign w:val="superscript"/>
        </w:rPr>
        <w:t>$</w:t>
      </w:r>
      <w:r w:rsidRPr="00501B89">
        <w:rPr>
          <w:color w:val="000000" w:themeColor="text1"/>
          <w:shd w:val="clear" w:color="auto" w:fill="FFFFFF"/>
        </w:rPr>
        <w:t xml:space="preserve">, Jeanette </w:t>
      </w:r>
      <w:proofErr w:type="spellStart"/>
      <w:r w:rsidRPr="00501B89">
        <w:rPr>
          <w:color w:val="000000" w:themeColor="text1"/>
          <w:shd w:val="clear" w:color="auto" w:fill="FFFFFF"/>
        </w:rPr>
        <w:t>Valesquez</w:t>
      </w:r>
      <w:proofErr w:type="spellEnd"/>
      <w:r w:rsidRPr="00501B89">
        <w:rPr>
          <w:color w:val="000000" w:themeColor="text1"/>
          <w:shd w:val="clear" w:color="auto" w:fill="FFFFFF"/>
          <w:vertAlign w:val="superscript"/>
        </w:rPr>
        <w:t>$</w:t>
      </w:r>
      <w:r w:rsidRPr="00501B89">
        <w:rPr>
          <w:color w:val="000000" w:themeColor="text1"/>
          <w:shd w:val="clear" w:color="auto" w:fill="FFFFFF"/>
        </w:rPr>
        <w:t xml:space="preserve">, </w:t>
      </w:r>
      <w:proofErr w:type="spellStart"/>
      <w:r w:rsidRPr="00501B89">
        <w:rPr>
          <w:color w:val="000000" w:themeColor="text1"/>
          <w:shd w:val="clear" w:color="auto" w:fill="FFFFFF"/>
        </w:rPr>
        <w:t>Guixia</w:t>
      </w:r>
      <w:proofErr w:type="spellEnd"/>
      <w:r w:rsidRPr="00501B89">
        <w:rPr>
          <w:color w:val="000000" w:themeColor="text1"/>
          <w:shd w:val="clear" w:color="auto" w:fill="FFFFFF"/>
        </w:rPr>
        <w:t xml:space="preserve"> Hao</w:t>
      </w:r>
      <w:r w:rsidRPr="00501B89">
        <w:rPr>
          <w:color w:val="000000" w:themeColor="text1"/>
          <w:shd w:val="clear" w:color="auto" w:fill="FFFFFF"/>
          <w:vertAlign w:val="superscript"/>
        </w:rPr>
        <w:t>#</w:t>
      </w:r>
      <w:r w:rsidRPr="00501B89">
        <w:rPr>
          <w:color w:val="000000" w:themeColor="text1"/>
          <w:shd w:val="clear" w:color="auto" w:fill="FFFFFF"/>
        </w:rPr>
        <w:t>, Godfrey Miles</w:t>
      </w:r>
      <w:r w:rsidRPr="00501B89">
        <w:rPr>
          <w:color w:val="000000" w:themeColor="text1"/>
          <w:shd w:val="clear" w:color="auto" w:fill="FFFFFF"/>
          <w:vertAlign w:val="superscript"/>
        </w:rPr>
        <w:t>#</w:t>
      </w:r>
      <w:r w:rsidRPr="00501B89">
        <w:rPr>
          <w:color w:val="000000" w:themeColor="text1"/>
          <w:shd w:val="clear" w:color="auto" w:fill="FFFFFF"/>
        </w:rPr>
        <w:t xml:space="preserve">, </w:t>
      </w:r>
      <w:proofErr w:type="spellStart"/>
      <w:r w:rsidRPr="00501B89">
        <w:rPr>
          <w:color w:val="000000" w:themeColor="text1"/>
          <w:shd w:val="clear" w:color="auto" w:fill="FFFFFF"/>
        </w:rPr>
        <w:t>Qingchun</w:t>
      </w:r>
      <w:proofErr w:type="spellEnd"/>
      <w:r w:rsidRPr="00501B89">
        <w:rPr>
          <w:color w:val="000000" w:themeColor="text1"/>
          <w:shd w:val="clear" w:color="auto" w:fill="FFFFFF"/>
        </w:rPr>
        <w:t xml:space="preserve"> Shi</w:t>
      </w:r>
      <w:r w:rsidRPr="00501B89">
        <w:rPr>
          <w:color w:val="000000" w:themeColor="text1"/>
          <w:shd w:val="clear" w:color="auto" w:fill="FFFFFF"/>
          <w:vertAlign w:val="superscript"/>
        </w:rPr>
        <w:t>#</w:t>
      </w:r>
      <w:r w:rsidRPr="00501B89">
        <w:rPr>
          <w:color w:val="000000" w:themeColor="text1"/>
          <w:shd w:val="clear" w:color="auto" w:fill="FFFFFF"/>
        </w:rPr>
        <w:t>, Ed Stover</w:t>
      </w:r>
      <w:r w:rsidRPr="00501B89">
        <w:rPr>
          <w:color w:val="000000" w:themeColor="text1"/>
          <w:shd w:val="clear" w:color="auto" w:fill="FFFFFF"/>
          <w:vertAlign w:val="superscript"/>
        </w:rPr>
        <w:t>#</w:t>
      </w:r>
      <w:r w:rsidRPr="00501B89">
        <w:rPr>
          <w:color w:val="000000" w:themeColor="text1"/>
        </w:rPr>
        <w:t xml:space="preserve">, </w:t>
      </w:r>
      <w:r w:rsidRPr="00501B89">
        <w:rPr>
          <w:color w:val="000000" w:themeColor="text1"/>
          <w:shd w:val="clear" w:color="auto" w:fill="FFFFFF"/>
        </w:rPr>
        <w:t>and Goutam Gupta</w:t>
      </w:r>
      <w:r w:rsidRPr="00501B89">
        <w:rPr>
          <w:color w:val="000000" w:themeColor="text1"/>
          <w:shd w:val="clear" w:color="auto" w:fill="FFFFFF"/>
          <w:vertAlign w:val="superscript"/>
        </w:rPr>
        <w:t>$*</w:t>
      </w:r>
    </w:p>
    <w:p w14:paraId="0CAC2F43" w14:textId="77777777" w:rsidR="00501B89" w:rsidRPr="00501B89" w:rsidRDefault="00501B89" w:rsidP="00501B89">
      <w:pPr>
        <w:spacing w:before="120" w:after="120" w:line="360" w:lineRule="auto"/>
        <w:jc w:val="both"/>
        <w:rPr>
          <w:color w:val="000000" w:themeColor="text1"/>
          <w:lang w:val="es-ES"/>
        </w:rPr>
      </w:pPr>
      <w:r w:rsidRPr="00501B89">
        <w:rPr>
          <w:color w:val="000000" w:themeColor="text1"/>
          <w:shd w:val="clear" w:color="auto" w:fill="FFFFFF"/>
          <w:vertAlign w:val="superscript"/>
          <w:lang w:val="es-ES"/>
        </w:rPr>
        <w:t>$</w:t>
      </w:r>
      <w:proofErr w:type="spellStart"/>
      <w:r w:rsidRPr="00501B89">
        <w:rPr>
          <w:color w:val="000000" w:themeColor="text1"/>
          <w:lang w:val="es-ES"/>
        </w:rPr>
        <w:t>Biolab</w:t>
      </w:r>
      <w:proofErr w:type="spellEnd"/>
      <w:r w:rsidRPr="00501B89">
        <w:rPr>
          <w:color w:val="000000" w:themeColor="text1"/>
          <w:lang w:val="es-ES"/>
        </w:rPr>
        <w:t xml:space="preserve">, New </w:t>
      </w:r>
      <w:proofErr w:type="spellStart"/>
      <w:r w:rsidRPr="00501B89">
        <w:rPr>
          <w:color w:val="000000" w:themeColor="text1"/>
          <w:lang w:val="es-ES"/>
        </w:rPr>
        <w:t>Mexico</w:t>
      </w:r>
      <w:proofErr w:type="spellEnd"/>
      <w:r w:rsidRPr="00501B89">
        <w:rPr>
          <w:color w:val="000000" w:themeColor="text1"/>
          <w:lang w:val="es-ES"/>
        </w:rPr>
        <w:t xml:space="preserve"> </w:t>
      </w:r>
      <w:proofErr w:type="spellStart"/>
      <w:r w:rsidRPr="00501B89">
        <w:rPr>
          <w:color w:val="000000" w:themeColor="text1"/>
          <w:lang w:val="es-ES"/>
        </w:rPr>
        <w:t>Consortium</w:t>
      </w:r>
      <w:proofErr w:type="spellEnd"/>
      <w:r w:rsidRPr="00501B89">
        <w:rPr>
          <w:color w:val="000000" w:themeColor="text1"/>
          <w:lang w:val="es-ES"/>
        </w:rPr>
        <w:t xml:space="preserve">, 100 Entrada Drive, Los </w:t>
      </w:r>
      <w:proofErr w:type="spellStart"/>
      <w:r w:rsidRPr="00501B89">
        <w:rPr>
          <w:color w:val="000000" w:themeColor="text1"/>
          <w:lang w:val="es-ES"/>
        </w:rPr>
        <w:t>Alamos</w:t>
      </w:r>
      <w:proofErr w:type="spellEnd"/>
      <w:r w:rsidRPr="00501B89">
        <w:rPr>
          <w:color w:val="000000" w:themeColor="text1"/>
          <w:lang w:val="es-ES"/>
        </w:rPr>
        <w:t>, NM 87544, USA</w:t>
      </w:r>
    </w:p>
    <w:p w14:paraId="449DDA2F" w14:textId="77777777" w:rsidR="00501B89" w:rsidRPr="00501B89" w:rsidRDefault="00501B89" w:rsidP="00501B89">
      <w:pPr>
        <w:spacing w:line="360" w:lineRule="auto"/>
        <w:jc w:val="both"/>
        <w:rPr>
          <w:color w:val="000000" w:themeColor="text1"/>
          <w:shd w:val="clear" w:color="auto" w:fill="FFFFFF"/>
        </w:rPr>
      </w:pPr>
      <w:r w:rsidRPr="00501B89">
        <w:rPr>
          <w:color w:val="000000" w:themeColor="text1"/>
          <w:vertAlign w:val="superscript"/>
        </w:rPr>
        <w:t>#</w:t>
      </w:r>
      <w:r w:rsidRPr="00501B89">
        <w:rPr>
          <w:color w:val="000000" w:themeColor="text1"/>
          <w:shd w:val="clear" w:color="auto" w:fill="FFFFFF"/>
        </w:rPr>
        <w:t>U. S. Horticultural Research Laboratory 2001 South Rock Road Fort Pierce, FL 34945, USA</w:t>
      </w:r>
    </w:p>
    <w:p w14:paraId="76C8036E" w14:textId="77777777" w:rsidR="00501B89" w:rsidRPr="00501B89" w:rsidRDefault="00501B89" w:rsidP="00501B89">
      <w:pPr>
        <w:spacing w:line="360" w:lineRule="auto"/>
        <w:jc w:val="both"/>
        <w:rPr>
          <w:color w:val="000000" w:themeColor="text1"/>
          <w:shd w:val="clear" w:color="auto" w:fill="FFFFFF"/>
        </w:rPr>
      </w:pPr>
    </w:p>
    <w:p w14:paraId="7238824D" w14:textId="77777777" w:rsidR="00501B89" w:rsidRPr="00501B89" w:rsidRDefault="00501B89" w:rsidP="00501B89">
      <w:pPr>
        <w:spacing w:line="360" w:lineRule="auto"/>
        <w:jc w:val="both"/>
        <w:rPr>
          <w:color w:val="000000" w:themeColor="text1"/>
        </w:rPr>
      </w:pPr>
    </w:p>
    <w:p w14:paraId="7CEBC12D" w14:textId="77777777" w:rsidR="00501B89" w:rsidRPr="00501B89" w:rsidRDefault="00501B89" w:rsidP="00501B89">
      <w:pPr>
        <w:spacing w:before="120" w:after="120" w:line="360" w:lineRule="auto"/>
        <w:jc w:val="both"/>
        <w:rPr>
          <w:color w:val="000000" w:themeColor="text1"/>
        </w:rPr>
      </w:pPr>
      <w:r w:rsidRPr="00501B89">
        <w:rPr>
          <w:color w:val="000000" w:themeColor="text1"/>
        </w:rPr>
        <w:t>*Correspondence: ggupta@newmexicoconsortium.org</w:t>
      </w:r>
    </w:p>
    <w:p w14:paraId="7B5EC944" w14:textId="77777777" w:rsidR="00501B89" w:rsidRPr="00501B89" w:rsidRDefault="00501B89" w:rsidP="00501B89">
      <w:pPr>
        <w:spacing w:after="160" w:line="360" w:lineRule="auto"/>
        <w:jc w:val="both"/>
        <w:rPr>
          <w:b/>
          <w:color w:val="000000" w:themeColor="text1"/>
        </w:rPr>
      </w:pPr>
      <w:r w:rsidRPr="00501B89">
        <w:rPr>
          <w:b/>
          <w:color w:val="000000" w:themeColor="text1"/>
        </w:rPr>
        <w:br w:type="page"/>
      </w:r>
    </w:p>
    <w:p w14:paraId="7E5C2185" w14:textId="77777777" w:rsidR="00501B89" w:rsidRPr="00501B89" w:rsidRDefault="00501B89" w:rsidP="00501B89">
      <w:pPr>
        <w:spacing w:line="360" w:lineRule="auto"/>
        <w:jc w:val="both"/>
        <w:rPr>
          <w:rFonts w:eastAsia="Arno Pro"/>
          <w:bCs/>
          <w:color w:val="000000" w:themeColor="text1"/>
        </w:rPr>
      </w:pPr>
      <w:r w:rsidRPr="00501B89">
        <w:rPr>
          <w:rFonts w:eastAsia="Arno Pro"/>
          <w:b/>
          <w:color w:val="000000" w:themeColor="text1"/>
        </w:rPr>
        <w:lastRenderedPageBreak/>
        <w:t xml:space="preserve">Fig. S1.  </w:t>
      </w:r>
      <w:r w:rsidRPr="00501B89">
        <w:rPr>
          <w:rFonts w:eastAsia="Arno Pro"/>
          <w:bCs/>
          <w:color w:val="000000" w:themeColor="text1"/>
        </w:rPr>
        <w:t xml:space="preserve">Homology based and energy-minimized models of </w:t>
      </w:r>
      <w:r w:rsidRPr="00501B89">
        <w:rPr>
          <w:rFonts w:eastAsia="Arno Pro"/>
          <w:b/>
          <w:color w:val="000000" w:themeColor="text1"/>
        </w:rPr>
        <w:t>(A)</w:t>
      </w:r>
      <w:r w:rsidRPr="00501B89">
        <w:rPr>
          <w:rFonts w:eastAsia="Arno Pro"/>
          <w:bCs/>
          <w:color w:val="000000" w:themeColor="text1"/>
        </w:rPr>
        <w:t xml:space="preserve"> </w:t>
      </w:r>
      <w:r w:rsidRPr="00501B89">
        <w:rPr>
          <w:rFonts w:eastAsia="Arno Pro"/>
          <w:bCs/>
          <w:i/>
          <w:iCs/>
          <w:color w:val="000000" w:themeColor="text1"/>
        </w:rPr>
        <w:t>Las</w:t>
      </w:r>
      <w:r w:rsidRPr="00501B89">
        <w:rPr>
          <w:rFonts w:eastAsia="Arno Pro"/>
          <w:bCs/>
          <w:i/>
          <w:iCs/>
          <w:color w:val="000000" w:themeColor="text1"/>
          <w:vertAlign w:val="subscript"/>
        </w:rPr>
        <w:t>P235</w:t>
      </w:r>
      <w:r w:rsidRPr="00501B89">
        <w:rPr>
          <w:rFonts w:eastAsia="Arno Pro"/>
          <w:bCs/>
          <w:color w:val="000000" w:themeColor="text1"/>
        </w:rPr>
        <w:t xml:space="preserve">, </w:t>
      </w:r>
      <w:r w:rsidRPr="00501B89">
        <w:rPr>
          <w:rFonts w:eastAsia="Arno Pro"/>
          <w:b/>
          <w:color w:val="000000" w:themeColor="text1"/>
        </w:rPr>
        <w:t>(B)</w:t>
      </w:r>
      <w:r w:rsidRPr="00501B89">
        <w:rPr>
          <w:rFonts w:eastAsia="Arno Pro"/>
          <w:bCs/>
          <w:color w:val="000000" w:themeColor="text1"/>
        </w:rPr>
        <w:t xml:space="preserve"> Effector 3, </w:t>
      </w:r>
      <w:r w:rsidRPr="00501B89">
        <w:rPr>
          <w:rFonts w:eastAsia="Arno Pro"/>
          <w:b/>
          <w:color w:val="000000" w:themeColor="text1"/>
        </w:rPr>
        <w:t>(C)</w:t>
      </w:r>
      <w:r w:rsidRPr="00501B89">
        <w:rPr>
          <w:rFonts w:eastAsia="Arno Pro"/>
          <w:bCs/>
          <w:color w:val="000000" w:themeColor="text1"/>
        </w:rPr>
        <w:t xml:space="preserve"> LTP, and </w:t>
      </w:r>
      <w:r w:rsidRPr="00501B89">
        <w:rPr>
          <w:rFonts w:eastAsia="Arno Pro"/>
          <w:b/>
          <w:color w:val="000000" w:themeColor="text1"/>
        </w:rPr>
        <w:t>(D)</w:t>
      </w:r>
      <w:r w:rsidRPr="00501B89">
        <w:rPr>
          <w:rFonts w:eastAsia="Arno Pro"/>
          <w:bCs/>
          <w:color w:val="000000" w:themeColor="text1"/>
        </w:rPr>
        <w:t xml:space="preserve"> KTI, the reactive loop of which is shown as space-filling representation. </w:t>
      </w:r>
    </w:p>
    <w:p w14:paraId="2F7EFA35" w14:textId="77777777" w:rsidR="00501B89" w:rsidRPr="00501B89" w:rsidRDefault="00501B89" w:rsidP="00501B89">
      <w:pPr>
        <w:spacing w:line="360" w:lineRule="auto"/>
        <w:jc w:val="both"/>
        <w:rPr>
          <w:rFonts w:eastAsia="Arno Pro"/>
          <w:bCs/>
          <w:color w:val="000000" w:themeColor="text1"/>
        </w:rPr>
      </w:pPr>
      <w:r w:rsidRPr="00501B89">
        <w:rPr>
          <w:rFonts w:eastAsia="Arno Pro"/>
          <w:b/>
          <w:color w:val="000000" w:themeColor="text1"/>
        </w:rPr>
        <w:t>Fig. S2.</w:t>
      </w:r>
      <w:r w:rsidRPr="00501B89">
        <w:rPr>
          <w:rFonts w:eastAsia="Arno Pro"/>
          <w:bCs/>
          <w:color w:val="000000" w:themeColor="text1"/>
        </w:rPr>
        <w:t xml:space="preserve">  Western blot analysis of the citrus targets for </w:t>
      </w:r>
      <w:r w:rsidRPr="00501B89">
        <w:rPr>
          <w:rFonts w:eastAsia="Arno Pro"/>
          <w:b/>
          <w:color w:val="000000" w:themeColor="text1"/>
        </w:rPr>
        <w:t>(A)</w:t>
      </w:r>
      <w:r w:rsidRPr="00501B89">
        <w:rPr>
          <w:rFonts w:eastAsia="Arno Pro"/>
          <w:bCs/>
          <w:color w:val="000000" w:themeColor="text1"/>
        </w:rPr>
        <w:t xml:space="preserve"> </w:t>
      </w:r>
      <w:r w:rsidRPr="00501B89">
        <w:rPr>
          <w:rFonts w:eastAsia="Arno Pro"/>
          <w:bCs/>
          <w:i/>
          <w:iCs/>
          <w:color w:val="000000" w:themeColor="text1"/>
        </w:rPr>
        <w:t>LasP</w:t>
      </w:r>
      <w:r w:rsidRPr="00501B89">
        <w:rPr>
          <w:rFonts w:eastAsia="Arno Pro"/>
          <w:bCs/>
          <w:i/>
          <w:iCs/>
          <w:color w:val="000000" w:themeColor="text1"/>
          <w:vertAlign w:val="subscript"/>
        </w:rPr>
        <w:t>235</w:t>
      </w:r>
      <w:r w:rsidRPr="00501B89">
        <w:rPr>
          <w:rFonts w:eastAsia="Arno Pro"/>
          <w:bCs/>
          <w:color w:val="000000" w:themeColor="text1"/>
        </w:rPr>
        <w:t xml:space="preserve"> and </w:t>
      </w:r>
      <w:r w:rsidRPr="00501B89">
        <w:rPr>
          <w:rFonts w:eastAsia="Arno Pro"/>
          <w:b/>
          <w:color w:val="000000" w:themeColor="text1"/>
        </w:rPr>
        <w:t>(B)</w:t>
      </w:r>
      <w:r w:rsidRPr="00501B89">
        <w:rPr>
          <w:rFonts w:eastAsia="Arno Pro"/>
          <w:bCs/>
          <w:color w:val="000000" w:themeColor="text1"/>
        </w:rPr>
        <w:t xml:space="preserve"> Effector 3 by an anti-His</w:t>
      </w:r>
      <w:r w:rsidRPr="00501B89">
        <w:rPr>
          <w:rFonts w:eastAsia="Arno Pro"/>
          <w:bCs/>
          <w:color w:val="000000" w:themeColor="text1"/>
          <w:vertAlign w:val="subscript"/>
        </w:rPr>
        <w:t>6</w:t>
      </w:r>
      <w:r w:rsidRPr="00501B89">
        <w:rPr>
          <w:rFonts w:eastAsia="Arno Pro"/>
          <w:bCs/>
          <w:color w:val="000000" w:themeColor="text1"/>
        </w:rPr>
        <w:t xml:space="preserve"> antibody. In (A) Lanes, 1: Marker; 2: Aspartyl Protease; 3:  Glycosyl Hydrolase 4: Superoxide Dismutase; 5: Lipid Transfer Protein.  In (B) Lanes, 1: Marker; 2: PSII subunit protein; 3: Aldehyde dehydrogenase; 4: Kunitz trypsin inhibitor; 5: Lectin like protein.</w:t>
      </w:r>
    </w:p>
    <w:p w14:paraId="355185B7" w14:textId="77777777" w:rsidR="00501B89" w:rsidRPr="00501B89" w:rsidRDefault="00501B89" w:rsidP="00501B89">
      <w:pPr>
        <w:pStyle w:val="NormalWeb"/>
        <w:spacing w:before="0" w:beforeAutospacing="0" w:after="0" w:afterAutospacing="0" w:line="360" w:lineRule="auto"/>
        <w:jc w:val="both"/>
        <w:rPr>
          <w:rFonts w:eastAsia="Calibri"/>
          <w:color w:val="000000" w:themeColor="text1"/>
          <w:kern w:val="24"/>
        </w:rPr>
      </w:pPr>
      <w:r w:rsidRPr="00501B89">
        <w:rPr>
          <w:b/>
          <w:bCs/>
          <w:color w:val="000000" w:themeColor="text1"/>
        </w:rPr>
        <w:t>Fig. S3</w:t>
      </w:r>
      <w:r w:rsidRPr="00501B89">
        <w:rPr>
          <w:color w:val="000000" w:themeColor="text1"/>
        </w:rPr>
        <w:t xml:space="preserve">. </w:t>
      </w:r>
      <w:r w:rsidRPr="00501B89">
        <w:rPr>
          <w:b/>
          <w:bCs/>
          <w:color w:val="000000" w:themeColor="text1"/>
        </w:rPr>
        <w:t>(A)</w:t>
      </w:r>
      <w:r w:rsidRPr="00501B89">
        <w:rPr>
          <w:color w:val="000000" w:themeColor="text1"/>
        </w:rPr>
        <w:t xml:space="preserve"> </w:t>
      </w:r>
      <w:r w:rsidRPr="00501B89">
        <w:rPr>
          <w:rFonts w:eastAsia="Calibri"/>
          <w:color w:val="000000" w:themeColor="text1"/>
          <w:kern w:val="24"/>
        </w:rPr>
        <w:t>Schematic representation predicted models of interaction between LTP and lipid bilayer</w:t>
      </w:r>
      <w:r w:rsidRPr="00501B89">
        <w:rPr>
          <w:rFonts w:eastAsia="Times New Roman"/>
          <w:color w:val="000000" w:themeColor="text1"/>
          <w:kern w:val="24"/>
        </w:rPr>
        <w:t xml:space="preserve">.  Grey lines and surfaces represent lipid acyl chains and head groups, respectively.  LTP is shown as a cyan ribbon.  </w:t>
      </w:r>
      <w:r w:rsidRPr="00501B89">
        <w:rPr>
          <w:rFonts w:eastAsia="Calibri"/>
          <w:color w:val="000000" w:themeColor="text1"/>
          <w:kern w:val="24"/>
        </w:rPr>
        <w:t xml:space="preserve">LTP-bilayer interaction involves LTP helices h2, h3, h4 with C-terminus segment inserting into the bilayer.  Our MD simulations suggest that positively charged residues R21, R32, R39, R44, R71 and R89 (blue sticks) are critical for the interaction with the lipid bilayer.  One of LTP lipid entrance sites (B1) is formed by C-terminus and the beginning of h3 with R44 interacting with bilayer membrane.  The other LTP lipid entrance site (B2) </w:t>
      </w:r>
      <w:r w:rsidRPr="00501B89">
        <w:rPr>
          <w:rFonts w:eastAsia="Calibri"/>
          <w:color w:val="000000" w:themeColor="text1"/>
          <w:kern w:val="24"/>
          <w:cs/>
          <w:lang w:bidi="mr-IN"/>
        </w:rPr>
        <w:t xml:space="preserve">is </w:t>
      </w:r>
      <w:r w:rsidRPr="00501B89">
        <w:rPr>
          <w:rFonts w:eastAsia="Calibri"/>
          <w:color w:val="000000" w:themeColor="text1"/>
          <w:kern w:val="24"/>
        </w:rPr>
        <w:t xml:space="preserve">formed by C-terminus and loop connecting h3 and h4 </w:t>
      </w:r>
      <w:r w:rsidRPr="00501B89">
        <w:rPr>
          <w:rFonts w:eastAsia="Calibri"/>
          <w:color w:val="000000" w:themeColor="text1"/>
          <w:kern w:val="24"/>
          <w:cs/>
          <w:lang w:bidi="mr-IN"/>
        </w:rPr>
        <w:t xml:space="preserve">and are </w:t>
      </w:r>
      <w:r w:rsidRPr="00501B89">
        <w:rPr>
          <w:rFonts w:eastAsia="Calibri"/>
          <w:color w:val="000000" w:themeColor="text1"/>
          <w:kern w:val="24"/>
        </w:rPr>
        <w:t xml:space="preserve">solvated by water.  </w:t>
      </w:r>
      <w:r w:rsidRPr="00501B89">
        <w:rPr>
          <w:rFonts w:eastAsia="Times New Roman"/>
          <w:color w:val="000000" w:themeColor="text1"/>
          <w:kern w:val="24"/>
        </w:rPr>
        <w:t>Other residues at the LTP-lipid interface and water are not shown. Total simulation time was 1-</w:t>
      </w:r>
      <w:r w:rsidRPr="00501B89">
        <w:rPr>
          <w:rFonts w:eastAsia="Symbol"/>
          <w:color w:val="000000" w:themeColor="text1"/>
          <w:kern w:val="24"/>
        </w:rPr>
        <w:t>m</w:t>
      </w:r>
      <w:r w:rsidRPr="00501B89">
        <w:rPr>
          <w:rFonts w:eastAsia="Times New Roman"/>
          <w:color w:val="000000" w:themeColor="text1"/>
          <w:kern w:val="24"/>
        </w:rPr>
        <w:t xml:space="preserve">s.  </w:t>
      </w:r>
      <w:r w:rsidRPr="00501B89">
        <w:rPr>
          <w:rFonts w:eastAsia="Calibri"/>
          <w:color w:val="000000" w:themeColor="text1"/>
          <w:kern w:val="24"/>
        </w:rPr>
        <w:t xml:space="preserve">Disulfide bridges for the pairs </w:t>
      </w:r>
      <w:r w:rsidRPr="00501B89">
        <w:rPr>
          <w:rFonts w:eastAsia="Times New Roman"/>
          <w:color w:val="000000" w:themeColor="text1"/>
          <w:kern w:val="24"/>
        </w:rPr>
        <w:t xml:space="preserve">C2-C50, C12-C27, C28-C73, and C48-C87 </w:t>
      </w:r>
      <w:r w:rsidRPr="00501B89">
        <w:rPr>
          <w:rFonts w:eastAsia="Calibri"/>
          <w:color w:val="000000" w:themeColor="text1"/>
          <w:kern w:val="24"/>
        </w:rPr>
        <w:t>are represented with yellow sticks</w:t>
      </w:r>
      <w:r w:rsidRPr="00501B89">
        <w:rPr>
          <w:rFonts w:eastAsia="Times New Roman"/>
          <w:color w:val="000000" w:themeColor="text1"/>
          <w:kern w:val="24"/>
        </w:rPr>
        <w:t xml:space="preserve">.  Amino acid sequence for LTP with residues involved in disulfide bond are underlined: </w:t>
      </w:r>
      <w:r w:rsidRPr="00501B89">
        <w:rPr>
          <w:rFonts w:eastAsia="Calibri"/>
          <w:color w:val="000000" w:themeColor="text1"/>
          <w:kern w:val="24"/>
        </w:rPr>
        <w:t>T</w:t>
      </w:r>
      <w:r w:rsidRPr="00501B89">
        <w:rPr>
          <w:rFonts w:eastAsia="Calibri"/>
          <w:color w:val="000000" w:themeColor="text1"/>
          <w:kern w:val="24"/>
          <w:u w:val="single"/>
        </w:rPr>
        <w:t>C</w:t>
      </w:r>
      <w:r w:rsidRPr="00501B89">
        <w:rPr>
          <w:rFonts w:eastAsia="Calibri"/>
          <w:color w:val="000000" w:themeColor="text1"/>
          <w:kern w:val="24"/>
        </w:rPr>
        <w:t>GQVTGSLA P</w:t>
      </w:r>
      <w:r w:rsidRPr="00501B89">
        <w:rPr>
          <w:rFonts w:eastAsia="Calibri"/>
          <w:color w:val="000000" w:themeColor="text1"/>
          <w:kern w:val="24"/>
          <w:u w:val="single"/>
        </w:rPr>
        <w:t>C</w:t>
      </w:r>
      <w:r w:rsidRPr="00501B89">
        <w:rPr>
          <w:rFonts w:eastAsia="Calibri"/>
          <w:color w:val="000000" w:themeColor="text1"/>
          <w:kern w:val="24"/>
        </w:rPr>
        <w:t xml:space="preserve">IAFLRTGG </w:t>
      </w:r>
      <w:r w:rsidRPr="00501B89">
        <w:rPr>
          <w:rFonts w:eastAsia="Times New Roman"/>
          <w:color w:val="000000" w:themeColor="text1"/>
          <w:kern w:val="24"/>
        </w:rPr>
        <w:t>RFPPPPCCNG VRSLNGAART TPDRQAA</w:t>
      </w:r>
      <w:r w:rsidRPr="00501B89">
        <w:rPr>
          <w:rFonts w:eastAsia="Times New Roman"/>
          <w:color w:val="000000" w:themeColor="text1"/>
          <w:kern w:val="24"/>
          <w:u w:val="single"/>
        </w:rPr>
        <w:t>C</w:t>
      </w:r>
      <w:r w:rsidRPr="00501B89">
        <w:rPr>
          <w:rFonts w:eastAsia="Times New Roman"/>
          <w:color w:val="000000" w:themeColor="text1"/>
          <w:kern w:val="24"/>
        </w:rPr>
        <w:t>NC LKQAYRSIPG INANVAAGLP RQ</w:t>
      </w:r>
      <w:r w:rsidRPr="00501B89">
        <w:rPr>
          <w:rFonts w:eastAsia="Times New Roman"/>
          <w:color w:val="000000" w:themeColor="text1"/>
          <w:kern w:val="24"/>
          <w:u w:val="single"/>
        </w:rPr>
        <w:t>C</w:t>
      </w:r>
      <w:r w:rsidRPr="00501B89">
        <w:rPr>
          <w:rFonts w:eastAsia="Times New Roman"/>
          <w:color w:val="000000" w:themeColor="text1"/>
          <w:kern w:val="24"/>
        </w:rPr>
        <w:t>GVSIPYK ISPNTD</w:t>
      </w:r>
      <w:r w:rsidRPr="00501B89">
        <w:rPr>
          <w:rFonts w:eastAsia="Times New Roman"/>
          <w:color w:val="000000" w:themeColor="text1"/>
          <w:kern w:val="24"/>
          <w:u w:val="single"/>
        </w:rPr>
        <w:t>C</w:t>
      </w:r>
      <w:r w:rsidRPr="00501B89">
        <w:rPr>
          <w:rFonts w:eastAsia="Times New Roman"/>
          <w:color w:val="000000" w:themeColor="text1"/>
          <w:kern w:val="24"/>
        </w:rPr>
        <w:t xml:space="preserve">SRI LFFMFL.  </w:t>
      </w:r>
      <w:r w:rsidRPr="00501B89">
        <w:rPr>
          <w:rFonts w:eastAsia="Times New Roman"/>
          <w:b/>
          <w:bCs/>
          <w:color w:val="000000" w:themeColor="text1"/>
          <w:kern w:val="24"/>
        </w:rPr>
        <w:t>(B)</w:t>
      </w:r>
      <w:r w:rsidRPr="00501B89">
        <w:rPr>
          <w:rFonts w:eastAsia="Times New Roman"/>
          <w:color w:val="000000" w:themeColor="text1"/>
          <w:kern w:val="24"/>
        </w:rPr>
        <w:t xml:space="preserve"> </w:t>
      </w:r>
      <w:r w:rsidRPr="00501B89">
        <w:rPr>
          <w:rFonts w:eastAsia="Arno Pro"/>
          <w:color w:val="000000" w:themeColor="text1"/>
        </w:rPr>
        <w:t>Heatmaps depict residue-specific distributions of the distance between each C</w:t>
      </w:r>
      <w:r w:rsidRPr="00501B89">
        <w:rPr>
          <w:rFonts w:eastAsia="Arno Pro"/>
          <w:color w:val="000000" w:themeColor="text1"/>
          <w:vertAlign w:val="subscript"/>
        </w:rPr>
        <w:t>α</w:t>
      </w:r>
      <w:r w:rsidRPr="00501B89">
        <w:rPr>
          <w:rFonts w:eastAsia="Arno Pro"/>
          <w:color w:val="000000" w:themeColor="text1"/>
        </w:rPr>
        <w:t xml:space="preserve"> atom and the bilayer center along its normal of LTP-membrane separation. Two independent molecular simulations of LTP- membrane (top and bottom) were conducted with random initial location of the LTP in water.  Dashed red line at 2.0 nm indicates the average position of lipid phosphorus atoms.  Residues that from disulfide bridge are in yellow (C2-C50, C12-C27, C28-C73, and C48-C87).  Both (top and bottom) MD simulations show part of helix 4 and C-terminus of LTP insert deeper into the bilayer, with helix 2 and the beginning of helix 3 interacting with lipid head groups.  As shown, one of LTP lipid entrance sites is</w:t>
      </w:r>
      <w:r w:rsidRPr="00501B89">
        <w:rPr>
          <w:rFonts w:eastAsia="Arno Pro"/>
          <w:color w:val="000000" w:themeColor="text1"/>
          <w:cs/>
          <w:lang w:bidi="mr-IN"/>
        </w:rPr>
        <w:t xml:space="preserve"> </w:t>
      </w:r>
      <w:r w:rsidRPr="00501B89">
        <w:rPr>
          <w:rFonts w:eastAsia="Arno Pro"/>
          <w:color w:val="000000" w:themeColor="text1"/>
        </w:rPr>
        <w:t xml:space="preserve">formed by C-terminus and the beginning of h3 with R44 interact with bilayer membrane.  The other LTP lipid entrance site </w:t>
      </w:r>
      <w:r w:rsidRPr="00501B89">
        <w:rPr>
          <w:rFonts w:eastAsia="Arno Pro"/>
          <w:color w:val="000000" w:themeColor="text1"/>
          <w:cs/>
          <w:lang w:bidi="mr-IN"/>
        </w:rPr>
        <w:t xml:space="preserve">is </w:t>
      </w:r>
      <w:r w:rsidRPr="00501B89">
        <w:rPr>
          <w:rFonts w:eastAsia="Arno Pro"/>
          <w:color w:val="000000" w:themeColor="text1"/>
        </w:rPr>
        <w:t xml:space="preserve">formed by C-terminus and loop connecting h3 and h4. The C-terminal residues are either in the disordered loop or helical conformation. The total simulation time was 10 </w:t>
      </w:r>
      <w:proofErr w:type="spellStart"/>
      <w:r w:rsidRPr="00501B89">
        <w:rPr>
          <w:rFonts w:eastAsia="Arno Pro"/>
          <w:color w:val="000000" w:themeColor="text1"/>
        </w:rPr>
        <w:t>ms</w:t>
      </w:r>
      <w:proofErr w:type="spellEnd"/>
      <w:r w:rsidRPr="00501B89">
        <w:rPr>
          <w:rFonts w:eastAsia="Arno Pro"/>
          <w:color w:val="000000" w:themeColor="text1"/>
        </w:rPr>
        <w:t xml:space="preserve"> per system.</w:t>
      </w:r>
    </w:p>
    <w:p w14:paraId="13839BBE" w14:textId="77777777" w:rsidR="00501B89" w:rsidRPr="00501B89" w:rsidRDefault="00501B89" w:rsidP="00501B89">
      <w:pPr>
        <w:spacing w:line="360" w:lineRule="auto"/>
        <w:jc w:val="both"/>
        <w:rPr>
          <w:rFonts w:eastAsia="Arno Pro"/>
          <w:color w:val="000000" w:themeColor="text1"/>
        </w:rPr>
      </w:pPr>
      <w:r w:rsidRPr="00501B89">
        <w:rPr>
          <w:rFonts w:eastAsia="Arno Pro"/>
          <w:b/>
          <w:color w:val="000000" w:themeColor="text1"/>
        </w:rPr>
        <w:lastRenderedPageBreak/>
        <w:t>Fig. S4</w:t>
      </w:r>
      <w:r w:rsidRPr="00501B89">
        <w:rPr>
          <w:rFonts w:eastAsia="Arno Pro"/>
          <w:color w:val="000000" w:themeColor="text1"/>
        </w:rPr>
        <w:t>. Heatmaps depict pairwise residues interaction between C</w:t>
      </w:r>
      <w:r w:rsidRPr="00501B89">
        <w:rPr>
          <w:rFonts w:eastAsia="Arno Pro"/>
          <w:color w:val="000000" w:themeColor="text1"/>
          <w:vertAlign w:val="subscript"/>
        </w:rPr>
        <w:t>α</w:t>
      </w:r>
      <w:r w:rsidRPr="00501B89">
        <w:rPr>
          <w:rFonts w:eastAsia="Arno Pro"/>
          <w:color w:val="000000" w:themeColor="text1"/>
        </w:rPr>
        <w:t xml:space="preserve"> atoms of LASP235 and LTP with C</w:t>
      </w:r>
      <w:r w:rsidRPr="00501B89">
        <w:rPr>
          <w:rFonts w:eastAsia="Arno Pro"/>
          <w:color w:val="000000" w:themeColor="text1"/>
          <w:vertAlign w:val="subscript"/>
        </w:rPr>
        <w:t>α</w:t>
      </w:r>
      <w:r w:rsidRPr="00501B89">
        <w:rPr>
          <w:rFonts w:eastAsia="Arno Pro"/>
          <w:color w:val="000000" w:themeColor="text1"/>
        </w:rPr>
        <w:t>-C</w:t>
      </w:r>
      <w:r w:rsidRPr="00501B89">
        <w:rPr>
          <w:rFonts w:eastAsia="Arno Pro"/>
          <w:color w:val="000000" w:themeColor="text1"/>
          <w:vertAlign w:val="subscript"/>
        </w:rPr>
        <w:t>α</w:t>
      </w:r>
      <w:r w:rsidRPr="00501B89">
        <w:rPr>
          <w:rFonts w:eastAsia="Arno Pro"/>
          <w:color w:val="000000" w:themeColor="text1"/>
        </w:rPr>
        <w:t xml:space="preserve"> interaction distance </w:t>
      </w:r>
      <w:r w:rsidRPr="00501B89">
        <w:rPr>
          <w:color w:val="000000" w:themeColor="text1"/>
          <w:kern w:val="24"/>
        </w:rPr>
        <w:t>≤ 4.0 Å</w:t>
      </w:r>
      <w:r w:rsidRPr="00501B89">
        <w:rPr>
          <w:rFonts w:eastAsia="Arno Pro"/>
          <w:color w:val="000000" w:themeColor="text1"/>
        </w:rPr>
        <w:t xml:space="preserve">.  MD simulation of LASP235-LTP were conducted in the presence of lipid bilayer.  LASP235 either interacts with </w:t>
      </w:r>
      <w:r w:rsidRPr="00501B89">
        <w:rPr>
          <w:rFonts w:eastAsia="Arno Pro"/>
          <w:b/>
          <w:bCs/>
          <w:color w:val="000000" w:themeColor="text1"/>
        </w:rPr>
        <w:t>(A)</w:t>
      </w:r>
      <w:r w:rsidRPr="00501B89">
        <w:rPr>
          <w:rFonts w:eastAsia="Arno Pro"/>
          <w:color w:val="000000" w:themeColor="text1"/>
        </w:rPr>
        <w:t xml:space="preserve"> helix 2, 3, 4 and the C-terminal segment with or </w:t>
      </w:r>
      <w:r w:rsidRPr="00501B89">
        <w:rPr>
          <w:rFonts w:eastAsia="Arno Pro"/>
          <w:b/>
          <w:bCs/>
          <w:color w:val="000000" w:themeColor="text1"/>
        </w:rPr>
        <w:t>(B)</w:t>
      </w:r>
      <w:r w:rsidRPr="00501B89">
        <w:rPr>
          <w:rFonts w:eastAsia="Arno Pro"/>
          <w:color w:val="000000" w:themeColor="text1"/>
        </w:rPr>
        <w:t xml:space="preserve"> helix 1, 2, and 3 of LTP. </w:t>
      </w:r>
    </w:p>
    <w:p w14:paraId="3AFA8ED5" w14:textId="77777777" w:rsidR="00501B89" w:rsidRPr="00501B89" w:rsidRDefault="00501B89" w:rsidP="00501B89">
      <w:pPr>
        <w:spacing w:line="360" w:lineRule="auto"/>
        <w:jc w:val="both"/>
        <w:rPr>
          <w:rFonts w:eastAsia="Arno Pro"/>
          <w:color w:val="000000" w:themeColor="text1"/>
        </w:rPr>
      </w:pPr>
      <w:r w:rsidRPr="00501B89">
        <w:rPr>
          <w:rFonts w:eastAsia="Arno Pro"/>
          <w:b/>
          <w:color w:val="000000" w:themeColor="text1"/>
        </w:rPr>
        <w:t>Fig. S5</w:t>
      </w:r>
      <w:r w:rsidRPr="00501B89">
        <w:rPr>
          <w:rFonts w:eastAsia="Arno Pro"/>
          <w:color w:val="000000" w:themeColor="text1"/>
        </w:rPr>
        <w:t>. Heatmaps depict pairwise interactions between C</w:t>
      </w:r>
      <w:r w:rsidRPr="00501B89">
        <w:rPr>
          <w:rFonts w:eastAsia="Arno Pro"/>
          <w:color w:val="000000" w:themeColor="text1"/>
          <w:vertAlign w:val="subscript"/>
        </w:rPr>
        <w:t>α</w:t>
      </w:r>
      <w:r w:rsidRPr="00501B89">
        <w:rPr>
          <w:rFonts w:eastAsia="Arno Pro"/>
          <w:color w:val="000000" w:themeColor="text1"/>
        </w:rPr>
        <w:t xml:space="preserve"> atoms of Effector 3 and KTI residues with C</w:t>
      </w:r>
      <w:r w:rsidRPr="00501B89">
        <w:rPr>
          <w:rFonts w:eastAsia="Arno Pro"/>
          <w:color w:val="000000" w:themeColor="text1"/>
          <w:vertAlign w:val="subscript"/>
        </w:rPr>
        <w:t>α</w:t>
      </w:r>
      <w:r w:rsidRPr="00501B89">
        <w:rPr>
          <w:rFonts w:eastAsia="Arno Pro"/>
          <w:color w:val="000000" w:themeColor="text1"/>
        </w:rPr>
        <w:t>-C</w:t>
      </w:r>
      <w:r w:rsidRPr="00501B89">
        <w:rPr>
          <w:rFonts w:eastAsia="Arno Pro"/>
          <w:color w:val="000000" w:themeColor="text1"/>
          <w:vertAlign w:val="subscript"/>
        </w:rPr>
        <w:t>α</w:t>
      </w:r>
      <w:r w:rsidRPr="00501B89">
        <w:rPr>
          <w:rFonts w:eastAsia="Arno Pro"/>
          <w:color w:val="000000" w:themeColor="text1"/>
        </w:rPr>
        <w:t xml:space="preserve"> interaction distance </w:t>
      </w:r>
      <w:r w:rsidRPr="00501B89">
        <w:rPr>
          <w:color w:val="000000" w:themeColor="text1"/>
          <w:kern w:val="24"/>
        </w:rPr>
        <w:t>≤ 4.0 Å</w:t>
      </w:r>
      <w:r w:rsidRPr="00501B89">
        <w:rPr>
          <w:rFonts w:eastAsia="Arno Pro"/>
          <w:color w:val="000000" w:themeColor="text1"/>
        </w:rPr>
        <w:t xml:space="preserve">.  Active loop of KTI is comprised of residues 82 to 94.  Signaling sequence of KTI (residues 1-22) was not included in the simulation model. MD simulations of the (Effector 3-KTI) complex were conducted in the presence of water.  Two modes of interaction were predicted: </w:t>
      </w:r>
      <w:r w:rsidRPr="00501B89">
        <w:rPr>
          <w:rFonts w:eastAsia="Arno Pro"/>
          <w:b/>
          <w:bCs/>
          <w:color w:val="000000" w:themeColor="text1"/>
        </w:rPr>
        <w:t>(A)</w:t>
      </w:r>
      <w:r w:rsidRPr="00501B89">
        <w:rPr>
          <w:rFonts w:eastAsia="Arno Pro"/>
          <w:color w:val="000000" w:themeColor="text1"/>
        </w:rPr>
        <w:t xml:space="preserve"> minimal interactions of Effector 3 with the KTI active loop residues and </w:t>
      </w:r>
      <w:r w:rsidRPr="00501B89">
        <w:rPr>
          <w:rFonts w:eastAsia="Arno Pro"/>
          <w:b/>
          <w:bCs/>
          <w:color w:val="000000" w:themeColor="text1"/>
        </w:rPr>
        <w:t>(B)</w:t>
      </w:r>
      <w:r w:rsidRPr="00501B89">
        <w:rPr>
          <w:rFonts w:eastAsia="Arno Pro"/>
          <w:color w:val="000000" w:themeColor="text1"/>
        </w:rPr>
        <w:t xml:space="preserve"> direct interactions of Effector 3 with the KTI active loop residues, R87 of KTI. </w:t>
      </w:r>
    </w:p>
    <w:p w14:paraId="39464DCE" w14:textId="77777777" w:rsidR="00501B89" w:rsidRPr="00501B89" w:rsidRDefault="00501B89" w:rsidP="00501B89">
      <w:pPr>
        <w:spacing w:line="360" w:lineRule="auto"/>
        <w:jc w:val="both"/>
        <w:rPr>
          <w:rFonts w:eastAsia="Arno Pro"/>
          <w:color w:val="000000" w:themeColor="text1"/>
        </w:rPr>
      </w:pPr>
      <w:r w:rsidRPr="00501B89">
        <w:rPr>
          <w:rFonts w:eastAsia="Arno Pro"/>
          <w:b/>
          <w:bCs/>
          <w:color w:val="000000" w:themeColor="text1"/>
        </w:rPr>
        <w:t>Table S1.</w:t>
      </w:r>
      <w:r w:rsidRPr="00501B89">
        <w:rPr>
          <w:rFonts w:eastAsia="Arno Pro"/>
          <w:color w:val="000000" w:themeColor="text1"/>
        </w:rPr>
        <w:t xml:space="preserve">  An expanded list of putative citrus targets of </w:t>
      </w:r>
      <w:r w:rsidRPr="00501B89">
        <w:rPr>
          <w:rFonts w:eastAsia="Arno Pro"/>
          <w:b/>
          <w:bCs/>
          <w:color w:val="000000" w:themeColor="text1"/>
        </w:rPr>
        <w:t>(A)</w:t>
      </w:r>
      <w:r w:rsidRPr="00501B89">
        <w:rPr>
          <w:rFonts w:eastAsia="Arno Pro"/>
          <w:color w:val="000000" w:themeColor="text1"/>
        </w:rPr>
        <w:t xml:space="preserve"> </w:t>
      </w:r>
      <w:r w:rsidRPr="00501B89">
        <w:rPr>
          <w:rFonts w:eastAsia="Arno Pro"/>
          <w:i/>
          <w:iCs/>
          <w:color w:val="000000" w:themeColor="text1"/>
        </w:rPr>
        <w:t>C</w:t>
      </w:r>
      <w:r w:rsidRPr="00501B89">
        <w:rPr>
          <w:rFonts w:eastAsia="Arno Pro"/>
          <w:color w:val="000000" w:themeColor="text1"/>
        </w:rPr>
        <w:t xml:space="preserve">Las-LASP235, </w:t>
      </w:r>
      <w:r w:rsidRPr="00501B89">
        <w:rPr>
          <w:rFonts w:eastAsia="Arno Pro"/>
          <w:b/>
          <w:bCs/>
          <w:color w:val="000000" w:themeColor="text1"/>
        </w:rPr>
        <w:t>(B)</w:t>
      </w:r>
      <w:r w:rsidRPr="00501B89">
        <w:rPr>
          <w:rFonts w:eastAsia="Arno Pro"/>
          <w:color w:val="000000" w:themeColor="text1"/>
        </w:rPr>
        <w:t xml:space="preserve"> </w:t>
      </w:r>
      <w:proofErr w:type="spellStart"/>
      <w:r w:rsidRPr="00501B89">
        <w:rPr>
          <w:rFonts w:eastAsia="Arno Pro"/>
          <w:i/>
          <w:iCs/>
          <w:color w:val="000000" w:themeColor="text1"/>
        </w:rPr>
        <w:t>C</w:t>
      </w:r>
      <w:r w:rsidRPr="00501B89">
        <w:rPr>
          <w:rFonts w:eastAsia="Arno Pro"/>
          <w:color w:val="000000" w:themeColor="text1"/>
        </w:rPr>
        <w:t>Las</w:t>
      </w:r>
      <w:proofErr w:type="spellEnd"/>
      <w:r w:rsidRPr="00501B89">
        <w:rPr>
          <w:rFonts w:eastAsia="Arno Pro"/>
          <w:color w:val="000000" w:themeColor="text1"/>
        </w:rPr>
        <w:t>-Effector 3, and (C) control buffer obtained following the method described in Fig. 1 in the main text.</w:t>
      </w:r>
    </w:p>
    <w:p w14:paraId="5923BC2A" w14:textId="77777777" w:rsidR="00501B89" w:rsidRPr="008E3212" w:rsidRDefault="00501B89" w:rsidP="00501B89">
      <w:pPr>
        <w:spacing w:line="360" w:lineRule="auto"/>
        <w:jc w:val="both"/>
        <w:rPr>
          <w:rFonts w:eastAsia="Arno Pro"/>
          <w:color w:val="000000" w:themeColor="text1"/>
        </w:rPr>
      </w:pPr>
      <w:r w:rsidRPr="00501B89">
        <w:rPr>
          <w:rFonts w:eastAsia="Arno Pro"/>
          <w:b/>
          <w:bCs/>
          <w:color w:val="000000" w:themeColor="text1"/>
        </w:rPr>
        <w:t xml:space="preserve">Table S2. </w:t>
      </w:r>
      <w:r w:rsidRPr="00501B89">
        <w:rPr>
          <w:rFonts w:eastAsia="Arno Pro"/>
          <w:color w:val="000000" w:themeColor="text1"/>
        </w:rPr>
        <w:t xml:space="preserve">Ct values obtained from qPCR analysis after infiltration of </w:t>
      </w:r>
      <w:proofErr w:type="spellStart"/>
      <w:proofErr w:type="gramStart"/>
      <w:r w:rsidRPr="00501B89">
        <w:rPr>
          <w:rFonts w:eastAsia="Arno Pro"/>
          <w:i/>
          <w:iCs/>
          <w:color w:val="000000" w:themeColor="text1"/>
        </w:rPr>
        <w:t>N</w:t>
      </w:r>
      <w:r w:rsidRPr="008E3212">
        <w:rPr>
          <w:rFonts w:eastAsia="Arno Pro"/>
          <w:i/>
          <w:iCs/>
          <w:color w:val="000000" w:themeColor="text1"/>
        </w:rPr>
        <w:t>.benthamiana</w:t>
      </w:r>
      <w:proofErr w:type="spellEnd"/>
      <w:proofErr w:type="gramEnd"/>
      <w:r w:rsidRPr="008E3212">
        <w:rPr>
          <w:rFonts w:eastAsia="Arno Pro"/>
          <w:color w:val="000000" w:themeColor="text1"/>
        </w:rPr>
        <w:t xml:space="preserve"> leaves with (A) For LTP +</w:t>
      </w:r>
      <w:r>
        <w:rPr>
          <w:rFonts w:eastAsia="Arno Pro"/>
          <w:color w:val="000000" w:themeColor="text1"/>
        </w:rPr>
        <w:t>LASP235</w:t>
      </w:r>
      <w:r w:rsidRPr="008E3212">
        <w:rPr>
          <w:rFonts w:eastAsia="Arno Pro"/>
          <w:color w:val="000000" w:themeColor="text1"/>
        </w:rPr>
        <w:t xml:space="preserve"> and (B) LTP +</w:t>
      </w:r>
      <w:r>
        <w:rPr>
          <w:rFonts w:eastAsia="Arno Pro"/>
          <w:color w:val="000000" w:themeColor="text1"/>
        </w:rPr>
        <w:t>LASP235</w:t>
      </w:r>
      <w:r w:rsidRPr="008E3212">
        <w:rPr>
          <w:rFonts w:eastAsia="Arno Pro"/>
          <w:color w:val="000000" w:themeColor="text1"/>
        </w:rPr>
        <w:t>+ Mimic1 and M2.</w:t>
      </w:r>
    </w:p>
    <w:p w14:paraId="4AF6796A" w14:textId="77777777" w:rsidR="00501B89" w:rsidRPr="008E3212" w:rsidRDefault="00501B89" w:rsidP="00501B89">
      <w:pPr>
        <w:spacing w:after="160" w:line="360" w:lineRule="auto"/>
        <w:jc w:val="both"/>
        <w:rPr>
          <w:rFonts w:eastAsia="Arno Pro"/>
          <w:color w:val="000000" w:themeColor="text1"/>
        </w:rPr>
      </w:pPr>
      <w:r w:rsidRPr="008E3212">
        <w:rPr>
          <w:rFonts w:eastAsia="Arno Pro"/>
          <w:color w:val="000000" w:themeColor="text1"/>
        </w:rPr>
        <w:br w:type="page"/>
      </w:r>
    </w:p>
    <w:p w14:paraId="6C9CAF65" w14:textId="77777777" w:rsidR="00501B89" w:rsidRDefault="00501B89" w:rsidP="00501B89">
      <w:pPr>
        <w:spacing w:line="360" w:lineRule="auto"/>
        <w:jc w:val="both"/>
        <w:rPr>
          <w:rFonts w:eastAsia="Arno Pro"/>
          <w:color w:val="000000" w:themeColor="text1"/>
        </w:rPr>
      </w:pPr>
    </w:p>
    <w:p w14:paraId="5201B85E" w14:textId="77777777" w:rsidR="00501B89" w:rsidRDefault="00501B89" w:rsidP="00501B89">
      <w:pPr>
        <w:spacing w:line="360" w:lineRule="auto"/>
        <w:jc w:val="both"/>
        <w:rPr>
          <w:rFonts w:eastAsia="Arno Pro"/>
          <w:b/>
          <w:bCs/>
          <w:color w:val="000000" w:themeColor="text1"/>
        </w:rPr>
      </w:pPr>
      <w:r w:rsidRPr="00B86796">
        <w:rPr>
          <w:rFonts w:eastAsia="Arno Pro"/>
          <w:b/>
          <w:bCs/>
          <w:color w:val="000000" w:themeColor="text1"/>
        </w:rPr>
        <w:t>Figure S1</w:t>
      </w:r>
    </w:p>
    <w:p w14:paraId="270ABF99" w14:textId="77777777" w:rsidR="00501B89" w:rsidRDefault="00501B89" w:rsidP="00501B89">
      <w:pPr>
        <w:spacing w:line="360" w:lineRule="auto"/>
        <w:jc w:val="both"/>
        <w:rPr>
          <w:rFonts w:eastAsia="Arno Pro"/>
          <w:b/>
          <w:bCs/>
          <w:color w:val="000000" w:themeColor="text1"/>
        </w:rPr>
      </w:pPr>
      <w:r w:rsidRPr="00B86796">
        <w:rPr>
          <w:rFonts w:eastAsia="Arno Pro"/>
          <w:b/>
          <w:bCs/>
          <w:noProof/>
          <w:color w:val="000000" w:themeColor="text1"/>
        </w:rPr>
        <w:drawing>
          <wp:inline distT="0" distB="0" distL="0" distR="0" wp14:anchorId="66B6832E" wp14:editId="02D3648A">
            <wp:extent cx="5943600" cy="3343275"/>
            <wp:effectExtent l="0" t="0" r="0" b="0"/>
            <wp:docPr id="9" name="Picture 6">
              <a:extLst xmlns:a="http://schemas.openxmlformats.org/drawingml/2006/main">
                <a:ext uri="{FF2B5EF4-FFF2-40B4-BE49-F238E27FC236}">
                  <a16:creationId xmlns:a16="http://schemas.microsoft.com/office/drawing/2014/main" id="{99AAFFE2-75AC-4B4E-82AB-F2CC8C9C4E6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99AAFFE2-75AC-4B4E-82AB-F2CC8C9C4E6F}"/>
                        </a:ext>
                      </a:extLst>
                    </pic:cNvPr>
                    <pic:cNvPicPr>
                      <a:picLocks noChangeAspect="1"/>
                    </pic:cNvPicPr>
                  </pic:nvPicPr>
                  <pic:blipFill>
                    <a:blip r:embed="rId4"/>
                    <a:stretch>
                      <a:fillRect/>
                    </a:stretch>
                  </pic:blipFill>
                  <pic:spPr>
                    <a:xfrm>
                      <a:off x="0" y="0"/>
                      <a:ext cx="5943600" cy="3343275"/>
                    </a:xfrm>
                    <a:prstGeom prst="rect">
                      <a:avLst/>
                    </a:prstGeom>
                  </pic:spPr>
                </pic:pic>
              </a:graphicData>
            </a:graphic>
          </wp:inline>
        </w:drawing>
      </w:r>
    </w:p>
    <w:p w14:paraId="62651511" w14:textId="77777777" w:rsidR="00501B89" w:rsidRPr="00B86796" w:rsidRDefault="00501B89" w:rsidP="00501B89">
      <w:pPr>
        <w:spacing w:line="360" w:lineRule="auto"/>
        <w:jc w:val="both"/>
        <w:rPr>
          <w:rFonts w:eastAsia="Arno Pro"/>
          <w:b/>
          <w:bCs/>
          <w:color w:val="000000" w:themeColor="text1"/>
        </w:rPr>
      </w:pPr>
    </w:p>
    <w:p w14:paraId="5AE607C3" w14:textId="77777777" w:rsidR="00501B89" w:rsidRPr="00B86796" w:rsidRDefault="00501B89" w:rsidP="00501B89">
      <w:pPr>
        <w:spacing w:line="360" w:lineRule="auto"/>
        <w:jc w:val="both"/>
        <w:rPr>
          <w:rFonts w:eastAsia="Arno Pro"/>
          <w:b/>
          <w:bCs/>
          <w:color w:val="000000" w:themeColor="text1"/>
        </w:rPr>
      </w:pPr>
      <w:r w:rsidRPr="00B86796">
        <w:rPr>
          <w:rFonts w:eastAsia="Arno Pro"/>
          <w:b/>
          <w:bCs/>
          <w:color w:val="000000" w:themeColor="text1"/>
        </w:rPr>
        <w:t>Figure S2</w:t>
      </w:r>
    </w:p>
    <w:p w14:paraId="45C4B4D5" w14:textId="77777777" w:rsidR="00501B89" w:rsidRPr="008E3212" w:rsidRDefault="00501B89" w:rsidP="00501B89">
      <w:pPr>
        <w:spacing w:line="360" w:lineRule="auto"/>
        <w:jc w:val="both"/>
        <w:rPr>
          <w:rFonts w:eastAsia="Arno Pro"/>
          <w:color w:val="000000" w:themeColor="text1"/>
        </w:rPr>
      </w:pPr>
    </w:p>
    <w:p w14:paraId="265A25EC" w14:textId="77777777" w:rsidR="00501B89" w:rsidRDefault="00501B89" w:rsidP="00501B89">
      <w:pPr>
        <w:spacing w:after="160" w:line="360" w:lineRule="auto"/>
        <w:jc w:val="both"/>
        <w:rPr>
          <w:color w:val="000000" w:themeColor="text1"/>
        </w:rPr>
      </w:pPr>
      <w:r w:rsidRPr="008E7506">
        <w:rPr>
          <w:noProof/>
          <w:color w:val="000000" w:themeColor="text1"/>
        </w:rPr>
        <w:drawing>
          <wp:inline distT="0" distB="0" distL="0" distR="0" wp14:anchorId="02C4BA09" wp14:editId="50218BB7">
            <wp:extent cx="5943600" cy="2463281"/>
            <wp:effectExtent l="0" t="0" r="0" b="0"/>
            <wp:docPr id="27" name="Picture 3">
              <a:extLst xmlns:a="http://schemas.openxmlformats.org/drawingml/2006/main">
                <a:ext uri="{FF2B5EF4-FFF2-40B4-BE49-F238E27FC236}">
                  <a16:creationId xmlns:a16="http://schemas.microsoft.com/office/drawing/2014/main" id="{9FEDF69E-5C42-2642-90C2-846D9F72A68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9FEDF69E-5C42-2642-90C2-846D9F72A689}"/>
                        </a:ext>
                      </a:extLst>
                    </pic:cNvPr>
                    <pic:cNvPicPr>
                      <a:picLocks noChangeAspect="1"/>
                    </pic:cNvPicPr>
                  </pic:nvPicPr>
                  <pic:blipFill rotWithShape="1">
                    <a:blip r:embed="rId5"/>
                    <a:srcRect b="16594"/>
                    <a:stretch/>
                  </pic:blipFill>
                  <pic:spPr bwMode="auto">
                    <a:xfrm>
                      <a:off x="0" y="0"/>
                      <a:ext cx="5943600" cy="2463281"/>
                    </a:xfrm>
                    <a:prstGeom prst="rect">
                      <a:avLst/>
                    </a:prstGeom>
                    <a:ln>
                      <a:noFill/>
                    </a:ln>
                    <a:extLst>
                      <a:ext uri="{53640926-AAD7-44D8-BBD7-CCE9431645EC}">
                        <a14:shadowObscured xmlns:a14="http://schemas.microsoft.com/office/drawing/2010/main"/>
                      </a:ext>
                    </a:extLst>
                  </pic:spPr>
                </pic:pic>
              </a:graphicData>
            </a:graphic>
          </wp:inline>
        </w:drawing>
      </w:r>
    </w:p>
    <w:p w14:paraId="6B6DA0B4" w14:textId="77777777" w:rsidR="00501B89" w:rsidRDefault="00501B89" w:rsidP="00501B89">
      <w:pPr>
        <w:spacing w:after="160" w:line="360" w:lineRule="auto"/>
        <w:jc w:val="both"/>
        <w:rPr>
          <w:color w:val="000000" w:themeColor="text1"/>
        </w:rPr>
      </w:pPr>
    </w:p>
    <w:p w14:paraId="67BB0EA7" w14:textId="77777777" w:rsidR="00501B89" w:rsidRPr="00B86796" w:rsidRDefault="00501B89" w:rsidP="00501B89">
      <w:pPr>
        <w:spacing w:after="160" w:line="360" w:lineRule="auto"/>
        <w:jc w:val="both"/>
        <w:rPr>
          <w:b/>
          <w:bCs/>
          <w:color w:val="000000" w:themeColor="text1"/>
        </w:rPr>
      </w:pPr>
      <w:r w:rsidRPr="00B86796">
        <w:rPr>
          <w:b/>
          <w:bCs/>
          <w:noProof/>
          <w:color w:val="000000" w:themeColor="text1"/>
        </w:rPr>
        <w:lastRenderedPageBreak/>
        <w:drawing>
          <wp:anchor distT="0" distB="0" distL="114300" distR="114300" simplePos="0" relativeHeight="251661312" behindDoc="1" locked="0" layoutInCell="1" allowOverlap="1" wp14:anchorId="31F9CEE8" wp14:editId="57836DE6">
            <wp:simplePos x="0" y="0"/>
            <wp:positionH relativeFrom="margin">
              <wp:posOffset>0</wp:posOffset>
            </wp:positionH>
            <wp:positionV relativeFrom="paragraph">
              <wp:posOffset>363855</wp:posOffset>
            </wp:positionV>
            <wp:extent cx="5943600" cy="3125470"/>
            <wp:effectExtent l="0" t="0" r="0" b="0"/>
            <wp:wrapSquare wrapText="bothSides"/>
            <wp:docPr id="28" name="Picture 28"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picture containing graphical user interface&#10;&#10;Description automatically generated"/>
                    <pic:cNvPicPr>
                      <a:picLocks noChangeAspect="1" noChangeArrowheads="1"/>
                    </pic:cNvPicPr>
                  </pic:nvPicPr>
                  <pic:blipFill rotWithShape="1">
                    <a:blip r:embed="rId6">
                      <a:extLst>
                        <a:ext uri="{28A0092B-C50C-407E-A947-70E740481C1C}">
                          <a14:useLocalDpi xmlns:a14="http://schemas.microsoft.com/office/drawing/2010/main" val="0"/>
                        </a:ext>
                      </a:extLst>
                    </a:blip>
                    <a:srcRect b="6488"/>
                    <a:stretch/>
                  </pic:blipFill>
                  <pic:spPr bwMode="auto">
                    <a:xfrm>
                      <a:off x="0" y="0"/>
                      <a:ext cx="5943600" cy="312547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B86796">
        <w:rPr>
          <w:b/>
          <w:bCs/>
          <w:color w:val="000000" w:themeColor="text1"/>
        </w:rPr>
        <w:t>Figure S3</w:t>
      </w:r>
    </w:p>
    <w:p w14:paraId="0E2E00DA" w14:textId="77777777" w:rsidR="00501B89" w:rsidRDefault="00501B89" w:rsidP="00501B89">
      <w:pPr>
        <w:spacing w:after="160" w:line="360" w:lineRule="auto"/>
        <w:jc w:val="both"/>
        <w:rPr>
          <w:color w:val="000000" w:themeColor="text1"/>
        </w:rPr>
      </w:pPr>
      <w:r w:rsidRPr="00B86796">
        <w:rPr>
          <w:b/>
          <w:bCs/>
          <w:noProof/>
          <w:color w:val="000000" w:themeColor="text1"/>
        </w:rPr>
        <w:t>Figure S</w:t>
      </w:r>
      <w:r>
        <w:rPr>
          <w:b/>
          <w:bCs/>
          <w:noProof/>
          <w:color w:val="000000" w:themeColor="text1"/>
        </w:rPr>
        <w:t>4</w:t>
      </w:r>
      <w:r w:rsidRPr="008E3212">
        <w:rPr>
          <w:color w:val="000000" w:themeColor="text1"/>
        </w:rPr>
        <w:br w:type="page"/>
      </w:r>
      <w:r w:rsidRPr="00B86796">
        <w:rPr>
          <w:b/>
          <w:bCs/>
          <w:noProof/>
          <w:color w:val="000000" w:themeColor="text1"/>
        </w:rPr>
        <w:lastRenderedPageBreak/>
        <w:drawing>
          <wp:inline distT="0" distB="0" distL="0" distR="0" wp14:anchorId="681C05AA" wp14:editId="1612474B">
            <wp:extent cx="5281246" cy="3886200"/>
            <wp:effectExtent l="0" t="0" r="2540" b="0"/>
            <wp:docPr id="15" name="Picture 10">
              <a:extLst xmlns:a="http://schemas.openxmlformats.org/drawingml/2006/main">
                <a:ext uri="{FF2B5EF4-FFF2-40B4-BE49-F238E27FC236}">
                  <a16:creationId xmlns:a16="http://schemas.microsoft.com/office/drawing/2014/main" id="{8DD96CB6-EAC0-A048-917C-B9B854D3D54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a:extLst>
                        <a:ext uri="{FF2B5EF4-FFF2-40B4-BE49-F238E27FC236}">
                          <a16:creationId xmlns:a16="http://schemas.microsoft.com/office/drawing/2014/main" id="{8DD96CB6-EAC0-A048-917C-B9B854D3D549}"/>
                        </a:ext>
                      </a:extLst>
                    </pic:cNvPr>
                    <pic:cNvPicPr>
                      <a:picLocks noChangeAspect="1"/>
                    </pic:cNvPicPr>
                  </pic:nvPicPr>
                  <pic:blipFill rotWithShape="1">
                    <a:blip r:embed="rId7"/>
                    <a:srcRect l="11144"/>
                    <a:stretch/>
                  </pic:blipFill>
                  <pic:spPr>
                    <a:xfrm>
                      <a:off x="0" y="0"/>
                      <a:ext cx="5281246" cy="3886200"/>
                    </a:xfrm>
                    <a:prstGeom prst="rect">
                      <a:avLst/>
                    </a:prstGeom>
                  </pic:spPr>
                </pic:pic>
              </a:graphicData>
            </a:graphic>
          </wp:inline>
        </w:drawing>
      </w:r>
    </w:p>
    <w:p w14:paraId="15E3590E" w14:textId="77777777" w:rsidR="00501B89" w:rsidRDefault="00501B89" w:rsidP="00501B89">
      <w:pPr>
        <w:spacing w:after="160" w:line="360" w:lineRule="auto"/>
        <w:jc w:val="both"/>
        <w:rPr>
          <w:b/>
          <w:bCs/>
          <w:noProof/>
          <w:color w:val="000000" w:themeColor="text1"/>
        </w:rPr>
      </w:pPr>
      <w:r w:rsidRPr="00B86796">
        <w:rPr>
          <w:b/>
          <w:bCs/>
          <w:color w:val="000000" w:themeColor="text1"/>
        </w:rPr>
        <w:t>Figure S5</w:t>
      </w:r>
    </w:p>
    <w:p w14:paraId="4DDC27DB" w14:textId="77777777" w:rsidR="00501B89" w:rsidRDefault="00501B89" w:rsidP="00501B89">
      <w:pPr>
        <w:spacing w:after="160" w:line="360" w:lineRule="auto"/>
        <w:jc w:val="both"/>
        <w:rPr>
          <w:color w:val="000000" w:themeColor="text1"/>
        </w:rPr>
      </w:pPr>
      <w:r w:rsidRPr="00B86796">
        <w:rPr>
          <w:noProof/>
          <w:color w:val="000000" w:themeColor="text1"/>
        </w:rPr>
        <w:drawing>
          <wp:inline distT="0" distB="0" distL="0" distR="0" wp14:anchorId="5645B760" wp14:editId="4B98C161">
            <wp:extent cx="6172520" cy="3191773"/>
            <wp:effectExtent l="0" t="0" r="0" b="0"/>
            <wp:docPr id="21" name="Picture 11" descr="Chart, scatter chart&#10;&#10;Description automatically generated">
              <a:extLst xmlns:a="http://schemas.openxmlformats.org/drawingml/2006/main">
                <a:ext uri="{FF2B5EF4-FFF2-40B4-BE49-F238E27FC236}">
                  <a16:creationId xmlns:a16="http://schemas.microsoft.com/office/drawing/2014/main" id="{5DDEB237-7204-E04E-A4EC-9DE4223D6F3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11" descr="Chart, scatter chart&#10;&#10;Description automatically generated">
                      <a:extLst>
                        <a:ext uri="{FF2B5EF4-FFF2-40B4-BE49-F238E27FC236}">
                          <a16:creationId xmlns:a16="http://schemas.microsoft.com/office/drawing/2014/main" id="{5DDEB237-7204-E04E-A4EC-9DE4223D6F3E}"/>
                        </a:ext>
                      </a:extLst>
                    </pic:cNvPr>
                    <pic:cNvPicPr>
                      <a:picLocks noChangeAspect="1"/>
                    </pic:cNvPicPr>
                  </pic:nvPicPr>
                  <pic:blipFill rotWithShape="1">
                    <a:blip r:embed="rId8">
                      <a:extLst>
                        <a:ext uri="{28A0092B-C50C-407E-A947-70E740481C1C}">
                          <a14:useLocalDpi xmlns:a14="http://schemas.microsoft.com/office/drawing/2010/main" val="0"/>
                        </a:ext>
                      </a:extLst>
                    </a:blip>
                    <a:srcRect b="8054"/>
                    <a:stretch/>
                  </pic:blipFill>
                  <pic:spPr bwMode="auto">
                    <a:xfrm>
                      <a:off x="0" y="0"/>
                      <a:ext cx="6176259" cy="3193706"/>
                    </a:xfrm>
                    <a:prstGeom prst="rect">
                      <a:avLst/>
                    </a:prstGeom>
                    <a:noFill/>
                    <a:ln>
                      <a:noFill/>
                    </a:ln>
                    <a:extLst>
                      <a:ext uri="{53640926-AAD7-44D8-BBD7-CCE9431645EC}">
                        <a14:shadowObscured xmlns:a14="http://schemas.microsoft.com/office/drawing/2010/main"/>
                      </a:ext>
                    </a:extLst>
                  </pic:spPr>
                </pic:pic>
              </a:graphicData>
            </a:graphic>
          </wp:inline>
        </w:drawing>
      </w:r>
    </w:p>
    <w:p w14:paraId="11F1D820" w14:textId="77777777" w:rsidR="00501B89" w:rsidRDefault="00501B89" w:rsidP="00501B89">
      <w:pPr>
        <w:spacing w:after="160" w:line="360" w:lineRule="auto"/>
        <w:jc w:val="both"/>
        <w:rPr>
          <w:color w:val="000000" w:themeColor="text1"/>
        </w:rPr>
      </w:pPr>
    </w:p>
    <w:p w14:paraId="05FCF5C2" w14:textId="77777777" w:rsidR="00501B89" w:rsidRPr="00B86796" w:rsidRDefault="00501B89" w:rsidP="00501B89">
      <w:pPr>
        <w:spacing w:after="160" w:line="360" w:lineRule="auto"/>
        <w:jc w:val="both"/>
        <w:rPr>
          <w:b/>
          <w:bCs/>
          <w:color w:val="000000" w:themeColor="text1"/>
        </w:rPr>
      </w:pPr>
      <w:r w:rsidRPr="00B86796">
        <w:rPr>
          <w:b/>
          <w:bCs/>
          <w:color w:val="000000" w:themeColor="text1"/>
        </w:rPr>
        <w:lastRenderedPageBreak/>
        <w:t>Table S1A</w:t>
      </w:r>
    </w:p>
    <w:p w14:paraId="546CB472" w14:textId="77777777" w:rsidR="00501B89" w:rsidRPr="008E3212" w:rsidRDefault="00501B89" w:rsidP="00501B89">
      <w:pPr>
        <w:spacing w:after="160" w:line="360" w:lineRule="auto"/>
        <w:jc w:val="both"/>
        <w:rPr>
          <w:color w:val="000000" w:themeColor="text1"/>
        </w:rPr>
      </w:pPr>
      <w:r w:rsidRPr="008E3212">
        <w:rPr>
          <w:noProof/>
          <w:color w:val="000000" w:themeColor="text1"/>
        </w:rPr>
        <w:drawing>
          <wp:anchor distT="0" distB="0" distL="114300" distR="114300" simplePos="0" relativeHeight="251659264" behindDoc="0" locked="0" layoutInCell="1" allowOverlap="1" wp14:anchorId="3E3F8878" wp14:editId="26634274">
            <wp:simplePos x="0" y="0"/>
            <wp:positionH relativeFrom="margin">
              <wp:posOffset>-181610</wp:posOffset>
            </wp:positionH>
            <wp:positionV relativeFrom="paragraph">
              <wp:posOffset>368300</wp:posOffset>
            </wp:positionV>
            <wp:extent cx="5158105" cy="3429000"/>
            <wp:effectExtent l="0" t="0" r="0" b="0"/>
            <wp:wrapSquare wrapText="bothSides"/>
            <wp:docPr id="7" name="Picture 7"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able&#10;&#10;Description automatically generated"/>
                    <pic:cNvPicPr>
                      <a:picLocks noChangeAspect="1" noChangeArrowheads="1"/>
                    </pic:cNvPicPr>
                  </pic:nvPicPr>
                  <pic:blipFill rotWithShape="1">
                    <a:blip r:embed="rId9">
                      <a:extLst>
                        <a:ext uri="{28A0092B-C50C-407E-A947-70E740481C1C}">
                          <a14:useLocalDpi xmlns:a14="http://schemas.microsoft.com/office/drawing/2010/main" val="0"/>
                        </a:ext>
                      </a:extLst>
                    </a:blip>
                    <a:srcRect r="15386"/>
                    <a:stretch/>
                  </pic:blipFill>
                  <pic:spPr bwMode="auto">
                    <a:xfrm>
                      <a:off x="0" y="0"/>
                      <a:ext cx="5158105" cy="3429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9535041" w14:textId="77777777" w:rsidR="00501B89" w:rsidRDefault="00501B89" w:rsidP="00501B89">
      <w:pPr>
        <w:spacing w:after="160" w:line="360" w:lineRule="auto"/>
        <w:jc w:val="both"/>
        <w:rPr>
          <w:color w:val="000000" w:themeColor="text1"/>
        </w:rPr>
      </w:pPr>
    </w:p>
    <w:p w14:paraId="3C3ABB75" w14:textId="77777777" w:rsidR="00501B89" w:rsidRDefault="00501B89" w:rsidP="00501B89">
      <w:pPr>
        <w:spacing w:after="160" w:line="360" w:lineRule="auto"/>
        <w:jc w:val="both"/>
        <w:rPr>
          <w:color w:val="000000" w:themeColor="text1"/>
        </w:rPr>
      </w:pPr>
    </w:p>
    <w:p w14:paraId="34365C49" w14:textId="77777777" w:rsidR="00501B89" w:rsidRDefault="00501B89" w:rsidP="00501B89">
      <w:pPr>
        <w:spacing w:after="160" w:line="360" w:lineRule="auto"/>
        <w:jc w:val="both"/>
        <w:rPr>
          <w:color w:val="000000" w:themeColor="text1"/>
        </w:rPr>
      </w:pPr>
    </w:p>
    <w:p w14:paraId="247F1BC3" w14:textId="77777777" w:rsidR="00501B89" w:rsidRDefault="00501B89" w:rsidP="00501B89">
      <w:pPr>
        <w:spacing w:after="160" w:line="360" w:lineRule="auto"/>
        <w:jc w:val="both"/>
        <w:rPr>
          <w:color w:val="000000" w:themeColor="text1"/>
        </w:rPr>
      </w:pPr>
    </w:p>
    <w:p w14:paraId="3B58C701" w14:textId="77777777" w:rsidR="00501B89" w:rsidRDefault="00501B89" w:rsidP="00501B89">
      <w:pPr>
        <w:spacing w:after="160" w:line="360" w:lineRule="auto"/>
        <w:jc w:val="both"/>
        <w:rPr>
          <w:color w:val="000000" w:themeColor="text1"/>
        </w:rPr>
      </w:pPr>
    </w:p>
    <w:p w14:paraId="57D74FEC" w14:textId="77777777" w:rsidR="00501B89" w:rsidRDefault="00501B89" w:rsidP="00501B89">
      <w:pPr>
        <w:spacing w:after="160" w:line="360" w:lineRule="auto"/>
        <w:jc w:val="both"/>
        <w:rPr>
          <w:color w:val="000000" w:themeColor="text1"/>
        </w:rPr>
      </w:pPr>
    </w:p>
    <w:p w14:paraId="7A21F369" w14:textId="77777777" w:rsidR="00501B89" w:rsidRDefault="00501B89" w:rsidP="00501B89">
      <w:pPr>
        <w:spacing w:after="160" w:line="360" w:lineRule="auto"/>
        <w:jc w:val="both"/>
        <w:rPr>
          <w:color w:val="000000" w:themeColor="text1"/>
        </w:rPr>
      </w:pPr>
    </w:p>
    <w:p w14:paraId="03840BD1" w14:textId="77777777" w:rsidR="00501B89" w:rsidRDefault="00501B89" w:rsidP="00501B89">
      <w:pPr>
        <w:spacing w:after="160" w:line="360" w:lineRule="auto"/>
        <w:jc w:val="both"/>
        <w:rPr>
          <w:color w:val="000000" w:themeColor="text1"/>
        </w:rPr>
      </w:pPr>
    </w:p>
    <w:p w14:paraId="7BC61063" w14:textId="77777777" w:rsidR="00501B89" w:rsidRDefault="00501B89" w:rsidP="00501B89">
      <w:pPr>
        <w:spacing w:after="160" w:line="360" w:lineRule="auto"/>
        <w:jc w:val="both"/>
        <w:rPr>
          <w:color w:val="000000" w:themeColor="text1"/>
        </w:rPr>
      </w:pPr>
    </w:p>
    <w:p w14:paraId="786FA065" w14:textId="77777777" w:rsidR="00501B89" w:rsidRDefault="00501B89" w:rsidP="00501B89">
      <w:pPr>
        <w:spacing w:after="160" w:line="360" w:lineRule="auto"/>
        <w:jc w:val="both"/>
        <w:rPr>
          <w:color w:val="000000" w:themeColor="text1"/>
        </w:rPr>
      </w:pPr>
    </w:p>
    <w:p w14:paraId="6D693B66" w14:textId="77777777" w:rsidR="00501B89" w:rsidRPr="00B86796" w:rsidRDefault="00501B89" w:rsidP="00501B89">
      <w:pPr>
        <w:spacing w:after="160" w:line="360" w:lineRule="auto"/>
        <w:jc w:val="both"/>
        <w:rPr>
          <w:b/>
          <w:bCs/>
          <w:color w:val="000000" w:themeColor="text1"/>
        </w:rPr>
      </w:pPr>
      <w:r w:rsidRPr="008E3212">
        <w:rPr>
          <w:noProof/>
          <w:color w:val="000000" w:themeColor="text1"/>
        </w:rPr>
        <w:drawing>
          <wp:anchor distT="0" distB="0" distL="114300" distR="114300" simplePos="0" relativeHeight="251660288" behindDoc="0" locked="0" layoutInCell="1" allowOverlap="1" wp14:anchorId="48F93455" wp14:editId="1B5972B4">
            <wp:simplePos x="0" y="0"/>
            <wp:positionH relativeFrom="margin">
              <wp:posOffset>-276345</wp:posOffset>
            </wp:positionH>
            <wp:positionV relativeFrom="paragraph">
              <wp:posOffset>256169</wp:posOffset>
            </wp:positionV>
            <wp:extent cx="6096635" cy="2768600"/>
            <wp:effectExtent l="0" t="0" r="0" b="0"/>
            <wp:wrapSquare wrapText="bothSides"/>
            <wp:docPr id="10" name="Picture 10"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able&#10;&#10;Description automatically generated"/>
                    <pic:cNvPicPr>
                      <a:picLocks noChangeAspect="1" noChangeArrowheads="1"/>
                    </pic:cNvPicPr>
                  </pic:nvPicPr>
                  <pic:blipFill rotWithShape="1">
                    <a:blip r:embed="rId10">
                      <a:extLst>
                        <a:ext uri="{28A0092B-C50C-407E-A947-70E740481C1C}">
                          <a14:useLocalDpi xmlns:a14="http://schemas.microsoft.com/office/drawing/2010/main" val="0"/>
                        </a:ext>
                      </a:extLst>
                    </a:blip>
                    <a:srcRect b="19245"/>
                    <a:stretch/>
                  </pic:blipFill>
                  <pic:spPr bwMode="auto">
                    <a:xfrm>
                      <a:off x="0" y="0"/>
                      <a:ext cx="6096635" cy="27686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86796">
        <w:rPr>
          <w:b/>
          <w:bCs/>
          <w:color w:val="000000" w:themeColor="text1"/>
        </w:rPr>
        <w:t>Table S1B</w:t>
      </w:r>
    </w:p>
    <w:p w14:paraId="7918A9DE" w14:textId="77777777" w:rsidR="00501B89" w:rsidRPr="008E3212" w:rsidRDefault="00501B89" w:rsidP="00501B89">
      <w:pPr>
        <w:spacing w:after="160" w:line="360" w:lineRule="auto"/>
        <w:jc w:val="both"/>
        <w:rPr>
          <w:color w:val="000000" w:themeColor="text1"/>
        </w:rPr>
      </w:pPr>
      <w:r>
        <w:rPr>
          <w:color w:val="000000" w:themeColor="text1"/>
        </w:rPr>
        <w:t>Table S1C</w:t>
      </w:r>
    </w:p>
    <w:p w14:paraId="4239A68E" w14:textId="77777777" w:rsidR="00501B89" w:rsidRDefault="00501B89" w:rsidP="00501B89">
      <w:pPr>
        <w:spacing w:after="160" w:line="360" w:lineRule="auto"/>
        <w:jc w:val="both"/>
        <w:rPr>
          <w:color w:val="000000" w:themeColor="text1"/>
        </w:rPr>
      </w:pPr>
      <w:r w:rsidRPr="008E3212">
        <w:rPr>
          <w:noProof/>
          <w:color w:val="000000" w:themeColor="text1"/>
        </w:rPr>
        <w:lastRenderedPageBreak/>
        <w:drawing>
          <wp:inline distT="0" distB="0" distL="0" distR="0" wp14:anchorId="5192245A" wp14:editId="6E897D0A">
            <wp:extent cx="3991976" cy="3157268"/>
            <wp:effectExtent l="0" t="0" r="0" b="0"/>
            <wp:docPr id="16" name="Picture 16" descr="A picture containing night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picture containing night sky&#10;&#10;Description automatically generated"/>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b="14290"/>
                    <a:stretch/>
                  </pic:blipFill>
                  <pic:spPr bwMode="auto">
                    <a:xfrm>
                      <a:off x="0" y="0"/>
                      <a:ext cx="3992605" cy="3157765"/>
                    </a:xfrm>
                    <a:prstGeom prst="rect">
                      <a:avLst/>
                    </a:prstGeom>
                    <a:noFill/>
                    <a:ln>
                      <a:noFill/>
                    </a:ln>
                    <a:extLst>
                      <a:ext uri="{53640926-AAD7-44D8-BBD7-CCE9431645EC}">
                        <a14:shadowObscured xmlns:a14="http://schemas.microsoft.com/office/drawing/2010/main"/>
                      </a:ext>
                    </a:extLst>
                  </pic:spPr>
                </pic:pic>
              </a:graphicData>
            </a:graphic>
          </wp:inline>
        </w:drawing>
      </w:r>
    </w:p>
    <w:p w14:paraId="38B767A2" w14:textId="77777777" w:rsidR="00501B89" w:rsidRPr="00B86796" w:rsidRDefault="00501B89" w:rsidP="00501B89">
      <w:pPr>
        <w:spacing w:after="160" w:line="360" w:lineRule="auto"/>
        <w:jc w:val="both"/>
        <w:rPr>
          <w:b/>
          <w:bCs/>
          <w:color w:val="000000" w:themeColor="text1"/>
        </w:rPr>
      </w:pPr>
      <w:r w:rsidRPr="00B86796">
        <w:rPr>
          <w:b/>
          <w:bCs/>
          <w:color w:val="000000" w:themeColor="text1"/>
        </w:rPr>
        <w:t>Table S2</w:t>
      </w:r>
    </w:p>
    <w:p w14:paraId="6F0F87B8" w14:textId="77777777" w:rsidR="00501B89" w:rsidRPr="008E3212" w:rsidRDefault="00501B89" w:rsidP="00501B89">
      <w:pPr>
        <w:spacing w:after="160" w:line="360" w:lineRule="auto"/>
        <w:jc w:val="both"/>
        <w:rPr>
          <w:color w:val="000000" w:themeColor="text1"/>
        </w:rPr>
      </w:pPr>
      <w:r w:rsidRPr="008E3212">
        <w:rPr>
          <w:noProof/>
          <w:color w:val="000000" w:themeColor="text1"/>
        </w:rPr>
        <w:drawing>
          <wp:inline distT="0" distB="0" distL="0" distR="0" wp14:anchorId="2B8EDB80" wp14:editId="22878283">
            <wp:extent cx="5394464" cy="1958197"/>
            <wp:effectExtent l="0" t="0" r="0" b="0"/>
            <wp:docPr id="6" name="Picture 6"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Shape&#10;&#10;Description automatically generated with medium confidence"/>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b="20027"/>
                    <a:stretch/>
                  </pic:blipFill>
                  <pic:spPr bwMode="auto">
                    <a:xfrm>
                      <a:off x="0" y="0"/>
                      <a:ext cx="5422668" cy="1968435"/>
                    </a:xfrm>
                    <a:prstGeom prst="rect">
                      <a:avLst/>
                    </a:prstGeom>
                    <a:noFill/>
                    <a:ln>
                      <a:noFill/>
                    </a:ln>
                    <a:extLst>
                      <a:ext uri="{53640926-AAD7-44D8-BBD7-CCE9431645EC}">
                        <a14:shadowObscured xmlns:a14="http://schemas.microsoft.com/office/drawing/2010/main"/>
                      </a:ext>
                    </a:extLst>
                  </pic:spPr>
                </pic:pic>
              </a:graphicData>
            </a:graphic>
          </wp:inline>
        </w:drawing>
      </w:r>
    </w:p>
    <w:p w14:paraId="41D67DD4" w14:textId="77777777" w:rsidR="00501B89" w:rsidRPr="008E3212" w:rsidRDefault="00501B89" w:rsidP="00501B89">
      <w:pPr>
        <w:spacing w:after="160" w:line="360" w:lineRule="auto"/>
        <w:jc w:val="both"/>
        <w:rPr>
          <w:b/>
          <w:color w:val="000000" w:themeColor="text1"/>
        </w:rPr>
      </w:pPr>
    </w:p>
    <w:p w14:paraId="5CA5FBB7" w14:textId="77777777" w:rsidR="00501B89" w:rsidRPr="008E3212" w:rsidRDefault="00501B89" w:rsidP="00501B89">
      <w:pPr>
        <w:spacing w:after="160" w:line="360" w:lineRule="auto"/>
        <w:jc w:val="both"/>
        <w:rPr>
          <w:b/>
          <w:color w:val="000000" w:themeColor="text1"/>
        </w:rPr>
      </w:pPr>
    </w:p>
    <w:p w14:paraId="0531B287" w14:textId="77777777" w:rsidR="00323545" w:rsidRDefault="00323545"/>
    <w:sectPr w:rsidR="003235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rno Pro">
    <w:altName w:val="Times New Roman"/>
    <w:charset w:val="00"/>
    <w:family w:val="roman"/>
    <w:pitch w:val="variable"/>
    <w:sig w:usb0="60000287" w:usb1="00000001" w:usb2="00000000" w:usb3="00000000" w:csb0="0000019F" w:csb1="00000000"/>
  </w:font>
  <w:font w:name="Symbol">
    <w:panose1 w:val="05050102010706020507"/>
    <w:charset w:val="02"/>
    <w:family w:val="roman"/>
    <w:pitch w:val="variable"/>
    <w:sig w:usb0="00000000" w:usb1="10000000" w:usb2="00000000" w:usb3="00000000" w:csb0="80000000"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B89"/>
    <w:rsid w:val="000F3017"/>
    <w:rsid w:val="00117F9B"/>
    <w:rsid w:val="00323545"/>
    <w:rsid w:val="00501B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F81D1"/>
  <w15:chartTrackingRefBased/>
  <w15:docId w15:val="{DABDA7C1-9C50-44C1-9BE1-1865F18EA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1B89"/>
    <w:pPr>
      <w:spacing w:after="0" w:line="240" w:lineRule="auto"/>
    </w:pPr>
    <w:rPr>
      <w:rFonts w:ascii="Times New Roman" w:eastAsia="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01B89"/>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emf"/><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emf"/><Relationship Id="rId10" Type="http://schemas.openxmlformats.org/officeDocument/2006/relationships/image" Target="media/image7.png"/><Relationship Id="rId4" Type="http://schemas.openxmlformats.org/officeDocument/2006/relationships/image" Target="media/image1.emf"/><Relationship Id="rId9" Type="http://schemas.openxmlformats.org/officeDocument/2006/relationships/image" Target="media/image6.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687</Words>
  <Characters>3922</Characters>
  <Application>Microsoft Office Word</Application>
  <DocSecurity>0</DocSecurity>
  <Lines>32</Lines>
  <Paragraphs>9</Paragraphs>
  <ScaleCrop>false</ScaleCrop>
  <Company/>
  <LinksUpToDate>false</LinksUpToDate>
  <CharactersWithSpaces>4600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India Humphreys</dc:creator>
  <cp:keywords/>
  <dc:description/>
  <cp:lastModifiedBy>India Humphreys</cp:lastModifiedBy>
  <cp:revision>1</cp:revision>
  <dcterms:created xsi:type="dcterms:W3CDTF">2022-04-04T16:28:00Z</dcterms:created>
  <dcterms:modified xsi:type="dcterms:W3CDTF">2022-04-04T16:28:00Z</dcterms:modified>
</cp:coreProperties>
</file>