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69280" w14:textId="77777777" w:rsidR="00773566" w:rsidRPr="00AE179D" w:rsidRDefault="00773566" w:rsidP="00773566">
      <w:pPr>
        <w:jc w:val="both"/>
        <w:rPr>
          <w:rFonts w:eastAsia="Palatino Linotype" w:cs="Times New Roman"/>
          <w:color w:val="000000" w:themeColor="text1"/>
          <w:szCs w:val="24"/>
        </w:rPr>
      </w:pPr>
      <w:r w:rsidRPr="00AE179D">
        <w:rPr>
          <w:rFonts w:eastAsia="Palatino Linotype" w:cs="Times New Roman"/>
          <w:b/>
          <w:bCs/>
          <w:color w:val="000000" w:themeColor="text1"/>
          <w:szCs w:val="24"/>
        </w:rPr>
        <w:t xml:space="preserve">Supplementary Table 1. </w:t>
      </w:r>
      <w:r w:rsidRPr="00AE179D">
        <w:rPr>
          <w:rFonts w:eastAsia="Palatino Linotype" w:cs="Times New Roman"/>
          <w:color w:val="000000" w:themeColor="text1"/>
          <w:szCs w:val="24"/>
        </w:rPr>
        <w:t xml:space="preserve">Percent of variance explained by each factor (Cultivar, Season, </w:t>
      </w:r>
      <w:proofErr w:type="gramStart"/>
      <w:r w:rsidRPr="00AE179D">
        <w:rPr>
          <w:rFonts w:eastAsia="Palatino Linotype" w:cs="Times New Roman"/>
          <w:color w:val="000000" w:themeColor="text1"/>
          <w:szCs w:val="24"/>
        </w:rPr>
        <w:t>Rootstock</w:t>
      </w:r>
      <w:proofErr w:type="gramEnd"/>
      <w:r w:rsidRPr="00AE179D">
        <w:rPr>
          <w:rFonts w:eastAsia="Palatino Linotype" w:cs="Times New Roman"/>
          <w:color w:val="000000" w:themeColor="text1"/>
          <w:szCs w:val="24"/>
        </w:rPr>
        <w:t xml:space="preserve"> and Irrigation) and the interactions (</w:t>
      </w:r>
      <w:proofErr w:type="spellStart"/>
      <w:r w:rsidRPr="00AE179D">
        <w:rPr>
          <w:rFonts w:eastAsia="Palatino Linotype" w:cs="Times New Roman"/>
          <w:color w:val="000000" w:themeColor="text1"/>
          <w:szCs w:val="24"/>
        </w:rPr>
        <w:t>RxC</w:t>
      </w:r>
      <w:proofErr w:type="spellEnd"/>
      <w:r w:rsidRPr="00AE179D">
        <w:rPr>
          <w:rFonts w:eastAsia="Palatino Linotype" w:cs="Times New Roman"/>
          <w:color w:val="000000" w:themeColor="text1"/>
          <w:szCs w:val="24"/>
        </w:rPr>
        <w:t xml:space="preserve">, </w:t>
      </w:r>
      <w:proofErr w:type="spellStart"/>
      <w:r w:rsidRPr="00AE179D">
        <w:rPr>
          <w:rFonts w:eastAsia="Palatino Linotype" w:cs="Times New Roman"/>
          <w:color w:val="000000" w:themeColor="text1"/>
          <w:szCs w:val="24"/>
        </w:rPr>
        <w:t>RxI</w:t>
      </w:r>
      <w:proofErr w:type="spellEnd"/>
      <w:r w:rsidRPr="00AE179D">
        <w:rPr>
          <w:rFonts w:eastAsia="Palatino Linotype" w:cs="Times New Roman"/>
          <w:color w:val="000000" w:themeColor="text1"/>
          <w:szCs w:val="24"/>
        </w:rPr>
        <w:t xml:space="preserve"> and </w:t>
      </w:r>
      <w:proofErr w:type="spellStart"/>
      <w:r w:rsidRPr="00AE179D">
        <w:rPr>
          <w:rFonts w:eastAsia="Palatino Linotype" w:cs="Times New Roman"/>
          <w:color w:val="000000" w:themeColor="text1"/>
          <w:szCs w:val="24"/>
        </w:rPr>
        <w:t>RxS</w:t>
      </w:r>
      <w:proofErr w:type="spellEnd"/>
      <w:r w:rsidRPr="00AE179D">
        <w:rPr>
          <w:rFonts w:eastAsia="Palatino Linotype" w:cs="Times New Roman"/>
          <w:color w:val="000000" w:themeColor="text1"/>
          <w:szCs w:val="24"/>
        </w:rPr>
        <w:t>) for the phenological and primary productivity variables, considering all available data. Only factors which explained a significant portion of the variance (p&lt;0.05) are plotted. The percent variance explained by each factor is indicated using the value (%) and color. Darker colors explain a higher variance in each variable type.</w:t>
      </w:r>
    </w:p>
    <w:p w14:paraId="7DDF0D3E" w14:textId="77777777" w:rsidR="00773566" w:rsidRPr="00AE179D" w:rsidRDefault="00773566" w:rsidP="00773566">
      <w:pPr>
        <w:jc w:val="both"/>
        <w:rPr>
          <w:rFonts w:cs="Times New Roman"/>
          <w:szCs w:val="24"/>
        </w:rPr>
      </w:pPr>
    </w:p>
    <w:tbl>
      <w:tblPr>
        <w:tblStyle w:val="TableGrid"/>
        <w:tblW w:w="9874" w:type="dxa"/>
        <w:tblLayout w:type="fixed"/>
        <w:tblLook w:val="06A0" w:firstRow="1" w:lastRow="0" w:firstColumn="1" w:lastColumn="0" w:noHBand="1" w:noVBand="1"/>
      </w:tblPr>
      <w:tblGrid>
        <w:gridCol w:w="1408"/>
        <w:gridCol w:w="1701"/>
        <w:gridCol w:w="1134"/>
        <w:gridCol w:w="1134"/>
        <w:gridCol w:w="1276"/>
        <w:gridCol w:w="1173"/>
        <w:gridCol w:w="735"/>
        <w:gridCol w:w="615"/>
        <w:gridCol w:w="698"/>
      </w:tblGrid>
      <w:tr w:rsidR="00773566" w:rsidRPr="00AE179D" w14:paraId="60B949FA" w14:textId="77777777" w:rsidTr="00AB17A0">
        <w:trPr>
          <w:trHeight w:val="757"/>
        </w:trPr>
        <w:tc>
          <w:tcPr>
            <w:tcW w:w="140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710BEE12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eastAsia="Calibri" w:cs="Times New Roman"/>
                <w:b/>
                <w:bCs/>
                <w:color w:val="000000" w:themeColor="text1"/>
              </w:rPr>
            </w:pPr>
            <w:r w:rsidRPr="00AE179D">
              <w:rPr>
                <w:rFonts w:eastAsia="Calibri" w:cs="Times New Roman"/>
                <w:b/>
                <w:bCs/>
                <w:color w:val="000000" w:themeColor="text1"/>
              </w:rPr>
              <w:t>Type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B90DC4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b/>
                <w:bCs/>
                <w:color w:val="000000" w:themeColor="text1"/>
              </w:rPr>
              <w:t>Variable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20153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b/>
                <w:bCs/>
                <w:color w:val="000000" w:themeColor="text1"/>
              </w:rPr>
              <w:t>Cultivar (C)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9C75C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b/>
                <w:bCs/>
                <w:color w:val="000000" w:themeColor="text1"/>
              </w:rPr>
              <w:t>Season (S)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1F813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b/>
                <w:bCs/>
                <w:color w:val="000000" w:themeColor="text1"/>
              </w:rPr>
              <w:t>Rootstock (R)</w:t>
            </w:r>
          </w:p>
        </w:tc>
        <w:tc>
          <w:tcPr>
            <w:tcW w:w="117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6E112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b/>
                <w:bCs/>
                <w:color w:val="000000" w:themeColor="text1"/>
              </w:rPr>
              <w:t>Irrigation (I)</w:t>
            </w:r>
          </w:p>
        </w:tc>
        <w:tc>
          <w:tcPr>
            <w:tcW w:w="73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5463B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proofErr w:type="spellStart"/>
            <w:r w:rsidRPr="00AE179D">
              <w:rPr>
                <w:rFonts w:eastAsia="Calibri" w:cs="Times New Roman"/>
                <w:b/>
                <w:bCs/>
                <w:color w:val="000000" w:themeColor="text1"/>
              </w:rPr>
              <w:t>RxC</w:t>
            </w:r>
            <w:proofErr w:type="spellEnd"/>
          </w:p>
        </w:tc>
        <w:tc>
          <w:tcPr>
            <w:tcW w:w="61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42559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proofErr w:type="spellStart"/>
            <w:r w:rsidRPr="00AE179D">
              <w:rPr>
                <w:rFonts w:eastAsia="Calibri" w:cs="Times New Roman"/>
                <w:b/>
                <w:bCs/>
                <w:color w:val="000000" w:themeColor="text1"/>
              </w:rPr>
              <w:t>RxI</w:t>
            </w:r>
            <w:proofErr w:type="spellEnd"/>
          </w:p>
        </w:tc>
        <w:tc>
          <w:tcPr>
            <w:tcW w:w="69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6967A0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proofErr w:type="spellStart"/>
            <w:r w:rsidRPr="00AE179D">
              <w:rPr>
                <w:rFonts w:eastAsia="Calibri" w:cs="Times New Roman"/>
                <w:b/>
                <w:bCs/>
                <w:color w:val="000000" w:themeColor="text1"/>
              </w:rPr>
              <w:t>RxS</w:t>
            </w:r>
            <w:proofErr w:type="spellEnd"/>
          </w:p>
        </w:tc>
      </w:tr>
      <w:tr w:rsidR="00773566" w:rsidRPr="00AE179D" w14:paraId="5C27866A" w14:textId="77777777" w:rsidTr="00AB17A0">
        <w:trPr>
          <w:trHeight w:val="395"/>
        </w:trPr>
        <w:tc>
          <w:tcPr>
            <w:tcW w:w="14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3F57E864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b/>
                <w:bCs/>
                <w:color w:val="000000" w:themeColor="text1"/>
              </w:rPr>
              <w:t>Phenology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7B25BD" w14:textId="77777777" w:rsidR="00773566" w:rsidRPr="00AE179D" w:rsidRDefault="00773566" w:rsidP="00773566">
            <w:pPr>
              <w:spacing w:before="100" w:beforeAutospacing="1" w:after="100" w:afterAutospacing="1"/>
              <w:rPr>
                <w:rFonts w:cs="Times New Roman"/>
              </w:rPr>
            </w:pPr>
            <w:r w:rsidRPr="00AE179D">
              <w:rPr>
                <w:rFonts w:eastAsia="Calibri" w:cs="Times New Roman"/>
                <w:b/>
                <w:bCs/>
                <w:color w:val="000000" w:themeColor="text1"/>
              </w:rPr>
              <w:t>Budburst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37C3B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9DA0"/>
            <w:vAlign w:val="center"/>
          </w:tcPr>
          <w:p w14:paraId="70A1C297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59.7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7FA"/>
            <w:vAlign w:val="center"/>
          </w:tcPr>
          <w:p w14:paraId="08B30EEC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4.7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03525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3BC3D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923EF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54755E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</w:tr>
      <w:tr w:rsidR="00773566" w:rsidRPr="00AE179D" w14:paraId="0025BD15" w14:textId="77777777" w:rsidTr="00AB17A0">
        <w:trPr>
          <w:trHeight w:val="315"/>
        </w:trPr>
        <w:tc>
          <w:tcPr>
            <w:tcW w:w="1408" w:type="dxa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735C86AB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FA7391E" w14:textId="77777777" w:rsidR="00773566" w:rsidRPr="00AE179D" w:rsidRDefault="00773566" w:rsidP="00773566">
            <w:pPr>
              <w:spacing w:before="100" w:beforeAutospacing="1" w:after="100" w:afterAutospacing="1"/>
              <w:rPr>
                <w:rFonts w:cs="Times New Roman"/>
              </w:rPr>
            </w:pPr>
            <w:r w:rsidRPr="00AE179D">
              <w:rPr>
                <w:rFonts w:eastAsia="Calibri" w:cs="Times New Roman"/>
                <w:b/>
                <w:bCs/>
                <w:color w:val="000000" w:themeColor="text1"/>
              </w:rPr>
              <w:t>Flowering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CF4F7"/>
            <w:vAlign w:val="center"/>
          </w:tcPr>
          <w:p w14:paraId="0D471C6D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6.6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6D9"/>
            <w:vAlign w:val="center"/>
          </w:tcPr>
          <w:p w14:paraId="7C1A43FB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25.1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F"/>
            <w:vAlign w:val="center"/>
          </w:tcPr>
          <w:p w14:paraId="16AEF1D7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2.1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0901C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55531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21C89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4D5E41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</w:tr>
      <w:tr w:rsidR="00773566" w:rsidRPr="00AE179D" w14:paraId="2F940F9F" w14:textId="77777777" w:rsidTr="00AB17A0">
        <w:trPr>
          <w:trHeight w:val="315"/>
        </w:trPr>
        <w:tc>
          <w:tcPr>
            <w:tcW w:w="1408" w:type="dxa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42D37D76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680DF80" w14:textId="77777777" w:rsidR="00773566" w:rsidRPr="00AE179D" w:rsidRDefault="00773566" w:rsidP="00773566">
            <w:pPr>
              <w:spacing w:before="100" w:beforeAutospacing="1" w:after="100" w:afterAutospacing="1"/>
              <w:rPr>
                <w:rFonts w:cs="Times New Roman"/>
              </w:rPr>
            </w:pPr>
            <w:r w:rsidRPr="00AE179D">
              <w:rPr>
                <w:rFonts w:eastAsia="Calibri" w:cs="Times New Roman"/>
                <w:b/>
                <w:bCs/>
                <w:color w:val="000000" w:themeColor="text1"/>
              </w:rPr>
              <w:t>Veraison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CECEF"/>
            <w:vAlign w:val="center"/>
          </w:tcPr>
          <w:p w14:paraId="590B0C3D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11.6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0C3"/>
            <w:vAlign w:val="center"/>
          </w:tcPr>
          <w:p w14:paraId="17E158BA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38.5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5A5DF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92EBB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2AA27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67B6D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49D598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</w:tr>
      <w:tr w:rsidR="00773566" w:rsidRPr="00AE179D" w14:paraId="3C51B92F" w14:textId="77777777" w:rsidTr="00AB17A0">
        <w:trPr>
          <w:trHeight w:val="315"/>
        </w:trPr>
        <w:tc>
          <w:tcPr>
            <w:tcW w:w="1408" w:type="dxa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5E2813B6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2891BDD" w14:textId="77777777" w:rsidR="00773566" w:rsidRPr="00AE179D" w:rsidRDefault="00773566" w:rsidP="00773566">
            <w:pPr>
              <w:spacing w:before="100" w:beforeAutospacing="1" w:after="100" w:afterAutospacing="1"/>
              <w:rPr>
                <w:rFonts w:cs="Times New Roman"/>
              </w:rPr>
            </w:pPr>
            <w:r w:rsidRPr="00AE179D">
              <w:rPr>
                <w:rFonts w:eastAsia="Calibri" w:cs="Times New Roman"/>
                <w:b/>
                <w:bCs/>
                <w:color w:val="000000" w:themeColor="text1"/>
              </w:rPr>
              <w:t>Days Bu-</w:t>
            </w:r>
            <w:proofErr w:type="spellStart"/>
            <w:r w:rsidRPr="00AE179D">
              <w:rPr>
                <w:rFonts w:eastAsia="Calibri" w:cs="Times New Roman"/>
                <w:b/>
                <w:bCs/>
                <w:color w:val="000000" w:themeColor="text1"/>
              </w:rPr>
              <w:t>Ve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EB299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696B"/>
            <w:vAlign w:val="center"/>
          </w:tcPr>
          <w:p w14:paraId="66164BBB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91.4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F"/>
            <w:vAlign w:val="center"/>
          </w:tcPr>
          <w:p w14:paraId="00642EF6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1.6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A47AB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C3CB8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23FA6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10B739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</w:tr>
      <w:tr w:rsidR="00773566" w:rsidRPr="00AE179D" w14:paraId="39D7DC1D" w14:textId="77777777" w:rsidTr="00AB17A0">
        <w:trPr>
          <w:trHeight w:val="425"/>
        </w:trPr>
        <w:tc>
          <w:tcPr>
            <w:tcW w:w="1408" w:type="dxa"/>
            <w:vMerge/>
            <w:tcBorders>
              <w:left w:val="single" w:sz="0" w:space="0" w:color="auto"/>
              <w:bottom w:val="single" w:sz="0" w:space="0" w:color="000000" w:themeColor="text1"/>
              <w:right w:val="single" w:sz="0" w:space="0" w:color="auto"/>
            </w:tcBorders>
            <w:vAlign w:val="center"/>
          </w:tcPr>
          <w:p w14:paraId="263A11BF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1CC7A5C7" w14:textId="77777777" w:rsidR="00773566" w:rsidRPr="00AE179D" w:rsidRDefault="00773566" w:rsidP="00773566">
            <w:pPr>
              <w:spacing w:before="100" w:beforeAutospacing="1" w:after="100" w:afterAutospacing="1"/>
              <w:rPr>
                <w:rFonts w:cs="Times New Roman"/>
              </w:rPr>
            </w:pPr>
            <w:r w:rsidRPr="00AE179D">
              <w:rPr>
                <w:rFonts w:eastAsia="Calibri" w:cs="Times New Roman"/>
                <w:b/>
                <w:bCs/>
                <w:color w:val="000000" w:themeColor="text1"/>
              </w:rPr>
              <w:t>Harvest (22.5ºBrix)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14:paraId="322F9185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C8CB"/>
            <w:vAlign w:val="center"/>
          </w:tcPr>
          <w:p w14:paraId="65EE6711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33.6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CF5F8"/>
            <w:vAlign w:val="center"/>
          </w:tcPr>
          <w:p w14:paraId="05F4E985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6.3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CEBEE"/>
            <w:vAlign w:val="center"/>
          </w:tcPr>
          <w:p w14:paraId="1FAF4DD6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12.4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49DF43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06E2FB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14:paraId="773EA89F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</w:tr>
      <w:tr w:rsidR="00773566" w:rsidRPr="00AE179D" w14:paraId="2AAEFC73" w14:textId="77777777" w:rsidTr="00AB17A0">
        <w:trPr>
          <w:trHeight w:val="342"/>
        </w:trPr>
        <w:tc>
          <w:tcPr>
            <w:tcW w:w="1408" w:type="dxa"/>
            <w:vMerge w:val="restart"/>
            <w:tcBorders>
              <w:top w:val="nil"/>
              <w:left w:val="single" w:sz="8" w:space="0" w:color="auto"/>
              <w:bottom w:val="single" w:sz="8" w:space="0" w:color="000000" w:themeColor="text1"/>
              <w:right w:val="nil"/>
            </w:tcBorders>
            <w:vAlign w:val="center"/>
          </w:tcPr>
          <w:p w14:paraId="29242438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b/>
                <w:bCs/>
                <w:color w:val="000000" w:themeColor="text1"/>
              </w:rPr>
              <w:t>Primary productivity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8E5075" w14:textId="77777777" w:rsidR="00773566" w:rsidRPr="00AE179D" w:rsidRDefault="00773566" w:rsidP="00773566">
            <w:pPr>
              <w:spacing w:before="100" w:beforeAutospacing="1" w:after="100" w:afterAutospacing="1"/>
              <w:rPr>
                <w:rFonts w:cs="Times New Roman"/>
              </w:rPr>
            </w:pPr>
            <w:r w:rsidRPr="00AE179D">
              <w:rPr>
                <w:rFonts w:eastAsia="Calibri" w:cs="Times New Roman"/>
                <w:b/>
                <w:bCs/>
                <w:color w:val="000000" w:themeColor="text1"/>
              </w:rPr>
              <w:t>Yield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BABD"/>
            <w:vAlign w:val="center"/>
          </w:tcPr>
          <w:p w14:paraId="70B189B8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22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D434A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AED"/>
            <w:vAlign w:val="center"/>
          </w:tcPr>
          <w:p w14:paraId="400B5A01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8.1</w:t>
            </w:r>
          </w:p>
        </w:tc>
        <w:tc>
          <w:tcPr>
            <w:tcW w:w="117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CEF"/>
            <w:vAlign w:val="center"/>
          </w:tcPr>
          <w:p w14:paraId="0E88B654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7.6</w:t>
            </w:r>
          </w:p>
        </w:tc>
        <w:tc>
          <w:tcPr>
            <w:tcW w:w="73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1E4"/>
            <w:vAlign w:val="center"/>
          </w:tcPr>
          <w:p w14:paraId="2DC75F73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10.8</w:t>
            </w:r>
          </w:p>
        </w:tc>
        <w:tc>
          <w:tcPr>
            <w:tcW w:w="61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59BB0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69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5291C4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</w:tr>
      <w:tr w:rsidR="00773566" w:rsidRPr="00AE179D" w14:paraId="6D957B81" w14:textId="77777777" w:rsidTr="00AB17A0">
        <w:trPr>
          <w:trHeight w:val="315"/>
        </w:trPr>
        <w:tc>
          <w:tcPr>
            <w:tcW w:w="1408" w:type="dxa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16177F27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75B790" w14:textId="77777777" w:rsidR="00773566" w:rsidRPr="00AE179D" w:rsidRDefault="00773566" w:rsidP="00773566">
            <w:pPr>
              <w:spacing w:before="100" w:beforeAutospacing="1" w:after="100" w:afterAutospacing="1"/>
              <w:rPr>
                <w:rFonts w:cs="Times New Roman"/>
              </w:rPr>
            </w:pPr>
            <w:r w:rsidRPr="00AE179D">
              <w:rPr>
                <w:rFonts w:eastAsia="Calibri" w:cs="Times New Roman"/>
                <w:b/>
                <w:bCs/>
                <w:color w:val="000000" w:themeColor="text1"/>
              </w:rPr>
              <w:t>Nº Bunch per plant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FD23A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A3A6"/>
            <w:vAlign w:val="center"/>
          </w:tcPr>
          <w:p w14:paraId="6B00B669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28.7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9FC"/>
            <w:vAlign w:val="center"/>
          </w:tcPr>
          <w:p w14:paraId="1562D4F4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3.8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06365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2E5"/>
            <w:vAlign w:val="center"/>
          </w:tcPr>
          <w:p w14:paraId="3D41C97F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10.4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BE2A2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921DFE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</w:tr>
      <w:tr w:rsidR="00773566" w:rsidRPr="00AE179D" w14:paraId="169CC504" w14:textId="77777777" w:rsidTr="00AB17A0">
        <w:trPr>
          <w:trHeight w:val="315"/>
        </w:trPr>
        <w:tc>
          <w:tcPr>
            <w:tcW w:w="1408" w:type="dxa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1AAFE2BA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99AB8C" w14:textId="77777777" w:rsidR="00773566" w:rsidRPr="00AE179D" w:rsidRDefault="00773566" w:rsidP="00773566">
            <w:pPr>
              <w:spacing w:before="100" w:beforeAutospacing="1" w:after="100" w:afterAutospacing="1"/>
              <w:rPr>
                <w:rFonts w:cs="Times New Roman"/>
              </w:rPr>
            </w:pPr>
            <w:r w:rsidRPr="00AE179D">
              <w:rPr>
                <w:rFonts w:eastAsia="Calibri" w:cs="Times New Roman"/>
                <w:b/>
                <w:bCs/>
                <w:color w:val="000000" w:themeColor="text1"/>
              </w:rPr>
              <w:t>Bunch Weight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98183"/>
            <w:vAlign w:val="center"/>
          </w:tcPr>
          <w:p w14:paraId="6A56F99E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38.7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5D7"/>
            <w:vAlign w:val="center"/>
          </w:tcPr>
          <w:p w14:paraId="25B3017C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14.3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CB8C7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8FB"/>
            <w:vAlign w:val="center"/>
          </w:tcPr>
          <w:p w14:paraId="1D59961E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4.1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0BEFD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BAB55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B890ED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</w:tr>
      <w:tr w:rsidR="00773566" w:rsidRPr="00AE179D" w14:paraId="002454B8" w14:textId="77777777" w:rsidTr="00AB17A0">
        <w:trPr>
          <w:trHeight w:val="315"/>
        </w:trPr>
        <w:tc>
          <w:tcPr>
            <w:tcW w:w="1408" w:type="dxa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173EFA1B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0D9481" w14:textId="77777777" w:rsidR="00773566" w:rsidRPr="00AE179D" w:rsidRDefault="00773566" w:rsidP="00773566">
            <w:pPr>
              <w:spacing w:before="100" w:beforeAutospacing="1" w:after="100" w:afterAutospacing="1"/>
              <w:rPr>
                <w:rFonts w:cs="Times New Roman"/>
              </w:rPr>
            </w:pPr>
            <w:r w:rsidRPr="00AE179D">
              <w:rPr>
                <w:rFonts w:eastAsia="Calibri" w:cs="Times New Roman"/>
                <w:b/>
                <w:bCs/>
                <w:color w:val="000000" w:themeColor="text1"/>
              </w:rPr>
              <w:t>Nº Berries per bunch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CE5E8"/>
            <w:vAlign w:val="center"/>
          </w:tcPr>
          <w:p w14:paraId="320709A2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9.6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94D7D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E92BF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0772A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84E90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ACF03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04AB16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</w:tr>
      <w:tr w:rsidR="00773566" w:rsidRPr="00AE179D" w14:paraId="15EA29D4" w14:textId="77777777" w:rsidTr="00AB17A0">
        <w:trPr>
          <w:trHeight w:val="315"/>
        </w:trPr>
        <w:tc>
          <w:tcPr>
            <w:tcW w:w="1408" w:type="dxa"/>
            <w:vMerge/>
            <w:tcBorders>
              <w:left w:val="single" w:sz="0" w:space="0" w:color="auto"/>
              <w:bottom w:val="single" w:sz="0" w:space="0" w:color="000000" w:themeColor="text1"/>
              <w:right w:val="single" w:sz="0" w:space="0" w:color="auto"/>
            </w:tcBorders>
            <w:vAlign w:val="center"/>
          </w:tcPr>
          <w:p w14:paraId="0CD2D5A3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5A89F0" w14:textId="77777777" w:rsidR="00773566" w:rsidRPr="00AE179D" w:rsidRDefault="00773566" w:rsidP="00773566">
            <w:pPr>
              <w:spacing w:before="100" w:beforeAutospacing="1" w:after="100" w:afterAutospacing="1"/>
              <w:rPr>
                <w:rFonts w:cs="Times New Roman"/>
              </w:rPr>
            </w:pPr>
            <w:r w:rsidRPr="00AE179D">
              <w:rPr>
                <w:rFonts w:eastAsia="Calibri" w:cs="Times New Roman"/>
                <w:b/>
                <w:bCs/>
                <w:color w:val="000000" w:themeColor="text1"/>
              </w:rPr>
              <w:t>Berry Weight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8696B"/>
            <w:vAlign w:val="center"/>
          </w:tcPr>
          <w:p w14:paraId="1F6A7520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45.6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DF0"/>
            <w:vAlign w:val="center"/>
          </w:tcPr>
          <w:p w14:paraId="521C1903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7.3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87C1E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CFF"/>
            <w:vAlign w:val="center"/>
          </w:tcPr>
          <w:p w14:paraId="49BE5BF8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2.7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B2777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5C910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CF7FA"/>
            <w:vAlign w:val="center"/>
          </w:tcPr>
          <w:p w14:paraId="677F3391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4.3</w:t>
            </w:r>
          </w:p>
        </w:tc>
      </w:tr>
      <w:tr w:rsidR="00773566" w:rsidRPr="00AE179D" w14:paraId="1442CE0B" w14:textId="77777777" w:rsidTr="00AB17A0">
        <w:trPr>
          <w:trHeight w:val="281"/>
        </w:trPr>
        <w:tc>
          <w:tcPr>
            <w:tcW w:w="1408" w:type="dxa"/>
            <w:vMerge/>
            <w:tcBorders>
              <w:left w:val="single" w:sz="0" w:space="0" w:color="auto"/>
            </w:tcBorders>
            <w:vAlign w:val="center"/>
          </w:tcPr>
          <w:p w14:paraId="53536FEC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F99CA2" w14:textId="77777777" w:rsidR="00773566" w:rsidRPr="00AE179D" w:rsidRDefault="00773566" w:rsidP="00773566">
            <w:pPr>
              <w:spacing w:before="100" w:beforeAutospacing="1" w:after="100" w:afterAutospacing="1"/>
              <w:rPr>
                <w:rFonts w:cs="Times New Roman"/>
              </w:rPr>
            </w:pPr>
            <w:r w:rsidRPr="00AE179D">
              <w:rPr>
                <w:rFonts w:eastAsia="Calibri" w:cs="Times New Roman"/>
                <w:b/>
                <w:bCs/>
                <w:color w:val="000000" w:themeColor="text1"/>
              </w:rPr>
              <w:t>Rachis Length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ABBE7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790F1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0497D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01561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10354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9863A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AF61AB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</w:tr>
      <w:tr w:rsidR="00773566" w:rsidRPr="00AE179D" w14:paraId="2582EDA1" w14:textId="77777777" w:rsidTr="00AB17A0">
        <w:trPr>
          <w:trHeight w:val="315"/>
        </w:trPr>
        <w:tc>
          <w:tcPr>
            <w:tcW w:w="1408" w:type="dxa"/>
            <w:vMerge/>
            <w:tcBorders>
              <w:left w:val="single" w:sz="0" w:space="0" w:color="auto"/>
            </w:tcBorders>
            <w:vAlign w:val="center"/>
          </w:tcPr>
          <w:p w14:paraId="61E72534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8B3858" w14:textId="77777777" w:rsidR="00773566" w:rsidRPr="00AE179D" w:rsidRDefault="00773566" w:rsidP="00773566">
            <w:pPr>
              <w:spacing w:before="100" w:beforeAutospacing="1" w:after="100" w:afterAutospacing="1"/>
              <w:rPr>
                <w:rFonts w:cs="Times New Roman"/>
              </w:rPr>
            </w:pPr>
            <w:r w:rsidRPr="00AE179D">
              <w:rPr>
                <w:rFonts w:eastAsia="Calibri" w:cs="Times New Roman"/>
                <w:b/>
                <w:bCs/>
                <w:color w:val="000000" w:themeColor="text1"/>
              </w:rPr>
              <w:t>Rachis Weight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A9D9F"/>
            <w:vAlign w:val="center"/>
          </w:tcPr>
          <w:p w14:paraId="26FD7CDC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30.7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9BC"/>
            <w:vAlign w:val="center"/>
          </w:tcPr>
          <w:p w14:paraId="65ABC52F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22.3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87DEF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3F5D8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B25E7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9DEDE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D7BD39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</w:tr>
      <w:tr w:rsidR="00773566" w:rsidRPr="00AE179D" w14:paraId="08EDA0A5" w14:textId="77777777" w:rsidTr="00AB17A0">
        <w:trPr>
          <w:trHeight w:val="315"/>
        </w:trPr>
        <w:tc>
          <w:tcPr>
            <w:tcW w:w="1408" w:type="dxa"/>
            <w:vMerge/>
            <w:tcBorders>
              <w:left w:val="single" w:sz="0" w:space="0" w:color="auto"/>
            </w:tcBorders>
            <w:vAlign w:val="center"/>
          </w:tcPr>
          <w:p w14:paraId="2AE2FCA0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02565F" w14:textId="77777777" w:rsidR="00773566" w:rsidRPr="00AE179D" w:rsidRDefault="00773566" w:rsidP="00773566">
            <w:pPr>
              <w:spacing w:before="100" w:beforeAutospacing="1" w:after="100" w:afterAutospacing="1"/>
              <w:rPr>
                <w:rFonts w:cs="Times New Roman"/>
              </w:rPr>
            </w:pPr>
            <w:r w:rsidRPr="00AE179D">
              <w:rPr>
                <w:rFonts w:eastAsia="Calibri" w:cs="Times New Roman"/>
                <w:b/>
                <w:bCs/>
                <w:color w:val="000000" w:themeColor="text1"/>
              </w:rPr>
              <w:t>Caliber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97E80"/>
            <w:vAlign w:val="center"/>
          </w:tcPr>
          <w:p w14:paraId="31B868F5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39.7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F4ECE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0F3"/>
            <w:vAlign w:val="center"/>
          </w:tcPr>
          <w:p w14:paraId="1C9EF979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6.4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EF1"/>
            <w:vAlign w:val="center"/>
          </w:tcPr>
          <w:p w14:paraId="19D5591F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6.8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8BCA6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A0399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CF6F9"/>
            <w:vAlign w:val="center"/>
          </w:tcPr>
          <w:p w14:paraId="0D68CF84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4.7</w:t>
            </w:r>
          </w:p>
        </w:tc>
      </w:tr>
      <w:tr w:rsidR="00773566" w:rsidRPr="00AE179D" w14:paraId="291A46D3" w14:textId="77777777" w:rsidTr="00AB17A0">
        <w:trPr>
          <w:trHeight w:val="315"/>
        </w:trPr>
        <w:tc>
          <w:tcPr>
            <w:tcW w:w="1408" w:type="dxa"/>
            <w:vMerge/>
            <w:tcBorders>
              <w:left w:val="single" w:sz="0" w:space="0" w:color="auto"/>
            </w:tcBorders>
            <w:vAlign w:val="center"/>
          </w:tcPr>
          <w:p w14:paraId="1F389B6E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AF9B5C" w14:textId="77777777" w:rsidR="00773566" w:rsidRPr="00AE179D" w:rsidRDefault="00773566" w:rsidP="00773566">
            <w:pPr>
              <w:spacing w:before="100" w:beforeAutospacing="1" w:after="100" w:afterAutospacing="1"/>
              <w:rPr>
                <w:rFonts w:cs="Times New Roman"/>
              </w:rPr>
            </w:pPr>
            <w:r w:rsidRPr="00AE179D">
              <w:rPr>
                <w:rFonts w:eastAsia="Calibri" w:cs="Times New Roman"/>
                <w:b/>
                <w:bCs/>
                <w:color w:val="000000" w:themeColor="text1"/>
              </w:rPr>
              <w:t>Water Productivity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C8CA"/>
            <w:vAlign w:val="center"/>
          </w:tcPr>
          <w:p w14:paraId="40E7EE71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18.1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32C9C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DF0"/>
            <w:vAlign w:val="center"/>
          </w:tcPr>
          <w:p w14:paraId="20C3220F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7.2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CCF"/>
            <w:vAlign w:val="center"/>
          </w:tcPr>
          <w:p w14:paraId="78FE5491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16.9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FF2"/>
            <w:vAlign w:val="center"/>
          </w:tcPr>
          <w:p w14:paraId="4FFF2494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6.6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B1CCF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FCD8EA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</w:tr>
      <w:tr w:rsidR="00773566" w:rsidRPr="00AE179D" w14:paraId="1545157F" w14:textId="77777777" w:rsidTr="00AB17A0">
        <w:trPr>
          <w:trHeight w:val="315"/>
        </w:trPr>
        <w:tc>
          <w:tcPr>
            <w:tcW w:w="1408" w:type="dxa"/>
            <w:vMerge/>
            <w:tcBorders>
              <w:left w:val="single" w:sz="0" w:space="0" w:color="auto"/>
            </w:tcBorders>
            <w:vAlign w:val="center"/>
          </w:tcPr>
          <w:p w14:paraId="701BE0DE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8EAB24" w14:textId="77777777" w:rsidR="00773566" w:rsidRPr="00AE179D" w:rsidRDefault="00773566" w:rsidP="00773566">
            <w:pPr>
              <w:spacing w:before="100" w:beforeAutospacing="1" w:after="100" w:afterAutospacing="1"/>
              <w:rPr>
                <w:rFonts w:cs="Times New Roman"/>
              </w:rPr>
            </w:pPr>
            <w:r w:rsidRPr="00AE179D">
              <w:rPr>
                <w:rFonts w:eastAsia="Calibri" w:cs="Times New Roman"/>
                <w:b/>
                <w:bCs/>
                <w:color w:val="000000" w:themeColor="text1"/>
              </w:rPr>
              <w:t>Pruning Weight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CF6F9"/>
            <w:vAlign w:val="center"/>
          </w:tcPr>
          <w:p w14:paraId="14488615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4.7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5F8"/>
            <w:vAlign w:val="center"/>
          </w:tcPr>
          <w:p w14:paraId="3D4C8CCD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4.8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6E9"/>
            <w:vAlign w:val="center"/>
          </w:tcPr>
          <w:p w14:paraId="3CC25EA7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9.2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2D5"/>
            <w:vAlign w:val="center"/>
          </w:tcPr>
          <w:p w14:paraId="07B5FFC4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15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7DA"/>
            <w:vAlign w:val="center"/>
          </w:tcPr>
          <w:p w14:paraId="6C21C689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13.5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7FA"/>
            <w:vAlign w:val="center"/>
          </w:tcPr>
          <w:p w14:paraId="66CA68C8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4.3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22B9F6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</w:tr>
      <w:tr w:rsidR="00773566" w:rsidRPr="00AE179D" w14:paraId="4BD2A6E9" w14:textId="77777777" w:rsidTr="00AB17A0">
        <w:trPr>
          <w:trHeight w:val="315"/>
        </w:trPr>
        <w:tc>
          <w:tcPr>
            <w:tcW w:w="1408" w:type="dxa"/>
            <w:vMerge/>
            <w:tcBorders>
              <w:left w:val="single" w:sz="0" w:space="0" w:color="auto"/>
            </w:tcBorders>
            <w:vAlign w:val="center"/>
          </w:tcPr>
          <w:p w14:paraId="165657D2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73CCFD" w14:textId="77777777" w:rsidR="00773566" w:rsidRPr="00AE179D" w:rsidRDefault="00773566" w:rsidP="00773566">
            <w:pPr>
              <w:spacing w:before="100" w:beforeAutospacing="1" w:after="100" w:afterAutospacing="1"/>
              <w:rPr>
                <w:rFonts w:cs="Times New Roman"/>
              </w:rPr>
            </w:pPr>
            <w:r w:rsidRPr="00AE179D">
              <w:rPr>
                <w:rFonts w:eastAsia="Calibri" w:cs="Times New Roman"/>
                <w:b/>
                <w:bCs/>
                <w:color w:val="000000" w:themeColor="text1"/>
              </w:rPr>
              <w:t>Trunk Circumference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CECEF"/>
            <w:vAlign w:val="center"/>
          </w:tcPr>
          <w:p w14:paraId="3A8BB424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7.4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ACC"/>
            <w:vAlign w:val="center"/>
          </w:tcPr>
          <w:p w14:paraId="1C8AA5B1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17.5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0D3"/>
            <w:vAlign w:val="center"/>
          </w:tcPr>
          <w:p w14:paraId="0E033E43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15.6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5E8"/>
            <w:vAlign w:val="center"/>
          </w:tcPr>
          <w:p w14:paraId="2D784457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9.6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8BB"/>
            <w:vAlign w:val="center"/>
          </w:tcPr>
          <w:p w14:paraId="79E299B0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22.7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F6F9"/>
            <w:vAlign w:val="center"/>
          </w:tcPr>
          <w:p w14:paraId="052EFE36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4.5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DB0819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</w:tr>
      <w:tr w:rsidR="00773566" w:rsidRPr="00AE179D" w14:paraId="3F5C75E7" w14:textId="77777777" w:rsidTr="00AB17A0">
        <w:trPr>
          <w:trHeight w:val="345"/>
        </w:trPr>
        <w:tc>
          <w:tcPr>
            <w:tcW w:w="1408" w:type="dxa"/>
            <w:vMerge/>
            <w:tcBorders>
              <w:left w:val="single" w:sz="0" w:space="0" w:color="auto"/>
              <w:bottom w:val="single" w:sz="0" w:space="0" w:color="000000" w:themeColor="text1"/>
            </w:tcBorders>
            <w:vAlign w:val="center"/>
          </w:tcPr>
          <w:p w14:paraId="6B5A0DFC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D7787A" w14:textId="77777777" w:rsidR="00773566" w:rsidRPr="00AE179D" w:rsidRDefault="00773566" w:rsidP="00773566">
            <w:pPr>
              <w:spacing w:before="100" w:beforeAutospacing="1" w:after="100" w:afterAutospacing="1"/>
              <w:rPr>
                <w:rFonts w:cs="Times New Roman"/>
              </w:rPr>
            </w:pPr>
            <w:proofErr w:type="spellStart"/>
            <w:r w:rsidRPr="00AE179D">
              <w:rPr>
                <w:rFonts w:eastAsia="Calibri" w:cs="Times New Roman"/>
                <w:b/>
                <w:bCs/>
                <w:color w:val="000000" w:themeColor="text1"/>
              </w:rPr>
              <w:t>Ravaz</w:t>
            </w:r>
            <w:proofErr w:type="spellEnd"/>
            <w:r w:rsidRPr="00AE179D">
              <w:rPr>
                <w:rFonts w:eastAsia="Calibri" w:cs="Times New Roman"/>
                <w:b/>
                <w:bCs/>
                <w:color w:val="000000" w:themeColor="text1"/>
              </w:rPr>
              <w:t xml:space="preserve"> Index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D35CAF1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CE2E5"/>
            <w:vAlign w:val="center"/>
          </w:tcPr>
          <w:p w14:paraId="13B76BAD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10.5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CF0F3"/>
            <w:vAlign w:val="center"/>
          </w:tcPr>
          <w:p w14:paraId="7EAA8384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6.4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CEAED"/>
            <w:vAlign w:val="center"/>
          </w:tcPr>
          <w:p w14:paraId="6E845D94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  <w:r w:rsidRPr="00AE179D">
              <w:rPr>
                <w:rFonts w:eastAsia="Calibri" w:cs="Times New Roman"/>
                <w:color w:val="000000" w:themeColor="text1"/>
              </w:rPr>
              <w:t>8.2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706F611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11ADB65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cs="Times New Roman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5F76C6" w14:textId="77777777" w:rsidR="00773566" w:rsidRPr="00AE179D" w:rsidRDefault="00773566" w:rsidP="00AB17A0">
            <w:pPr>
              <w:spacing w:before="100" w:beforeAutospacing="1" w:after="100" w:afterAutospacing="1"/>
              <w:jc w:val="center"/>
              <w:rPr>
                <w:rFonts w:eastAsia="Calibri" w:cs="Times New Roman"/>
                <w:color w:val="000000" w:themeColor="text1"/>
              </w:rPr>
            </w:pPr>
          </w:p>
        </w:tc>
      </w:tr>
    </w:tbl>
    <w:p w14:paraId="5923EEF1" w14:textId="77777777" w:rsidR="00773566" w:rsidRPr="00AE179D" w:rsidRDefault="00773566" w:rsidP="00773566">
      <w:pPr>
        <w:rPr>
          <w:rFonts w:eastAsia="Calibri"/>
          <w:color w:val="000000" w:themeColor="text1"/>
          <w:szCs w:val="24"/>
        </w:rPr>
      </w:pPr>
    </w:p>
    <w:p w14:paraId="52926D17" w14:textId="77777777" w:rsidR="00773566" w:rsidRPr="00AE179D" w:rsidRDefault="00773566" w:rsidP="00773566">
      <w:pPr>
        <w:spacing w:before="0" w:after="200" w:line="276" w:lineRule="auto"/>
        <w:rPr>
          <w:rFonts w:eastAsia="Calibri"/>
          <w:color w:val="000000" w:themeColor="text1"/>
          <w:szCs w:val="24"/>
        </w:rPr>
      </w:pPr>
      <w:r w:rsidRPr="00AE179D">
        <w:rPr>
          <w:rFonts w:eastAsia="Calibri"/>
          <w:color w:val="000000" w:themeColor="text1"/>
          <w:szCs w:val="24"/>
        </w:rPr>
        <w:br w:type="page"/>
      </w:r>
    </w:p>
    <w:p w14:paraId="566FE784" w14:textId="77777777" w:rsidR="00773566" w:rsidRPr="00AE179D" w:rsidRDefault="00773566" w:rsidP="00773566">
      <w:pPr>
        <w:jc w:val="both"/>
        <w:rPr>
          <w:rFonts w:eastAsia="Calibri"/>
          <w:b/>
          <w:bCs/>
          <w:color w:val="000000" w:themeColor="text1"/>
          <w:szCs w:val="24"/>
          <w:lang w:val="en-GB"/>
        </w:rPr>
      </w:pPr>
      <w:r w:rsidRPr="00AE179D">
        <w:rPr>
          <w:rFonts w:eastAsia="Times New Roman" w:cs="Times New Roman"/>
          <w:b/>
          <w:bCs/>
          <w:color w:val="000000" w:themeColor="text1"/>
          <w:szCs w:val="24"/>
          <w:lang w:val="en-GB"/>
        </w:rPr>
        <w:lastRenderedPageBreak/>
        <w:t xml:space="preserve">Supplementary Figure 1. </w:t>
      </w:r>
      <w:r w:rsidRPr="00AE179D">
        <w:rPr>
          <w:rFonts w:eastAsia="Times New Roman" w:cs="Times New Roman"/>
          <w:color w:val="000000" w:themeColor="text1"/>
          <w:szCs w:val="24"/>
          <w:lang w:val="en-GB"/>
        </w:rPr>
        <w:t>Precipitation (mm), minimum, and maximum air temperature (ºC) during the 2018-2019 (panel a) 2019-2020 (panel b) and 2020-2021 (panel c) seasons.</w:t>
      </w:r>
    </w:p>
    <w:p w14:paraId="1E119CD4" w14:textId="77777777" w:rsidR="00773566" w:rsidRPr="00AE179D" w:rsidRDefault="00773566" w:rsidP="00773566">
      <w:pPr>
        <w:pStyle w:val="Heading2"/>
        <w:numPr>
          <w:ilvl w:val="1"/>
          <w:numId w:val="0"/>
        </w:numPr>
        <w:ind w:left="567" w:hanging="567"/>
        <w:rPr>
          <w:lang w:val="en-GB"/>
        </w:rPr>
      </w:pPr>
    </w:p>
    <w:p w14:paraId="24BA3DBF" w14:textId="77777777" w:rsidR="00773566" w:rsidRPr="00AE179D" w:rsidRDefault="00773566" w:rsidP="00773566">
      <w:pPr>
        <w:jc w:val="both"/>
      </w:pPr>
      <w:r w:rsidRPr="00AE179D">
        <w:rPr>
          <w:noProof/>
        </w:rPr>
        <w:drawing>
          <wp:inline distT="0" distB="0" distL="0" distR="0" wp14:anchorId="466B377B" wp14:editId="2EF9B1EE">
            <wp:extent cx="6300000" cy="2034000"/>
            <wp:effectExtent l="0" t="0" r="0" b="0"/>
            <wp:docPr id="997819270" name="Imagen 997819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20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F7BDE" w14:textId="77777777" w:rsidR="00773566" w:rsidRPr="00AE179D" w:rsidRDefault="00773566" w:rsidP="00773566">
      <w:pPr>
        <w:jc w:val="both"/>
      </w:pPr>
      <w:r w:rsidRPr="00AE179D">
        <w:rPr>
          <w:noProof/>
        </w:rPr>
        <w:drawing>
          <wp:inline distT="0" distB="0" distL="0" distR="0" wp14:anchorId="1361EF97" wp14:editId="3B2E7B6B">
            <wp:extent cx="6300000" cy="2271600"/>
            <wp:effectExtent l="0" t="0" r="0" b="1905"/>
            <wp:docPr id="1677509973" name="Imagen 1677509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22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F9EF4" w14:textId="77777777" w:rsidR="00773566" w:rsidRPr="00AE179D" w:rsidRDefault="00773566" w:rsidP="00773566">
      <w:pPr>
        <w:jc w:val="both"/>
        <w:rPr>
          <w:rFonts w:eastAsia="Calibri"/>
          <w:szCs w:val="24"/>
        </w:rPr>
      </w:pPr>
      <w:r w:rsidRPr="00AE179D">
        <w:rPr>
          <w:noProof/>
        </w:rPr>
        <w:drawing>
          <wp:inline distT="0" distB="0" distL="0" distR="0" wp14:anchorId="0C8510A1" wp14:editId="2C08FA30">
            <wp:extent cx="6300000" cy="2088000"/>
            <wp:effectExtent l="0" t="0" r="0" b="0"/>
            <wp:docPr id="1736422906" name="Imagen 1736422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1F665" w14:textId="77777777" w:rsidR="00773566" w:rsidRPr="00AE179D" w:rsidRDefault="00773566" w:rsidP="00773566">
      <w:pPr>
        <w:spacing w:before="0" w:after="200" w:line="276" w:lineRule="auto"/>
        <w:rPr>
          <w:rFonts w:eastAsia="Calibri"/>
          <w:color w:val="000000" w:themeColor="text1"/>
          <w:szCs w:val="24"/>
          <w:lang w:val="en-GB"/>
        </w:rPr>
      </w:pPr>
      <w:r w:rsidRPr="00AE179D">
        <w:rPr>
          <w:rFonts w:eastAsia="Calibri"/>
          <w:color w:val="000000" w:themeColor="text1"/>
          <w:szCs w:val="24"/>
          <w:lang w:val="en-GB"/>
        </w:rPr>
        <w:br w:type="page"/>
      </w:r>
    </w:p>
    <w:p w14:paraId="59764EFE" w14:textId="77777777" w:rsidR="00773566" w:rsidRPr="00AE179D" w:rsidRDefault="00773566" w:rsidP="00773566">
      <w:pPr>
        <w:jc w:val="both"/>
        <w:rPr>
          <w:rFonts w:eastAsia="Calibri"/>
          <w:color w:val="000000" w:themeColor="text1"/>
          <w:szCs w:val="24"/>
          <w:lang w:val="en-GB"/>
        </w:rPr>
      </w:pPr>
      <w:r w:rsidRPr="00AE179D">
        <w:rPr>
          <w:rFonts w:eastAsia="Times New Roman" w:cs="Times New Roman"/>
          <w:b/>
          <w:bCs/>
          <w:color w:val="000000" w:themeColor="text1"/>
          <w:szCs w:val="24"/>
          <w:lang w:val="en-GB"/>
        </w:rPr>
        <w:lastRenderedPageBreak/>
        <w:t xml:space="preserve">Supplementary Figure 2. </w:t>
      </w:r>
      <w:r w:rsidRPr="00AE179D">
        <w:rPr>
          <w:rFonts w:eastAsia="Times New Roman" w:cs="Times New Roman"/>
          <w:color w:val="000000" w:themeColor="text1"/>
          <w:szCs w:val="24"/>
          <w:lang w:val="en-GB"/>
        </w:rPr>
        <w:t>Seasonal evolution of assimilation rate (A</w:t>
      </w:r>
      <w:r w:rsidRPr="00AE179D">
        <w:rPr>
          <w:rFonts w:eastAsia="Times New Roman" w:cs="Times New Roman"/>
          <w:color w:val="000000" w:themeColor="text1"/>
          <w:szCs w:val="24"/>
          <w:vertAlign w:val="subscript"/>
          <w:lang w:val="en-GB"/>
        </w:rPr>
        <w:t>n</w:t>
      </w:r>
      <w:r w:rsidRPr="00AE179D">
        <w:rPr>
          <w:rFonts w:eastAsia="Times New Roman" w:cs="Times New Roman"/>
          <w:color w:val="000000" w:themeColor="text1"/>
          <w:szCs w:val="24"/>
          <w:lang w:val="en-GB"/>
        </w:rPr>
        <w:t>) measured at midday in light-exposed leaves of Cabernet Sauvignon and grafted onto rootstocks R32 (square), R70 (diamond), 140Ru (triangle), and self-grafted (circle) under well-watered (T0) and sustained deficit irrigation (T1) conditions. Data are mean ± SE (n = 9).</w:t>
      </w:r>
    </w:p>
    <w:p w14:paraId="2AC138FF" w14:textId="606BEF48" w:rsidR="00773566" w:rsidRPr="00AE179D" w:rsidRDefault="009D186A" w:rsidP="00773566">
      <w:pPr>
        <w:rPr>
          <w:rFonts w:eastAsia="Calibri"/>
          <w:color w:val="000000" w:themeColor="text1"/>
          <w:szCs w:val="24"/>
          <w:lang w:val="en-GB"/>
        </w:rPr>
      </w:pPr>
      <w:r w:rsidRPr="00AE179D">
        <w:rPr>
          <w:rFonts w:eastAsia="Calibri"/>
          <w:noProof/>
          <w:color w:val="000000" w:themeColor="text1"/>
          <w:szCs w:val="24"/>
          <w:lang w:val="en-GB"/>
        </w:rPr>
        <w:drawing>
          <wp:inline distT="0" distB="0" distL="0" distR="0" wp14:anchorId="27C7945E" wp14:editId="3CB61315">
            <wp:extent cx="6206975" cy="4345200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975" cy="43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4567E" w14:textId="77777777" w:rsidR="00773566" w:rsidRPr="00AE179D" w:rsidRDefault="00773566" w:rsidP="00773566">
      <w:pPr>
        <w:spacing w:before="0" w:after="200" w:line="276" w:lineRule="auto"/>
        <w:rPr>
          <w:rFonts w:eastAsia="Calibri"/>
          <w:color w:val="000000" w:themeColor="text1"/>
          <w:szCs w:val="24"/>
          <w:lang w:val="en-GB"/>
        </w:rPr>
      </w:pPr>
      <w:r w:rsidRPr="00AE179D">
        <w:rPr>
          <w:rFonts w:eastAsia="Calibri"/>
          <w:color w:val="000000" w:themeColor="text1"/>
          <w:szCs w:val="24"/>
          <w:lang w:val="en-GB"/>
        </w:rPr>
        <w:br w:type="page"/>
      </w:r>
    </w:p>
    <w:p w14:paraId="209F60E8" w14:textId="77777777" w:rsidR="00773566" w:rsidRPr="00AE179D" w:rsidRDefault="00773566" w:rsidP="00773566">
      <w:pPr>
        <w:jc w:val="both"/>
        <w:rPr>
          <w:rFonts w:eastAsia="Times New Roman" w:cs="Times New Roman"/>
          <w:b/>
          <w:bCs/>
          <w:color w:val="000000" w:themeColor="text1"/>
          <w:szCs w:val="24"/>
          <w:lang w:val="en-GB"/>
        </w:rPr>
      </w:pPr>
      <w:r w:rsidRPr="00AE179D">
        <w:rPr>
          <w:rFonts w:eastAsia="Times New Roman" w:cs="Times New Roman"/>
          <w:b/>
          <w:bCs/>
          <w:color w:val="000000" w:themeColor="text1"/>
          <w:szCs w:val="24"/>
          <w:lang w:val="en-GB"/>
        </w:rPr>
        <w:lastRenderedPageBreak/>
        <w:t xml:space="preserve">Supplementary Figure 3 </w:t>
      </w:r>
      <w:r w:rsidRPr="00AE179D">
        <w:rPr>
          <w:rFonts w:eastAsia="Times New Roman" w:cs="Times New Roman"/>
          <w:color w:val="000000" w:themeColor="text1"/>
          <w:szCs w:val="24"/>
          <w:lang w:val="en-GB"/>
        </w:rPr>
        <w:t>Seasonal evolution of assimilation rate (A</w:t>
      </w:r>
      <w:r w:rsidRPr="00AE179D">
        <w:rPr>
          <w:rFonts w:eastAsia="Times New Roman" w:cs="Times New Roman"/>
          <w:color w:val="000000" w:themeColor="text1"/>
          <w:szCs w:val="24"/>
          <w:vertAlign w:val="subscript"/>
          <w:lang w:val="en-GB"/>
        </w:rPr>
        <w:t>n</w:t>
      </w:r>
      <w:r w:rsidRPr="00AE179D">
        <w:rPr>
          <w:rFonts w:eastAsia="Times New Roman" w:cs="Times New Roman"/>
          <w:color w:val="000000" w:themeColor="text1"/>
          <w:szCs w:val="24"/>
          <w:lang w:val="en-GB"/>
        </w:rPr>
        <w:t>) measured at midday in light-exposed leaves of Syrah and grafted onto rootstocks R32 (square), R70 (diamond), 140-Ru (triangle), and self-grafted (circle) under well-watered (T0) and sustained deficit irrigation (T1) conditions. Data are mean ± SE (n = 9).</w:t>
      </w:r>
    </w:p>
    <w:p w14:paraId="1D556552" w14:textId="28C6047F" w:rsidR="00773566" w:rsidRPr="00AE179D" w:rsidRDefault="00984C6D" w:rsidP="00773566">
      <w:pPr>
        <w:jc w:val="both"/>
        <w:rPr>
          <w:rFonts w:eastAsia="Times New Roman" w:cs="Times New Roman"/>
          <w:b/>
          <w:bCs/>
          <w:color w:val="000000" w:themeColor="text1"/>
          <w:szCs w:val="24"/>
          <w:lang w:val="en-GB"/>
        </w:rPr>
      </w:pPr>
      <w:r w:rsidRPr="00AE179D">
        <w:rPr>
          <w:rFonts w:eastAsia="Times New Roman" w:cs="Times New Roman"/>
          <w:b/>
          <w:bCs/>
          <w:noProof/>
          <w:color w:val="000000" w:themeColor="text1"/>
          <w:szCs w:val="24"/>
          <w:lang w:val="en-GB"/>
        </w:rPr>
        <w:drawing>
          <wp:inline distT="0" distB="0" distL="0" distR="0" wp14:anchorId="4FA73F92" wp14:editId="69ED8A78">
            <wp:extent cx="6207125" cy="4345305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CC7BD" w14:textId="733BA1C7" w:rsidR="00773566" w:rsidRPr="00AE179D" w:rsidRDefault="00773566" w:rsidP="00773566">
      <w:pPr>
        <w:jc w:val="both"/>
        <w:rPr>
          <w:rFonts w:eastAsia="Calibri"/>
          <w:b/>
          <w:bCs/>
          <w:color w:val="000000" w:themeColor="text1"/>
          <w:szCs w:val="24"/>
          <w:lang w:val="en-GB"/>
        </w:rPr>
      </w:pPr>
    </w:p>
    <w:p w14:paraId="1B278C68" w14:textId="77777777" w:rsidR="00773566" w:rsidRPr="00AE179D" w:rsidRDefault="00773566" w:rsidP="00773566">
      <w:pPr>
        <w:spacing w:before="0" w:after="200" w:line="276" w:lineRule="auto"/>
        <w:rPr>
          <w:rFonts w:eastAsia="Calibri"/>
          <w:b/>
          <w:bCs/>
          <w:color w:val="000000" w:themeColor="text1"/>
          <w:szCs w:val="24"/>
          <w:lang w:val="en-GB"/>
        </w:rPr>
      </w:pPr>
      <w:r w:rsidRPr="00AE179D">
        <w:rPr>
          <w:rFonts w:eastAsia="Calibri"/>
          <w:b/>
          <w:bCs/>
          <w:color w:val="000000" w:themeColor="text1"/>
          <w:szCs w:val="24"/>
          <w:lang w:val="en-GB"/>
        </w:rPr>
        <w:br w:type="page"/>
      </w:r>
    </w:p>
    <w:p w14:paraId="224E079D" w14:textId="77777777" w:rsidR="00773566" w:rsidRPr="00AE179D" w:rsidRDefault="00773566" w:rsidP="00773566">
      <w:pPr>
        <w:jc w:val="both"/>
        <w:rPr>
          <w:rFonts w:eastAsia="Times New Roman" w:cs="Times New Roman"/>
          <w:color w:val="000000" w:themeColor="text1"/>
          <w:szCs w:val="24"/>
          <w:lang w:val="en-GB"/>
        </w:rPr>
      </w:pPr>
      <w:r w:rsidRPr="00AE179D">
        <w:rPr>
          <w:rFonts w:eastAsia="Times New Roman" w:cs="Times New Roman"/>
          <w:b/>
          <w:bCs/>
          <w:color w:val="000000" w:themeColor="text1"/>
          <w:szCs w:val="24"/>
          <w:lang w:val="en-GB"/>
        </w:rPr>
        <w:lastRenderedPageBreak/>
        <w:t>Supplementary Figure 4.</w:t>
      </w:r>
      <w:r w:rsidRPr="00AE179D">
        <w:t xml:space="preserve"> </w:t>
      </w:r>
      <w:r w:rsidRPr="00AE179D">
        <w:rPr>
          <w:rFonts w:eastAsia="Times New Roman" w:cs="Times New Roman"/>
          <w:color w:val="000000" w:themeColor="text1"/>
          <w:szCs w:val="24"/>
          <w:lang w:val="en-GB"/>
        </w:rPr>
        <w:t>Seasonal evolution of stomatal conductance (</w:t>
      </w:r>
      <w:proofErr w:type="spellStart"/>
      <w:r w:rsidRPr="00AE179D">
        <w:rPr>
          <w:rFonts w:eastAsia="Times New Roman" w:cs="Times New Roman"/>
          <w:color w:val="000000" w:themeColor="text1"/>
          <w:szCs w:val="24"/>
          <w:lang w:val="en-GB"/>
        </w:rPr>
        <w:t>g</w:t>
      </w:r>
      <w:r w:rsidRPr="00AE179D">
        <w:rPr>
          <w:rFonts w:eastAsia="Times New Roman" w:cs="Times New Roman"/>
          <w:color w:val="000000" w:themeColor="text1"/>
          <w:szCs w:val="24"/>
          <w:vertAlign w:val="subscript"/>
          <w:lang w:val="en-GB"/>
        </w:rPr>
        <w:t>s</w:t>
      </w:r>
      <w:proofErr w:type="spellEnd"/>
      <w:r w:rsidRPr="00AE179D">
        <w:rPr>
          <w:rFonts w:eastAsia="Times New Roman" w:cs="Times New Roman"/>
          <w:color w:val="000000" w:themeColor="text1"/>
          <w:szCs w:val="24"/>
          <w:lang w:val="en-GB"/>
        </w:rPr>
        <w:t>) measured at midday in light-exposed leaves of Cabernet Sauvignon and grafted onto rootstocks R32 (square), R70 (diamond), 140-Ru (triangle), and self-grafted (circle) under well-watered (T0) and sustainable deficit irrigation (T1) conditions. Data are mean ± SE (n = 9).</w:t>
      </w:r>
    </w:p>
    <w:p w14:paraId="2686CD75" w14:textId="17F21ABD" w:rsidR="00773566" w:rsidRPr="00AE179D" w:rsidRDefault="00AC0AD4" w:rsidP="00773566">
      <w:pPr>
        <w:jc w:val="both"/>
        <w:rPr>
          <w:rFonts w:eastAsia="Times New Roman" w:cs="Times New Roman"/>
          <w:b/>
          <w:bCs/>
          <w:color w:val="000000" w:themeColor="text1"/>
          <w:szCs w:val="24"/>
          <w:lang w:val="en-GB"/>
        </w:rPr>
      </w:pPr>
      <w:r w:rsidRPr="00AE179D">
        <w:rPr>
          <w:rFonts w:eastAsia="Times New Roman" w:cs="Times New Roman"/>
          <w:b/>
          <w:bCs/>
          <w:noProof/>
          <w:color w:val="000000" w:themeColor="text1"/>
          <w:szCs w:val="24"/>
          <w:lang w:val="en-GB"/>
        </w:rPr>
        <w:drawing>
          <wp:inline distT="0" distB="0" distL="0" distR="0" wp14:anchorId="3DF87F41" wp14:editId="04146FD5">
            <wp:extent cx="6207125" cy="4345305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4B68E" w14:textId="77777777" w:rsidR="00773566" w:rsidRPr="00AE179D" w:rsidRDefault="00773566" w:rsidP="00773566">
      <w:pPr>
        <w:spacing w:before="0" w:after="200" w:line="276" w:lineRule="auto"/>
        <w:rPr>
          <w:rFonts w:eastAsia="Times New Roman" w:cs="Times New Roman"/>
          <w:b/>
          <w:bCs/>
          <w:color w:val="000000" w:themeColor="text1"/>
          <w:szCs w:val="24"/>
          <w:lang w:val="en-GB"/>
        </w:rPr>
      </w:pPr>
      <w:r w:rsidRPr="00AE179D">
        <w:rPr>
          <w:rFonts w:eastAsia="Times New Roman" w:cs="Times New Roman"/>
          <w:b/>
          <w:bCs/>
          <w:color w:val="000000" w:themeColor="text1"/>
          <w:szCs w:val="24"/>
          <w:lang w:val="en-GB"/>
        </w:rPr>
        <w:br w:type="page"/>
      </w:r>
    </w:p>
    <w:p w14:paraId="2DAFA4A7" w14:textId="77777777" w:rsidR="00773566" w:rsidRPr="00AE179D" w:rsidRDefault="00773566" w:rsidP="00773566">
      <w:pPr>
        <w:jc w:val="both"/>
        <w:rPr>
          <w:rFonts w:eastAsia="Times New Roman" w:cs="Times New Roman"/>
          <w:color w:val="000000" w:themeColor="text1"/>
          <w:szCs w:val="24"/>
          <w:lang w:val="en-GB"/>
        </w:rPr>
      </w:pPr>
      <w:r w:rsidRPr="00AE179D">
        <w:rPr>
          <w:rFonts w:eastAsia="Times New Roman" w:cs="Times New Roman"/>
          <w:b/>
          <w:bCs/>
          <w:color w:val="000000" w:themeColor="text1"/>
          <w:szCs w:val="24"/>
          <w:lang w:val="en-GB"/>
        </w:rPr>
        <w:lastRenderedPageBreak/>
        <w:t xml:space="preserve">Supplementary Figure 5. </w:t>
      </w:r>
      <w:r w:rsidRPr="00AE179D">
        <w:rPr>
          <w:rFonts w:eastAsia="Times New Roman" w:cs="Times New Roman"/>
          <w:color w:val="000000" w:themeColor="text1"/>
          <w:szCs w:val="24"/>
          <w:lang w:val="en-GB"/>
        </w:rPr>
        <w:t>Seasonal evolution of stomatal conductance (</w:t>
      </w:r>
      <w:proofErr w:type="spellStart"/>
      <w:r w:rsidRPr="00AE179D">
        <w:rPr>
          <w:rFonts w:eastAsia="Times New Roman" w:cs="Times New Roman"/>
          <w:color w:val="000000" w:themeColor="text1"/>
          <w:szCs w:val="24"/>
          <w:lang w:val="en-GB"/>
        </w:rPr>
        <w:t>g</w:t>
      </w:r>
      <w:r w:rsidRPr="00AE179D">
        <w:rPr>
          <w:rFonts w:eastAsia="Times New Roman" w:cs="Times New Roman"/>
          <w:color w:val="000000" w:themeColor="text1"/>
          <w:szCs w:val="24"/>
          <w:vertAlign w:val="subscript"/>
          <w:lang w:val="en-GB"/>
        </w:rPr>
        <w:t>s</w:t>
      </w:r>
      <w:proofErr w:type="spellEnd"/>
      <w:r w:rsidRPr="00AE179D">
        <w:rPr>
          <w:rFonts w:eastAsia="Times New Roman" w:cs="Times New Roman"/>
          <w:color w:val="000000" w:themeColor="text1"/>
          <w:szCs w:val="24"/>
          <w:lang w:val="en-GB"/>
        </w:rPr>
        <w:t>) measured at midday in light-exposed leaves of Syrah and grafted onto rootstocks R32 (square), R70 (diamond), 140-Ru (triangle), and self-grafted (circle) under well-watered (T0) and sustained deficit irrigation (T1) conditions. Data are mean ± SE (n = 9).</w:t>
      </w:r>
    </w:p>
    <w:p w14:paraId="464C70C3" w14:textId="1B24DC78" w:rsidR="00773566" w:rsidRPr="00AE179D" w:rsidRDefault="005A7CC5" w:rsidP="00773566">
      <w:pPr>
        <w:jc w:val="both"/>
        <w:rPr>
          <w:rFonts w:eastAsia="Times New Roman" w:cs="Times New Roman"/>
          <w:b/>
          <w:bCs/>
          <w:color w:val="000000" w:themeColor="text1"/>
          <w:szCs w:val="24"/>
          <w:lang w:val="en-GB"/>
        </w:rPr>
      </w:pPr>
      <w:r w:rsidRPr="00AE179D">
        <w:rPr>
          <w:rFonts w:eastAsia="Times New Roman" w:cs="Times New Roman"/>
          <w:b/>
          <w:bCs/>
          <w:noProof/>
          <w:color w:val="000000" w:themeColor="text1"/>
          <w:szCs w:val="24"/>
          <w:lang w:val="en-GB"/>
        </w:rPr>
        <w:drawing>
          <wp:inline distT="0" distB="0" distL="0" distR="0" wp14:anchorId="702A9E83" wp14:editId="23A7D95E">
            <wp:extent cx="6207125" cy="4345305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EB75C" w14:textId="77777777" w:rsidR="00773566" w:rsidRPr="00AE179D" w:rsidRDefault="00773566" w:rsidP="00773566">
      <w:pPr>
        <w:jc w:val="both"/>
        <w:rPr>
          <w:rFonts w:eastAsia="Calibri"/>
          <w:b/>
          <w:bCs/>
          <w:color w:val="000000" w:themeColor="text1"/>
          <w:szCs w:val="24"/>
          <w:lang w:val="en-GB"/>
        </w:rPr>
      </w:pPr>
    </w:p>
    <w:p w14:paraId="671D5269" w14:textId="77777777" w:rsidR="00773566" w:rsidRPr="00AE179D" w:rsidRDefault="00773566" w:rsidP="00773566">
      <w:pPr>
        <w:spacing w:before="0" w:after="200" w:line="276" w:lineRule="auto"/>
        <w:rPr>
          <w:rFonts w:eastAsia="Calibri"/>
          <w:b/>
          <w:bCs/>
          <w:color w:val="000000" w:themeColor="text1"/>
          <w:szCs w:val="24"/>
          <w:lang w:val="en-GB"/>
        </w:rPr>
      </w:pPr>
      <w:r w:rsidRPr="00AE179D">
        <w:rPr>
          <w:rFonts w:eastAsia="Calibri"/>
          <w:b/>
          <w:bCs/>
          <w:color w:val="000000" w:themeColor="text1"/>
          <w:szCs w:val="24"/>
          <w:lang w:val="en-GB"/>
        </w:rPr>
        <w:br w:type="page"/>
      </w:r>
    </w:p>
    <w:p w14:paraId="6AEF6813" w14:textId="77777777" w:rsidR="00773566" w:rsidRPr="00AE179D" w:rsidRDefault="00773566" w:rsidP="00773566">
      <w:pPr>
        <w:jc w:val="both"/>
        <w:rPr>
          <w:rFonts w:eastAsia="Times New Roman" w:cs="Times New Roman"/>
          <w:b/>
          <w:bCs/>
          <w:color w:val="000000" w:themeColor="text1"/>
          <w:szCs w:val="24"/>
          <w:lang w:val="en-GB"/>
        </w:rPr>
      </w:pPr>
      <w:r w:rsidRPr="00AE179D">
        <w:rPr>
          <w:rFonts w:eastAsia="Times New Roman" w:cs="Times New Roman"/>
          <w:b/>
          <w:bCs/>
          <w:color w:val="000000" w:themeColor="text1"/>
          <w:szCs w:val="24"/>
          <w:lang w:val="en-GB"/>
        </w:rPr>
        <w:lastRenderedPageBreak/>
        <w:t xml:space="preserve">Supplementary Figure 6. </w:t>
      </w:r>
      <w:r w:rsidRPr="00AE179D">
        <w:rPr>
          <w:rFonts w:eastAsia="Times New Roman" w:cs="Times New Roman"/>
          <w:color w:val="000000" w:themeColor="text1"/>
          <w:szCs w:val="24"/>
          <w:lang w:val="en-GB"/>
        </w:rPr>
        <w:t>Seasonal evolution of stem water potential (</w:t>
      </w:r>
      <w:proofErr w:type="spellStart"/>
      <w:r w:rsidRPr="00AE179D">
        <w:rPr>
          <w:rFonts w:eastAsia="Times New Roman" w:cs="Times New Roman"/>
          <w:color w:val="000000" w:themeColor="text1"/>
          <w:szCs w:val="24"/>
          <w:lang w:val="en-GB"/>
        </w:rPr>
        <w:t>Ψ</w:t>
      </w:r>
      <w:r w:rsidRPr="00AE179D">
        <w:rPr>
          <w:rFonts w:eastAsia="Times New Roman" w:cs="Times New Roman"/>
          <w:color w:val="000000" w:themeColor="text1"/>
          <w:szCs w:val="24"/>
          <w:vertAlign w:val="subscript"/>
          <w:lang w:val="en-GB"/>
        </w:rPr>
        <w:t>stem</w:t>
      </w:r>
      <w:proofErr w:type="spellEnd"/>
      <w:r w:rsidRPr="00AE179D">
        <w:rPr>
          <w:rFonts w:eastAsia="Times New Roman" w:cs="Times New Roman"/>
          <w:color w:val="000000" w:themeColor="text1"/>
          <w:szCs w:val="24"/>
          <w:lang w:val="en-GB"/>
        </w:rPr>
        <w:t>) measured at midday in light-exposed leaves of Cabernet Sauvignon and grafted onto rootstocks R32 (square), R70 (diamond), 140-Ru (triangle), and self-grafted (circle) under well-watered (T0) and sustained deficit irrigation (T1) conditions. Data are mean ± SE (n = 3).</w:t>
      </w:r>
    </w:p>
    <w:p w14:paraId="7D788A40" w14:textId="64BED2D2" w:rsidR="00773566" w:rsidRPr="00AE179D" w:rsidRDefault="005A7CC5" w:rsidP="00773566">
      <w:pPr>
        <w:rPr>
          <w:rFonts w:eastAsia="Calibri"/>
          <w:color w:val="000000" w:themeColor="text1"/>
          <w:szCs w:val="24"/>
          <w:lang w:val="en-GB"/>
        </w:rPr>
      </w:pPr>
      <w:r w:rsidRPr="00AE179D">
        <w:rPr>
          <w:rFonts w:eastAsia="Calibri"/>
          <w:noProof/>
          <w:color w:val="000000" w:themeColor="text1"/>
          <w:szCs w:val="24"/>
          <w:lang w:val="en-GB"/>
        </w:rPr>
        <w:drawing>
          <wp:inline distT="0" distB="0" distL="0" distR="0" wp14:anchorId="07AAA114" wp14:editId="698692FE">
            <wp:extent cx="6207125" cy="4345305"/>
            <wp:effectExtent l="0" t="0" r="317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CA214" w14:textId="77777777" w:rsidR="00773566" w:rsidRPr="00AE179D" w:rsidRDefault="00773566" w:rsidP="00773566">
      <w:pPr>
        <w:spacing w:before="0" w:after="200" w:line="276" w:lineRule="auto"/>
        <w:rPr>
          <w:rFonts w:eastAsia="Times New Roman" w:cs="Times New Roman"/>
          <w:b/>
          <w:bCs/>
          <w:color w:val="000000" w:themeColor="text1"/>
          <w:szCs w:val="24"/>
          <w:lang w:val="en-GB"/>
        </w:rPr>
      </w:pPr>
      <w:r w:rsidRPr="00AE179D">
        <w:rPr>
          <w:rFonts w:eastAsia="Times New Roman" w:cs="Times New Roman"/>
          <w:b/>
          <w:bCs/>
          <w:color w:val="000000" w:themeColor="text1"/>
          <w:szCs w:val="24"/>
          <w:lang w:val="en-GB"/>
        </w:rPr>
        <w:br w:type="page"/>
      </w:r>
    </w:p>
    <w:p w14:paraId="40C2913D" w14:textId="77777777" w:rsidR="00773566" w:rsidRPr="00AE179D" w:rsidRDefault="00773566" w:rsidP="00773566">
      <w:pPr>
        <w:rPr>
          <w:rFonts w:eastAsia="Times New Roman" w:cs="Times New Roman"/>
          <w:b/>
          <w:bCs/>
          <w:color w:val="000000" w:themeColor="text1"/>
          <w:szCs w:val="24"/>
          <w:lang w:val="en-GB"/>
        </w:rPr>
      </w:pPr>
      <w:r w:rsidRPr="00AE179D">
        <w:rPr>
          <w:rFonts w:eastAsia="Times New Roman" w:cs="Times New Roman"/>
          <w:b/>
          <w:bCs/>
          <w:color w:val="000000" w:themeColor="text1"/>
          <w:szCs w:val="24"/>
          <w:lang w:val="en-GB"/>
        </w:rPr>
        <w:lastRenderedPageBreak/>
        <w:t xml:space="preserve">Supplementary Figure 7 </w:t>
      </w:r>
      <w:r w:rsidRPr="00AE179D">
        <w:rPr>
          <w:rFonts w:eastAsia="Times New Roman" w:cs="Times New Roman"/>
          <w:color w:val="000000" w:themeColor="text1"/>
          <w:szCs w:val="24"/>
          <w:lang w:val="en-GB"/>
        </w:rPr>
        <w:t>Seasonal evolution of stem water potential (</w:t>
      </w:r>
      <w:proofErr w:type="spellStart"/>
      <w:r w:rsidRPr="00AE179D">
        <w:rPr>
          <w:rFonts w:eastAsia="Times New Roman" w:cs="Times New Roman"/>
          <w:color w:val="000000" w:themeColor="text1"/>
          <w:szCs w:val="24"/>
          <w:lang w:val="en-GB"/>
        </w:rPr>
        <w:t>Ψ</w:t>
      </w:r>
      <w:r w:rsidRPr="00AE179D">
        <w:rPr>
          <w:rFonts w:eastAsia="Times New Roman" w:cs="Times New Roman"/>
          <w:color w:val="000000" w:themeColor="text1"/>
          <w:szCs w:val="24"/>
          <w:vertAlign w:val="subscript"/>
          <w:lang w:val="en-GB"/>
        </w:rPr>
        <w:t>stem</w:t>
      </w:r>
      <w:proofErr w:type="spellEnd"/>
      <w:r w:rsidRPr="00AE179D">
        <w:rPr>
          <w:rFonts w:eastAsia="Times New Roman" w:cs="Times New Roman"/>
          <w:color w:val="000000" w:themeColor="text1"/>
          <w:szCs w:val="24"/>
          <w:lang w:val="en-GB"/>
        </w:rPr>
        <w:t>) measured at midday in light-exposed leaves of Syrah and grafted onto rootstocks R32 (square), R70 (diamond), 140-Ru (triangle), and self-grafted (circle) under well-watered (T0) and sustainable deficit irrigation (T1) conditions. Data are mean ± SE (n = 3).</w:t>
      </w:r>
    </w:p>
    <w:p w14:paraId="60C0257E" w14:textId="3C7C3B41" w:rsidR="00773566" w:rsidRPr="006C4685" w:rsidRDefault="00100538" w:rsidP="00773566">
      <w:pPr>
        <w:rPr>
          <w:rFonts w:eastAsia="Calibri"/>
          <w:color w:val="000000" w:themeColor="text1"/>
          <w:szCs w:val="24"/>
          <w:lang w:val="en-GB"/>
        </w:rPr>
      </w:pPr>
      <w:r w:rsidRPr="00AE179D">
        <w:rPr>
          <w:rFonts w:eastAsia="Calibri"/>
          <w:noProof/>
          <w:color w:val="000000" w:themeColor="text1"/>
          <w:szCs w:val="24"/>
          <w:lang w:val="en-GB"/>
        </w:rPr>
        <w:drawing>
          <wp:inline distT="0" distB="0" distL="0" distR="0" wp14:anchorId="04FA0CD3" wp14:editId="64F3C1C3">
            <wp:extent cx="6207125" cy="4345305"/>
            <wp:effectExtent l="0" t="0" r="317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FF61F" w14:textId="77777777" w:rsidR="00773566" w:rsidRDefault="00773566"/>
    <w:sectPr w:rsidR="00773566" w:rsidSect="00AE179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2240" w:h="15840"/>
      <w:pgMar w:top="1138" w:right="1183" w:bottom="1138" w:left="1282" w:header="283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24A51" w14:textId="77777777" w:rsidR="00112C87" w:rsidRDefault="00112C87">
      <w:pPr>
        <w:spacing w:before="0" w:after="0"/>
      </w:pPr>
      <w:r>
        <w:separator/>
      </w:r>
    </w:p>
  </w:endnote>
  <w:endnote w:type="continuationSeparator" w:id="0">
    <w:p w14:paraId="342760A6" w14:textId="77777777" w:rsidR="00112C87" w:rsidRDefault="00112C8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9CE1A" w14:textId="77777777" w:rsidR="00686C9D" w:rsidRPr="00577C4C" w:rsidRDefault="00100538">
    <w:pPr>
      <w:pStyle w:val="Footer"/>
      <w:rPr>
        <w:color w:val="C00000"/>
        <w:szCs w:val="24"/>
      </w:rPr>
    </w:pPr>
    <w:r w:rsidRPr="00577C4C">
      <w:rPr>
        <w:noProof/>
        <w:color w:val="C00000"/>
        <w:szCs w:val="24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8794B4" wp14:editId="0D608B2B">
              <wp:simplePos x="0" y="0"/>
              <wp:positionH relativeFrom="column">
                <wp:posOffset>-108280</wp:posOffset>
              </wp:positionH>
              <wp:positionV relativeFrom="paragraph">
                <wp:posOffset>-58420</wp:posOffset>
              </wp:positionV>
              <wp:extent cx="3672231" cy="1403985"/>
              <wp:effectExtent l="0" t="0" r="444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2231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9CBBD0" w14:textId="77777777" w:rsidR="00686C9D" w:rsidRPr="00E9561B" w:rsidRDefault="00100538">
                          <w:pPr>
                            <w:rPr>
                              <w:color w:val="C00000"/>
                            </w:rPr>
                          </w:pPr>
                          <w:r w:rsidRPr="00E9561B">
                            <w:rPr>
                              <w:color w:val="C00000"/>
                            </w:rPr>
                            <w:t>This is a provisional file, not the final typeset article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58794B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8.55pt;margin-top:-4.6pt;width:289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" stroked="f">
              <v:textbox style="mso-fit-shape-to-text:t">
                <w:txbxContent>
                  <w:p w14:paraId="309CBBD0" w14:textId="77777777" w:rsidR="00686C9D" w:rsidRPr="00E9561B" w:rsidRDefault="00100538">
                    <w:pPr>
                      <w:rPr>
                        <w:color w:val="C00000"/>
                      </w:rPr>
                    </w:pPr>
                    <w:r w:rsidRPr="00E9561B">
                      <w:rPr>
                        <w:color w:val="C00000"/>
                      </w:rPr>
                      <w:t>This is a provisional file, not the final typeset article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C7B8ED" wp14:editId="480E40C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9210326" w14:textId="77777777" w:rsidR="00686C9D" w:rsidRPr="00577C4C" w:rsidRDefault="00100538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C7B8ED" id="Text Box 1" o:spid="_x0000_s1027" type="#_x0000_t202" style="position:absolute;margin-left:67.6pt;margin-top:0;width:118.8pt;height:31.1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" filled="f" stroked="f" strokeweight=".5pt">
              <v:textbox style="mso-fit-shape-to-text:t">
                <w:txbxContent>
                  <w:p w14:paraId="69210326" w14:textId="77777777" w:rsidR="00686C9D" w:rsidRPr="00577C4C" w:rsidRDefault="00100538">
                    <w:pPr>
                      <w:pStyle w:val="Piedepgina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5DF00" w14:textId="77777777" w:rsidR="00686C9D" w:rsidRPr="00577C4C" w:rsidRDefault="00100538">
    <w:pPr>
      <w:pStyle w:val="Footer"/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D8D71B" wp14:editId="4AC11075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AD12CA7" w14:textId="77777777" w:rsidR="00686C9D" w:rsidRPr="00577C4C" w:rsidRDefault="00100538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D8D71B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6CDIg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" filled="f" stroked="f" strokeweight=".5pt">
              <v:textbox style="mso-fit-shape-to-text:t">
                <w:txbxContent>
                  <w:p w14:paraId="5AD12CA7" w14:textId="77777777" w:rsidR="00686C9D" w:rsidRPr="00577C4C" w:rsidRDefault="00100538">
                    <w:pPr>
                      <w:pStyle w:val="Piedepgina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73E85" w14:textId="77777777" w:rsidR="00112C87" w:rsidRDefault="00112C87">
      <w:pPr>
        <w:spacing w:before="0" w:after="0"/>
      </w:pPr>
      <w:r>
        <w:separator/>
      </w:r>
    </w:p>
  </w:footnote>
  <w:footnote w:type="continuationSeparator" w:id="0">
    <w:p w14:paraId="4FE0BEB4" w14:textId="77777777" w:rsidR="00112C87" w:rsidRDefault="00112C8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2C7F5" w14:textId="77777777" w:rsidR="00686C9D" w:rsidRPr="007E3148" w:rsidRDefault="00100538" w:rsidP="00A53000">
    <w:pPr>
      <w:pStyle w:val="Header"/>
    </w:pPr>
    <w:r w:rsidRPr="007E3148">
      <w:ptab w:relativeTo="margin" w:alignment="center" w:leader="none"/>
    </w:r>
    <w:r w:rsidRPr="007E3148">
      <w:ptab w:relativeTo="margin" w:alignment="right" w:leader="none"/>
    </w:r>
    <w:r w:rsidRPr="007E3148">
      <w:t>Running Title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C24B4" w14:textId="77777777" w:rsidR="00686C9D" w:rsidRPr="00A53000" w:rsidRDefault="00100538" w:rsidP="00A53000">
    <w:pPr>
      <w:pStyle w:val="Header"/>
    </w:pPr>
    <w:r w:rsidRPr="007E3148">
      <w:ptab w:relativeTo="margin" w:alignment="center" w:leader="none"/>
    </w:r>
    <w:r w:rsidRPr="007E3148">
      <w:ptab w:relativeTo="margin" w:alignment="right" w:leader="none"/>
    </w:r>
    <w:r w:rsidRPr="00A53000">
      <w:t>Running Title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8D26F" w14:textId="77777777" w:rsidR="00686C9D" w:rsidRDefault="00100538" w:rsidP="00A53000">
    <w:pPr>
      <w:pStyle w:val="Header"/>
    </w:pPr>
    <w:r>
      <w:rPr>
        <w:noProof/>
      </w:rPr>
      <w:drawing>
        <wp:inline distT="0" distB="0" distL="0" distR="0" wp14:anchorId="6BA136B0" wp14:editId="22BBE424">
          <wp:extent cx="1382534" cy="497091"/>
          <wp:effectExtent l="0" t="0" r="0" b="0"/>
          <wp:docPr id="8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534" cy="4970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566"/>
    <w:rsid w:val="00100538"/>
    <w:rsid w:val="00112C87"/>
    <w:rsid w:val="001A2F6E"/>
    <w:rsid w:val="003A1061"/>
    <w:rsid w:val="00497FC1"/>
    <w:rsid w:val="005A7CC5"/>
    <w:rsid w:val="00773566"/>
    <w:rsid w:val="00984C6D"/>
    <w:rsid w:val="009D186A"/>
    <w:rsid w:val="00AC0AD4"/>
    <w:rsid w:val="00AE179D"/>
    <w:rsid w:val="00D74DB3"/>
    <w:rsid w:val="00DD7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5435F"/>
  <w15:chartTrackingRefBased/>
  <w15:docId w15:val="{684FCCEA-66CB-5747-9780-D27257E34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3566"/>
    <w:pPr>
      <w:spacing w:before="120" w:after="240"/>
    </w:pPr>
    <w:rPr>
      <w:rFonts w:ascii="Times New Roman" w:hAnsi="Times New Roman"/>
      <w:szCs w:val="22"/>
      <w:lang w:val="en-US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773566"/>
    <w:pPr>
      <w:numPr>
        <w:numId w:val="1"/>
      </w:numPr>
      <w:spacing w:before="240"/>
      <w:contextualSpacing w:val="0"/>
      <w:outlineLvl w:val="0"/>
    </w:pPr>
    <w:rPr>
      <w:rFonts w:eastAsia="Cambria" w:cs="Times New Roman"/>
      <w:b/>
      <w:szCs w:val="24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773566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773566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773566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773566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773566"/>
    <w:rPr>
      <w:rFonts w:ascii="Times New Roman" w:eastAsia="Cambria" w:hAnsi="Times New Roman" w:cs="Times New Roman"/>
      <w:b/>
      <w:lang w:val="en-US"/>
    </w:rPr>
  </w:style>
  <w:style w:type="character" w:customStyle="1" w:styleId="Heading2Char">
    <w:name w:val="Heading 2 Char"/>
    <w:basedOn w:val="DefaultParagraphFont"/>
    <w:link w:val="Heading2"/>
    <w:uiPriority w:val="2"/>
    <w:rsid w:val="00773566"/>
    <w:rPr>
      <w:rFonts w:ascii="Times New Roman" w:eastAsia="Cambria" w:hAnsi="Times New Roman" w:cs="Times New Roman"/>
      <w:b/>
      <w:lang w:val="en-US"/>
    </w:rPr>
  </w:style>
  <w:style w:type="character" w:customStyle="1" w:styleId="Heading3Char">
    <w:name w:val="Heading 3 Char"/>
    <w:basedOn w:val="DefaultParagraphFont"/>
    <w:link w:val="Heading3"/>
    <w:uiPriority w:val="2"/>
    <w:rsid w:val="00773566"/>
    <w:rPr>
      <w:rFonts w:ascii="Times New Roman" w:eastAsiaTheme="majorEastAsia" w:hAnsi="Times New Roman" w:cstheme="majorBidi"/>
      <w:b/>
      <w:lang w:val="en-US"/>
    </w:rPr>
  </w:style>
  <w:style w:type="character" w:customStyle="1" w:styleId="Heading4Char">
    <w:name w:val="Heading 4 Char"/>
    <w:basedOn w:val="DefaultParagraphFont"/>
    <w:link w:val="Heading4"/>
    <w:uiPriority w:val="2"/>
    <w:rsid w:val="00773566"/>
    <w:rPr>
      <w:rFonts w:ascii="Times New Roman" w:eastAsiaTheme="majorEastAsia" w:hAnsi="Times New Roman" w:cstheme="majorBidi"/>
      <w:b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2"/>
    <w:rsid w:val="00773566"/>
    <w:rPr>
      <w:rFonts w:ascii="Times New Roman" w:eastAsiaTheme="majorEastAsia" w:hAnsi="Times New Roman" w:cstheme="majorBidi"/>
      <w:b/>
      <w:iCs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73566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773566"/>
    <w:rPr>
      <w:rFonts w:ascii="Times New Roman" w:hAnsi="Times New Roman"/>
      <w:b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73566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73566"/>
    <w:rPr>
      <w:rFonts w:ascii="Times New Roman" w:hAnsi="Times New Roman"/>
      <w:szCs w:val="22"/>
      <w:lang w:val="en-US"/>
    </w:rPr>
  </w:style>
  <w:style w:type="table" w:styleId="TableGrid">
    <w:name w:val="Table Grid"/>
    <w:basedOn w:val="TableNormal"/>
    <w:uiPriority w:val="59"/>
    <w:rsid w:val="00773566"/>
    <w:rPr>
      <w:rFonts w:asciiTheme="majorHAnsi" w:hAnsiTheme="majorHAns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Headings">
    <w:name w:val="Headings"/>
    <w:uiPriority w:val="99"/>
    <w:rsid w:val="00773566"/>
    <w:pPr>
      <w:numPr>
        <w:numId w:val="2"/>
      </w:numPr>
    </w:pPr>
  </w:style>
  <w:style w:type="paragraph" w:styleId="ListParagraph">
    <w:name w:val="List Paragraph"/>
    <w:basedOn w:val="Normal"/>
    <w:uiPriority w:val="34"/>
    <w:qFormat/>
    <w:rsid w:val="00773566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773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503</Words>
  <Characters>2869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Zurita-Silva</dc:creator>
  <cp:keywords/>
  <dc:description/>
  <cp:lastModifiedBy>India Humphreys</cp:lastModifiedBy>
  <cp:revision>10</cp:revision>
  <dcterms:created xsi:type="dcterms:W3CDTF">2022-02-02T13:02:00Z</dcterms:created>
  <dcterms:modified xsi:type="dcterms:W3CDTF">2022-04-06T12:39:00Z</dcterms:modified>
</cp:coreProperties>
</file>