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A1" w:rsidRPr="005252A1" w:rsidRDefault="005252A1" w:rsidP="005252A1">
      <w:pPr>
        <w:rPr>
          <w:rFonts w:cs="Times New Roman"/>
          <w:iCs/>
          <w:szCs w:val="24"/>
          <w:lang w:val="en-GB"/>
        </w:rPr>
      </w:pPr>
      <w:r w:rsidRPr="005252A1">
        <w:rPr>
          <w:rFonts w:cs="Times New Roman"/>
          <w:iCs/>
          <w:szCs w:val="24"/>
          <w:lang w:val="en-GB"/>
        </w:rPr>
        <w:t xml:space="preserve">Supplementary Table 1. </w:t>
      </w:r>
      <w:r w:rsidRPr="005252A1">
        <w:rPr>
          <w:rFonts w:cs="Times New Roman"/>
          <w:iCs/>
          <w:szCs w:val="24"/>
          <w:lang w:val="en-GB"/>
        </w:rPr>
        <w:t xml:space="preserve">Overview of BSG </w:t>
      </w:r>
      <w:proofErr w:type="spellStart"/>
      <w:r w:rsidRPr="005252A1">
        <w:rPr>
          <w:rFonts w:cs="Times New Roman"/>
          <w:iCs/>
          <w:szCs w:val="24"/>
          <w:lang w:val="en-GB"/>
        </w:rPr>
        <w:t>pretreatment</w:t>
      </w:r>
      <w:proofErr w:type="spellEnd"/>
      <w:r w:rsidRPr="005252A1">
        <w:rPr>
          <w:rFonts w:cs="Times New Roman"/>
          <w:iCs/>
          <w:szCs w:val="24"/>
          <w:lang w:val="en-GB"/>
        </w:rPr>
        <w:t xml:space="preserve"> methods for its further use in various applications (energy production, </w:t>
      </w:r>
      <w:proofErr w:type="spellStart"/>
      <w:r w:rsidRPr="005252A1">
        <w:rPr>
          <w:rFonts w:cs="Times New Roman"/>
          <w:iCs/>
          <w:szCs w:val="24"/>
          <w:lang w:val="en-GB"/>
        </w:rPr>
        <w:t>biofertilizer</w:t>
      </w:r>
      <w:proofErr w:type="spellEnd"/>
      <w:r w:rsidRPr="005252A1">
        <w:rPr>
          <w:rFonts w:cs="Times New Roman"/>
          <w:iCs/>
          <w:szCs w:val="24"/>
          <w:lang w:val="en-GB"/>
        </w:rPr>
        <w:t xml:space="preserve"> production, waste management, feed and food production)</w:t>
      </w:r>
      <w:bookmarkStart w:id="0" w:name="_GoBack"/>
      <w:bookmarkEnd w:id="0"/>
    </w:p>
    <w:tbl>
      <w:tblPr>
        <w:tblpPr w:leftFromText="180" w:rightFromText="180" w:vertAnchor="text" w:tblpY="1"/>
        <w:tblW w:w="0" w:type="auto"/>
        <w:tblBorders>
          <w:top w:val="single" w:sz="4" w:space="0" w:color="auto"/>
          <w:bottom w:val="single" w:sz="4" w:space="0" w:color="auto"/>
        </w:tblBorders>
        <w:tblLayout w:type="fixed"/>
        <w:tblLook w:val="04A0" w:firstRow="1" w:lastRow="0" w:firstColumn="1" w:lastColumn="0" w:noHBand="0" w:noVBand="1"/>
      </w:tblPr>
      <w:tblGrid>
        <w:gridCol w:w="1810"/>
        <w:gridCol w:w="2517"/>
        <w:gridCol w:w="3496"/>
        <w:gridCol w:w="4793"/>
        <w:gridCol w:w="1386"/>
      </w:tblGrid>
      <w:tr w:rsidR="005252A1" w:rsidRPr="005252A1" w:rsidTr="006C3658">
        <w:tc>
          <w:tcPr>
            <w:tcW w:w="1810" w:type="dxa"/>
            <w:tcBorders>
              <w:top w:val="single" w:sz="4" w:space="0" w:color="auto"/>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Target group</w:t>
            </w:r>
          </w:p>
        </w:tc>
        <w:tc>
          <w:tcPr>
            <w:tcW w:w="2517"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BSG </w:t>
            </w:r>
            <w:proofErr w:type="spellStart"/>
            <w:r w:rsidRPr="005252A1">
              <w:rPr>
                <w:rFonts w:cs="Times New Roman"/>
                <w:szCs w:val="24"/>
                <w:lang w:val="en-GB"/>
              </w:rPr>
              <w:t>pretreatment</w:t>
            </w:r>
            <w:proofErr w:type="spellEnd"/>
            <w:r w:rsidRPr="005252A1">
              <w:rPr>
                <w:rFonts w:cs="Times New Roman"/>
                <w:szCs w:val="24"/>
                <w:lang w:val="en-GB"/>
              </w:rPr>
              <w:t xml:space="preserve"> method and fermentation*</w:t>
            </w:r>
          </w:p>
        </w:tc>
        <w:tc>
          <w:tcPr>
            <w:tcW w:w="3496"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The aim</w:t>
            </w:r>
          </w:p>
        </w:tc>
        <w:tc>
          <w:tcPr>
            <w:tcW w:w="4793"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Efficiency</w:t>
            </w:r>
          </w:p>
        </w:tc>
        <w:tc>
          <w:tcPr>
            <w:tcW w:w="1386"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Literature</w:t>
            </w:r>
          </w:p>
        </w:tc>
      </w:tr>
      <w:tr w:rsidR="005252A1" w:rsidRPr="005252A1" w:rsidTr="000503F1">
        <w:tc>
          <w:tcPr>
            <w:tcW w:w="14002" w:type="dxa"/>
            <w:gridSpan w:val="5"/>
            <w:tcBorders>
              <w:top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ENERGY PRODUCTION</w:t>
            </w:r>
          </w:p>
        </w:tc>
      </w:tr>
      <w:tr w:rsidR="005252A1" w:rsidRPr="005252A1" w:rsidTr="006C3658">
        <w:tc>
          <w:tcPr>
            <w:tcW w:w="1810" w:type="dxa"/>
            <w:noWrap/>
          </w:tcPr>
          <w:p w:rsidR="005252A1" w:rsidRPr="005252A1" w:rsidRDefault="005252A1" w:rsidP="000503F1">
            <w:pPr>
              <w:rPr>
                <w:rFonts w:cs="Times New Roman"/>
                <w:szCs w:val="24"/>
                <w:lang w:val="en-GB"/>
              </w:rPr>
            </w:pPr>
            <w:r w:rsidRPr="005252A1">
              <w:rPr>
                <w:rFonts w:cs="Times New Roman"/>
                <w:szCs w:val="24"/>
                <w:lang w:val="en-GB"/>
              </w:rPr>
              <w:t>Bioethanol</w:t>
            </w:r>
          </w:p>
        </w:tc>
        <w:tc>
          <w:tcPr>
            <w:tcW w:w="2517" w:type="dxa"/>
          </w:tcPr>
          <w:p w:rsidR="005252A1" w:rsidRPr="005252A1" w:rsidRDefault="005252A1" w:rsidP="000503F1">
            <w:pPr>
              <w:rPr>
                <w:rFonts w:cs="Times New Roman"/>
                <w:szCs w:val="24"/>
                <w:lang w:val="en-GB"/>
              </w:rPr>
            </w:pPr>
            <w:r w:rsidRPr="005252A1">
              <w:rPr>
                <w:rFonts w:cs="Times New Roman"/>
                <w:szCs w:val="24"/>
                <w:lang w:val="en-GB"/>
              </w:rPr>
              <w:t xml:space="preserve">P1: Alkaline </w:t>
            </w:r>
            <w:proofErr w:type="spellStart"/>
            <w:r w:rsidRPr="005252A1">
              <w:rPr>
                <w:rFonts w:cs="Times New Roman"/>
                <w:szCs w:val="24"/>
                <w:lang w:val="en-GB"/>
              </w:rPr>
              <w:t>pretreatment</w:t>
            </w:r>
            <w:proofErr w:type="spellEnd"/>
            <w:r w:rsidRPr="005252A1">
              <w:rPr>
                <w:rFonts w:cs="Times New Roman"/>
                <w:szCs w:val="24"/>
                <w:lang w:val="en-GB"/>
              </w:rPr>
              <w:t xml:space="preserve"> (</w:t>
            </w:r>
            <w:proofErr w:type="spellStart"/>
            <w:r w:rsidRPr="005252A1">
              <w:rPr>
                <w:rFonts w:cs="Times New Roman"/>
                <w:szCs w:val="24"/>
                <w:lang w:val="en-GB"/>
              </w:rPr>
              <w:t>NaOH</w:t>
            </w:r>
            <w:proofErr w:type="spellEnd"/>
            <w:r w:rsidRPr="005252A1">
              <w:rPr>
                <w:rFonts w:cs="Times New Roman"/>
                <w:szCs w:val="24"/>
                <w:lang w:val="en-GB"/>
              </w:rPr>
              <w:t xml:space="preserve"> or H</w:t>
            </w:r>
            <w:r w:rsidRPr="005252A1">
              <w:rPr>
                <w:rFonts w:cs="Times New Roman"/>
                <w:szCs w:val="24"/>
                <w:vertAlign w:val="subscript"/>
                <w:lang w:val="en-GB"/>
              </w:rPr>
              <w:t>2</w:t>
            </w:r>
            <w:r w:rsidRPr="005252A1">
              <w:rPr>
                <w:rFonts w:cs="Times New Roman"/>
                <w:szCs w:val="24"/>
                <w:lang w:val="en-GB"/>
              </w:rPr>
              <w:t>O</w:t>
            </w:r>
            <w:r w:rsidRPr="005252A1">
              <w:rPr>
                <w:rFonts w:cs="Times New Roman"/>
                <w:szCs w:val="24"/>
                <w:vertAlign w:val="subscript"/>
                <w:lang w:val="en-GB"/>
              </w:rPr>
              <w:t>2</w:t>
            </w:r>
            <w:r w:rsidRPr="005252A1">
              <w:rPr>
                <w:rFonts w:cs="Times New Roman"/>
                <w:szCs w:val="24"/>
                <w:lang w:val="en-GB"/>
              </w:rPr>
              <w:t>)</w:t>
            </w:r>
          </w:p>
          <w:p w:rsidR="005252A1" w:rsidRPr="005252A1" w:rsidRDefault="005252A1" w:rsidP="000503F1">
            <w:pPr>
              <w:rPr>
                <w:rFonts w:cs="Times New Roman"/>
                <w:szCs w:val="24"/>
                <w:lang w:val="en-GB"/>
              </w:rPr>
            </w:pPr>
            <w:r w:rsidRPr="005252A1">
              <w:rPr>
                <w:rFonts w:cs="Times New Roman"/>
                <w:szCs w:val="24"/>
                <w:lang w:val="en-GB"/>
              </w:rPr>
              <w:t>P2: Enzymatic hydrolysis (cellulolytic enzymes)</w:t>
            </w:r>
          </w:p>
          <w:p w:rsidR="005252A1" w:rsidRPr="005252A1" w:rsidRDefault="005252A1" w:rsidP="000503F1">
            <w:pPr>
              <w:rPr>
                <w:rFonts w:cs="Times New Roman"/>
                <w:szCs w:val="24"/>
                <w:lang w:val="en-GB"/>
              </w:rPr>
            </w:pPr>
            <w:r w:rsidRPr="005252A1">
              <w:rPr>
                <w:rFonts w:cs="Times New Roman"/>
                <w:szCs w:val="24"/>
                <w:lang w:val="en-GB"/>
              </w:rPr>
              <w:t xml:space="preserve">F: by </w:t>
            </w:r>
            <w:r w:rsidRPr="005252A1">
              <w:rPr>
                <w:rFonts w:cs="Times New Roman"/>
                <w:i/>
                <w:szCs w:val="24"/>
                <w:lang w:val="en-GB"/>
              </w:rPr>
              <w:t>S. cerevisiae</w:t>
            </w:r>
            <w:r w:rsidRPr="005252A1">
              <w:rPr>
                <w:rFonts w:cs="Times New Roman"/>
                <w:szCs w:val="24"/>
                <w:lang w:val="en-GB"/>
              </w:rPr>
              <w:t xml:space="preserve"> </w:t>
            </w:r>
          </w:p>
        </w:tc>
        <w:tc>
          <w:tcPr>
            <w:tcW w:w="3496" w:type="dxa"/>
          </w:tcPr>
          <w:p w:rsidR="005252A1" w:rsidRPr="005252A1" w:rsidRDefault="005252A1" w:rsidP="000503F1">
            <w:pPr>
              <w:rPr>
                <w:rFonts w:cs="Times New Roman"/>
                <w:szCs w:val="24"/>
                <w:lang w:val="en-GB"/>
              </w:rPr>
            </w:pPr>
            <w:r w:rsidRPr="005252A1">
              <w:rPr>
                <w:rFonts w:cs="Times New Roman"/>
                <w:szCs w:val="24"/>
                <w:lang w:val="en-GB"/>
              </w:rPr>
              <w:t xml:space="preserve">Effect of alkaline </w:t>
            </w:r>
            <w:proofErr w:type="spellStart"/>
            <w:r w:rsidRPr="005252A1">
              <w:rPr>
                <w:rFonts w:cs="Times New Roman"/>
                <w:szCs w:val="24"/>
                <w:lang w:val="en-GB"/>
              </w:rPr>
              <w:t>pretreatment</w:t>
            </w:r>
            <w:proofErr w:type="spellEnd"/>
            <w:r w:rsidRPr="005252A1">
              <w:rPr>
                <w:rFonts w:cs="Times New Roman"/>
                <w:szCs w:val="24"/>
                <w:lang w:val="en-GB"/>
              </w:rPr>
              <w:t xml:space="preserve"> and enzymatic hydrolysis for sugar release, lignin degradation and bioethanol production. </w:t>
            </w:r>
          </w:p>
        </w:tc>
        <w:tc>
          <w:tcPr>
            <w:tcW w:w="4793" w:type="dxa"/>
          </w:tcPr>
          <w:p w:rsidR="005252A1" w:rsidRPr="005252A1" w:rsidRDefault="005252A1" w:rsidP="000503F1">
            <w:pPr>
              <w:rPr>
                <w:rFonts w:cs="Times New Roman"/>
                <w:szCs w:val="24"/>
                <w:lang w:val="en-GB"/>
              </w:rPr>
            </w:pPr>
            <w:r w:rsidRPr="005252A1">
              <w:rPr>
                <w:rFonts w:cs="Times New Roman"/>
                <w:szCs w:val="24"/>
                <w:lang w:val="en-GB"/>
              </w:rPr>
              <w:t xml:space="preserve">Mean ethanol concentrations of 17.3 g/L and 8.4 g/L were achieved for the </w:t>
            </w:r>
            <w:proofErr w:type="spellStart"/>
            <w:r w:rsidRPr="005252A1">
              <w:rPr>
                <w:rFonts w:cs="Times New Roman"/>
                <w:szCs w:val="24"/>
                <w:lang w:val="en-GB"/>
              </w:rPr>
              <w:t>NaOH</w:t>
            </w:r>
            <w:proofErr w:type="spellEnd"/>
            <w:r w:rsidRPr="005252A1">
              <w:rPr>
                <w:rFonts w:cs="Times New Roman"/>
                <w:szCs w:val="24"/>
                <w:lang w:val="en-GB"/>
              </w:rPr>
              <w:t xml:space="preserve"> and H</w:t>
            </w:r>
            <w:r w:rsidRPr="005252A1">
              <w:rPr>
                <w:rFonts w:cs="Times New Roman"/>
                <w:szCs w:val="24"/>
                <w:vertAlign w:val="subscript"/>
                <w:lang w:val="en-GB"/>
              </w:rPr>
              <w:t>2</w:t>
            </w:r>
            <w:r w:rsidRPr="005252A1">
              <w:rPr>
                <w:rFonts w:cs="Times New Roman"/>
                <w:szCs w:val="24"/>
                <w:lang w:val="en-GB"/>
              </w:rPr>
              <w:t>O</w:t>
            </w:r>
            <w:r w:rsidRPr="005252A1">
              <w:rPr>
                <w:rFonts w:cs="Times New Roman"/>
                <w:szCs w:val="24"/>
                <w:vertAlign w:val="subscript"/>
                <w:lang w:val="en-GB"/>
              </w:rPr>
              <w:t>2</w:t>
            </w:r>
            <w:r w:rsidRPr="005252A1">
              <w:rPr>
                <w:rFonts w:cs="Times New Roman"/>
                <w:szCs w:val="24"/>
                <w:lang w:val="en-GB"/>
              </w:rPr>
              <w:t xml:space="preserve"> fermentations, respectiv</w:t>
            </w:r>
            <w:r w:rsidRPr="005252A1">
              <w:rPr>
                <w:rFonts w:cs="Times New Roman"/>
                <w:szCs w:val="24"/>
                <w:lang w:val="en-GB"/>
              </w:rPr>
              <w:t>ely, which corresponded to 81% and 43</w:t>
            </w:r>
            <w:r w:rsidRPr="005252A1">
              <w:rPr>
                <w:rFonts w:cs="Times New Roman"/>
                <w:szCs w:val="24"/>
                <w:lang w:val="en-GB"/>
              </w:rPr>
              <w:t>% of theoretical ethanol yields.</w:t>
            </w:r>
          </w:p>
        </w:tc>
        <w:tc>
          <w:tcPr>
            <w:tcW w:w="1386" w:type="dxa"/>
          </w:tcPr>
          <w:p w:rsidR="005252A1" w:rsidRPr="005252A1" w:rsidRDefault="005252A1" w:rsidP="000503F1">
            <w:pPr>
              <w:rPr>
                <w:rFonts w:cs="Times New Roman"/>
                <w:szCs w:val="24"/>
                <w:lang w:val="en-GB"/>
              </w:rPr>
            </w:pPr>
            <w:r w:rsidRPr="005252A1">
              <w:rPr>
                <w:rFonts w:cs="Times New Roman"/>
                <w:szCs w:val="24"/>
                <w:lang w:val="en-GB"/>
              </w:rPr>
              <w:t>Wilkinson et al. (2014)</w:t>
            </w:r>
          </w:p>
        </w:tc>
      </w:tr>
      <w:tr w:rsidR="005252A1" w:rsidRPr="005252A1" w:rsidTr="006C3658">
        <w:tc>
          <w:tcPr>
            <w:tcW w:w="1810" w:type="dxa"/>
            <w:noWrap/>
          </w:tcPr>
          <w:p w:rsidR="005252A1" w:rsidRPr="005252A1" w:rsidRDefault="005252A1" w:rsidP="000503F1">
            <w:pPr>
              <w:rPr>
                <w:rFonts w:cs="Times New Roman"/>
                <w:szCs w:val="24"/>
                <w:lang w:val="en-GB"/>
              </w:rPr>
            </w:pPr>
          </w:p>
        </w:tc>
        <w:tc>
          <w:tcPr>
            <w:tcW w:w="2517" w:type="dxa"/>
          </w:tcPr>
          <w:p w:rsidR="005252A1" w:rsidRPr="005252A1" w:rsidRDefault="005252A1" w:rsidP="000503F1">
            <w:pPr>
              <w:rPr>
                <w:rFonts w:cs="Times New Roman"/>
                <w:szCs w:val="24"/>
                <w:lang w:val="en-GB"/>
              </w:rPr>
            </w:pPr>
            <w:r w:rsidRPr="005252A1">
              <w:rPr>
                <w:rFonts w:cs="Times New Roman"/>
                <w:szCs w:val="24"/>
                <w:lang w:val="en-GB"/>
              </w:rPr>
              <w:t>P1: Acid hydrolysis (H</w:t>
            </w:r>
            <w:r w:rsidRPr="005252A1">
              <w:rPr>
                <w:rFonts w:cs="Times New Roman"/>
                <w:szCs w:val="24"/>
                <w:vertAlign w:val="subscript"/>
                <w:lang w:val="en-GB"/>
              </w:rPr>
              <w:t>2</w:t>
            </w:r>
            <w:r w:rsidRPr="005252A1">
              <w:rPr>
                <w:rFonts w:cs="Times New Roman"/>
                <w:szCs w:val="24"/>
                <w:lang w:val="en-GB"/>
              </w:rPr>
              <w:t>SO</w:t>
            </w:r>
            <w:r w:rsidRPr="005252A1">
              <w:rPr>
                <w:rFonts w:cs="Times New Roman"/>
                <w:szCs w:val="24"/>
                <w:vertAlign w:val="subscript"/>
                <w:lang w:val="en-GB"/>
              </w:rPr>
              <w:t>4</w:t>
            </w:r>
            <w:r w:rsidRPr="005252A1">
              <w:rPr>
                <w:rFonts w:cs="Times New Roman"/>
                <w:szCs w:val="24"/>
                <w:lang w:val="en-GB"/>
              </w:rPr>
              <w:t xml:space="preserve">) </w:t>
            </w:r>
          </w:p>
          <w:p w:rsidR="005252A1" w:rsidRPr="005252A1" w:rsidRDefault="005252A1" w:rsidP="000503F1">
            <w:pPr>
              <w:rPr>
                <w:rFonts w:cs="Times New Roman"/>
                <w:szCs w:val="24"/>
                <w:lang w:val="en-GB"/>
              </w:rPr>
            </w:pPr>
            <w:r w:rsidRPr="005252A1">
              <w:rPr>
                <w:rFonts w:cs="Times New Roman"/>
                <w:szCs w:val="24"/>
                <w:lang w:val="en-GB"/>
              </w:rPr>
              <w:t>P2: Alkaline hydrolysis (</w:t>
            </w:r>
            <w:proofErr w:type="spellStart"/>
            <w:r w:rsidRPr="005252A1">
              <w:rPr>
                <w:rFonts w:cs="Times New Roman"/>
                <w:szCs w:val="24"/>
                <w:lang w:val="en-GB"/>
              </w:rPr>
              <w:t>NaOH</w:t>
            </w:r>
            <w:proofErr w:type="spellEnd"/>
            <w:r w:rsidRPr="005252A1">
              <w:rPr>
                <w:rFonts w:cs="Times New Roman"/>
                <w:szCs w:val="24"/>
                <w:lang w:val="en-GB"/>
              </w:rPr>
              <w:t>)</w:t>
            </w:r>
          </w:p>
          <w:p w:rsidR="005252A1" w:rsidRPr="005252A1" w:rsidRDefault="005252A1" w:rsidP="000503F1">
            <w:pPr>
              <w:rPr>
                <w:rFonts w:cs="Times New Roman"/>
                <w:szCs w:val="24"/>
                <w:lang w:val="en-GB"/>
              </w:rPr>
            </w:pPr>
            <w:r w:rsidRPr="005252A1">
              <w:rPr>
                <w:rFonts w:cs="Times New Roman"/>
                <w:szCs w:val="24"/>
                <w:lang w:val="en-GB"/>
              </w:rPr>
              <w:t xml:space="preserve">F: by </w:t>
            </w:r>
            <w:r w:rsidRPr="005252A1">
              <w:rPr>
                <w:rFonts w:cs="Times New Roman"/>
                <w:i/>
                <w:szCs w:val="24"/>
                <w:lang w:val="en-GB"/>
              </w:rPr>
              <w:t>S. cerevisiae</w:t>
            </w:r>
          </w:p>
        </w:tc>
        <w:tc>
          <w:tcPr>
            <w:tcW w:w="3496" w:type="dxa"/>
          </w:tcPr>
          <w:p w:rsidR="005252A1" w:rsidRPr="005252A1" w:rsidRDefault="005252A1" w:rsidP="000503F1">
            <w:pPr>
              <w:rPr>
                <w:rFonts w:cs="Times New Roman"/>
                <w:szCs w:val="24"/>
                <w:lang w:val="en-GB"/>
              </w:rPr>
            </w:pPr>
            <w:r w:rsidRPr="005252A1">
              <w:rPr>
                <w:rFonts w:cs="Times New Roman"/>
                <w:szCs w:val="24"/>
                <w:lang w:val="en-GB"/>
              </w:rPr>
              <w:t>Effect of hydrolysis and potential of BSG on bioethanol production and yield.</w:t>
            </w:r>
          </w:p>
        </w:tc>
        <w:tc>
          <w:tcPr>
            <w:tcW w:w="4793" w:type="dxa"/>
          </w:tcPr>
          <w:p w:rsidR="005252A1" w:rsidRPr="005252A1" w:rsidRDefault="005252A1" w:rsidP="000503F1">
            <w:pPr>
              <w:rPr>
                <w:rFonts w:cs="Times New Roman"/>
                <w:szCs w:val="24"/>
                <w:lang w:val="en-GB"/>
              </w:rPr>
            </w:pPr>
            <w:r w:rsidRPr="005252A1">
              <w:rPr>
                <w:rFonts w:cs="Times New Roman"/>
                <w:szCs w:val="24"/>
                <w:lang w:val="en-GB"/>
              </w:rPr>
              <w:t>The ethanol content i</w:t>
            </w:r>
            <w:r w:rsidRPr="005252A1">
              <w:rPr>
                <w:rFonts w:cs="Times New Roman"/>
                <w:szCs w:val="24"/>
                <w:lang w:val="en-GB"/>
              </w:rPr>
              <w:t>n the acid-treated BSG was 1.90</w:t>
            </w:r>
            <w:r w:rsidRPr="005252A1">
              <w:rPr>
                <w:rFonts w:cs="Times New Roman"/>
                <w:szCs w:val="24"/>
                <w:lang w:val="en-GB"/>
              </w:rPr>
              <w:t>%, while the value of ethanol for alkaline treated BSG was not significant.</w:t>
            </w:r>
          </w:p>
        </w:tc>
        <w:tc>
          <w:tcPr>
            <w:tcW w:w="1386" w:type="dxa"/>
          </w:tcPr>
          <w:p w:rsidR="005252A1" w:rsidRPr="005252A1" w:rsidRDefault="006C3658" w:rsidP="000503F1">
            <w:pPr>
              <w:rPr>
                <w:rFonts w:cs="Times New Roman"/>
                <w:szCs w:val="24"/>
                <w:lang w:val="en-GB"/>
              </w:rPr>
            </w:pPr>
            <w:proofErr w:type="spellStart"/>
            <w:r>
              <w:rPr>
                <w:rFonts w:cs="Times New Roman"/>
                <w:szCs w:val="24"/>
                <w:lang w:val="en-GB"/>
              </w:rPr>
              <w:t>Olugbeng</w:t>
            </w:r>
            <w:r w:rsidR="005252A1" w:rsidRPr="005252A1">
              <w:rPr>
                <w:rFonts w:cs="Times New Roman"/>
                <w:szCs w:val="24"/>
                <w:lang w:val="en-GB"/>
              </w:rPr>
              <w:t>a</w:t>
            </w:r>
            <w:proofErr w:type="spellEnd"/>
            <w:r w:rsidR="005252A1" w:rsidRPr="005252A1">
              <w:rPr>
                <w:rFonts w:cs="Times New Roman"/>
                <w:szCs w:val="24"/>
                <w:lang w:val="en-GB"/>
              </w:rPr>
              <w:t xml:space="preserve"> and </w:t>
            </w:r>
            <w:proofErr w:type="spellStart"/>
            <w:r w:rsidR="005252A1" w:rsidRPr="005252A1">
              <w:rPr>
                <w:rFonts w:cs="Times New Roman"/>
                <w:szCs w:val="24"/>
                <w:lang w:val="en-GB"/>
              </w:rPr>
              <w:t>Ibiyemi</w:t>
            </w:r>
            <w:proofErr w:type="spellEnd"/>
            <w:r w:rsidR="005252A1" w:rsidRPr="005252A1">
              <w:rPr>
                <w:rFonts w:cs="Times New Roman"/>
                <w:szCs w:val="24"/>
                <w:lang w:val="en-GB"/>
              </w:rPr>
              <w:t xml:space="preserve"> (2011)</w:t>
            </w:r>
          </w:p>
        </w:tc>
      </w:tr>
      <w:tr w:rsidR="005252A1" w:rsidRPr="005252A1" w:rsidTr="006C3658">
        <w:tc>
          <w:tcPr>
            <w:tcW w:w="1810" w:type="dxa"/>
            <w:noWrap/>
          </w:tcPr>
          <w:p w:rsidR="005252A1" w:rsidRPr="005252A1" w:rsidRDefault="005252A1" w:rsidP="000503F1">
            <w:pPr>
              <w:rPr>
                <w:rFonts w:cs="Times New Roman"/>
                <w:szCs w:val="24"/>
                <w:lang w:val="en-GB"/>
              </w:rPr>
            </w:pPr>
          </w:p>
        </w:tc>
        <w:tc>
          <w:tcPr>
            <w:tcW w:w="2517" w:type="dxa"/>
          </w:tcPr>
          <w:p w:rsidR="005252A1" w:rsidRPr="005252A1" w:rsidRDefault="005252A1" w:rsidP="000503F1">
            <w:pPr>
              <w:rPr>
                <w:rFonts w:cs="Times New Roman"/>
                <w:szCs w:val="24"/>
                <w:lang w:val="en-GB"/>
              </w:rPr>
            </w:pPr>
            <w:r w:rsidRPr="005252A1">
              <w:rPr>
                <w:rFonts w:cs="Times New Roman"/>
                <w:szCs w:val="24"/>
                <w:lang w:val="en-GB"/>
              </w:rPr>
              <w:t>P1: Thermoplastic extrusion</w:t>
            </w:r>
          </w:p>
          <w:p w:rsidR="005252A1" w:rsidRPr="005252A1" w:rsidRDefault="005252A1" w:rsidP="000503F1">
            <w:pPr>
              <w:rPr>
                <w:rFonts w:cs="Times New Roman"/>
                <w:szCs w:val="24"/>
                <w:lang w:val="en-GB"/>
              </w:rPr>
            </w:pPr>
            <w:r w:rsidRPr="005252A1">
              <w:rPr>
                <w:rFonts w:cs="Times New Roman"/>
                <w:szCs w:val="24"/>
                <w:lang w:val="en-GB"/>
              </w:rPr>
              <w:lastRenderedPageBreak/>
              <w:t>P2: Enzymatic hydrolysis (</w:t>
            </w:r>
            <w:proofErr w:type="spellStart"/>
            <w:r w:rsidRPr="005252A1">
              <w:rPr>
                <w:rFonts w:cs="Times New Roman"/>
                <w:szCs w:val="24"/>
                <w:lang w:val="en-GB"/>
              </w:rPr>
              <w:t>exoglucanase</w:t>
            </w:r>
            <w:proofErr w:type="spellEnd"/>
            <w:r w:rsidRPr="005252A1">
              <w:rPr>
                <w:rFonts w:cs="Times New Roman"/>
                <w:szCs w:val="24"/>
                <w:lang w:val="en-GB"/>
              </w:rPr>
              <w:t>, endoglucanase, β</w:t>
            </w:r>
            <w:r w:rsidRPr="005252A1">
              <w:rPr>
                <w:rFonts w:cs="Times New Roman"/>
                <w:szCs w:val="24"/>
                <w:lang w:val="en-GB"/>
              </w:rPr>
              <w:noBreakHyphen/>
              <w:t xml:space="preserve">glucosidase, </w:t>
            </w:r>
            <w:proofErr w:type="spellStart"/>
            <w:r w:rsidRPr="005252A1">
              <w:rPr>
                <w:rFonts w:cs="Times New Roman"/>
                <w:szCs w:val="24"/>
                <w:lang w:val="en-GB"/>
              </w:rPr>
              <w:t>hemicellulase</w:t>
            </w:r>
            <w:proofErr w:type="spellEnd"/>
            <w:r w:rsidRPr="005252A1">
              <w:rPr>
                <w:rFonts w:cs="Times New Roman"/>
                <w:szCs w:val="24"/>
                <w:lang w:val="en-GB"/>
              </w:rPr>
              <w:t xml:space="preserve"> and </w:t>
            </w:r>
            <w:proofErr w:type="spellStart"/>
            <w:r w:rsidRPr="005252A1">
              <w:rPr>
                <w:rFonts w:cs="Times New Roman"/>
                <w:szCs w:val="24"/>
                <w:lang w:val="en-GB"/>
              </w:rPr>
              <w:t>xylanase</w:t>
            </w:r>
            <w:proofErr w:type="spellEnd"/>
            <w:r w:rsidRPr="005252A1">
              <w:rPr>
                <w:rFonts w:cs="Times New Roman"/>
                <w:szCs w:val="24"/>
                <w:lang w:val="en-GB"/>
              </w:rPr>
              <w:t>)</w:t>
            </w:r>
          </w:p>
          <w:p w:rsidR="005252A1" w:rsidRPr="005252A1" w:rsidRDefault="005252A1" w:rsidP="000503F1">
            <w:pPr>
              <w:rPr>
                <w:rFonts w:cs="Times New Roman"/>
                <w:szCs w:val="24"/>
                <w:lang w:val="en-GB"/>
              </w:rPr>
            </w:pPr>
            <w:r w:rsidRPr="005252A1">
              <w:rPr>
                <w:rFonts w:cs="Times New Roman"/>
                <w:szCs w:val="24"/>
                <w:lang w:val="en-GB"/>
              </w:rPr>
              <w:t xml:space="preserve">F: by </w:t>
            </w:r>
            <w:r w:rsidRPr="005252A1">
              <w:rPr>
                <w:rFonts w:cs="Times New Roman"/>
                <w:i/>
                <w:szCs w:val="24"/>
                <w:lang w:val="en-GB"/>
              </w:rPr>
              <w:t>S. cerevisiae</w:t>
            </w:r>
          </w:p>
        </w:tc>
        <w:tc>
          <w:tcPr>
            <w:tcW w:w="3496" w:type="dxa"/>
          </w:tcPr>
          <w:p w:rsidR="005252A1" w:rsidRPr="005252A1" w:rsidRDefault="005252A1" w:rsidP="000503F1">
            <w:pPr>
              <w:rPr>
                <w:rFonts w:cs="Times New Roman"/>
                <w:szCs w:val="24"/>
                <w:lang w:val="en-GB"/>
              </w:rPr>
            </w:pPr>
            <w:r w:rsidRPr="005252A1">
              <w:rPr>
                <w:rFonts w:cs="Times New Roman"/>
                <w:szCs w:val="24"/>
                <w:lang w:val="en-GB"/>
              </w:rPr>
              <w:lastRenderedPageBreak/>
              <w:t xml:space="preserve">Effect of extrusion conditions and hydrolysis, with </w:t>
            </w:r>
            <w:proofErr w:type="spellStart"/>
            <w:r w:rsidRPr="005252A1">
              <w:rPr>
                <w:rFonts w:cs="Times New Roman"/>
                <w:szCs w:val="24"/>
                <w:lang w:val="en-GB"/>
              </w:rPr>
              <w:t>fiber</w:t>
            </w:r>
            <w:proofErr w:type="spellEnd"/>
            <w:r w:rsidRPr="005252A1">
              <w:rPr>
                <w:rFonts w:cs="Times New Roman"/>
                <w:szCs w:val="24"/>
                <w:lang w:val="en-GB"/>
              </w:rPr>
              <w:t xml:space="preserve"> degrading enzymes, on the production of C5 </w:t>
            </w:r>
            <w:r w:rsidRPr="005252A1">
              <w:rPr>
                <w:rFonts w:cs="Times New Roman"/>
                <w:szCs w:val="24"/>
                <w:lang w:val="en-GB"/>
              </w:rPr>
              <w:lastRenderedPageBreak/>
              <w:t>and C6 sugars from BSG for bioethanol production.</w:t>
            </w:r>
          </w:p>
        </w:tc>
        <w:tc>
          <w:tcPr>
            <w:tcW w:w="4793" w:type="dxa"/>
          </w:tcPr>
          <w:p w:rsidR="005252A1" w:rsidRPr="005252A1" w:rsidRDefault="005252A1" w:rsidP="000503F1">
            <w:pPr>
              <w:rPr>
                <w:rFonts w:cs="Times New Roman"/>
                <w:szCs w:val="24"/>
                <w:lang w:val="en-GB"/>
              </w:rPr>
            </w:pPr>
            <w:r w:rsidRPr="005252A1">
              <w:rPr>
                <w:rFonts w:cs="Times New Roman"/>
                <w:szCs w:val="24"/>
                <w:lang w:val="en-GB"/>
              </w:rPr>
              <w:lastRenderedPageBreak/>
              <w:t xml:space="preserve">The ethanol yield was 5.43 mL/100 g BSG. The amount of free amino nitrogen quantified in the </w:t>
            </w:r>
            <w:proofErr w:type="spellStart"/>
            <w:r w:rsidRPr="005252A1">
              <w:rPr>
                <w:rFonts w:cs="Times New Roman"/>
                <w:szCs w:val="24"/>
                <w:lang w:val="en-GB"/>
              </w:rPr>
              <w:t>hydrolyzate</w:t>
            </w:r>
            <w:proofErr w:type="spellEnd"/>
            <w:r w:rsidRPr="005252A1">
              <w:rPr>
                <w:rFonts w:cs="Times New Roman"/>
                <w:szCs w:val="24"/>
                <w:lang w:val="en-GB"/>
              </w:rPr>
              <w:t xml:space="preserve"> negatively affects sugars </w:t>
            </w:r>
            <w:proofErr w:type="spellStart"/>
            <w:r w:rsidRPr="005252A1">
              <w:rPr>
                <w:rFonts w:cs="Times New Roman"/>
                <w:szCs w:val="24"/>
                <w:lang w:val="en-GB"/>
              </w:rPr>
              <w:lastRenderedPageBreak/>
              <w:t>consuption</w:t>
            </w:r>
            <w:proofErr w:type="spellEnd"/>
            <w:r w:rsidRPr="005252A1">
              <w:rPr>
                <w:rFonts w:cs="Times New Roman"/>
                <w:szCs w:val="24"/>
                <w:lang w:val="en-GB"/>
              </w:rPr>
              <w:t xml:space="preserve"> during fermentation and ethanol yield.</w:t>
            </w:r>
          </w:p>
        </w:tc>
        <w:tc>
          <w:tcPr>
            <w:tcW w:w="1386" w:type="dxa"/>
          </w:tcPr>
          <w:p w:rsidR="005252A1" w:rsidRPr="005252A1" w:rsidRDefault="005252A1" w:rsidP="000503F1">
            <w:pPr>
              <w:rPr>
                <w:rFonts w:cs="Times New Roman"/>
                <w:szCs w:val="24"/>
                <w:lang w:val="en-GB"/>
              </w:rPr>
            </w:pPr>
            <w:r w:rsidRPr="005252A1">
              <w:rPr>
                <w:rFonts w:cs="Times New Roman"/>
                <w:szCs w:val="24"/>
                <w:lang w:val="en-GB"/>
              </w:rPr>
              <w:lastRenderedPageBreak/>
              <w:t>Heredia-</w:t>
            </w:r>
            <w:proofErr w:type="spellStart"/>
            <w:r w:rsidRPr="005252A1">
              <w:rPr>
                <w:rFonts w:cs="Times New Roman"/>
                <w:szCs w:val="24"/>
                <w:lang w:val="en-GB"/>
              </w:rPr>
              <w:t>Olea</w:t>
            </w:r>
            <w:proofErr w:type="spellEnd"/>
            <w:r w:rsidRPr="005252A1">
              <w:rPr>
                <w:rFonts w:cs="Times New Roman"/>
                <w:szCs w:val="24"/>
                <w:lang w:val="en-GB"/>
              </w:rPr>
              <w:t xml:space="preserve"> et al. (2015)</w:t>
            </w:r>
          </w:p>
        </w:tc>
      </w:tr>
      <w:tr w:rsidR="005252A1" w:rsidRPr="005252A1" w:rsidTr="006C3658">
        <w:tc>
          <w:tcPr>
            <w:tcW w:w="1810" w:type="dxa"/>
            <w:noWrap/>
          </w:tcPr>
          <w:p w:rsidR="005252A1" w:rsidRPr="005252A1" w:rsidRDefault="005252A1" w:rsidP="000503F1">
            <w:pPr>
              <w:rPr>
                <w:rFonts w:cs="Times New Roman"/>
                <w:szCs w:val="24"/>
                <w:lang w:val="en-GB"/>
              </w:rPr>
            </w:pPr>
          </w:p>
        </w:tc>
        <w:tc>
          <w:tcPr>
            <w:tcW w:w="2517" w:type="dxa"/>
          </w:tcPr>
          <w:p w:rsidR="005252A1" w:rsidRPr="005252A1" w:rsidRDefault="005252A1" w:rsidP="000503F1">
            <w:pPr>
              <w:rPr>
                <w:rFonts w:cs="Times New Roman"/>
                <w:szCs w:val="24"/>
                <w:lang w:val="en-GB"/>
              </w:rPr>
            </w:pPr>
            <w:r w:rsidRPr="005252A1">
              <w:rPr>
                <w:rFonts w:cs="Times New Roman"/>
                <w:szCs w:val="24"/>
                <w:lang w:val="en-GB"/>
              </w:rPr>
              <w:t>P1: Acid hydrolysis (</w:t>
            </w:r>
            <w:proofErr w:type="spellStart"/>
            <w:r w:rsidRPr="005252A1">
              <w:rPr>
                <w:rFonts w:cs="Times New Roman"/>
                <w:szCs w:val="24"/>
                <w:lang w:val="en-GB"/>
              </w:rPr>
              <w:t>HCl</w:t>
            </w:r>
            <w:proofErr w:type="spellEnd"/>
            <w:r w:rsidRPr="005252A1">
              <w:rPr>
                <w:rFonts w:cs="Times New Roman"/>
                <w:szCs w:val="24"/>
                <w:lang w:val="en-GB"/>
              </w:rPr>
              <w:t xml:space="preserve"> and HNO</w:t>
            </w:r>
            <w:r w:rsidRPr="005252A1">
              <w:rPr>
                <w:rFonts w:cs="Times New Roman"/>
                <w:szCs w:val="24"/>
                <w:vertAlign w:val="subscript"/>
                <w:lang w:val="en-GB"/>
              </w:rPr>
              <w:t>3</w:t>
            </w:r>
            <w:r w:rsidRPr="005252A1">
              <w:rPr>
                <w:rFonts w:cs="Times New Roman"/>
                <w:szCs w:val="24"/>
                <w:lang w:val="en-GB"/>
              </w:rPr>
              <w:t>)</w:t>
            </w:r>
          </w:p>
          <w:p w:rsidR="005252A1" w:rsidRPr="005252A1" w:rsidRDefault="005252A1" w:rsidP="000503F1">
            <w:pPr>
              <w:rPr>
                <w:rFonts w:cs="Times New Roman"/>
                <w:szCs w:val="24"/>
                <w:lang w:val="en-GB"/>
              </w:rPr>
            </w:pPr>
            <w:r w:rsidRPr="005252A1">
              <w:rPr>
                <w:rFonts w:cs="Times New Roman"/>
                <w:szCs w:val="24"/>
                <w:lang w:val="en-GB"/>
              </w:rPr>
              <w:t>P2: Enzymatic hydrolysis</w:t>
            </w:r>
          </w:p>
          <w:p w:rsidR="005252A1" w:rsidRPr="005252A1" w:rsidRDefault="005252A1" w:rsidP="000503F1">
            <w:pPr>
              <w:rPr>
                <w:rFonts w:cs="Times New Roman"/>
                <w:szCs w:val="24"/>
                <w:lang w:val="en-GB"/>
              </w:rPr>
            </w:pPr>
            <w:r w:rsidRPr="005252A1">
              <w:rPr>
                <w:rFonts w:cs="Times New Roman"/>
                <w:szCs w:val="24"/>
                <w:lang w:val="en-GB"/>
              </w:rPr>
              <w:t xml:space="preserve">F: by </w:t>
            </w:r>
            <w:r w:rsidRPr="005252A1">
              <w:rPr>
                <w:rFonts w:cs="Times New Roman"/>
                <w:szCs w:val="24"/>
                <w:lang w:val="hr-HR"/>
              </w:rPr>
              <w:t xml:space="preserve"> </w:t>
            </w:r>
            <w:r w:rsidRPr="005252A1">
              <w:rPr>
                <w:rFonts w:cs="Times New Roman"/>
                <w:i/>
                <w:szCs w:val="24"/>
                <w:lang w:val="en-GB"/>
              </w:rPr>
              <w:t xml:space="preserve">Pichia </w:t>
            </w:r>
            <w:proofErr w:type="spellStart"/>
            <w:r w:rsidRPr="005252A1">
              <w:rPr>
                <w:rFonts w:cs="Times New Roman"/>
                <w:i/>
                <w:szCs w:val="24"/>
                <w:lang w:val="en-GB"/>
              </w:rPr>
              <w:t>stipitis</w:t>
            </w:r>
            <w:proofErr w:type="spellEnd"/>
            <w:r w:rsidRPr="005252A1">
              <w:rPr>
                <w:rFonts w:cs="Times New Roman"/>
                <w:szCs w:val="24"/>
                <w:lang w:val="en-GB"/>
              </w:rPr>
              <w:t xml:space="preserve"> and </w:t>
            </w:r>
            <w:r w:rsidRPr="005252A1">
              <w:rPr>
                <w:rFonts w:cs="Times New Roman"/>
                <w:szCs w:val="24"/>
                <w:lang w:val="hr-HR"/>
              </w:rPr>
              <w:t xml:space="preserve"> </w:t>
            </w:r>
            <w:proofErr w:type="spellStart"/>
            <w:r w:rsidRPr="005252A1">
              <w:rPr>
                <w:rFonts w:cs="Times New Roman"/>
                <w:i/>
                <w:szCs w:val="24"/>
                <w:lang w:val="en-GB"/>
              </w:rPr>
              <w:t>Kluyveromyces</w:t>
            </w:r>
            <w:proofErr w:type="spellEnd"/>
            <w:r w:rsidRPr="005252A1">
              <w:rPr>
                <w:rFonts w:cs="Times New Roman"/>
                <w:i/>
                <w:szCs w:val="24"/>
                <w:lang w:val="en-GB"/>
              </w:rPr>
              <w:t xml:space="preserve"> </w:t>
            </w:r>
            <w:proofErr w:type="spellStart"/>
            <w:r w:rsidRPr="005252A1">
              <w:rPr>
                <w:rFonts w:cs="Times New Roman"/>
                <w:i/>
                <w:szCs w:val="24"/>
                <w:lang w:val="en-GB"/>
              </w:rPr>
              <w:t>marxianus</w:t>
            </w:r>
            <w:proofErr w:type="spellEnd"/>
            <w:r w:rsidRPr="005252A1">
              <w:rPr>
                <w:rFonts w:cs="Times New Roman"/>
                <w:szCs w:val="24"/>
                <w:lang w:val="en-GB"/>
              </w:rPr>
              <w:t xml:space="preserve"> </w:t>
            </w:r>
          </w:p>
        </w:tc>
        <w:tc>
          <w:tcPr>
            <w:tcW w:w="3496" w:type="dxa"/>
          </w:tcPr>
          <w:p w:rsidR="005252A1" w:rsidRPr="005252A1" w:rsidRDefault="005252A1" w:rsidP="000503F1">
            <w:pPr>
              <w:rPr>
                <w:rFonts w:cs="Times New Roman"/>
                <w:szCs w:val="24"/>
                <w:lang w:val="en-GB"/>
              </w:rPr>
            </w:pPr>
            <w:r w:rsidRPr="005252A1">
              <w:rPr>
                <w:rFonts w:cs="Times New Roman"/>
                <w:szCs w:val="24"/>
                <w:lang w:val="en-GB"/>
              </w:rPr>
              <w:t xml:space="preserve">Optimization of sugar fermentation from BSG to bioethanol, based on </w:t>
            </w:r>
            <w:proofErr w:type="spellStart"/>
            <w:r w:rsidRPr="005252A1">
              <w:rPr>
                <w:rFonts w:cs="Times New Roman"/>
                <w:szCs w:val="24"/>
                <w:lang w:val="en-GB"/>
              </w:rPr>
              <w:t>pentoses</w:t>
            </w:r>
            <w:proofErr w:type="spellEnd"/>
            <w:r w:rsidRPr="005252A1">
              <w:rPr>
                <w:rFonts w:cs="Times New Roman"/>
                <w:szCs w:val="24"/>
                <w:lang w:val="en-GB"/>
              </w:rPr>
              <w:t xml:space="preserve">. </w:t>
            </w:r>
          </w:p>
        </w:tc>
        <w:tc>
          <w:tcPr>
            <w:tcW w:w="4793" w:type="dxa"/>
          </w:tcPr>
          <w:p w:rsidR="005252A1" w:rsidRPr="005252A1" w:rsidRDefault="005252A1" w:rsidP="000503F1">
            <w:pPr>
              <w:rPr>
                <w:rFonts w:cs="Times New Roman"/>
                <w:i/>
                <w:iCs/>
                <w:szCs w:val="24"/>
                <w:lang w:val="en-GB"/>
              </w:rPr>
            </w:pPr>
            <w:r w:rsidRPr="005252A1">
              <w:rPr>
                <w:rFonts w:cs="Times New Roman"/>
                <w:szCs w:val="24"/>
                <w:lang w:val="en-GB"/>
              </w:rPr>
              <w:t xml:space="preserve">The theoretical ethanol yield from BSG </w:t>
            </w:r>
            <w:proofErr w:type="spellStart"/>
            <w:r w:rsidRPr="005252A1">
              <w:rPr>
                <w:rFonts w:cs="Times New Roman"/>
                <w:szCs w:val="24"/>
                <w:lang w:val="en-GB"/>
              </w:rPr>
              <w:t>hydrolyzat</w:t>
            </w:r>
            <w:r w:rsidRPr="005252A1">
              <w:rPr>
                <w:rFonts w:cs="Times New Roman"/>
                <w:szCs w:val="24"/>
                <w:lang w:val="en-GB"/>
              </w:rPr>
              <w:t>es</w:t>
            </w:r>
            <w:proofErr w:type="spellEnd"/>
            <w:r w:rsidRPr="005252A1">
              <w:rPr>
                <w:rFonts w:cs="Times New Roman"/>
                <w:szCs w:val="24"/>
                <w:lang w:val="en-GB"/>
              </w:rPr>
              <w:t xml:space="preserve"> was 0.27 and 0.19 g ethanol/</w:t>
            </w:r>
            <w:r w:rsidRPr="005252A1">
              <w:rPr>
                <w:rFonts w:cs="Times New Roman"/>
                <w:szCs w:val="24"/>
                <w:lang w:val="en-GB"/>
              </w:rPr>
              <w:t xml:space="preserve">g of sugars, </w:t>
            </w:r>
            <w:r w:rsidRPr="005252A1">
              <w:rPr>
                <w:rFonts w:cs="Times New Roman"/>
                <w:i/>
                <w:szCs w:val="24"/>
                <w:lang w:val="en-GB"/>
              </w:rPr>
              <w:t xml:space="preserve">P. </w:t>
            </w:r>
            <w:proofErr w:type="spellStart"/>
            <w:r w:rsidRPr="005252A1">
              <w:rPr>
                <w:rFonts w:cs="Times New Roman"/>
                <w:i/>
                <w:szCs w:val="24"/>
                <w:lang w:val="en-GB"/>
              </w:rPr>
              <w:t>stipitis</w:t>
            </w:r>
            <w:proofErr w:type="spellEnd"/>
            <w:r w:rsidRPr="005252A1">
              <w:rPr>
                <w:rFonts w:cs="Times New Roman"/>
                <w:i/>
                <w:szCs w:val="24"/>
                <w:lang w:val="en-GB"/>
              </w:rPr>
              <w:t xml:space="preserve"> </w:t>
            </w:r>
            <w:r w:rsidRPr="005252A1">
              <w:rPr>
                <w:rFonts w:cs="Times New Roman"/>
                <w:szCs w:val="24"/>
                <w:lang w:val="en-GB"/>
              </w:rPr>
              <w:t xml:space="preserve">and </w:t>
            </w:r>
            <w:r w:rsidRPr="005252A1">
              <w:rPr>
                <w:rFonts w:cs="Times New Roman"/>
                <w:i/>
                <w:szCs w:val="24"/>
                <w:lang w:val="en-GB"/>
              </w:rPr>
              <w:t xml:space="preserve">K. </w:t>
            </w:r>
            <w:proofErr w:type="spellStart"/>
            <w:r w:rsidRPr="005252A1">
              <w:rPr>
                <w:rFonts w:cs="Times New Roman"/>
                <w:i/>
                <w:szCs w:val="24"/>
                <w:lang w:val="en-GB"/>
              </w:rPr>
              <w:t>marxianus</w:t>
            </w:r>
            <w:proofErr w:type="spellEnd"/>
            <w:r w:rsidRPr="005252A1">
              <w:rPr>
                <w:rFonts w:cs="Times New Roman"/>
                <w:szCs w:val="24"/>
                <w:lang w:val="en-GB"/>
              </w:rPr>
              <w:t>, but the ethanol yield obtained is 0.0856 and 0.0308 g ethanol/g of sugars.</w:t>
            </w:r>
          </w:p>
        </w:tc>
        <w:tc>
          <w:tcPr>
            <w:tcW w:w="1386" w:type="dxa"/>
          </w:tcPr>
          <w:p w:rsidR="005252A1" w:rsidRPr="005252A1" w:rsidRDefault="005252A1" w:rsidP="000503F1">
            <w:pPr>
              <w:rPr>
                <w:rFonts w:cs="Times New Roman"/>
                <w:szCs w:val="24"/>
                <w:lang w:val="en-GB"/>
              </w:rPr>
            </w:pPr>
            <w:r w:rsidRPr="005252A1">
              <w:rPr>
                <w:rFonts w:cs="Times New Roman"/>
                <w:szCs w:val="24"/>
                <w:lang w:val="en-GB"/>
              </w:rPr>
              <w:t>Mata et al. (2015)</w:t>
            </w:r>
          </w:p>
        </w:tc>
      </w:tr>
      <w:tr w:rsidR="005252A1" w:rsidRPr="005252A1" w:rsidTr="006C3658">
        <w:tc>
          <w:tcPr>
            <w:tcW w:w="1810" w:type="dxa"/>
            <w:noWrap/>
          </w:tcPr>
          <w:p w:rsidR="005252A1" w:rsidRPr="005252A1" w:rsidRDefault="005252A1" w:rsidP="000503F1">
            <w:pPr>
              <w:rPr>
                <w:rFonts w:cs="Times New Roman"/>
                <w:szCs w:val="24"/>
                <w:lang w:val="en-GB"/>
              </w:rPr>
            </w:pPr>
            <w:proofErr w:type="spellStart"/>
            <w:r w:rsidRPr="005252A1">
              <w:rPr>
                <w:rFonts w:cs="Times New Roman"/>
                <w:szCs w:val="24"/>
                <w:lang w:val="en-GB"/>
              </w:rPr>
              <w:t>Biobutanol</w:t>
            </w:r>
            <w:proofErr w:type="spellEnd"/>
          </w:p>
        </w:tc>
        <w:tc>
          <w:tcPr>
            <w:tcW w:w="2517" w:type="dxa"/>
          </w:tcPr>
          <w:p w:rsidR="005252A1" w:rsidRPr="005252A1" w:rsidRDefault="005252A1" w:rsidP="000503F1">
            <w:pPr>
              <w:rPr>
                <w:rFonts w:cs="Times New Roman"/>
                <w:szCs w:val="24"/>
                <w:lang w:val="en-GB"/>
              </w:rPr>
            </w:pPr>
            <w:r w:rsidRPr="005252A1">
              <w:rPr>
                <w:rFonts w:cs="Times New Roman"/>
                <w:szCs w:val="24"/>
                <w:lang w:val="en-GB"/>
              </w:rPr>
              <w:t xml:space="preserve">P1: Laccase </w:t>
            </w:r>
            <w:proofErr w:type="spellStart"/>
            <w:r w:rsidRPr="005252A1">
              <w:rPr>
                <w:rFonts w:cs="Times New Roman"/>
                <w:szCs w:val="24"/>
                <w:lang w:val="en-GB"/>
              </w:rPr>
              <w:t>preatreatment</w:t>
            </w:r>
            <w:proofErr w:type="spellEnd"/>
          </w:p>
          <w:p w:rsidR="005252A1" w:rsidRPr="005252A1" w:rsidRDefault="005252A1" w:rsidP="000503F1">
            <w:pPr>
              <w:rPr>
                <w:rFonts w:cs="Times New Roman"/>
                <w:szCs w:val="24"/>
                <w:lang w:val="en-GB"/>
              </w:rPr>
            </w:pPr>
            <w:r w:rsidRPr="005252A1">
              <w:rPr>
                <w:rFonts w:cs="Times New Roman"/>
                <w:szCs w:val="24"/>
                <w:lang w:val="en-GB"/>
              </w:rPr>
              <w:t>P2: Enzymatic hydrolysis (</w:t>
            </w:r>
            <w:proofErr w:type="spellStart"/>
            <w:r w:rsidRPr="005252A1">
              <w:rPr>
                <w:rFonts w:cs="Times New Roman"/>
                <w:szCs w:val="24"/>
                <w:lang w:val="en-GB"/>
              </w:rPr>
              <w:t>cellulases</w:t>
            </w:r>
            <w:proofErr w:type="spellEnd"/>
            <w:r w:rsidRPr="005252A1">
              <w:rPr>
                <w:rFonts w:cs="Times New Roman"/>
                <w:szCs w:val="24"/>
                <w:lang w:val="en-GB"/>
              </w:rPr>
              <w:t xml:space="preserve">, </w:t>
            </w:r>
            <w:proofErr w:type="spellStart"/>
            <w:r w:rsidRPr="005252A1">
              <w:rPr>
                <w:rFonts w:cs="Times New Roman"/>
                <w:szCs w:val="24"/>
                <w:lang w:val="en-GB"/>
              </w:rPr>
              <w:t>xylanase</w:t>
            </w:r>
            <w:proofErr w:type="spellEnd"/>
            <w:r w:rsidRPr="005252A1">
              <w:rPr>
                <w:rFonts w:cs="Times New Roman"/>
                <w:szCs w:val="24"/>
                <w:lang w:val="en-GB"/>
              </w:rPr>
              <w:t xml:space="preserve"> and amylase)</w:t>
            </w:r>
          </w:p>
          <w:p w:rsidR="005252A1" w:rsidRPr="005252A1" w:rsidRDefault="005252A1" w:rsidP="000503F1">
            <w:pPr>
              <w:rPr>
                <w:rFonts w:cs="Times New Roman"/>
                <w:szCs w:val="24"/>
                <w:lang w:val="en-GB"/>
              </w:rPr>
            </w:pPr>
            <w:r w:rsidRPr="005252A1">
              <w:rPr>
                <w:rFonts w:cs="Times New Roman"/>
                <w:szCs w:val="24"/>
                <w:lang w:val="en-GB"/>
              </w:rPr>
              <w:t xml:space="preserve">F: by </w:t>
            </w:r>
            <w:r w:rsidRPr="005252A1">
              <w:rPr>
                <w:rFonts w:cs="Times New Roman"/>
                <w:i/>
                <w:szCs w:val="24"/>
                <w:lang w:val="en-GB"/>
              </w:rPr>
              <w:t xml:space="preserve">Clostridium </w:t>
            </w:r>
            <w:proofErr w:type="spellStart"/>
            <w:r w:rsidRPr="005252A1">
              <w:rPr>
                <w:rFonts w:cs="Times New Roman"/>
                <w:i/>
                <w:szCs w:val="24"/>
                <w:lang w:val="en-GB"/>
              </w:rPr>
              <w:t>acetobutylicum</w:t>
            </w:r>
            <w:proofErr w:type="spellEnd"/>
          </w:p>
        </w:tc>
        <w:tc>
          <w:tcPr>
            <w:tcW w:w="3496" w:type="dxa"/>
          </w:tcPr>
          <w:p w:rsidR="005252A1" w:rsidRPr="005252A1" w:rsidRDefault="005252A1" w:rsidP="000503F1">
            <w:pPr>
              <w:rPr>
                <w:rFonts w:cs="Times New Roman"/>
                <w:szCs w:val="24"/>
                <w:lang w:val="en-GB"/>
              </w:rPr>
            </w:pPr>
            <w:r w:rsidRPr="005252A1">
              <w:rPr>
                <w:rFonts w:cs="Times New Roman"/>
                <w:szCs w:val="24"/>
                <w:lang w:val="en-GB"/>
              </w:rPr>
              <w:t xml:space="preserve">Ability of two laccase preparations from </w:t>
            </w:r>
            <w:proofErr w:type="spellStart"/>
            <w:r w:rsidRPr="005252A1">
              <w:rPr>
                <w:rFonts w:cs="Times New Roman"/>
                <w:i/>
                <w:iCs/>
                <w:szCs w:val="24"/>
                <w:lang w:val="en-GB"/>
              </w:rPr>
              <w:t>Pleurotus</w:t>
            </w:r>
            <w:proofErr w:type="spellEnd"/>
            <w:r w:rsidRPr="005252A1">
              <w:rPr>
                <w:rFonts w:cs="Times New Roman"/>
                <w:i/>
                <w:iCs/>
                <w:szCs w:val="24"/>
                <w:lang w:val="en-GB"/>
              </w:rPr>
              <w:t xml:space="preserve"> </w:t>
            </w:r>
            <w:proofErr w:type="spellStart"/>
            <w:r w:rsidRPr="005252A1">
              <w:rPr>
                <w:rFonts w:cs="Times New Roman"/>
                <w:i/>
                <w:iCs/>
                <w:szCs w:val="24"/>
                <w:lang w:val="en-GB"/>
              </w:rPr>
              <w:t>ostreatus</w:t>
            </w:r>
            <w:proofErr w:type="spellEnd"/>
            <w:r w:rsidRPr="005252A1">
              <w:rPr>
                <w:rFonts w:cs="Times New Roman"/>
                <w:szCs w:val="24"/>
                <w:lang w:val="en-GB"/>
              </w:rPr>
              <w:t xml:space="preserve"> to degrade lignin and detoxify ground BSG. The purpose is to improve </w:t>
            </w:r>
            <w:proofErr w:type="spellStart"/>
            <w:r w:rsidRPr="005252A1">
              <w:rPr>
                <w:rFonts w:cs="Times New Roman"/>
                <w:szCs w:val="24"/>
                <w:lang w:val="en-GB"/>
              </w:rPr>
              <w:t>saccharification</w:t>
            </w:r>
            <w:proofErr w:type="spellEnd"/>
            <w:r w:rsidRPr="005252A1">
              <w:rPr>
                <w:rFonts w:cs="Times New Roman"/>
                <w:szCs w:val="24"/>
                <w:lang w:val="en-GB"/>
              </w:rPr>
              <w:t xml:space="preserve"> and butanol production by Acetone-</w:t>
            </w:r>
            <w:proofErr w:type="spellStart"/>
            <w:r w:rsidRPr="005252A1">
              <w:rPr>
                <w:rFonts w:cs="Times New Roman"/>
                <w:szCs w:val="24"/>
                <w:lang w:val="en-GB"/>
              </w:rPr>
              <w:t>Buthanol</w:t>
            </w:r>
            <w:proofErr w:type="spellEnd"/>
            <w:r w:rsidRPr="005252A1">
              <w:rPr>
                <w:rFonts w:cs="Times New Roman"/>
                <w:szCs w:val="24"/>
                <w:lang w:val="en-GB"/>
              </w:rPr>
              <w:t>-Ethanol (ABE) fermentation.</w:t>
            </w:r>
          </w:p>
        </w:tc>
        <w:tc>
          <w:tcPr>
            <w:tcW w:w="4793" w:type="dxa"/>
          </w:tcPr>
          <w:p w:rsidR="005252A1" w:rsidRPr="005252A1" w:rsidRDefault="005252A1" w:rsidP="000503F1">
            <w:pPr>
              <w:rPr>
                <w:rFonts w:cs="Times New Roman"/>
                <w:szCs w:val="24"/>
                <w:lang w:val="en-GB"/>
              </w:rPr>
            </w:pPr>
            <w:r w:rsidRPr="005252A1">
              <w:rPr>
                <w:rFonts w:cs="Times New Roman"/>
                <w:i/>
                <w:iCs/>
                <w:szCs w:val="24"/>
                <w:lang w:val="en-GB"/>
              </w:rPr>
              <w:t xml:space="preserve">P. </w:t>
            </w:r>
            <w:proofErr w:type="spellStart"/>
            <w:r w:rsidRPr="005252A1">
              <w:rPr>
                <w:rFonts w:cs="Times New Roman"/>
                <w:i/>
                <w:iCs/>
                <w:szCs w:val="24"/>
                <w:lang w:val="en-GB"/>
              </w:rPr>
              <w:t>ostreatus</w:t>
            </w:r>
            <w:proofErr w:type="spellEnd"/>
            <w:r w:rsidRPr="005252A1">
              <w:rPr>
                <w:rFonts w:cs="Times New Roman"/>
                <w:szCs w:val="24"/>
                <w:lang w:val="en-GB"/>
              </w:rPr>
              <w:t xml:space="preserve"> laccases successfully det</w:t>
            </w:r>
            <w:r>
              <w:rPr>
                <w:rFonts w:cs="Times New Roman"/>
                <w:szCs w:val="24"/>
                <w:lang w:val="en-GB"/>
              </w:rPr>
              <w:t xml:space="preserve">oxified and </w:t>
            </w:r>
            <w:proofErr w:type="spellStart"/>
            <w:r>
              <w:rPr>
                <w:rFonts w:cs="Times New Roman"/>
                <w:szCs w:val="24"/>
                <w:lang w:val="en-GB"/>
              </w:rPr>
              <w:t>delignified</w:t>
            </w:r>
            <w:proofErr w:type="spellEnd"/>
            <w:r>
              <w:rPr>
                <w:rFonts w:cs="Times New Roman"/>
                <w:szCs w:val="24"/>
                <w:lang w:val="en-GB"/>
              </w:rPr>
              <w:t xml:space="preserve"> BSG, 94</w:t>
            </w:r>
            <w:r w:rsidRPr="005252A1">
              <w:rPr>
                <w:rFonts w:cs="Times New Roman"/>
                <w:szCs w:val="24"/>
                <w:lang w:val="en-GB"/>
              </w:rPr>
              <w:t xml:space="preserve">% of phenolic compounds, which are inhibitors of ABE fermentation, were removed. Enzyme </w:t>
            </w:r>
            <w:proofErr w:type="spellStart"/>
            <w:r w:rsidRPr="005252A1">
              <w:rPr>
                <w:rFonts w:cs="Times New Roman"/>
                <w:szCs w:val="24"/>
                <w:lang w:val="en-GB"/>
              </w:rPr>
              <w:t>pretreatment</w:t>
            </w:r>
            <w:proofErr w:type="spellEnd"/>
            <w:r w:rsidRPr="005252A1">
              <w:rPr>
                <w:rFonts w:cs="Times New Roman"/>
                <w:szCs w:val="24"/>
                <w:lang w:val="en-GB"/>
              </w:rPr>
              <w:t xml:space="preserve"> avoided sugar degradation. 3.8 g/L of acetone, 7.8 g/L of butanol and 1.0 g/L of ethanol were produced.</w:t>
            </w:r>
          </w:p>
        </w:tc>
        <w:tc>
          <w:tcPr>
            <w:tcW w:w="1386" w:type="dxa"/>
          </w:tcPr>
          <w:p w:rsidR="005252A1" w:rsidRPr="005252A1" w:rsidRDefault="005252A1" w:rsidP="000503F1">
            <w:pPr>
              <w:rPr>
                <w:rFonts w:cs="Times New Roman"/>
                <w:szCs w:val="24"/>
                <w:lang w:val="en-GB"/>
              </w:rPr>
            </w:pPr>
            <w:proofErr w:type="spellStart"/>
            <w:r w:rsidRPr="005252A1">
              <w:rPr>
                <w:rFonts w:cs="Times New Roman"/>
                <w:szCs w:val="24"/>
                <w:lang w:val="en-GB"/>
              </w:rPr>
              <w:t>Giacobbe</w:t>
            </w:r>
            <w:proofErr w:type="spellEnd"/>
            <w:r w:rsidRPr="005252A1">
              <w:rPr>
                <w:rFonts w:cs="Times New Roman"/>
                <w:szCs w:val="24"/>
                <w:lang w:val="en-GB"/>
              </w:rPr>
              <w:t xml:space="preserve"> et al. (2019)</w:t>
            </w:r>
          </w:p>
        </w:tc>
      </w:tr>
      <w:tr w:rsidR="005252A1" w:rsidRPr="005252A1" w:rsidTr="006C3658">
        <w:tc>
          <w:tcPr>
            <w:tcW w:w="1810" w:type="dxa"/>
            <w:noWrap/>
          </w:tcPr>
          <w:p w:rsidR="005252A1" w:rsidRPr="005252A1" w:rsidRDefault="005252A1" w:rsidP="000503F1">
            <w:pPr>
              <w:rPr>
                <w:rFonts w:cs="Times New Roman"/>
                <w:szCs w:val="24"/>
                <w:lang w:val="en-GB"/>
              </w:rPr>
            </w:pPr>
          </w:p>
        </w:tc>
        <w:tc>
          <w:tcPr>
            <w:tcW w:w="2517" w:type="dxa"/>
          </w:tcPr>
          <w:p w:rsidR="005252A1" w:rsidRPr="005252A1" w:rsidRDefault="005252A1" w:rsidP="000503F1">
            <w:pPr>
              <w:rPr>
                <w:rFonts w:cs="Times New Roman"/>
                <w:szCs w:val="24"/>
                <w:lang w:val="en-GB"/>
              </w:rPr>
            </w:pPr>
            <w:r w:rsidRPr="005252A1">
              <w:rPr>
                <w:rFonts w:cs="Times New Roman"/>
                <w:szCs w:val="24"/>
                <w:lang w:val="en-GB"/>
              </w:rPr>
              <w:t>P1: Acid hydrolysis (1 M H</w:t>
            </w:r>
            <w:r w:rsidRPr="005252A1">
              <w:rPr>
                <w:rFonts w:cs="Times New Roman"/>
                <w:szCs w:val="24"/>
                <w:vertAlign w:val="subscript"/>
                <w:lang w:val="en-GB"/>
              </w:rPr>
              <w:t>2</w:t>
            </w:r>
            <w:r w:rsidRPr="005252A1">
              <w:rPr>
                <w:rFonts w:cs="Times New Roman"/>
                <w:szCs w:val="24"/>
                <w:lang w:val="en-GB"/>
              </w:rPr>
              <w:t>SO</w:t>
            </w:r>
            <w:r w:rsidRPr="005252A1">
              <w:rPr>
                <w:rFonts w:cs="Times New Roman"/>
                <w:szCs w:val="24"/>
                <w:vertAlign w:val="subscript"/>
                <w:lang w:val="en-GB"/>
              </w:rPr>
              <w:t xml:space="preserve">4, </w:t>
            </w:r>
            <w:r>
              <w:rPr>
                <w:rFonts w:cs="Times New Roman"/>
                <w:szCs w:val="24"/>
                <w:lang w:val="en-GB"/>
              </w:rPr>
              <w:t>5% and 15</w:t>
            </w:r>
            <w:r w:rsidRPr="005252A1">
              <w:rPr>
                <w:rFonts w:cs="Times New Roman"/>
                <w:szCs w:val="24"/>
                <w:lang w:val="en-GB"/>
              </w:rPr>
              <w:t>% BSG)</w:t>
            </w:r>
          </w:p>
          <w:p w:rsidR="005252A1" w:rsidRPr="005252A1" w:rsidRDefault="005252A1" w:rsidP="000503F1">
            <w:pPr>
              <w:rPr>
                <w:rFonts w:cs="Times New Roman"/>
                <w:szCs w:val="24"/>
                <w:lang w:val="en-GB"/>
              </w:rPr>
            </w:pPr>
            <w:r w:rsidRPr="005252A1">
              <w:rPr>
                <w:rFonts w:cs="Times New Roman"/>
                <w:szCs w:val="24"/>
                <w:lang w:val="en-GB"/>
              </w:rPr>
              <w:t>P2: Enzymatic hydrolysis (</w:t>
            </w:r>
            <w:proofErr w:type="spellStart"/>
            <w:r w:rsidRPr="005252A1">
              <w:rPr>
                <w:rFonts w:cs="Times New Roman"/>
                <w:szCs w:val="24"/>
                <w:lang w:val="en-GB"/>
              </w:rPr>
              <w:t>cellulases</w:t>
            </w:r>
            <w:proofErr w:type="spellEnd"/>
            <w:r w:rsidRPr="005252A1">
              <w:rPr>
                <w:rFonts w:cs="Times New Roman"/>
                <w:szCs w:val="24"/>
                <w:lang w:val="en-GB"/>
              </w:rPr>
              <w:t xml:space="preserve"> and β-glucosidases)</w:t>
            </w:r>
          </w:p>
          <w:p w:rsidR="005252A1" w:rsidRPr="005252A1" w:rsidRDefault="005252A1" w:rsidP="000503F1">
            <w:pPr>
              <w:rPr>
                <w:rFonts w:cs="Times New Roman"/>
                <w:szCs w:val="24"/>
                <w:lang w:val="en-GB"/>
              </w:rPr>
            </w:pPr>
            <w:r w:rsidRPr="005252A1">
              <w:rPr>
                <w:rFonts w:cs="Times New Roman"/>
                <w:szCs w:val="24"/>
                <w:lang w:val="en-GB"/>
              </w:rPr>
              <w:t xml:space="preserve">F: by </w:t>
            </w:r>
            <w:r w:rsidRPr="005252A1">
              <w:rPr>
                <w:rFonts w:cs="Times New Roman"/>
                <w:i/>
                <w:iCs/>
                <w:szCs w:val="24"/>
                <w:lang w:val="en-GB"/>
              </w:rPr>
              <w:t xml:space="preserve">Clostridium </w:t>
            </w:r>
            <w:proofErr w:type="spellStart"/>
            <w:r w:rsidRPr="005252A1">
              <w:rPr>
                <w:rFonts w:cs="Times New Roman"/>
                <w:i/>
                <w:iCs/>
                <w:szCs w:val="24"/>
                <w:lang w:val="en-GB"/>
              </w:rPr>
              <w:t>beijerinckii</w:t>
            </w:r>
            <w:proofErr w:type="spellEnd"/>
            <w:r w:rsidRPr="005252A1">
              <w:rPr>
                <w:rFonts w:cs="Times New Roman"/>
                <w:szCs w:val="24"/>
                <w:lang w:val="en-GB"/>
              </w:rPr>
              <w:t xml:space="preserve"> DSM 6422</w:t>
            </w:r>
          </w:p>
        </w:tc>
        <w:tc>
          <w:tcPr>
            <w:tcW w:w="3496" w:type="dxa"/>
          </w:tcPr>
          <w:p w:rsidR="005252A1" w:rsidRPr="005252A1" w:rsidRDefault="005252A1" w:rsidP="000503F1">
            <w:pPr>
              <w:rPr>
                <w:rFonts w:cs="Times New Roman"/>
                <w:szCs w:val="24"/>
                <w:lang w:val="en-GB"/>
              </w:rPr>
            </w:pPr>
            <w:r w:rsidRPr="005252A1">
              <w:rPr>
                <w:rFonts w:cs="Times New Roman"/>
                <w:szCs w:val="24"/>
                <w:lang w:val="en-GB"/>
              </w:rPr>
              <w:t xml:space="preserve">Effect of acid treatment and enzymatic hydrolysis separately on the production of butanol from BSG with ABE fermentation. The benefits of washing BSG before </w:t>
            </w:r>
            <w:proofErr w:type="spellStart"/>
            <w:r w:rsidRPr="005252A1">
              <w:rPr>
                <w:rFonts w:cs="Times New Roman"/>
                <w:szCs w:val="24"/>
                <w:lang w:val="en-GB"/>
              </w:rPr>
              <w:t>saccharification</w:t>
            </w:r>
            <w:proofErr w:type="spellEnd"/>
            <w:r w:rsidRPr="005252A1">
              <w:rPr>
                <w:rFonts w:cs="Times New Roman"/>
                <w:szCs w:val="24"/>
                <w:lang w:val="en-GB"/>
              </w:rPr>
              <w:t xml:space="preserve"> and detoxification were investigated.</w:t>
            </w:r>
          </w:p>
        </w:tc>
        <w:tc>
          <w:tcPr>
            <w:tcW w:w="4793" w:type="dxa"/>
          </w:tcPr>
          <w:p w:rsidR="005252A1" w:rsidRPr="005252A1" w:rsidRDefault="005252A1" w:rsidP="000503F1">
            <w:pPr>
              <w:rPr>
                <w:rFonts w:cs="Times New Roman"/>
                <w:szCs w:val="24"/>
                <w:lang w:val="en-GB"/>
              </w:rPr>
            </w:pPr>
            <w:proofErr w:type="spellStart"/>
            <w:r>
              <w:rPr>
                <w:rFonts w:cs="Times New Roman"/>
                <w:szCs w:val="24"/>
                <w:lang w:val="en-GB"/>
              </w:rPr>
              <w:t>Pretreatment</w:t>
            </w:r>
            <w:proofErr w:type="spellEnd"/>
            <w:r>
              <w:rPr>
                <w:rFonts w:cs="Times New Roman"/>
                <w:szCs w:val="24"/>
                <w:lang w:val="en-GB"/>
              </w:rPr>
              <w:t xml:space="preserve"> at 15</w:t>
            </w:r>
            <w:r w:rsidRPr="005252A1">
              <w:rPr>
                <w:rFonts w:cs="Times New Roman"/>
                <w:szCs w:val="24"/>
                <w:lang w:val="en-GB"/>
              </w:rPr>
              <w:t xml:space="preserve">% BSG resulted in higher availability of sugars in both </w:t>
            </w:r>
            <w:proofErr w:type="spellStart"/>
            <w:r w:rsidRPr="005252A1">
              <w:rPr>
                <w:rFonts w:cs="Times New Roman"/>
                <w:szCs w:val="24"/>
                <w:lang w:val="en-GB"/>
              </w:rPr>
              <w:t>pretreatment</w:t>
            </w:r>
            <w:proofErr w:type="spellEnd"/>
            <w:r w:rsidRPr="005252A1">
              <w:rPr>
                <w:rFonts w:cs="Times New Roman"/>
                <w:szCs w:val="24"/>
                <w:lang w:val="en-GB"/>
              </w:rPr>
              <w:t xml:space="preserve"> and overall yields of 75 g butanol/kg BSG and 95 g ABE/kg BSG were obtained. When the enzymatic hydrolysate from the washed </w:t>
            </w:r>
            <w:proofErr w:type="spellStart"/>
            <w:r w:rsidRPr="005252A1">
              <w:rPr>
                <w:rFonts w:cs="Times New Roman"/>
                <w:szCs w:val="24"/>
                <w:lang w:val="en-GB"/>
              </w:rPr>
              <w:t>pretreated</w:t>
            </w:r>
            <w:proofErr w:type="spellEnd"/>
            <w:r w:rsidRPr="005252A1">
              <w:rPr>
                <w:rFonts w:cs="Times New Roman"/>
                <w:szCs w:val="24"/>
                <w:lang w:val="en-GB"/>
              </w:rPr>
              <w:t xml:space="preserve"> BSG was fermented, butanol (6.0 ± 0.5 g/L) and ABE (7.4 ± 1.0 g/L) concentrations were lower compared with 7.5 ± 0.6 g/L butanol and 10.0 ± 0.8 g/L ABE from a control.</w:t>
            </w:r>
          </w:p>
        </w:tc>
        <w:tc>
          <w:tcPr>
            <w:tcW w:w="1386" w:type="dxa"/>
          </w:tcPr>
          <w:p w:rsidR="005252A1" w:rsidRPr="005252A1" w:rsidRDefault="005252A1" w:rsidP="000503F1">
            <w:pPr>
              <w:rPr>
                <w:rFonts w:cs="Times New Roman"/>
                <w:szCs w:val="24"/>
                <w:lang w:val="en-GB"/>
              </w:rPr>
            </w:pPr>
            <w:r w:rsidRPr="005252A1">
              <w:rPr>
                <w:rFonts w:cs="Times New Roman"/>
                <w:szCs w:val="24"/>
                <w:lang w:val="en-GB"/>
              </w:rPr>
              <w:t>Plaza et al. (2017)</w:t>
            </w:r>
          </w:p>
        </w:tc>
      </w:tr>
      <w:tr w:rsidR="005252A1" w:rsidRPr="005252A1" w:rsidTr="006C3658">
        <w:tc>
          <w:tcPr>
            <w:tcW w:w="1810" w:type="dxa"/>
            <w:noWrap/>
          </w:tcPr>
          <w:p w:rsidR="005252A1" w:rsidRPr="005252A1" w:rsidRDefault="005252A1" w:rsidP="000503F1">
            <w:pPr>
              <w:rPr>
                <w:rFonts w:cs="Times New Roman"/>
                <w:szCs w:val="24"/>
                <w:lang w:val="en-GB"/>
              </w:rPr>
            </w:pPr>
            <w:r w:rsidRPr="005252A1">
              <w:rPr>
                <w:rFonts w:cs="Times New Roman"/>
                <w:szCs w:val="24"/>
                <w:lang w:val="en-GB"/>
              </w:rPr>
              <w:t xml:space="preserve">Pyrolysis biofuels </w:t>
            </w:r>
          </w:p>
        </w:tc>
        <w:tc>
          <w:tcPr>
            <w:tcW w:w="2517" w:type="dxa"/>
          </w:tcPr>
          <w:p w:rsidR="005252A1" w:rsidRPr="005252A1" w:rsidRDefault="005252A1" w:rsidP="000503F1">
            <w:pPr>
              <w:rPr>
                <w:rFonts w:cs="Times New Roman"/>
                <w:szCs w:val="24"/>
                <w:lang w:val="en-GB"/>
              </w:rPr>
            </w:pPr>
            <w:r w:rsidRPr="005252A1">
              <w:rPr>
                <w:rFonts w:cs="Times New Roman"/>
                <w:szCs w:val="24"/>
                <w:lang w:val="en-GB"/>
              </w:rPr>
              <w:t>P1: Soaking in a 0.1 M aqueous silver nitrate (AgNO</w:t>
            </w:r>
            <w:r w:rsidRPr="005252A1">
              <w:rPr>
                <w:rFonts w:cs="Times New Roman"/>
                <w:szCs w:val="24"/>
                <w:vertAlign w:val="subscript"/>
                <w:lang w:val="en-GB"/>
              </w:rPr>
              <w:t>3</w:t>
            </w:r>
            <w:r w:rsidRPr="005252A1">
              <w:rPr>
                <w:rFonts w:cs="Times New Roman"/>
                <w:szCs w:val="24"/>
                <w:lang w:val="en-GB"/>
              </w:rPr>
              <w:t>) solution</w:t>
            </w:r>
          </w:p>
          <w:p w:rsidR="005252A1" w:rsidRPr="005252A1" w:rsidRDefault="005252A1" w:rsidP="000503F1">
            <w:pPr>
              <w:rPr>
                <w:rFonts w:cs="Times New Roman"/>
                <w:szCs w:val="24"/>
                <w:lang w:val="en-GB"/>
              </w:rPr>
            </w:pPr>
            <w:r w:rsidRPr="005252A1">
              <w:rPr>
                <w:rFonts w:cs="Times New Roman"/>
                <w:szCs w:val="24"/>
                <w:lang w:val="en-GB"/>
              </w:rPr>
              <w:t>P2: Thermal treatment (</w:t>
            </w:r>
            <w:r w:rsidRPr="005252A1">
              <w:rPr>
                <w:rFonts w:cs="Times New Roman"/>
                <w:i/>
                <w:szCs w:val="24"/>
                <w:lang w:val="en-GB"/>
              </w:rPr>
              <w:t xml:space="preserve">T </w:t>
            </w:r>
            <w:r w:rsidRPr="005252A1">
              <w:rPr>
                <w:rFonts w:cs="Times New Roman"/>
                <w:szCs w:val="24"/>
                <w:lang w:val="en-GB"/>
              </w:rPr>
              <w:t>= 500 °C)</w:t>
            </w:r>
          </w:p>
        </w:tc>
        <w:tc>
          <w:tcPr>
            <w:tcW w:w="3496" w:type="dxa"/>
          </w:tcPr>
          <w:p w:rsidR="005252A1" w:rsidRPr="005252A1" w:rsidRDefault="005252A1" w:rsidP="000503F1">
            <w:pPr>
              <w:rPr>
                <w:rFonts w:cs="Times New Roman"/>
                <w:szCs w:val="24"/>
                <w:lang w:val="en-GB"/>
              </w:rPr>
            </w:pPr>
            <w:r w:rsidRPr="005252A1">
              <w:rPr>
                <w:rFonts w:cs="Times New Roman"/>
                <w:szCs w:val="24"/>
                <w:lang w:val="en-GB"/>
              </w:rPr>
              <w:t>Use of BSG for in situ catalytic upgrade of pyrolysis fuel, by impregnation of AgNO</w:t>
            </w:r>
            <w:r w:rsidRPr="005252A1">
              <w:rPr>
                <w:rFonts w:cs="Times New Roman"/>
                <w:szCs w:val="24"/>
                <w:vertAlign w:val="subscript"/>
                <w:lang w:val="en-GB"/>
              </w:rPr>
              <w:t>3</w:t>
            </w:r>
            <w:r w:rsidRPr="005252A1">
              <w:rPr>
                <w:rFonts w:cs="Times New Roman"/>
                <w:szCs w:val="24"/>
                <w:lang w:val="en-GB"/>
              </w:rPr>
              <w:t xml:space="preserve"> into BSG to reduce pyrolysis temperature and improve process economy.</w:t>
            </w:r>
          </w:p>
        </w:tc>
        <w:tc>
          <w:tcPr>
            <w:tcW w:w="4793" w:type="dxa"/>
          </w:tcPr>
          <w:p w:rsidR="005252A1" w:rsidRPr="005252A1" w:rsidRDefault="005252A1" w:rsidP="000503F1">
            <w:pPr>
              <w:rPr>
                <w:rFonts w:cs="Times New Roman"/>
                <w:szCs w:val="24"/>
                <w:lang w:val="en-GB"/>
              </w:rPr>
            </w:pPr>
            <w:r w:rsidRPr="005252A1">
              <w:rPr>
                <w:rFonts w:cs="Times New Roman"/>
                <w:szCs w:val="24"/>
                <w:lang w:val="en-GB"/>
              </w:rPr>
              <w:t>Ten times higher increase in hydrogen gas ev</w:t>
            </w:r>
            <w:r>
              <w:rPr>
                <w:rFonts w:cs="Times New Roman"/>
                <w:szCs w:val="24"/>
                <w:lang w:val="en-GB"/>
              </w:rPr>
              <w:t>olution, with a 64</w:t>
            </w:r>
            <w:r w:rsidRPr="005252A1">
              <w:rPr>
                <w:rFonts w:cs="Times New Roman"/>
                <w:szCs w:val="24"/>
                <w:lang w:val="en-GB"/>
              </w:rPr>
              <w:t>% increase in ethane production in the impregnation of BSG with silver nitrate, compared to the conventional way.</w:t>
            </w:r>
          </w:p>
        </w:tc>
        <w:tc>
          <w:tcPr>
            <w:tcW w:w="1386" w:type="dxa"/>
          </w:tcPr>
          <w:p w:rsidR="005252A1" w:rsidRPr="005252A1" w:rsidRDefault="005252A1" w:rsidP="000503F1">
            <w:pPr>
              <w:rPr>
                <w:rFonts w:cs="Times New Roman"/>
                <w:szCs w:val="24"/>
                <w:lang w:val="en-GB"/>
              </w:rPr>
            </w:pPr>
            <w:r w:rsidRPr="005252A1">
              <w:rPr>
                <w:rFonts w:cs="Times New Roman"/>
                <w:szCs w:val="24"/>
                <w:lang w:val="en-GB"/>
              </w:rPr>
              <w:t>Ashman et al. (2020)</w:t>
            </w:r>
          </w:p>
        </w:tc>
      </w:tr>
      <w:tr w:rsidR="005252A1" w:rsidRPr="005252A1" w:rsidTr="006C3658">
        <w:tc>
          <w:tcPr>
            <w:tcW w:w="1810" w:type="dxa"/>
            <w:tcBorders>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Biogas</w:t>
            </w: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tc>
        <w:tc>
          <w:tcPr>
            <w:tcW w:w="2517" w:type="dxa"/>
            <w:tcBorders>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P: Thermo-chemical hydrolysis (</w:t>
            </w:r>
            <w:proofErr w:type="spellStart"/>
            <w:r w:rsidRPr="005252A1">
              <w:rPr>
                <w:rFonts w:cs="Times New Roman"/>
                <w:szCs w:val="24"/>
                <w:lang w:val="en-GB"/>
              </w:rPr>
              <w:t>HCl</w:t>
            </w:r>
            <w:proofErr w:type="spellEnd"/>
            <w:r w:rsidRPr="005252A1">
              <w:rPr>
                <w:rFonts w:cs="Times New Roman"/>
                <w:szCs w:val="24"/>
                <w:lang w:val="en-GB"/>
              </w:rPr>
              <w:t xml:space="preserve">, </w:t>
            </w:r>
            <w:r w:rsidRPr="005252A1">
              <w:rPr>
                <w:rFonts w:cs="Times New Roman"/>
                <w:i/>
                <w:szCs w:val="24"/>
                <w:lang w:val="en-GB"/>
              </w:rPr>
              <w:t>T</w:t>
            </w:r>
            <w:r w:rsidRPr="005252A1">
              <w:rPr>
                <w:rFonts w:cs="Times New Roman"/>
                <w:szCs w:val="24"/>
                <w:lang w:val="en-GB"/>
              </w:rPr>
              <w:t xml:space="preserve"> = 95 °C, </w:t>
            </w:r>
            <w:r w:rsidRPr="005252A1">
              <w:rPr>
                <w:rFonts w:cs="Times New Roman"/>
                <w:i/>
                <w:szCs w:val="24"/>
                <w:lang w:val="en-GB"/>
              </w:rPr>
              <w:t>t</w:t>
            </w:r>
            <w:r w:rsidRPr="005252A1">
              <w:rPr>
                <w:rFonts w:cs="Times New Roman"/>
                <w:szCs w:val="24"/>
                <w:lang w:val="en-GB"/>
              </w:rPr>
              <w:t xml:space="preserve"> = 4 h)</w:t>
            </w:r>
          </w:p>
        </w:tc>
        <w:tc>
          <w:tcPr>
            <w:tcW w:w="3496" w:type="dxa"/>
            <w:tcBorders>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Potential of biogas production from BSG using two stages of anaerobic digestion.</w:t>
            </w:r>
          </w:p>
        </w:tc>
        <w:tc>
          <w:tcPr>
            <w:tcW w:w="4793" w:type="dxa"/>
            <w:tcBorders>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120 L biogas/kg wet BSG was achieved. The two-stage process proved to be better in terms of yield, biodegradability and methane yield.</w:t>
            </w:r>
          </w:p>
        </w:tc>
        <w:tc>
          <w:tcPr>
            <w:tcW w:w="1386" w:type="dxa"/>
            <w:tcBorders>
              <w:bottom w:val="single" w:sz="4" w:space="0" w:color="auto"/>
            </w:tcBorders>
          </w:tcPr>
          <w:p w:rsidR="005252A1" w:rsidRPr="005252A1" w:rsidRDefault="005252A1" w:rsidP="000503F1">
            <w:pPr>
              <w:rPr>
                <w:rFonts w:cs="Times New Roman"/>
                <w:szCs w:val="24"/>
                <w:lang w:val="en-GB"/>
              </w:rPr>
            </w:pPr>
            <w:proofErr w:type="spellStart"/>
            <w:r w:rsidRPr="005252A1">
              <w:rPr>
                <w:rFonts w:cs="Times New Roman"/>
                <w:szCs w:val="24"/>
                <w:lang w:val="en-GB"/>
              </w:rPr>
              <w:t>Panjičko</w:t>
            </w:r>
            <w:proofErr w:type="spellEnd"/>
            <w:r w:rsidRPr="005252A1">
              <w:rPr>
                <w:rFonts w:cs="Times New Roman"/>
                <w:szCs w:val="24"/>
                <w:lang w:val="en-GB"/>
              </w:rPr>
              <w:t xml:space="preserve"> et al. (2017)</w:t>
            </w:r>
          </w:p>
        </w:tc>
      </w:tr>
      <w:tr w:rsidR="005252A1" w:rsidRPr="005252A1" w:rsidTr="000503F1">
        <w:tc>
          <w:tcPr>
            <w:tcW w:w="14002" w:type="dxa"/>
            <w:gridSpan w:val="5"/>
            <w:tcBorders>
              <w:top w:val="single" w:sz="4" w:space="0" w:color="auto"/>
              <w:bottom w:val="nil"/>
            </w:tcBorders>
            <w:noWrap/>
          </w:tcPr>
          <w:p w:rsidR="005252A1" w:rsidRPr="005252A1" w:rsidRDefault="005252A1" w:rsidP="000503F1">
            <w:pPr>
              <w:rPr>
                <w:rFonts w:cs="Times New Roman"/>
                <w:szCs w:val="24"/>
                <w:lang w:val="en-GB"/>
              </w:rPr>
            </w:pPr>
            <w:r w:rsidRPr="005252A1">
              <w:rPr>
                <w:rFonts w:cs="Times New Roman"/>
                <w:szCs w:val="24"/>
                <w:lang w:val="en-GB"/>
              </w:rPr>
              <w:t>BIOFERTILIZER</w:t>
            </w:r>
          </w:p>
        </w:tc>
      </w:tr>
      <w:tr w:rsidR="005252A1" w:rsidRPr="005252A1" w:rsidTr="006C3658">
        <w:tc>
          <w:tcPr>
            <w:tcW w:w="1810" w:type="dxa"/>
            <w:tcBorders>
              <w:top w:val="nil"/>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 xml:space="preserve">Biocontrol fertilizer </w:t>
            </w: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tc>
        <w:tc>
          <w:tcPr>
            <w:tcW w:w="2517"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lastRenderedPageBreak/>
              <w:t xml:space="preserve">F: SSF by fungi </w:t>
            </w:r>
            <w:proofErr w:type="spellStart"/>
            <w:r w:rsidRPr="005252A1">
              <w:rPr>
                <w:rFonts w:cs="Times New Roman"/>
                <w:i/>
                <w:iCs/>
                <w:szCs w:val="24"/>
                <w:lang w:val="en-GB"/>
              </w:rPr>
              <w:t>Beauveria</w:t>
            </w:r>
            <w:proofErr w:type="spellEnd"/>
            <w:r w:rsidRPr="005252A1">
              <w:rPr>
                <w:rFonts w:cs="Times New Roman"/>
                <w:i/>
                <w:iCs/>
                <w:szCs w:val="24"/>
                <w:lang w:val="en-GB"/>
              </w:rPr>
              <w:t xml:space="preserve"> </w:t>
            </w:r>
            <w:proofErr w:type="spellStart"/>
            <w:r w:rsidRPr="005252A1">
              <w:rPr>
                <w:rFonts w:cs="Times New Roman"/>
                <w:i/>
                <w:iCs/>
                <w:szCs w:val="24"/>
                <w:lang w:val="en-GB"/>
              </w:rPr>
              <w:t>bassiana</w:t>
            </w:r>
            <w:proofErr w:type="spellEnd"/>
            <w:r w:rsidRPr="005252A1">
              <w:rPr>
                <w:rFonts w:cs="Times New Roman"/>
                <w:szCs w:val="24"/>
                <w:lang w:val="en-GB"/>
              </w:rPr>
              <w:t xml:space="preserve"> (BbQLU1)</w:t>
            </w:r>
          </w:p>
        </w:tc>
        <w:tc>
          <w:tcPr>
            <w:tcW w:w="349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BSG as substrate in fermentation for biocontrol fertilizer production. Fermentation time, optimal water content and </w:t>
            </w:r>
            <w:r w:rsidRPr="005252A1">
              <w:rPr>
                <w:rFonts w:cs="Times New Roman"/>
                <w:szCs w:val="24"/>
                <w:lang w:val="en-GB"/>
              </w:rPr>
              <w:lastRenderedPageBreak/>
              <w:t>temperature influence were investigated.</w:t>
            </w:r>
          </w:p>
        </w:tc>
        <w:tc>
          <w:tcPr>
            <w:tcW w:w="4793"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lastRenderedPageBreak/>
              <w:t>The optimum c</w:t>
            </w:r>
            <w:r>
              <w:rPr>
                <w:rFonts w:cs="Times New Roman"/>
                <w:szCs w:val="24"/>
                <w:lang w:val="en-GB"/>
              </w:rPr>
              <w:t>onditions for BF production (60</w:t>
            </w:r>
            <w:r w:rsidRPr="005252A1">
              <w:rPr>
                <w:rFonts w:cs="Times New Roman"/>
                <w:szCs w:val="24"/>
                <w:lang w:val="en-GB"/>
              </w:rPr>
              <w:t xml:space="preserve">% water content at 25 °C for 12 days) resulted in a </w:t>
            </w:r>
            <w:proofErr w:type="spellStart"/>
            <w:r w:rsidRPr="005252A1">
              <w:rPr>
                <w:rFonts w:cs="Times New Roman"/>
                <w:szCs w:val="24"/>
                <w:lang w:val="en-GB"/>
              </w:rPr>
              <w:t>conidiation</w:t>
            </w:r>
            <w:proofErr w:type="spellEnd"/>
            <w:r w:rsidRPr="005252A1">
              <w:rPr>
                <w:rFonts w:cs="Times New Roman"/>
                <w:szCs w:val="24"/>
                <w:lang w:val="en-GB"/>
              </w:rPr>
              <w:t xml:space="preserve"> of 0.85 × 10</w:t>
            </w:r>
            <w:r w:rsidRPr="005252A1">
              <w:rPr>
                <w:rFonts w:cs="Times New Roman"/>
                <w:szCs w:val="24"/>
                <w:vertAlign w:val="superscript"/>
                <w:lang w:val="en-GB"/>
              </w:rPr>
              <w:t>8</w:t>
            </w:r>
            <w:r w:rsidRPr="005252A1">
              <w:rPr>
                <w:rFonts w:cs="Times New Roman"/>
                <w:szCs w:val="24"/>
                <w:lang w:val="en-GB"/>
              </w:rPr>
              <w:t xml:space="preserve"> spores/</w:t>
            </w:r>
            <w:r>
              <w:rPr>
                <w:rFonts w:cs="Times New Roman"/>
                <w:szCs w:val="24"/>
                <w:lang w:val="en-GB"/>
              </w:rPr>
              <w:t>g and germination rate of 98.68</w:t>
            </w:r>
            <w:r w:rsidRPr="005252A1">
              <w:rPr>
                <w:rFonts w:cs="Times New Roman"/>
                <w:szCs w:val="24"/>
                <w:lang w:val="en-GB"/>
              </w:rPr>
              <w:t>%. BF at a concentration of 1 × 10</w:t>
            </w:r>
            <w:r w:rsidRPr="005252A1">
              <w:rPr>
                <w:rFonts w:cs="Times New Roman"/>
                <w:szCs w:val="24"/>
                <w:vertAlign w:val="superscript"/>
                <w:lang w:val="en-GB"/>
              </w:rPr>
              <w:t>−2</w:t>
            </w:r>
            <w:r w:rsidRPr="005252A1">
              <w:rPr>
                <w:rFonts w:cs="Times New Roman"/>
                <w:szCs w:val="24"/>
                <w:lang w:val="en-GB"/>
              </w:rPr>
              <w:t xml:space="preserve"> g/mL prompted plant </w:t>
            </w:r>
            <w:r w:rsidRPr="005252A1">
              <w:rPr>
                <w:rFonts w:cs="Times New Roman"/>
                <w:szCs w:val="24"/>
                <w:lang w:val="en-GB"/>
              </w:rPr>
              <w:lastRenderedPageBreak/>
              <w:t>growth and exhibited high toxicity. GC-MS analysis found 2-piperidone; benzoic acid, 3-methyl-, methyl ester; and other compounds to be potentially related to the toxicity and enhanced plant growth.</w:t>
            </w:r>
          </w:p>
        </w:tc>
        <w:tc>
          <w:tcPr>
            <w:tcW w:w="1386" w:type="dxa"/>
            <w:tcBorders>
              <w:top w:val="nil"/>
              <w:bottom w:val="single" w:sz="4" w:space="0" w:color="auto"/>
            </w:tcBorders>
          </w:tcPr>
          <w:p w:rsidR="005252A1" w:rsidRPr="005252A1" w:rsidRDefault="005252A1" w:rsidP="000503F1">
            <w:pPr>
              <w:rPr>
                <w:rFonts w:cs="Times New Roman"/>
                <w:szCs w:val="24"/>
                <w:lang w:val="en-GB"/>
              </w:rPr>
            </w:pPr>
            <w:proofErr w:type="spellStart"/>
            <w:r w:rsidRPr="005252A1">
              <w:rPr>
                <w:rFonts w:cs="Times New Roman"/>
                <w:szCs w:val="24"/>
                <w:lang w:val="en-GB"/>
              </w:rPr>
              <w:lastRenderedPageBreak/>
              <w:t>Qiu</w:t>
            </w:r>
            <w:proofErr w:type="spellEnd"/>
            <w:r w:rsidRPr="005252A1">
              <w:rPr>
                <w:rFonts w:cs="Times New Roman"/>
                <w:szCs w:val="24"/>
                <w:lang w:val="en-GB"/>
              </w:rPr>
              <w:t xml:space="preserve"> et al. (2019)</w:t>
            </w:r>
          </w:p>
        </w:tc>
      </w:tr>
      <w:tr w:rsidR="005252A1" w:rsidRPr="005252A1" w:rsidTr="006C3658">
        <w:tc>
          <w:tcPr>
            <w:tcW w:w="1810" w:type="dxa"/>
            <w:tcBorders>
              <w:top w:val="nil"/>
              <w:bottom w:val="single" w:sz="4" w:space="0" w:color="auto"/>
            </w:tcBorders>
            <w:noWrap/>
          </w:tcPr>
          <w:p w:rsidR="005252A1" w:rsidRPr="005252A1" w:rsidRDefault="005252A1" w:rsidP="000503F1">
            <w:pPr>
              <w:rPr>
                <w:rFonts w:cs="Times New Roman"/>
                <w:szCs w:val="24"/>
                <w:lang w:val="en-GB"/>
              </w:rPr>
            </w:pPr>
            <w:proofErr w:type="spellStart"/>
            <w:r w:rsidRPr="005252A1">
              <w:rPr>
                <w:rFonts w:cs="Times New Roman"/>
                <w:szCs w:val="24"/>
                <w:lang w:val="en-GB"/>
              </w:rPr>
              <w:t>Vermicompost</w:t>
            </w:r>
            <w:proofErr w:type="spellEnd"/>
          </w:p>
        </w:tc>
        <w:tc>
          <w:tcPr>
            <w:tcW w:w="2517"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P1:</w:t>
            </w:r>
            <w:r w:rsidRPr="005252A1">
              <w:t xml:space="preserve"> </w:t>
            </w:r>
            <w:proofErr w:type="spellStart"/>
            <w:r w:rsidRPr="005252A1">
              <w:rPr>
                <w:rFonts w:cs="Times New Roman"/>
                <w:szCs w:val="24"/>
                <w:lang w:val="en-GB"/>
              </w:rPr>
              <w:t>Thermostating</w:t>
            </w:r>
            <w:proofErr w:type="spellEnd"/>
            <w:r w:rsidRPr="005252A1">
              <w:rPr>
                <w:rFonts w:cs="Times New Roman"/>
                <w:szCs w:val="24"/>
                <w:lang w:val="en-GB"/>
              </w:rPr>
              <w:t xml:space="preserve"> with the addition of sterile distilled water (</w:t>
            </w:r>
            <w:r w:rsidRPr="005252A1">
              <w:rPr>
                <w:rFonts w:cs="Times New Roman"/>
                <w:i/>
                <w:szCs w:val="24"/>
                <w:lang w:val="en-GB"/>
              </w:rPr>
              <w:t>T</w:t>
            </w:r>
            <w:r w:rsidRPr="005252A1">
              <w:rPr>
                <w:rFonts w:cs="Times New Roman"/>
                <w:szCs w:val="24"/>
                <w:lang w:val="en-GB"/>
              </w:rPr>
              <w:t xml:space="preserve"> = 22 °C, </w:t>
            </w:r>
            <w:r w:rsidRPr="005252A1">
              <w:rPr>
                <w:rFonts w:cs="Times New Roman"/>
                <w:i/>
                <w:szCs w:val="24"/>
                <w:lang w:val="en-GB"/>
              </w:rPr>
              <w:t>t</w:t>
            </w:r>
            <w:r w:rsidRPr="005252A1">
              <w:rPr>
                <w:rFonts w:cs="Times New Roman"/>
                <w:szCs w:val="24"/>
                <w:lang w:val="en-GB"/>
              </w:rPr>
              <w:t xml:space="preserve"> = 17 days)</w:t>
            </w:r>
          </w:p>
          <w:p w:rsidR="005252A1" w:rsidRPr="005252A1" w:rsidRDefault="005252A1" w:rsidP="000503F1">
            <w:pPr>
              <w:rPr>
                <w:rFonts w:cs="Times New Roman"/>
                <w:szCs w:val="24"/>
                <w:lang w:val="en-GB"/>
              </w:rPr>
            </w:pPr>
            <w:r w:rsidRPr="005252A1">
              <w:rPr>
                <w:rFonts w:cs="Times New Roman"/>
                <w:szCs w:val="24"/>
                <w:lang w:val="en-GB"/>
              </w:rPr>
              <w:t xml:space="preserve">P2: Vermicomposting (BSG, cow manure and </w:t>
            </w:r>
            <w:proofErr w:type="spellStart"/>
            <w:r w:rsidRPr="005252A1">
              <w:rPr>
                <w:rFonts w:cs="Times New Roman"/>
                <w:i/>
                <w:szCs w:val="24"/>
                <w:lang w:val="en-GB"/>
              </w:rPr>
              <w:t>Eisenia</w:t>
            </w:r>
            <w:proofErr w:type="spellEnd"/>
            <w:r w:rsidRPr="005252A1">
              <w:rPr>
                <w:rFonts w:cs="Times New Roman"/>
                <w:i/>
                <w:szCs w:val="24"/>
                <w:lang w:val="en-GB"/>
              </w:rPr>
              <w:t xml:space="preserve"> </w:t>
            </w:r>
            <w:proofErr w:type="spellStart"/>
            <w:r w:rsidRPr="005252A1">
              <w:rPr>
                <w:rFonts w:cs="Times New Roman"/>
                <w:i/>
                <w:szCs w:val="24"/>
                <w:lang w:val="en-GB"/>
              </w:rPr>
              <w:t>fetida</w:t>
            </w:r>
            <w:proofErr w:type="spellEnd"/>
            <w:r w:rsidRPr="005252A1">
              <w:rPr>
                <w:rFonts w:cs="Times New Roman"/>
                <w:szCs w:val="24"/>
                <w:lang w:val="en-GB"/>
              </w:rPr>
              <w:t xml:space="preserve">) </w:t>
            </w:r>
          </w:p>
        </w:tc>
        <w:tc>
          <w:tcPr>
            <w:tcW w:w="349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Potential of low-input treated BSG as </w:t>
            </w:r>
            <w:proofErr w:type="spellStart"/>
            <w:r w:rsidRPr="005252A1">
              <w:rPr>
                <w:rFonts w:cs="Times New Roman"/>
                <w:szCs w:val="24"/>
                <w:lang w:val="en-GB"/>
              </w:rPr>
              <w:t>vermicompost</w:t>
            </w:r>
            <w:proofErr w:type="spellEnd"/>
            <w:r w:rsidRPr="005252A1">
              <w:rPr>
                <w:rFonts w:cs="Times New Roman"/>
                <w:szCs w:val="24"/>
                <w:lang w:val="en-GB"/>
              </w:rPr>
              <w:t xml:space="preserve"> and assessment of microbiological and chemical analysis of the process.</w:t>
            </w:r>
          </w:p>
        </w:tc>
        <w:tc>
          <w:tcPr>
            <w:tcW w:w="4793"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BSG microbiota was enriched in bacterial and fungal species including lactic acid bacteria (</w:t>
            </w:r>
            <w:proofErr w:type="spellStart"/>
            <w:r w:rsidRPr="005252A1">
              <w:rPr>
                <w:rFonts w:cs="Times New Roman"/>
                <w:i/>
                <w:szCs w:val="24"/>
                <w:lang w:val="en-GB"/>
              </w:rPr>
              <w:t>Weissella</w:t>
            </w:r>
            <w:proofErr w:type="spellEnd"/>
            <w:r w:rsidRPr="005252A1">
              <w:rPr>
                <w:rFonts w:cs="Times New Roman"/>
                <w:i/>
                <w:szCs w:val="24"/>
                <w:lang w:val="en-GB"/>
              </w:rPr>
              <w:t xml:space="preserve">, </w:t>
            </w:r>
            <w:proofErr w:type="spellStart"/>
            <w:r w:rsidRPr="005252A1">
              <w:rPr>
                <w:rFonts w:cs="Times New Roman"/>
                <w:i/>
                <w:szCs w:val="24"/>
                <w:lang w:val="en-GB"/>
              </w:rPr>
              <w:t>Pediococcus</w:t>
            </w:r>
            <w:proofErr w:type="spellEnd"/>
            <w:r w:rsidRPr="005252A1">
              <w:rPr>
                <w:rFonts w:cs="Times New Roman"/>
                <w:szCs w:val="24"/>
                <w:lang w:val="en-GB"/>
              </w:rPr>
              <w:t>), plant growth-promoting bacteria (</w:t>
            </w:r>
            <w:r w:rsidRPr="005252A1">
              <w:rPr>
                <w:rFonts w:cs="Times New Roman"/>
                <w:i/>
                <w:szCs w:val="24"/>
                <w:lang w:val="en-GB"/>
              </w:rPr>
              <w:t xml:space="preserve">Bacillus, Pseudomonas, </w:t>
            </w:r>
            <w:proofErr w:type="spellStart"/>
            <w:r w:rsidRPr="005252A1">
              <w:rPr>
                <w:rFonts w:cs="Times New Roman"/>
                <w:i/>
                <w:szCs w:val="24"/>
                <w:lang w:val="en-GB"/>
              </w:rPr>
              <w:t>Pseudoxhantomonas</w:t>
            </w:r>
            <w:proofErr w:type="spellEnd"/>
            <w:r w:rsidRPr="005252A1">
              <w:rPr>
                <w:rFonts w:cs="Times New Roman"/>
                <w:szCs w:val="24"/>
                <w:lang w:val="en-GB"/>
              </w:rPr>
              <w:t xml:space="preserve">), and </w:t>
            </w:r>
            <w:proofErr w:type="spellStart"/>
            <w:r w:rsidRPr="005252A1">
              <w:rPr>
                <w:rFonts w:cs="Times New Roman"/>
                <w:szCs w:val="24"/>
                <w:lang w:val="en-GB"/>
              </w:rPr>
              <w:t>biostimulant</w:t>
            </w:r>
            <w:proofErr w:type="spellEnd"/>
            <w:r w:rsidRPr="005252A1">
              <w:rPr>
                <w:rFonts w:cs="Times New Roman"/>
                <w:szCs w:val="24"/>
                <w:lang w:val="en-GB"/>
              </w:rPr>
              <w:t xml:space="preserve"> yeasts (</w:t>
            </w:r>
            <w:r w:rsidRPr="005252A1">
              <w:rPr>
                <w:rFonts w:cs="Times New Roman"/>
                <w:i/>
                <w:szCs w:val="24"/>
                <w:lang w:val="en-GB"/>
              </w:rPr>
              <w:t xml:space="preserve">Pichia </w:t>
            </w:r>
            <w:proofErr w:type="spellStart"/>
            <w:r w:rsidRPr="005252A1">
              <w:rPr>
                <w:rFonts w:cs="Times New Roman"/>
                <w:i/>
                <w:szCs w:val="24"/>
                <w:lang w:val="en-GB"/>
              </w:rPr>
              <w:t>fermentans</w:t>
            </w:r>
            <w:proofErr w:type="spellEnd"/>
            <w:r w:rsidRPr="005252A1">
              <w:rPr>
                <w:rFonts w:cs="Times New Roman"/>
                <w:i/>
                <w:szCs w:val="24"/>
                <w:lang w:val="en-GB"/>
              </w:rPr>
              <w:t xml:space="preserve">, </w:t>
            </w:r>
            <w:proofErr w:type="spellStart"/>
            <w:r w:rsidRPr="005252A1">
              <w:rPr>
                <w:rFonts w:cs="Times New Roman"/>
                <w:i/>
                <w:szCs w:val="24"/>
                <w:lang w:val="en-GB"/>
              </w:rPr>
              <w:t>Trichoderma</w:t>
            </w:r>
            <w:proofErr w:type="spellEnd"/>
            <w:r w:rsidRPr="005252A1">
              <w:rPr>
                <w:rFonts w:cs="Times New Roman"/>
                <w:i/>
                <w:szCs w:val="24"/>
                <w:lang w:val="en-GB"/>
              </w:rPr>
              <w:t xml:space="preserve"> </w:t>
            </w:r>
            <w:proofErr w:type="spellStart"/>
            <w:r w:rsidRPr="005252A1">
              <w:rPr>
                <w:rFonts w:cs="Times New Roman"/>
                <w:i/>
                <w:szCs w:val="24"/>
                <w:lang w:val="en-GB"/>
              </w:rPr>
              <w:t>reesei</w:t>
            </w:r>
            <w:proofErr w:type="spellEnd"/>
            <w:r w:rsidRPr="005252A1">
              <w:rPr>
                <w:rFonts w:cs="Times New Roman"/>
                <w:i/>
                <w:szCs w:val="24"/>
                <w:lang w:val="en-GB"/>
              </w:rPr>
              <w:t xml:space="preserve">, </w:t>
            </w:r>
            <w:proofErr w:type="spellStart"/>
            <w:r w:rsidRPr="005252A1">
              <w:rPr>
                <w:rFonts w:cs="Times New Roman"/>
                <w:i/>
                <w:szCs w:val="24"/>
                <w:lang w:val="en-GB"/>
              </w:rPr>
              <w:t>Beauveria</w:t>
            </w:r>
            <w:proofErr w:type="spellEnd"/>
            <w:r w:rsidRPr="005252A1">
              <w:rPr>
                <w:rFonts w:cs="Times New Roman"/>
                <w:i/>
                <w:szCs w:val="24"/>
                <w:lang w:val="en-GB"/>
              </w:rPr>
              <w:t xml:space="preserve"> </w:t>
            </w:r>
            <w:proofErr w:type="spellStart"/>
            <w:r w:rsidRPr="005252A1">
              <w:rPr>
                <w:rFonts w:cs="Times New Roman"/>
                <w:i/>
                <w:szCs w:val="24"/>
                <w:lang w:val="en-GB"/>
              </w:rPr>
              <w:t>bassiana</w:t>
            </w:r>
            <w:proofErr w:type="spellEnd"/>
            <w:r w:rsidRPr="005252A1">
              <w:rPr>
                <w:rFonts w:cs="Times New Roman"/>
                <w:szCs w:val="24"/>
                <w:lang w:val="en-GB"/>
              </w:rPr>
              <w:t xml:space="preserve">). The C/N ratio was 11, </w:t>
            </w:r>
            <w:r w:rsidRPr="005252A1">
              <w:t xml:space="preserve"> </w:t>
            </w:r>
            <w:r w:rsidRPr="005252A1">
              <w:rPr>
                <w:rFonts w:cs="Times New Roman"/>
                <w:szCs w:val="24"/>
                <w:lang w:val="en-GB"/>
              </w:rPr>
              <w:t>organic carbon 38.63</w:t>
            </w:r>
            <w:r w:rsidRPr="005252A1">
              <w:t xml:space="preserve"> </w:t>
            </w:r>
            <w:r w:rsidRPr="005252A1">
              <w:rPr>
                <w:rFonts w:cs="Times New Roman"/>
                <w:szCs w:val="24"/>
                <w:lang w:val="en-GB"/>
              </w:rPr>
              <w:t>g/kg and total nitrogen 32.8</w:t>
            </w:r>
            <w:r w:rsidRPr="005252A1">
              <w:t xml:space="preserve"> </w:t>
            </w:r>
            <w:r w:rsidRPr="005252A1">
              <w:rPr>
                <w:rFonts w:cs="Times New Roman"/>
                <w:szCs w:val="24"/>
                <w:lang w:val="en-GB"/>
              </w:rPr>
              <w:t>g/kg</w:t>
            </w:r>
          </w:p>
        </w:tc>
        <w:tc>
          <w:tcPr>
            <w:tcW w:w="138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Bianco et al. (2022)</w:t>
            </w:r>
          </w:p>
        </w:tc>
      </w:tr>
      <w:tr w:rsidR="005252A1" w:rsidRPr="005252A1" w:rsidTr="000503F1">
        <w:tc>
          <w:tcPr>
            <w:tcW w:w="14002" w:type="dxa"/>
            <w:gridSpan w:val="5"/>
            <w:tcBorders>
              <w:top w:val="single" w:sz="4" w:space="0" w:color="auto"/>
              <w:bottom w:val="nil"/>
            </w:tcBorders>
            <w:noWrap/>
          </w:tcPr>
          <w:p w:rsidR="005252A1" w:rsidRPr="005252A1" w:rsidRDefault="005252A1" w:rsidP="000503F1">
            <w:pPr>
              <w:rPr>
                <w:rFonts w:cs="Times New Roman"/>
                <w:szCs w:val="24"/>
                <w:lang w:val="en-GB"/>
              </w:rPr>
            </w:pPr>
            <w:r w:rsidRPr="005252A1">
              <w:rPr>
                <w:rFonts w:cs="Times New Roman"/>
                <w:szCs w:val="24"/>
                <w:lang w:val="en-GB"/>
              </w:rPr>
              <w:t>WASTE MANAGEMENT</w:t>
            </w:r>
          </w:p>
        </w:tc>
      </w:tr>
      <w:tr w:rsidR="005252A1" w:rsidRPr="005252A1" w:rsidTr="006C3658">
        <w:tc>
          <w:tcPr>
            <w:tcW w:w="1810" w:type="dxa"/>
            <w:tcBorders>
              <w:top w:val="nil"/>
              <w:bottom w:val="single" w:sz="4" w:space="0" w:color="auto"/>
            </w:tcBorders>
            <w:noWrap/>
          </w:tcPr>
          <w:p w:rsidR="005252A1" w:rsidRPr="005252A1" w:rsidRDefault="005252A1" w:rsidP="000503F1">
            <w:pPr>
              <w:rPr>
                <w:rFonts w:cs="Times New Roman"/>
                <w:bCs/>
                <w:i/>
                <w:iCs/>
                <w:szCs w:val="24"/>
                <w:lang w:val="en-GB"/>
              </w:rPr>
            </w:pPr>
            <w:r w:rsidRPr="005252A1">
              <w:rPr>
                <w:rFonts w:cs="Times New Roman"/>
                <w:szCs w:val="24"/>
                <w:lang w:val="en-GB"/>
              </w:rPr>
              <w:t>Ag (I) removal</w:t>
            </w:r>
          </w:p>
        </w:tc>
        <w:tc>
          <w:tcPr>
            <w:tcW w:w="2517"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 Modification of spent grain with 1 M </w:t>
            </w:r>
            <w:proofErr w:type="spellStart"/>
            <w:r w:rsidRPr="005252A1">
              <w:rPr>
                <w:rFonts w:cs="Times New Roman"/>
                <w:szCs w:val="24"/>
                <w:lang w:val="en-GB"/>
              </w:rPr>
              <w:t>NaCl</w:t>
            </w:r>
            <w:proofErr w:type="spellEnd"/>
            <w:r w:rsidRPr="005252A1">
              <w:rPr>
                <w:rFonts w:cs="Times New Roman"/>
                <w:szCs w:val="24"/>
                <w:lang w:val="en-GB"/>
              </w:rPr>
              <w:t xml:space="preserve"> solution</w:t>
            </w:r>
          </w:p>
        </w:tc>
        <w:tc>
          <w:tcPr>
            <w:tcW w:w="349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The capability of raw spent grain (RSG) and modified spent grain (MSG) to adsorb Ag (I) from waste aqueous solution was investigated and compared with raw spent grain (RSG) regarding their adsorption isotherms, kinetics, and thermodynamics.</w:t>
            </w:r>
          </w:p>
        </w:tc>
        <w:tc>
          <w:tcPr>
            <w:tcW w:w="4793"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The Ag (I) adsorption on MSG was 4 times higher than that on RSG. The monolayer adsorption capacity was 30.28 mg/g for RSG and 158.23 mg/g for MSG according to the Langmuir isotherm.</w:t>
            </w:r>
          </w:p>
        </w:tc>
        <w:tc>
          <w:tcPr>
            <w:tcW w:w="138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Li et al. (2010)</w:t>
            </w:r>
          </w:p>
        </w:tc>
      </w:tr>
      <w:tr w:rsidR="005252A1" w:rsidRPr="005252A1" w:rsidTr="000503F1">
        <w:tc>
          <w:tcPr>
            <w:tcW w:w="14002" w:type="dxa"/>
            <w:gridSpan w:val="5"/>
            <w:tcBorders>
              <w:top w:val="nil"/>
              <w:bottom w:val="nil"/>
            </w:tcBorders>
            <w:noWrap/>
          </w:tcPr>
          <w:p w:rsidR="005252A1" w:rsidRPr="005252A1" w:rsidRDefault="005252A1" w:rsidP="000503F1">
            <w:pPr>
              <w:rPr>
                <w:rFonts w:cs="Times New Roman"/>
                <w:szCs w:val="24"/>
                <w:lang w:val="en-GB"/>
              </w:rPr>
            </w:pPr>
            <w:r w:rsidRPr="005252A1">
              <w:rPr>
                <w:rFonts w:cs="Times New Roman"/>
                <w:szCs w:val="24"/>
                <w:lang w:val="en-GB"/>
              </w:rPr>
              <w:t>BIOFILMS</w:t>
            </w:r>
          </w:p>
        </w:tc>
      </w:tr>
      <w:tr w:rsidR="005252A1" w:rsidRPr="005252A1" w:rsidTr="006C3658">
        <w:trPr>
          <w:trHeight w:val="3051"/>
        </w:trPr>
        <w:tc>
          <w:tcPr>
            <w:tcW w:w="1810" w:type="dxa"/>
            <w:tcBorders>
              <w:top w:val="nil"/>
            </w:tcBorders>
            <w:noWrap/>
          </w:tcPr>
          <w:p w:rsidR="005252A1" w:rsidRPr="005252A1" w:rsidRDefault="005252A1" w:rsidP="000503F1">
            <w:pPr>
              <w:rPr>
                <w:rFonts w:cs="Times New Roman"/>
                <w:szCs w:val="24"/>
                <w:lang w:val="en-GB"/>
              </w:rPr>
            </w:pPr>
            <w:r w:rsidRPr="005252A1">
              <w:rPr>
                <w:rFonts w:cs="Times New Roman"/>
                <w:szCs w:val="24"/>
                <w:lang w:val="en-GB"/>
              </w:rPr>
              <w:lastRenderedPageBreak/>
              <w:t>Thermoplastic biofilms</w:t>
            </w: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p w:rsidR="005252A1" w:rsidRPr="005252A1" w:rsidRDefault="005252A1" w:rsidP="000503F1">
            <w:pPr>
              <w:rPr>
                <w:rFonts w:cs="Times New Roman"/>
                <w:szCs w:val="24"/>
                <w:lang w:val="en-GB"/>
              </w:rPr>
            </w:pPr>
          </w:p>
        </w:tc>
        <w:tc>
          <w:tcPr>
            <w:tcW w:w="2517" w:type="dxa"/>
            <w:tcBorders>
              <w:top w:val="nil"/>
            </w:tcBorders>
          </w:tcPr>
          <w:p w:rsidR="005252A1" w:rsidRPr="005252A1" w:rsidRDefault="005252A1" w:rsidP="000503F1">
            <w:pPr>
              <w:rPr>
                <w:rFonts w:cs="Times New Roman"/>
                <w:szCs w:val="24"/>
                <w:lang w:val="en-GB"/>
              </w:rPr>
            </w:pPr>
            <w:r w:rsidRPr="005252A1">
              <w:rPr>
                <w:rFonts w:cs="Times New Roman"/>
                <w:szCs w:val="24"/>
                <w:lang w:val="en-GB"/>
              </w:rPr>
              <w:t xml:space="preserve">P1: Alkali extraction (ethanol, </w:t>
            </w:r>
            <w:r w:rsidRPr="005252A1">
              <w:rPr>
                <w:rFonts w:cs="Times New Roman"/>
                <w:i/>
                <w:szCs w:val="24"/>
                <w:lang w:val="en-GB"/>
              </w:rPr>
              <w:t>T</w:t>
            </w:r>
            <w:r w:rsidRPr="005252A1">
              <w:rPr>
                <w:rFonts w:cs="Times New Roman"/>
                <w:szCs w:val="24"/>
                <w:lang w:val="en-GB"/>
              </w:rPr>
              <w:t xml:space="preserve"> = 25 °C, </w:t>
            </w:r>
            <w:r w:rsidRPr="005252A1">
              <w:rPr>
                <w:rFonts w:cs="Times New Roman"/>
                <w:i/>
                <w:szCs w:val="24"/>
                <w:lang w:val="en-GB"/>
              </w:rPr>
              <w:t>t</w:t>
            </w:r>
            <w:r w:rsidRPr="005252A1">
              <w:rPr>
                <w:rFonts w:cs="Times New Roman"/>
                <w:szCs w:val="24"/>
                <w:lang w:val="en-GB"/>
              </w:rPr>
              <w:t xml:space="preserve"> = 8 h)</w:t>
            </w:r>
          </w:p>
          <w:p w:rsidR="005252A1" w:rsidRPr="005252A1" w:rsidRDefault="005252A1" w:rsidP="000503F1">
            <w:pPr>
              <w:rPr>
                <w:rFonts w:cs="Times New Roman"/>
                <w:szCs w:val="24"/>
                <w:lang w:val="en-GB"/>
              </w:rPr>
            </w:pPr>
            <w:r w:rsidRPr="005252A1">
              <w:rPr>
                <w:rFonts w:cs="Times New Roman"/>
                <w:szCs w:val="24"/>
                <w:lang w:val="en-GB"/>
              </w:rPr>
              <w:t xml:space="preserve">P2: Acid extraction (3 M </w:t>
            </w:r>
            <w:proofErr w:type="spellStart"/>
            <w:r w:rsidRPr="005252A1">
              <w:rPr>
                <w:rFonts w:cs="Times New Roman"/>
                <w:szCs w:val="24"/>
                <w:lang w:val="en-GB"/>
              </w:rPr>
              <w:t>HCl</w:t>
            </w:r>
            <w:proofErr w:type="spellEnd"/>
            <w:r w:rsidRPr="005252A1">
              <w:rPr>
                <w:rFonts w:cs="Times New Roman"/>
                <w:szCs w:val="24"/>
                <w:lang w:val="en-GB"/>
              </w:rPr>
              <w:t>)</w:t>
            </w:r>
          </w:p>
          <w:p w:rsidR="005252A1" w:rsidRPr="005252A1" w:rsidRDefault="005252A1" w:rsidP="000503F1">
            <w:pPr>
              <w:rPr>
                <w:rFonts w:cs="Times New Roman"/>
                <w:szCs w:val="24"/>
                <w:lang w:val="en-GB"/>
              </w:rPr>
            </w:pPr>
            <w:r w:rsidRPr="005252A1">
              <w:rPr>
                <w:rFonts w:cs="Times New Roman"/>
                <w:szCs w:val="24"/>
                <w:lang w:val="en-GB"/>
              </w:rPr>
              <w:t>P3: Freeze-drying</w:t>
            </w:r>
          </w:p>
        </w:tc>
        <w:tc>
          <w:tcPr>
            <w:tcW w:w="3496" w:type="dxa"/>
            <w:tcBorders>
              <w:top w:val="nil"/>
            </w:tcBorders>
          </w:tcPr>
          <w:p w:rsidR="005252A1" w:rsidRPr="005252A1" w:rsidRDefault="005252A1" w:rsidP="000503F1">
            <w:pPr>
              <w:rPr>
                <w:rFonts w:cs="Times New Roman"/>
                <w:szCs w:val="24"/>
                <w:lang w:val="en-GB"/>
              </w:rPr>
            </w:pPr>
            <w:r w:rsidRPr="005252A1">
              <w:rPr>
                <w:rFonts w:cs="Times New Roman"/>
                <w:szCs w:val="24"/>
                <w:lang w:val="en-GB"/>
              </w:rPr>
              <w:t xml:space="preserve">Production of biofilms from the </w:t>
            </w:r>
            <w:proofErr w:type="spellStart"/>
            <w:r w:rsidRPr="005252A1">
              <w:rPr>
                <w:rFonts w:cs="Times New Roman"/>
                <w:szCs w:val="24"/>
                <w:lang w:val="en-GB"/>
              </w:rPr>
              <w:t>arabinoxylan</w:t>
            </w:r>
            <w:proofErr w:type="spellEnd"/>
            <w:r w:rsidRPr="005252A1">
              <w:rPr>
                <w:rFonts w:cs="Times New Roman"/>
                <w:szCs w:val="24"/>
                <w:lang w:val="en-GB"/>
              </w:rPr>
              <w:t xml:space="preserve">-rich fraction from BSG by addition of two plasticizers (glycerol and polypropylene glycol) and </w:t>
            </w:r>
            <w:proofErr w:type="spellStart"/>
            <w:proofErr w:type="gramStart"/>
            <w:r w:rsidRPr="005252A1">
              <w:rPr>
                <w:rFonts w:cs="Times New Roman"/>
                <w:szCs w:val="24"/>
                <w:lang w:val="en-GB"/>
              </w:rPr>
              <w:t>a</w:t>
            </w:r>
            <w:proofErr w:type="spellEnd"/>
            <w:proofErr w:type="gramEnd"/>
            <w:r w:rsidRPr="005252A1">
              <w:rPr>
                <w:rFonts w:cs="Times New Roman"/>
                <w:szCs w:val="24"/>
                <w:lang w:val="en-GB"/>
              </w:rPr>
              <w:t xml:space="preserve"> anti-foaming agent (coconut oil).</w:t>
            </w:r>
          </w:p>
        </w:tc>
        <w:tc>
          <w:tcPr>
            <w:tcW w:w="4793" w:type="dxa"/>
            <w:tcBorders>
              <w:top w:val="nil"/>
            </w:tcBorders>
          </w:tcPr>
          <w:p w:rsidR="005252A1" w:rsidRPr="005252A1" w:rsidRDefault="005252A1" w:rsidP="000503F1">
            <w:pPr>
              <w:rPr>
                <w:rFonts w:cs="Times New Roman"/>
                <w:szCs w:val="24"/>
                <w:lang w:val="en-GB"/>
              </w:rPr>
            </w:pPr>
            <w:r w:rsidRPr="005252A1">
              <w:rPr>
                <w:rFonts w:cs="Times New Roman"/>
                <w:szCs w:val="24"/>
                <w:lang w:val="en-GB"/>
              </w:rPr>
              <w:t xml:space="preserve">The value of the Zeta potential was -3.44 to 9.17 mV. Two degrees of weight loss have been observed in plasticized films. The addition of plasticizers and anti-foaming agents increases the </w:t>
            </w:r>
            <w:proofErr w:type="spellStart"/>
            <w:r w:rsidRPr="005252A1">
              <w:rPr>
                <w:rFonts w:cs="Times New Roman"/>
                <w:szCs w:val="24"/>
                <w:lang w:val="en-GB"/>
              </w:rPr>
              <w:t>Ea</w:t>
            </w:r>
            <w:proofErr w:type="spellEnd"/>
            <w:r w:rsidRPr="005252A1">
              <w:rPr>
                <w:rFonts w:cs="Times New Roman"/>
                <w:szCs w:val="24"/>
                <w:lang w:val="en-GB"/>
              </w:rPr>
              <w:t xml:space="preserve"> of biofilms. Biofilms have shown microbiological safety.</w:t>
            </w:r>
          </w:p>
        </w:tc>
        <w:tc>
          <w:tcPr>
            <w:tcW w:w="1386" w:type="dxa"/>
            <w:tcBorders>
              <w:top w:val="nil"/>
            </w:tcBorders>
          </w:tcPr>
          <w:p w:rsidR="005252A1" w:rsidRPr="005252A1" w:rsidRDefault="005252A1" w:rsidP="000503F1">
            <w:pPr>
              <w:rPr>
                <w:rFonts w:cs="Times New Roman"/>
                <w:szCs w:val="24"/>
                <w:lang w:val="en-GB"/>
              </w:rPr>
            </w:pPr>
            <w:proofErr w:type="spellStart"/>
            <w:r w:rsidRPr="005252A1">
              <w:rPr>
                <w:rFonts w:cs="Times New Roman"/>
                <w:szCs w:val="24"/>
                <w:lang w:val="en-GB"/>
              </w:rPr>
              <w:t>Jaguey</w:t>
            </w:r>
            <w:proofErr w:type="spellEnd"/>
            <w:r w:rsidRPr="005252A1">
              <w:rPr>
                <w:rFonts w:cs="Times New Roman"/>
                <w:szCs w:val="24"/>
                <w:lang w:val="en-GB"/>
              </w:rPr>
              <w:t>-Hernández et al. (2022)</w:t>
            </w:r>
          </w:p>
        </w:tc>
      </w:tr>
      <w:tr w:rsidR="005252A1" w:rsidRPr="005252A1" w:rsidTr="006C3658">
        <w:tc>
          <w:tcPr>
            <w:tcW w:w="1810" w:type="dxa"/>
            <w:tcBorders>
              <w:top w:val="single" w:sz="4" w:space="0" w:color="auto"/>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 xml:space="preserve">Protein </w:t>
            </w:r>
            <w:r w:rsidRPr="005252A1">
              <w:rPr>
                <w:rFonts w:cs="Times New Roman"/>
                <w:szCs w:val="24"/>
                <w:lang w:val="en-GB"/>
              </w:rPr>
              <w:br/>
              <w:t>biofilms</w:t>
            </w:r>
          </w:p>
        </w:tc>
        <w:tc>
          <w:tcPr>
            <w:tcW w:w="2517"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P1: Alkali extraction (alkaline </w:t>
            </w:r>
            <w:proofErr w:type="spellStart"/>
            <w:r w:rsidRPr="005252A1">
              <w:rPr>
                <w:rFonts w:cs="Times New Roman"/>
                <w:szCs w:val="24"/>
                <w:lang w:val="en-GB"/>
              </w:rPr>
              <w:t>solubilization</w:t>
            </w:r>
            <w:proofErr w:type="spellEnd"/>
            <w:r w:rsidRPr="005252A1">
              <w:rPr>
                <w:rFonts w:cs="Times New Roman"/>
                <w:szCs w:val="24"/>
                <w:lang w:val="en-GB"/>
              </w:rPr>
              <w:t xml:space="preserve">), </w:t>
            </w:r>
            <w:r w:rsidRPr="005252A1">
              <w:rPr>
                <w:rFonts w:cs="Times New Roman"/>
                <w:i/>
                <w:szCs w:val="24"/>
                <w:lang w:val="en-GB"/>
              </w:rPr>
              <w:t>T</w:t>
            </w:r>
            <w:r w:rsidRPr="005252A1">
              <w:rPr>
                <w:rFonts w:cs="Times New Roman"/>
                <w:szCs w:val="24"/>
                <w:lang w:val="en-GB"/>
              </w:rPr>
              <w:t xml:space="preserve"> = 25 °C, </w:t>
            </w:r>
            <w:r w:rsidRPr="005252A1">
              <w:rPr>
                <w:rFonts w:cs="Times New Roman"/>
                <w:i/>
                <w:szCs w:val="24"/>
                <w:lang w:val="en-GB"/>
              </w:rPr>
              <w:t>t</w:t>
            </w:r>
            <w:r w:rsidRPr="005252A1">
              <w:rPr>
                <w:rFonts w:cs="Times New Roman"/>
                <w:szCs w:val="24"/>
                <w:lang w:val="en-GB"/>
              </w:rPr>
              <w:t xml:space="preserve"> = 2 h)</w:t>
            </w:r>
          </w:p>
          <w:p w:rsidR="005252A1" w:rsidRPr="005252A1" w:rsidRDefault="005252A1" w:rsidP="000503F1">
            <w:pPr>
              <w:rPr>
                <w:rFonts w:cs="Times New Roman"/>
                <w:szCs w:val="24"/>
                <w:lang w:val="en-GB"/>
              </w:rPr>
            </w:pPr>
            <w:r w:rsidRPr="005252A1">
              <w:rPr>
                <w:rFonts w:cs="Times New Roman"/>
                <w:szCs w:val="24"/>
                <w:lang w:val="en-GB"/>
              </w:rPr>
              <w:t xml:space="preserve">P3: </w:t>
            </w:r>
            <w:r w:rsidRPr="005252A1">
              <w:t xml:space="preserve"> </w:t>
            </w:r>
            <w:r w:rsidRPr="005252A1">
              <w:rPr>
                <w:rFonts w:cs="Times New Roman"/>
                <w:szCs w:val="24"/>
                <w:lang w:val="en-GB"/>
              </w:rPr>
              <w:t xml:space="preserve">Spray drying </w:t>
            </w:r>
            <w:r w:rsidRPr="005252A1">
              <w:t>(</w:t>
            </w:r>
            <w:r w:rsidRPr="005252A1">
              <w:rPr>
                <w:rFonts w:cs="Times New Roman"/>
                <w:szCs w:val="24"/>
                <w:lang w:val="en-GB"/>
              </w:rPr>
              <w:t xml:space="preserve">inlet </w:t>
            </w:r>
            <w:r w:rsidRPr="005252A1">
              <w:rPr>
                <w:rFonts w:cs="Times New Roman"/>
                <w:i/>
                <w:szCs w:val="24"/>
                <w:lang w:val="en-GB"/>
              </w:rPr>
              <w:t>T</w:t>
            </w:r>
            <w:r w:rsidRPr="005252A1">
              <w:rPr>
                <w:rFonts w:cs="Times New Roman"/>
                <w:szCs w:val="24"/>
                <w:lang w:val="en-GB"/>
              </w:rPr>
              <w:t xml:space="preserve"> = 170-190</w:t>
            </w:r>
            <w:r>
              <w:rPr>
                <w:rFonts w:cs="Times New Roman"/>
                <w:szCs w:val="24"/>
                <w:lang w:val="en-GB"/>
              </w:rPr>
              <w:t xml:space="preserve"> </w:t>
            </w:r>
            <w:r w:rsidRPr="005252A1">
              <w:rPr>
                <w:rFonts w:cs="Times New Roman"/>
                <w:szCs w:val="24"/>
                <w:lang w:val="en-GB"/>
              </w:rPr>
              <w:t xml:space="preserve">°C, outlet </w:t>
            </w:r>
            <w:r w:rsidRPr="005252A1">
              <w:rPr>
                <w:rFonts w:cs="Times New Roman"/>
                <w:i/>
                <w:szCs w:val="24"/>
                <w:lang w:val="en-GB"/>
              </w:rPr>
              <w:t>T</w:t>
            </w:r>
            <w:r w:rsidRPr="005252A1">
              <w:rPr>
                <w:rFonts w:cs="Times New Roman"/>
                <w:szCs w:val="24"/>
                <w:lang w:val="en-GB"/>
              </w:rPr>
              <w:t xml:space="preserve"> = 80-90</w:t>
            </w:r>
            <w:r>
              <w:rPr>
                <w:rFonts w:cs="Times New Roman"/>
                <w:szCs w:val="24"/>
                <w:lang w:val="en-GB"/>
              </w:rPr>
              <w:t xml:space="preserve"> </w:t>
            </w:r>
            <w:r w:rsidRPr="005252A1">
              <w:rPr>
                <w:rFonts w:cs="Times New Roman"/>
                <w:szCs w:val="24"/>
                <w:lang w:val="en-GB"/>
              </w:rPr>
              <w:t>°C)</w:t>
            </w:r>
          </w:p>
        </w:tc>
        <w:tc>
          <w:tcPr>
            <w:tcW w:w="3496"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Production of protein films (BSG-PC) from BSG with potential application in active packaging. Protein dispersions were prepared at different pH (2, 8, </w:t>
            </w:r>
            <w:proofErr w:type="gramStart"/>
            <w:r w:rsidRPr="005252A1">
              <w:rPr>
                <w:rFonts w:cs="Times New Roman"/>
                <w:szCs w:val="24"/>
                <w:lang w:val="en-GB"/>
              </w:rPr>
              <w:t>11</w:t>
            </w:r>
            <w:proofErr w:type="gramEnd"/>
            <w:r w:rsidRPr="005252A1">
              <w:rPr>
                <w:rFonts w:cs="Times New Roman"/>
                <w:szCs w:val="24"/>
                <w:lang w:val="en-GB"/>
              </w:rPr>
              <w:t>) using two plasticizers, polyethylene glycol (PEG) and glycerol in the range of 0-0.25 g/g of PEG.</w:t>
            </w:r>
          </w:p>
        </w:tc>
        <w:tc>
          <w:tcPr>
            <w:tcW w:w="4793" w:type="dxa"/>
            <w:tcBorders>
              <w:top w:val="single" w:sz="4" w:space="0" w:color="auto"/>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The formulation with 0.10 and 1.15 g PEG per g BSG-PC and pH 2 shows balanced mechanical properties, waterproofing properties and antioxidant capacity. The addition of 0.10 g PEG /g BSG-PC increases the structure of α-helix, due to higher tensile strength and modulus of elasticity of the films.</w:t>
            </w:r>
          </w:p>
        </w:tc>
        <w:tc>
          <w:tcPr>
            <w:tcW w:w="1386" w:type="dxa"/>
            <w:tcBorders>
              <w:top w:val="single" w:sz="4" w:space="0" w:color="auto"/>
              <w:bottom w:val="single" w:sz="4" w:space="0" w:color="auto"/>
            </w:tcBorders>
          </w:tcPr>
          <w:p w:rsidR="005252A1" w:rsidRPr="005252A1" w:rsidRDefault="005252A1" w:rsidP="000503F1">
            <w:pPr>
              <w:rPr>
                <w:rFonts w:cs="Times New Roman"/>
                <w:szCs w:val="24"/>
                <w:lang w:val="en-GB"/>
              </w:rPr>
            </w:pPr>
            <w:proofErr w:type="spellStart"/>
            <w:r w:rsidRPr="005252A1">
              <w:rPr>
                <w:rFonts w:cs="Times New Roman"/>
                <w:szCs w:val="24"/>
                <w:lang w:val="en-GB"/>
              </w:rPr>
              <w:t>Proaño</w:t>
            </w:r>
            <w:proofErr w:type="spellEnd"/>
            <w:r w:rsidRPr="005252A1">
              <w:rPr>
                <w:rFonts w:cs="Times New Roman"/>
                <w:szCs w:val="24"/>
                <w:lang w:val="en-GB"/>
              </w:rPr>
              <w:t xml:space="preserve"> et al. (2020)</w:t>
            </w:r>
          </w:p>
        </w:tc>
      </w:tr>
      <w:tr w:rsidR="005252A1" w:rsidRPr="005252A1" w:rsidTr="000503F1">
        <w:tc>
          <w:tcPr>
            <w:tcW w:w="14002" w:type="dxa"/>
            <w:gridSpan w:val="5"/>
            <w:tcBorders>
              <w:top w:val="single" w:sz="4" w:space="0" w:color="auto"/>
              <w:bottom w:val="nil"/>
            </w:tcBorders>
            <w:noWrap/>
          </w:tcPr>
          <w:p w:rsidR="005252A1" w:rsidRPr="005252A1" w:rsidRDefault="005252A1" w:rsidP="000503F1">
            <w:pPr>
              <w:rPr>
                <w:rFonts w:cs="Times New Roman"/>
                <w:szCs w:val="24"/>
                <w:lang w:val="en-GB"/>
              </w:rPr>
            </w:pPr>
            <w:r w:rsidRPr="005252A1">
              <w:rPr>
                <w:rFonts w:cs="Times New Roman"/>
                <w:szCs w:val="24"/>
                <w:lang w:val="en-GB"/>
              </w:rPr>
              <w:t>FEED PRODUCTION</w:t>
            </w:r>
          </w:p>
        </w:tc>
      </w:tr>
      <w:tr w:rsidR="005252A1" w:rsidRPr="005252A1" w:rsidTr="006C3658">
        <w:tc>
          <w:tcPr>
            <w:tcW w:w="1810" w:type="dxa"/>
            <w:tcBorders>
              <w:top w:val="nil"/>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Chicken feed</w:t>
            </w:r>
          </w:p>
        </w:tc>
        <w:tc>
          <w:tcPr>
            <w:tcW w:w="2517"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 Enzyme treatment whit liquid </w:t>
            </w:r>
            <w:proofErr w:type="spellStart"/>
            <w:r w:rsidRPr="005252A1">
              <w:rPr>
                <w:rFonts w:cs="Times New Roman"/>
                <w:szCs w:val="24"/>
                <w:lang w:val="en-GB"/>
              </w:rPr>
              <w:t>xylanase</w:t>
            </w:r>
            <w:proofErr w:type="spellEnd"/>
            <w:r w:rsidRPr="005252A1">
              <w:rPr>
                <w:rFonts w:cs="Times New Roman"/>
                <w:szCs w:val="24"/>
                <w:lang w:val="en-GB"/>
              </w:rPr>
              <w:t xml:space="preserve"> (activity = 7250 GXU/g, concentration of 2500 GXU/kg, modified mixer, </w:t>
            </w:r>
            <w:r w:rsidRPr="005252A1">
              <w:rPr>
                <w:rFonts w:cs="Times New Roman"/>
                <w:i/>
                <w:szCs w:val="24"/>
                <w:lang w:val="en-GB"/>
              </w:rPr>
              <w:t>t</w:t>
            </w:r>
            <w:r w:rsidRPr="005252A1">
              <w:rPr>
                <w:rFonts w:cs="Times New Roman"/>
                <w:szCs w:val="24"/>
                <w:lang w:val="en-GB"/>
              </w:rPr>
              <w:t xml:space="preserve"> = 3 h, </w:t>
            </w:r>
            <w:r w:rsidRPr="005252A1">
              <w:rPr>
                <w:rFonts w:cs="Times New Roman"/>
                <w:i/>
                <w:szCs w:val="24"/>
                <w:lang w:val="en-GB"/>
              </w:rPr>
              <w:t xml:space="preserve">T </w:t>
            </w:r>
            <w:r w:rsidRPr="005252A1">
              <w:rPr>
                <w:rFonts w:cs="Times New Roman"/>
                <w:szCs w:val="24"/>
                <w:lang w:val="en-GB"/>
              </w:rPr>
              <w:t>= 50-55 °C)</w:t>
            </w:r>
          </w:p>
        </w:tc>
        <w:tc>
          <w:tcPr>
            <w:tcW w:w="349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Feeding broilers with BSG of different particle sizes (fine and coarsely ground) </w:t>
            </w:r>
            <w:proofErr w:type="spellStart"/>
            <w:r w:rsidRPr="005252A1">
              <w:rPr>
                <w:rFonts w:cs="Times New Roman"/>
                <w:szCs w:val="24"/>
                <w:lang w:val="en-GB"/>
              </w:rPr>
              <w:t>pretreated</w:t>
            </w:r>
            <w:proofErr w:type="spellEnd"/>
            <w:r w:rsidRPr="005252A1">
              <w:rPr>
                <w:rFonts w:cs="Times New Roman"/>
                <w:szCs w:val="24"/>
                <w:lang w:val="en-GB"/>
              </w:rPr>
              <w:t xml:space="preserve"> with </w:t>
            </w:r>
            <w:proofErr w:type="spellStart"/>
            <w:r w:rsidRPr="005252A1">
              <w:rPr>
                <w:rFonts w:cs="Times New Roman"/>
                <w:szCs w:val="24"/>
                <w:lang w:val="en-GB"/>
              </w:rPr>
              <w:t>xylanase</w:t>
            </w:r>
            <w:proofErr w:type="spellEnd"/>
            <w:r w:rsidRPr="005252A1">
              <w:rPr>
                <w:rFonts w:cs="Times New Roman"/>
                <w:szCs w:val="24"/>
                <w:lang w:val="en-GB"/>
              </w:rPr>
              <w:t xml:space="preserve">. The effect of </w:t>
            </w:r>
            <w:proofErr w:type="spellStart"/>
            <w:r w:rsidRPr="005252A1">
              <w:rPr>
                <w:rFonts w:cs="Times New Roman"/>
                <w:szCs w:val="24"/>
                <w:lang w:val="en-GB"/>
              </w:rPr>
              <w:t>xylanase</w:t>
            </w:r>
            <w:proofErr w:type="spellEnd"/>
            <w:r w:rsidRPr="005252A1">
              <w:rPr>
                <w:rFonts w:cs="Times New Roman"/>
                <w:szCs w:val="24"/>
                <w:lang w:val="en-GB"/>
              </w:rPr>
              <w:t xml:space="preserve"> on the performance and concentration of neutral sugars </w:t>
            </w:r>
            <w:r w:rsidRPr="005252A1">
              <w:rPr>
                <w:rFonts w:cs="Times New Roman"/>
                <w:szCs w:val="24"/>
                <w:lang w:val="en-GB"/>
              </w:rPr>
              <w:lastRenderedPageBreak/>
              <w:t>(arabinose and xylose) was investigated.</w:t>
            </w:r>
          </w:p>
        </w:tc>
        <w:tc>
          <w:tcPr>
            <w:tcW w:w="4793" w:type="dxa"/>
            <w:tcBorders>
              <w:top w:val="nil"/>
              <w:bottom w:val="single" w:sz="4" w:space="0" w:color="auto"/>
            </w:tcBorders>
          </w:tcPr>
          <w:p w:rsidR="005252A1" w:rsidRPr="005252A1" w:rsidRDefault="005252A1" w:rsidP="000503F1">
            <w:pPr>
              <w:rPr>
                <w:rFonts w:cs="Times New Roman"/>
                <w:szCs w:val="24"/>
                <w:lang w:val="en-GB"/>
              </w:rPr>
            </w:pPr>
            <w:proofErr w:type="spellStart"/>
            <w:r w:rsidRPr="005252A1">
              <w:rPr>
                <w:rFonts w:cs="Times New Roman"/>
                <w:szCs w:val="24"/>
                <w:lang w:val="en-GB"/>
              </w:rPr>
              <w:lastRenderedPageBreak/>
              <w:t>Xylanase</w:t>
            </w:r>
            <w:proofErr w:type="spellEnd"/>
            <w:r w:rsidRPr="005252A1">
              <w:rPr>
                <w:rFonts w:cs="Times New Roman"/>
                <w:szCs w:val="24"/>
                <w:lang w:val="en-GB"/>
              </w:rPr>
              <w:t xml:space="preserve"> </w:t>
            </w:r>
            <w:proofErr w:type="spellStart"/>
            <w:r w:rsidRPr="005252A1">
              <w:rPr>
                <w:rFonts w:cs="Times New Roman"/>
                <w:szCs w:val="24"/>
                <w:lang w:val="en-GB"/>
              </w:rPr>
              <w:t>pretreatment</w:t>
            </w:r>
            <w:proofErr w:type="spellEnd"/>
            <w:r w:rsidRPr="005252A1">
              <w:rPr>
                <w:rFonts w:cs="Times New Roman"/>
                <w:szCs w:val="24"/>
                <w:lang w:val="en-GB"/>
              </w:rPr>
              <w:t xml:space="preserve"> reduced the</w:t>
            </w:r>
            <w:r w:rsidRPr="005252A1">
              <w:t xml:space="preserve"> </w:t>
            </w:r>
            <w:r w:rsidRPr="005252A1">
              <w:rPr>
                <w:rFonts w:cs="Times New Roman"/>
                <w:szCs w:val="24"/>
                <w:lang w:val="en-GB"/>
              </w:rPr>
              <w:t>reduced the concentration of polymeric arabinose and xylose</w:t>
            </w:r>
            <w:r>
              <w:rPr>
                <w:rFonts w:cs="Times New Roman"/>
                <w:szCs w:val="24"/>
                <w:lang w:val="en-GB"/>
              </w:rPr>
              <w:t xml:space="preserve"> by 15–30</w:t>
            </w:r>
            <w:r w:rsidRPr="005252A1">
              <w:rPr>
                <w:rFonts w:cs="Times New Roman"/>
                <w:szCs w:val="24"/>
                <w:lang w:val="en-GB"/>
              </w:rPr>
              <w:t>%. Feed utilisat</w:t>
            </w:r>
            <w:r>
              <w:rPr>
                <w:rFonts w:cs="Times New Roman"/>
                <w:szCs w:val="24"/>
                <w:lang w:val="en-GB"/>
              </w:rPr>
              <w:t>ion was significantly higher (6</w:t>
            </w:r>
            <w:r w:rsidRPr="005252A1">
              <w:rPr>
                <w:rFonts w:cs="Times New Roman"/>
                <w:szCs w:val="24"/>
                <w:lang w:val="en-GB"/>
              </w:rPr>
              <w:t>%) when the birds were given coarse BSG. The overall st</w:t>
            </w:r>
            <w:r>
              <w:rPr>
                <w:rFonts w:cs="Times New Roman"/>
                <w:szCs w:val="24"/>
                <w:lang w:val="en-GB"/>
              </w:rPr>
              <w:t>arch digestibility was high (99</w:t>
            </w:r>
            <w:r w:rsidRPr="005252A1">
              <w:rPr>
                <w:rFonts w:cs="Times New Roman"/>
                <w:szCs w:val="24"/>
                <w:lang w:val="en-GB"/>
              </w:rPr>
              <w:t xml:space="preserve">%), with no dietary </w:t>
            </w:r>
            <w:r w:rsidRPr="005252A1">
              <w:rPr>
                <w:rFonts w:cs="Times New Roman"/>
                <w:szCs w:val="24"/>
                <w:lang w:val="en-GB"/>
              </w:rPr>
              <w:lastRenderedPageBreak/>
              <w:t xml:space="preserve">differences, whereas </w:t>
            </w:r>
            <w:proofErr w:type="spellStart"/>
            <w:r w:rsidRPr="005252A1">
              <w:rPr>
                <w:rFonts w:cs="Times New Roman"/>
                <w:szCs w:val="24"/>
                <w:lang w:val="en-GB"/>
              </w:rPr>
              <w:t>ileal</w:t>
            </w:r>
            <w:proofErr w:type="spellEnd"/>
            <w:r w:rsidRPr="005252A1">
              <w:rPr>
                <w:rFonts w:cs="Times New Roman"/>
                <w:szCs w:val="24"/>
                <w:lang w:val="en-GB"/>
              </w:rPr>
              <w:t xml:space="preserve"> pr</w:t>
            </w:r>
            <w:r>
              <w:rPr>
                <w:rFonts w:cs="Times New Roman"/>
                <w:szCs w:val="24"/>
                <w:lang w:val="en-GB"/>
              </w:rPr>
              <w:t>otein digestibility was low (57</w:t>
            </w:r>
            <w:r w:rsidRPr="005252A1">
              <w:rPr>
                <w:rFonts w:cs="Times New Roman"/>
                <w:szCs w:val="24"/>
                <w:lang w:val="en-GB"/>
              </w:rPr>
              <w:t>%).</w:t>
            </w:r>
          </w:p>
        </w:tc>
        <w:tc>
          <w:tcPr>
            <w:tcW w:w="1386" w:type="dxa"/>
            <w:tcBorders>
              <w:top w:val="nil"/>
              <w:bottom w:val="single" w:sz="4" w:space="0" w:color="auto"/>
            </w:tcBorders>
          </w:tcPr>
          <w:p w:rsidR="005252A1" w:rsidRPr="005252A1" w:rsidRDefault="005252A1" w:rsidP="000503F1">
            <w:pPr>
              <w:rPr>
                <w:rFonts w:cs="Times New Roman"/>
                <w:szCs w:val="24"/>
                <w:lang w:val="en-GB"/>
              </w:rPr>
            </w:pPr>
            <w:proofErr w:type="spellStart"/>
            <w:r w:rsidRPr="005252A1">
              <w:rPr>
                <w:rFonts w:cs="Times New Roman"/>
                <w:szCs w:val="24"/>
                <w:lang w:val="en-GB"/>
              </w:rPr>
              <w:lastRenderedPageBreak/>
              <w:t>Denstadli</w:t>
            </w:r>
            <w:proofErr w:type="spellEnd"/>
            <w:r w:rsidRPr="005252A1">
              <w:rPr>
                <w:rFonts w:cs="Times New Roman"/>
                <w:szCs w:val="24"/>
                <w:lang w:val="en-GB"/>
              </w:rPr>
              <w:t xml:space="preserve"> et al. (2010)</w:t>
            </w:r>
          </w:p>
        </w:tc>
      </w:tr>
      <w:tr w:rsidR="005252A1" w:rsidRPr="005252A1" w:rsidTr="006C3658">
        <w:tc>
          <w:tcPr>
            <w:tcW w:w="1810" w:type="dxa"/>
            <w:tcBorders>
              <w:top w:val="nil"/>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Fish feed</w:t>
            </w:r>
          </w:p>
        </w:tc>
        <w:tc>
          <w:tcPr>
            <w:tcW w:w="2517"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 SSF by fungi </w:t>
            </w:r>
            <w:r w:rsidRPr="005252A1">
              <w:rPr>
                <w:rFonts w:cs="Times New Roman"/>
                <w:i/>
                <w:iCs/>
                <w:szCs w:val="24"/>
                <w:lang w:val="en-GB"/>
              </w:rPr>
              <w:t xml:space="preserve">Aspergillus </w:t>
            </w:r>
            <w:proofErr w:type="spellStart"/>
            <w:r w:rsidRPr="005252A1">
              <w:rPr>
                <w:rFonts w:cs="Times New Roman"/>
                <w:i/>
                <w:iCs/>
                <w:szCs w:val="24"/>
                <w:lang w:val="en-GB"/>
              </w:rPr>
              <w:t>ibericus</w:t>
            </w:r>
            <w:proofErr w:type="spellEnd"/>
          </w:p>
        </w:tc>
        <w:tc>
          <w:tcPr>
            <w:tcW w:w="349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BSG extract rich in carbohydrates after SSF was included in the plant diet of fish in the range of 0.1-0.4%. Digestibility tests, dietary phosphorus, </w:t>
            </w:r>
            <w:proofErr w:type="spellStart"/>
            <w:r w:rsidRPr="005252A1">
              <w:rPr>
                <w:rFonts w:cs="Times New Roman"/>
                <w:szCs w:val="24"/>
                <w:lang w:val="en-GB"/>
              </w:rPr>
              <w:t>phytate</w:t>
            </w:r>
            <w:proofErr w:type="spellEnd"/>
            <w:r w:rsidRPr="005252A1">
              <w:rPr>
                <w:rFonts w:cs="Times New Roman"/>
                <w:szCs w:val="24"/>
                <w:lang w:val="en-GB"/>
              </w:rPr>
              <w:t xml:space="preserve"> phosphorus, carbohydrates, protein hydrolysis, and enzyme interactions were evaluated.</w:t>
            </w:r>
          </w:p>
        </w:tc>
        <w:tc>
          <w:tcPr>
            <w:tcW w:w="4793"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The inclusion of 0.4% BSG extract in the plant diet for fish increases the hydrolysis of phosphorus and carbohydrates. Endogenous fish enzymes reduce the effectiveness of BSG extract by about 7% to 16%. There was an increase in the digestibility of dry matter, energy, starch, cellulose and </w:t>
            </w:r>
            <w:proofErr w:type="spellStart"/>
            <w:r w:rsidRPr="005252A1">
              <w:rPr>
                <w:rFonts w:cs="Times New Roman"/>
                <w:szCs w:val="24"/>
                <w:lang w:val="en-GB"/>
              </w:rPr>
              <w:t>glucan</w:t>
            </w:r>
            <w:proofErr w:type="spellEnd"/>
            <w:r w:rsidRPr="005252A1">
              <w:rPr>
                <w:rFonts w:cs="Times New Roman"/>
                <w:szCs w:val="24"/>
                <w:lang w:val="en-GB"/>
              </w:rPr>
              <w:t>.</w:t>
            </w:r>
          </w:p>
        </w:tc>
        <w:tc>
          <w:tcPr>
            <w:tcW w:w="1386" w:type="dxa"/>
            <w:tcBorders>
              <w:top w:val="nil"/>
              <w:bottom w:val="single" w:sz="4" w:space="0" w:color="auto"/>
            </w:tcBorders>
          </w:tcPr>
          <w:p w:rsidR="005252A1" w:rsidRPr="005252A1" w:rsidRDefault="005252A1" w:rsidP="000503F1">
            <w:pPr>
              <w:rPr>
                <w:rFonts w:cs="Times New Roman"/>
                <w:szCs w:val="24"/>
                <w:lang w:val="en-GB"/>
              </w:rPr>
            </w:pPr>
            <w:proofErr w:type="spellStart"/>
            <w:r w:rsidRPr="005252A1">
              <w:rPr>
                <w:rFonts w:cs="Times New Roman"/>
                <w:szCs w:val="24"/>
                <w:lang w:val="en-GB"/>
              </w:rPr>
              <w:t>Fernandes</w:t>
            </w:r>
            <w:proofErr w:type="spellEnd"/>
            <w:r w:rsidRPr="005252A1">
              <w:rPr>
                <w:rFonts w:cs="Times New Roman"/>
                <w:szCs w:val="24"/>
                <w:lang w:val="en-GB"/>
              </w:rPr>
              <w:t xml:space="preserve"> et al. (2021)</w:t>
            </w:r>
          </w:p>
        </w:tc>
      </w:tr>
      <w:tr w:rsidR="005252A1" w:rsidRPr="005252A1" w:rsidTr="000503F1">
        <w:tc>
          <w:tcPr>
            <w:tcW w:w="14002" w:type="dxa"/>
            <w:gridSpan w:val="5"/>
            <w:tcBorders>
              <w:top w:val="single" w:sz="4" w:space="0" w:color="auto"/>
              <w:bottom w:val="nil"/>
            </w:tcBorders>
            <w:noWrap/>
          </w:tcPr>
          <w:p w:rsidR="005252A1" w:rsidRPr="005252A1" w:rsidRDefault="005252A1" w:rsidP="000503F1">
            <w:pPr>
              <w:rPr>
                <w:rFonts w:cs="Times New Roman"/>
                <w:szCs w:val="24"/>
                <w:lang w:val="en-GB"/>
              </w:rPr>
            </w:pPr>
            <w:r w:rsidRPr="005252A1">
              <w:rPr>
                <w:rFonts w:cs="Times New Roman"/>
                <w:szCs w:val="24"/>
                <w:lang w:val="en-GB"/>
              </w:rPr>
              <w:t>FOOD PRODUCTION</w:t>
            </w:r>
          </w:p>
        </w:tc>
      </w:tr>
      <w:tr w:rsidR="005252A1" w:rsidRPr="005252A1" w:rsidTr="006C3658">
        <w:tc>
          <w:tcPr>
            <w:tcW w:w="1810" w:type="dxa"/>
            <w:tcBorders>
              <w:top w:val="nil"/>
              <w:bottom w:val="nil"/>
            </w:tcBorders>
            <w:noWrap/>
          </w:tcPr>
          <w:p w:rsidR="005252A1" w:rsidRPr="005252A1" w:rsidRDefault="005252A1" w:rsidP="000503F1">
            <w:pPr>
              <w:rPr>
                <w:rFonts w:cs="Times New Roman"/>
                <w:szCs w:val="24"/>
                <w:lang w:val="en-GB"/>
              </w:rPr>
            </w:pPr>
            <w:r w:rsidRPr="005252A1">
              <w:rPr>
                <w:rFonts w:cs="Times New Roman"/>
                <w:bCs/>
                <w:iCs/>
                <w:szCs w:val="24"/>
                <w:lang w:val="en-GB"/>
              </w:rPr>
              <w:t>Functional food ingredient (</w:t>
            </w:r>
            <w:proofErr w:type="spellStart"/>
            <w:r w:rsidRPr="005252A1">
              <w:rPr>
                <w:rFonts w:cs="Times New Roman"/>
                <w:bCs/>
                <w:iCs/>
                <w:szCs w:val="24"/>
                <w:lang w:val="en-GB"/>
              </w:rPr>
              <w:t>Erinacine</w:t>
            </w:r>
            <w:proofErr w:type="spellEnd"/>
            <w:r w:rsidRPr="005252A1">
              <w:rPr>
                <w:rFonts w:cs="Times New Roman"/>
                <w:bCs/>
                <w:iCs/>
                <w:szCs w:val="24"/>
                <w:lang w:val="en-GB"/>
              </w:rPr>
              <w:t xml:space="preserve"> C-enriched </w:t>
            </w:r>
            <w:proofErr w:type="spellStart"/>
            <w:r w:rsidRPr="005252A1">
              <w:rPr>
                <w:rFonts w:cs="Times New Roman"/>
                <w:bCs/>
                <w:i/>
                <w:iCs/>
                <w:szCs w:val="24"/>
                <w:lang w:val="en-GB"/>
              </w:rPr>
              <w:t>Hericium</w:t>
            </w:r>
            <w:proofErr w:type="spellEnd"/>
            <w:r w:rsidRPr="005252A1">
              <w:rPr>
                <w:rFonts w:cs="Times New Roman"/>
                <w:bCs/>
                <w:i/>
                <w:iCs/>
                <w:szCs w:val="24"/>
                <w:lang w:val="en-GB"/>
              </w:rPr>
              <w:t xml:space="preserve"> </w:t>
            </w:r>
            <w:proofErr w:type="spellStart"/>
            <w:r w:rsidRPr="005252A1">
              <w:rPr>
                <w:rFonts w:cs="Times New Roman"/>
                <w:bCs/>
                <w:i/>
                <w:iCs/>
                <w:szCs w:val="24"/>
                <w:lang w:val="en-GB"/>
              </w:rPr>
              <w:t>erinaceus</w:t>
            </w:r>
            <w:proofErr w:type="spellEnd"/>
            <w:r w:rsidRPr="005252A1">
              <w:rPr>
                <w:rFonts w:cs="Times New Roman"/>
                <w:bCs/>
                <w:iCs/>
                <w:szCs w:val="24"/>
                <w:lang w:val="en-GB"/>
              </w:rPr>
              <w:t>)</w:t>
            </w:r>
          </w:p>
        </w:tc>
        <w:tc>
          <w:tcPr>
            <w:tcW w:w="2517" w:type="dxa"/>
            <w:tcBorders>
              <w:top w:val="nil"/>
              <w:bottom w:val="nil"/>
            </w:tcBorders>
          </w:tcPr>
          <w:p w:rsidR="005252A1" w:rsidRPr="005252A1" w:rsidRDefault="005252A1" w:rsidP="000503F1">
            <w:pPr>
              <w:rPr>
                <w:rFonts w:cs="Times New Roman"/>
                <w:szCs w:val="24"/>
                <w:lang w:val="en-GB"/>
              </w:rPr>
            </w:pPr>
            <w:r w:rsidRPr="005252A1">
              <w:rPr>
                <w:rFonts w:cs="Times New Roman"/>
                <w:szCs w:val="24"/>
                <w:lang w:val="en-GB"/>
              </w:rPr>
              <w:t>P: Acid hydrolysis (0.2 M H</w:t>
            </w:r>
            <w:r w:rsidRPr="005252A1">
              <w:rPr>
                <w:rFonts w:cs="Times New Roman"/>
                <w:szCs w:val="24"/>
                <w:vertAlign w:val="subscript"/>
                <w:lang w:val="en-GB"/>
              </w:rPr>
              <w:t>2</w:t>
            </w:r>
            <w:r w:rsidRPr="005252A1">
              <w:rPr>
                <w:rFonts w:cs="Times New Roman"/>
                <w:szCs w:val="24"/>
                <w:lang w:val="en-GB"/>
              </w:rPr>
              <w:t>SO</w:t>
            </w:r>
            <w:r w:rsidRPr="005252A1">
              <w:rPr>
                <w:rFonts w:cs="Times New Roman"/>
                <w:szCs w:val="24"/>
                <w:vertAlign w:val="subscript"/>
                <w:lang w:val="en-GB"/>
              </w:rPr>
              <w:t>4</w:t>
            </w:r>
            <w:r w:rsidRPr="005252A1">
              <w:rPr>
                <w:rFonts w:cs="Times New Roman"/>
                <w:szCs w:val="24"/>
                <w:lang w:val="en-GB"/>
              </w:rPr>
              <w:t>)</w:t>
            </w:r>
          </w:p>
          <w:p w:rsidR="005252A1" w:rsidRPr="005252A1" w:rsidRDefault="005252A1" w:rsidP="000503F1">
            <w:pPr>
              <w:rPr>
                <w:rFonts w:cs="Times New Roman"/>
                <w:i/>
                <w:iCs/>
                <w:szCs w:val="24"/>
                <w:lang w:val="en-GB"/>
              </w:rPr>
            </w:pPr>
            <w:r w:rsidRPr="005252A1">
              <w:rPr>
                <w:rFonts w:cs="Times New Roman"/>
                <w:szCs w:val="24"/>
                <w:lang w:val="en-GB"/>
              </w:rPr>
              <w:t xml:space="preserve">F: </w:t>
            </w:r>
            <w:proofErr w:type="spellStart"/>
            <w:r w:rsidRPr="005252A1">
              <w:rPr>
                <w:rFonts w:cs="Times New Roman"/>
                <w:szCs w:val="24"/>
                <w:lang w:val="en-GB"/>
              </w:rPr>
              <w:t>SmF</w:t>
            </w:r>
            <w:proofErr w:type="spellEnd"/>
            <w:r w:rsidRPr="005252A1">
              <w:rPr>
                <w:rFonts w:cs="Times New Roman"/>
                <w:szCs w:val="24"/>
                <w:lang w:val="en-GB"/>
              </w:rPr>
              <w:t xml:space="preserve"> by </w:t>
            </w:r>
            <w:proofErr w:type="spellStart"/>
            <w:r w:rsidRPr="005252A1">
              <w:rPr>
                <w:rFonts w:cs="Times New Roman"/>
                <w:i/>
                <w:szCs w:val="24"/>
                <w:lang w:val="en-GB"/>
              </w:rPr>
              <w:t>Hericium</w:t>
            </w:r>
            <w:proofErr w:type="spellEnd"/>
            <w:r w:rsidRPr="005252A1">
              <w:rPr>
                <w:rFonts w:cs="Times New Roman"/>
                <w:i/>
                <w:szCs w:val="24"/>
                <w:lang w:val="en-GB"/>
              </w:rPr>
              <w:t xml:space="preserve"> </w:t>
            </w:r>
            <w:proofErr w:type="spellStart"/>
            <w:r w:rsidRPr="005252A1">
              <w:rPr>
                <w:rFonts w:cs="Times New Roman"/>
                <w:i/>
                <w:szCs w:val="24"/>
                <w:lang w:val="en-GB"/>
              </w:rPr>
              <w:t>erinaceus</w:t>
            </w:r>
            <w:proofErr w:type="spellEnd"/>
          </w:p>
        </w:tc>
        <w:tc>
          <w:tcPr>
            <w:tcW w:w="3496" w:type="dxa"/>
            <w:tcBorders>
              <w:top w:val="nil"/>
              <w:bottom w:val="nil"/>
            </w:tcBorders>
          </w:tcPr>
          <w:p w:rsidR="005252A1" w:rsidRPr="005252A1" w:rsidRDefault="005252A1" w:rsidP="000503F1">
            <w:pPr>
              <w:rPr>
                <w:rFonts w:cs="Times New Roman"/>
                <w:szCs w:val="24"/>
                <w:lang w:val="en-GB"/>
              </w:rPr>
            </w:pPr>
            <w:r w:rsidRPr="005252A1">
              <w:rPr>
                <w:rFonts w:cs="Times New Roman"/>
                <w:szCs w:val="24"/>
                <w:lang w:val="en-GB"/>
              </w:rPr>
              <w:t xml:space="preserve">BSG as nutrient media (after being </w:t>
            </w:r>
            <w:proofErr w:type="spellStart"/>
            <w:r w:rsidRPr="005252A1">
              <w:rPr>
                <w:rFonts w:cs="Times New Roman"/>
                <w:szCs w:val="24"/>
                <w:lang w:val="en-GB"/>
              </w:rPr>
              <w:t>pretreattted</w:t>
            </w:r>
            <w:proofErr w:type="spellEnd"/>
            <w:r w:rsidRPr="005252A1">
              <w:rPr>
                <w:rFonts w:cs="Times New Roman"/>
                <w:szCs w:val="24"/>
                <w:lang w:val="en-GB"/>
              </w:rPr>
              <w:t xml:space="preserve"> with acid) for </w:t>
            </w:r>
            <w:proofErr w:type="spellStart"/>
            <w:r w:rsidRPr="005252A1">
              <w:rPr>
                <w:rFonts w:cs="Times New Roman"/>
                <w:szCs w:val="24"/>
                <w:lang w:val="en-GB"/>
              </w:rPr>
              <w:t>SmF</w:t>
            </w:r>
            <w:proofErr w:type="spellEnd"/>
            <w:r w:rsidRPr="005252A1">
              <w:rPr>
                <w:rFonts w:cs="Times New Roman"/>
                <w:szCs w:val="24"/>
                <w:lang w:val="en-GB"/>
              </w:rPr>
              <w:t xml:space="preserve"> cultivation of </w:t>
            </w:r>
            <w:r w:rsidRPr="005252A1">
              <w:rPr>
                <w:rFonts w:cs="Times New Roman"/>
                <w:i/>
                <w:szCs w:val="24"/>
                <w:lang w:val="en-GB"/>
              </w:rPr>
              <w:t xml:space="preserve">H. </w:t>
            </w:r>
            <w:proofErr w:type="spellStart"/>
            <w:r w:rsidRPr="005252A1">
              <w:rPr>
                <w:rFonts w:cs="Times New Roman"/>
                <w:i/>
                <w:szCs w:val="24"/>
                <w:lang w:val="en-GB"/>
              </w:rPr>
              <w:t>erinaceus</w:t>
            </w:r>
            <w:proofErr w:type="spellEnd"/>
            <w:r w:rsidRPr="005252A1">
              <w:rPr>
                <w:rFonts w:cs="Times New Roman"/>
                <w:szCs w:val="24"/>
                <w:lang w:val="en-GB"/>
              </w:rPr>
              <w:t xml:space="preserve"> for the purpose of </w:t>
            </w:r>
            <w:proofErr w:type="spellStart"/>
            <w:r w:rsidRPr="005252A1">
              <w:rPr>
                <w:rFonts w:cs="Times New Roman"/>
                <w:szCs w:val="24"/>
                <w:lang w:val="en-GB"/>
              </w:rPr>
              <w:t>erinacene</w:t>
            </w:r>
            <w:proofErr w:type="spellEnd"/>
            <w:r w:rsidRPr="005252A1">
              <w:rPr>
                <w:rFonts w:cs="Times New Roman"/>
                <w:szCs w:val="24"/>
                <w:lang w:val="en-GB"/>
              </w:rPr>
              <w:t xml:space="preserve"> C.</w:t>
            </w:r>
          </w:p>
        </w:tc>
        <w:tc>
          <w:tcPr>
            <w:tcW w:w="4793" w:type="dxa"/>
            <w:tcBorders>
              <w:top w:val="nil"/>
              <w:bottom w:val="nil"/>
            </w:tcBorders>
          </w:tcPr>
          <w:p w:rsidR="005252A1" w:rsidRPr="005252A1" w:rsidRDefault="005252A1" w:rsidP="000503F1">
            <w:pPr>
              <w:rPr>
                <w:rFonts w:cs="Times New Roman"/>
                <w:szCs w:val="24"/>
                <w:lang w:val="en-GB"/>
              </w:rPr>
            </w:pPr>
            <w:r w:rsidRPr="005252A1">
              <w:rPr>
                <w:rFonts w:cs="Times New Roman"/>
                <w:szCs w:val="24"/>
                <w:lang w:val="en-GB"/>
              </w:rPr>
              <w:t xml:space="preserve">Acid </w:t>
            </w:r>
            <w:proofErr w:type="spellStart"/>
            <w:r w:rsidRPr="005252A1">
              <w:rPr>
                <w:rFonts w:cs="Times New Roman"/>
                <w:szCs w:val="24"/>
                <w:lang w:val="en-GB"/>
              </w:rPr>
              <w:t>pretreatment</w:t>
            </w:r>
            <w:proofErr w:type="spellEnd"/>
            <w:r w:rsidRPr="005252A1">
              <w:rPr>
                <w:rFonts w:cs="Times New Roman"/>
                <w:szCs w:val="24"/>
                <w:lang w:val="en-GB"/>
              </w:rPr>
              <w:t xml:space="preserve"> resu</w:t>
            </w:r>
            <w:r>
              <w:rPr>
                <w:rFonts w:cs="Times New Roman"/>
                <w:szCs w:val="24"/>
                <w:lang w:val="en-GB"/>
              </w:rPr>
              <w:t>lted in a bioconversion of 38.6</w:t>
            </w:r>
            <w:r w:rsidRPr="005252A1">
              <w:rPr>
                <w:rFonts w:cs="Times New Roman"/>
                <w:szCs w:val="24"/>
                <w:lang w:val="en-GB"/>
              </w:rPr>
              <w:t xml:space="preserve">%. The highest cell dry weight was obtained on day 21 yielding 7.14 g/L and concentration of </w:t>
            </w:r>
            <w:proofErr w:type="spellStart"/>
            <w:r w:rsidRPr="005252A1">
              <w:rPr>
                <w:rFonts w:cs="Times New Roman"/>
                <w:szCs w:val="24"/>
                <w:lang w:val="en-GB"/>
              </w:rPr>
              <w:t>erinacine</w:t>
            </w:r>
            <w:proofErr w:type="spellEnd"/>
            <w:r w:rsidRPr="005252A1">
              <w:rPr>
                <w:rFonts w:cs="Times New Roman"/>
                <w:szCs w:val="24"/>
                <w:lang w:val="en-GB"/>
              </w:rPr>
              <w:t xml:space="preserve"> C metabolite was 174.8 mg/g.</w:t>
            </w:r>
          </w:p>
        </w:tc>
        <w:tc>
          <w:tcPr>
            <w:tcW w:w="1386" w:type="dxa"/>
            <w:tcBorders>
              <w:top w:val="nil"/>
              <w:bottom w:val="nil"/>
            </w:tcBorders>
          </w:tcPr>
          <w:p w:rsidR="005252A1" w:rsidRPr="005252A1" w:rsidRDefault="005252A1" w:rsidP="000503F1">
            <w:pPr>
              <w:rPr>
                <w:rFonts w:cs="Times New Roman"/>
                <w:szCs w:val="24"/>
                <w:lang w:val="en-GB"/>
              </w:rPr>
            </w:pPr>
            <w:r w:rsidRPr="005252A1">
              <w:rPr>
                <w:rFonts w:cs="Times New Roman"/>
                <w:szCs w:val="24"/>
                <w:lang w:val="en-GB"/>
              </w:rPr>
              <w:t>Wolters et al. (2016)</w:t>
            </w:r>
          </w:p>
        </w:tc>
      </w:tr>
      <w:tr w:rsidR="005252A1" w:rsidRPr="005252A1" w:rsidTr="006C3658">
        <w:tc>
          <w:tcPr>
            <w:tcW w:w="1810" w:type="dxa"/>
            <w:tcBorders>
              <w:top w:val="nil"/>
              <w:bottom w:val="single" w:sz="4" w:space="0" w:color="auto"/>
            </w:tcBorders>
            <w:noWrap/>
          </w:tcPr>
          <w:p w:rsidR="005252A1" w:rsidRPr="005252A1" w:rsidRDefault="005252A1" w:rsidP="000503F1">
            <w:pPr>
              <w:rPr>
                <w:rFonts w:cs="Times New Roman"/>
                <w:szCs w:val="24"/>
                <w:lang w:val="en-GB"/>
              </w:rPr>
            </w:pPr>
            <w:r w:rsidRPr="005252A1">
              <w:rPr>
                <w:rFonts w:cs="Times New Roman"/>
                <w:szCs w:val="24"/>
                <w:lang w:val="en-GB"/>
              </w:rPr>
              <w:t>Whole-wheat bread</w:t>
            </w:r>
          </w:p>
        </w:tc>
        <w:tc>
          <w:tcPr>
            <w:tcW w:w="2517"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F: SSF by </w:t>
            </w:r>
            <w:r w:rsidRPr="005252A1">
              <w:rPr>
                <w:rFonts w:cs="Times New Roman"/>
                <w:i/>
                <w:szCs w:val="24"/>
                <w:lang w:val="en-GB"/>
              </w:rPr>
              <w:t xml:space="preserve">Aspergillus </w:t>
            </w:r>
            <w:proofErr w:type="spellStart"/>
            <w:r w:rsidRPr="005252A1">
              <w:rPr>
                <w:rFonts w:cs="Times New Roman"/>
                <w:i/>
                <w:szCs w:val="24"/>
                <w:lang w:val="en-GB"/>
              </w:rPr>
              <w:t>awamori</w:t>
            </w:r>
            <w:proofErr w:type="spellEnd"/>
            <w:r w:rsidRPr="005252A1">
              <w:rPr>
                <w:rFonts w:cs="Times New Roman"/>
                <w:szCs w:val="24"/>
                <w:lang w:val="en-GB"/>
              </w:rPr>
              <w:t xml:space="preserve"> in tray-bioreactor (</w:t>
            </w:r>
            <w:r w:rsidRPr="005252A1">
              <w:rPr>
                <w:rFonts w:cs="Times New Roman"/>
                <w:i/>
                <w:szCs w:val="24"/>
                <w:lang w:val="en-GB"/>
              </w:rPr>
              <w:t>T</w:t>
            </w:r>
            <w:r w:rsidRPr="005252A1">
              <w:rPr>
                <w:rFonts w:cs="Times New Roman"/>
                <w:szCs w:val="24"/>
                <w:lang w:val="en-GB"/>
              </w:rPr>
              <w:t xml:space="preserve"> = 3</w:t>
            </w:r>
            <w:r>
              <w:rPr>
                <w:rFonts w:cs="Times New Roman"/>
                <w:szCs w:val="24"/>
                <w:lang w:val="en-GB"/>
              </w:rPr>
              <w:t>0 °C, air water saturation = 90</w:t>
            </w:r>
            <w:r w:rsidRPr="005252A1">
              <w:rPr>
                <w:rFonts w:cs="Times New Roman"/>
                <w:szCs w:val="24"/>
                <w:lang w:val="en-GB"/>
              </w:rPr>
              <w:t xml:space="preserve">%, </w:t>
            </w:r>
            <w:r w:rsidRPr="005252A1">
              <w:rPr>
                <w:rFonts w:cs="Times New Roman"/>
                <w:i/>
                <w:szCs w:val="24"/>
                <w:lang w:val="en-GB"/>
              </w:rPr>
              <w:t>t</w:t>
            </w:r>
            <w:r>
              <w:rPr>
                <w:rFonts w:cs="Times New Roman"/>
                <w:szCs w:val="24"/>
                <w:lang w:val="en-GB"/>
              </w:rPr>
              <w:t xml:space="preserve"> = 96 h, 55</w:t>
            </w:r>
            <w:r w:rsidRPr="005252A1">
              <w:rPr>
                <w:rFonts w:cs="Times New Roman"/>
                <w:szCs w:val="24"/>
                <w:lang w:val="en-GB"/>
              </w:rPr>
              <w:t>% (w/w))</w:t>
            </w:r>
          </w:p>
        </w:tc>
        <w:tc>
          <w:tcPr>
            <w:tcW w:w="349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 xml:space="preserve">Properties of bread produced with the addition of BSG which was previously treated with </w:t>
            </w:r>
            <w:r w:rsidRPr="005252A1">
              <w:rPr>
                <w:rFonts w:cs="Times New Roman"/>
                <w:i/>
                <w:szCs w:val="24"/>
                <w:lang w:val="en-GB"/>
              </w:rPr>
              <w:t xml:space="preserve">A. </w:t>
            </w:r>
            <w:proofErr w:type="spellStart"/>
            <w:r w:rsidRPr="005252A1">
              <w:rPr>
                <w:rFonts w:cs="Times New Roman"/>
                <w:i/>
                <w:szCs w:val="24"/>
                <w:lang w:val="en-GB"/>
              </w:rPr>
              <w:t>awamori</w:t>
            </w:r>
            <w:proofErr w:type="spellEnd"/>
            <w:r w:rsidRPr="005252A1">
              <w:rPr>
                <w:rFonts w:cs="Times New Roman"/>
                <w:szCs w:val="24"/>
                <w:lang w:val="en-GB"/>
              </w:rPr>
              <w:t xml:space="preserve"> IOC-3914, under solid-state condition </w:t>
            </w:r>
            <w:proofErr w:type="spellStart"/>
            <w:r w:rsidRPr="005252A1">
              <w:rPr>
                <w:rFonts w:cs="Times New Roman"/>
                <w:szCs w:val="24"/>
                <w:lang w:val="en-GB"/>
              </w:rPr>
              <w:t>aluate</w:t>
            </w:r>
            <w:proofErr w:type="spellEnd"/>
            <w:r w:rsidRPr="005252A1">
              <w:rPr>
                <w:rFonts w:cs="Times New Roman"/>
                <w:szCs w:val="24"/>
                <w:lang w:val="en-GB"/>
              </w:rPr>
              <w:t xml:space="preserve"> their addition in breads.</w:t>
            </w:r>
          </w:p>
        </w:tc>
        <w:tc>
          <w:tcPr>
            <w:tcW w:w="4793"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Bioprocessing breads with fermented BSG led to an increase</w:t>
            </w:r>
            <w:r>
              <w:rPr>
                <w:rFonts w:cs="Times New Roman"/>
                <w:szCs w:val="24"/>
                <w:lang w:val="en-GB"/>
              </w:rPr>
              <w:t xml:space="preserve"> in soluble </w:t>
            </w:r>
            <w:proofErr w:type="spellStart"/>
            <w:r>
              <w:rPr>
                <w:rFonts w:cs="Times New Roman"/>
                <w:szCs w:val="24"/>
                <w:lang w:val="en-GB"/>
              </w:rPr>
              <w:t>ferulic</w:t>
            </w:r>
            <w:proofErr w:type="spellEnd"/>
            <w:r>
              <w:rPr>
                <w:rFonts w:cs="Times New Roman"/>
                <w:szCs w:val="24"/>
                <w:lang w:val="en-GB"/>
              </w:rPr>
              <w:t xml:space="preserve"> acid of 198</w:t>
            </w:r>
            <w:r w:rsidRPr="005252A1">
              <w:rPr>
                <w:rFonts w:cs="Times New Roman"/>
                <w:szCs w:val="24"/>
                <w:lang w:val="en-GB"/>
              </w:rPr>
              <w:t xml:space="preserve">%, without impairing its technological properties. </w:t>
            </w:r>
          </w:p>
        </w:tc>
        <w:tc>
          <w:tcPr>
            <w:tcW w:w="1386" w:type="dxa"/>
            <w:tcBorders>
              <w:top w:val="nil"/>
              <w:bottom w:val="single" w:sz="4" w:space="0" w:color="auto"/>
            </w:tcBorders>
          </w:tcPr>
          <w:p w:rsidR="005252A1" w:rsidRPr="005252A1" w:rsidRDefault="005252A1" w:rsidP="000503F1">
            <w:pPr>
              <w:rPr>
                <w:rFonts w:cs="Times New Roman"/>
                <w:szCs w:val="24"/>
                <w:lang w:val="en-GB"/>
              </w:rPr>
            </w:pPr>
            <w:r w:rsidRPr="005252A1">
              <w:rPr>
                <w:rFonts w:cs="Times New Roman"/>
                <w:szCs w:val="24"/>
                <w:lang w:val="en-GB"/>
              </w:rPr>
              <w:t>Dos Santos Costa et al. (2020)</w:t>
            </w:r>
          </w:p>
        </w:tc>
      </w:tr>
    </w:tbl>
    <w:p w:rsidR="005252A1" w:rsidRPr="005252A1" w:rsidRDefault="005252A1" w:rsidP="005252A1">
      <w:pPr>
        <w:rPr>
          <w:rFonts w:cs="Times New Roman"/>
          <w:i/>
          <w:iCs/>
          <w:szCs w:val="24"/>
          <w:lang w:val="en-GB"/>
        </w:rPr>
      </w:pPr>
      <w:r w:rsidRPr="005252A1">
        <w:rPr>
          <w:rFonts w:cs="Times New Roman"/>
          <w:iCs/>
          <w:szCs w:val="24"/>
          <w:lang w:val="en-GB"/>
        </w:rPr>
        <w:t>*</w:t>
      </w:r>
      <w:r w:rsidRPr="005252A1">
        <w:rPr>
          <w:rFonts w:cs="Times New Roman"/>
          <w:i/>
          <w:iCs/>
          <w:szCs w:val="24"/>
          <w:lang w:val="en-GB"/>
        </w:rPr>
        <w:t xml:space="preserve">P – </w:t>
      </w:r>
      <w:proofErr w:type="spellStart"/>
      <w:r w:rsidRPr="005252A1">
        <w:rPr>
          <w:rFonts w:cs="Times New Roman"/>
          <w:i/>
          <w:iCs/>
          <w:szCs w:val="24"/>
          <w:lang w:val="en-GB"/>
        </w:rPr>
        <w:t>pretreatment</w:t>
      </w:r>
      <w:proofErr w:type="spellEnd"/>
      <w:r w:rsidRPr="005252A1">
        <w:rPr>
          <w:rFonts w:cs="Times New Roman"/>
          <w:i/>
          <w:iCs/>
          <w:szCs w:val="24"/>
          <w:lang w:val="en-GB"/>
        </w:rPr>
        <w:t>; P1 – 1</w:t>
      </w:r>
      <w:r w:rsidRPr="005252A1">
        <w:rPr>
          <w:rFonts w:cs="Times New Roman"/>
          <w:i/>
          <w:iCs/>
          <w:szCs w:val="24"/>
          <w:vertAlign w:val="superscript"/>
          <w:lang w:val="en-GB"/>
        </w:rPr>
        <w:t>st</w:t>
      </w:r>
      <w:r w:rsidRPr="005252A1">
        <w:rPr>
          <w:rFonts w:cs="Times New Roman"/>
          <w:i/>
          <w:iCs/>
          <w:szCs w:val="24"/>
          <w:lang w:val="en-GB"/>
        </w:rPr>
        <w:t xml:space="preserve"> step of </w:t>
      </w:r>
      <w:proofErr w:type="spellStart"/>
      <w:r w:rsidRPr="005252A1">
        <w:rPr>
          <w:rFonts w:cs="Times New Roman"/>
          <w:i/>
          <w:iCs/>
          <w:szCs w:val="24"/>
          <w:lang w:val="en-GB"/>
        </w:rPr>
        <w:t>pretreatment</w:t>
      </w:r>
      <w:proofErr w:type="spellEnd"/>
      <w:r w:rsidRPr="005252A1">
        <w:rPr>
          <w:rFonts w:cs="Times New Roman"/>
          <w:i/>
          <w:iCs/>
          <w:szCs w:val="24"/>
          <w:lang w:val="en-GB"/>
        </w:rPr>
        <w:t>; P2 – 2</w:t>
      </w:r>
      <w:r w:rsidRPr="005252A1">
        <w:rPr>
          <w:rFonts w:cs="Times New Roman"/>
          <w:i/>
          <w:iCs/>
          <w:szCs w:val="24"/>
          <w:vertAlign w:val="superscript"/>
          <w:lang w:val="en-GB"/>
        </w:rPr>
        <w:t>nd</w:t>
      </w:r>
      <w:r w:rsidRPr="005252A1">
        <w:rPr>
          <w:rFonts w:cs="Times New Roman"/>
          <w:i/>
          <w:iCs/>
          <w:szCs w:val="24"/>
          <w:lang w:val="en-GB"/>
        </w:rPr>
        <w:t xml:space="preserve"> step of </w:t>
      </w:r>
      <w:proofErr w:type="spellStart"/>
      <w:r w:rsidRPr="005252A1">
        <w:rPr>
          <w:rFonts w:cs="Times New Roman"/>
          <w:i/>
          <w:iCs/>
          <w:szCs w:val="24"/>
          <w:lang w:val="en-GB"/>
        </w:rPr>
        <w:t>pretreatment</w:t>
      </w:r>
      <w:proofErr w:type="spellEnd"/>
      <w:r w:rsidRPr="005252A1">
        <w:rPr>
          <w:rFonts w:cs="Times New Roman"/>
          <w:i/>
          <w:iCs/>
          <w:szCs w:val="24"/>
          <w:lang w:val="en-GB"/>
        </w:rPr>
        <w:t>; F – fermentation.</w:t>
      </w:r>
    </w:p>
    <w:p w:rsidR="00F30AC7" w:rsidRPr="005252A1" w:rsidRDefault="00F30AC7"/>
    <w:sectPr w:rsidR="00F30AC7" w:rsidRPr="005252A1" w:rsidSect="005252A1">
      <w:pgSz w:w="16838" w:h="11906"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A1"/>
    <w:rsid w:val="005252A1"/>
    <w:rsid w:val="006C3658"/>
    <w:rsid w:val="00F30A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9EB"/>
  <w15:chartTrackingRefBased/>
  <w15:docId w15:val="{22457E0A-0C98-4FF5-8008-2FE04D86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A1"/>
    <w:pPr>
      <w:spacing w:before="120" w:after="240" w:line="240" w:lineRule="auto"/>
    </w:pPr>
    <w:rPr>
      <w:rFonts w:ascii="Times New Roman" w:hAnsi="Times New Roman"/>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2022-06-02T08:38:00Z</dcterms:created>
  <dcterms:modified xsi:type="dcterms:W3CDTF">2022-06-02T08:46:00Z</dcterms:modified>
</cp:coreProperties>
</file>