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DBFE5" w14:textId="77777777" w:rsidR="009B3ECB" w:rsidRDefault="009B3ECB" w:rsidP="009B3ECB">
      <w:pPr>
        <w:spacing w:line="480" w:lineRule="auto"/>
        <w:rPr>
          <w:b/>
          <w:bCs/>
          <w:iCs/>
        </w:rPr>
      </w:pPr>
      <w:r w:rsidRPr="009B3ECB">
        <w:rPr>
          <w:b/>
          <w:bCs/>
          <w:iCs/>
        </w:rPr>
        <w:t>Supplementary Digital Content</w:t>
      </w:r>
    </w:p>
    <w:p w14:paraId="05F5E7D3" w14:textId="77777777" w:rsidR="009B3ECB" w:rsidRPr="00275AB4" w:rsidRDefault="009B3ECB" w:rsidP="009B3ECB">
      <w:pPr>
        <w:spacing w:line="480" w:lineRule="auto"/>
        <w:rPr>
          <w:rFonts w:ascii="Calibri" w:hAnsi="Calibri" w:cs="Calibri"/>
          <w:color w:val="FF0000"/>
          <w:lang w:val="en-GB"/>
        </w:rPr>
      </w:pPr>
      <w:r w:rsidRPr="00275AB4">
        <w:rPr>
          <w:rFonts w:ascii="Calibri" w:hAnsi="Calibri" w:cs="Calibri"/>
          <w:color w:val="000000" w:themeColor="text1"/>
        </w:rPr>
        <w:t xml:space="preserve">Age-related Differences for Cardiorespiratory Fitness Improvement </w:t>
      </w:r>
      <w:r w:rsidRPr="00275AB4">
        <w:rPr>
          <w:rFonts w:ascii="Calibri" w:hAnsi="Calibri" w:cs="Calibri"/>
        </w:rPr>
        <w:t>in Patients Undergoing Cardiac Rehabilitation</w:t>
      </w:r>
      <w:r w:rsidRPr="00275AB4">
        <w:rPr>
          <w:rFonts w:ascii="Calibri" w:hAnsi="Calibri" w:cs="Calibri"/>
          <w:color w:val="FF0000"/>
          <w:lang w:val="en-GB"/>
        </w:rPr>
        <w:t xml:space="preserve"> </w:t>
      </w:r>
    </w:p>
    <w:p w14:paraId="236D5036" w14:textId="77777777" w:rsidR="009B3ECB" w:rsidRDefault="009B3ECB" w:rsidP="009B3ECB">
      <w:pPr>
        <w:spacing w:line="480" w:lineRule="auto"/>
        <w:rPr>
          <w:b/>
          <w:bCs/>
          <w:iCs/>
        </w:rPr>
      </w:pPr>
    </w:p>
    <w:p w14:paraId="16D2D24C" w14:textId="1DDB74B6" w:rsidR="009B3ECB" w:rsidRDefault="009B3ECB" w:rsidP="009B3ECB">
      <w:pPr>
        <w:spacing w:line="480" w:lineRule="auto"/>
        <w:rPr>
          <w:iCs/>
        </w:rPr>
      </w:pPr>
      <w:r>
        <w:rPr>
          <w:b/>
          <w:bCs/>
          <w:iCs/>
        </w:rPr>
        <w:t xml:space="preserve">Table S1: </w:t>
      </w:r>
      <w:r>
        <w:rPr>
          <w:iCs/>
        </w:rPr>
        <w:t xml:space="preserve">Patient </w:t>
      </w:r>
      <w:r w:rsidRPr="00222C5E">
        <w:rPr>
          <w:iCs/>
        </w:rPr>
        <w:t xml:space="preserve">Demographics by Age Decade </w:t>
      </w:r>
    </w:p>
    <w:p w14:paraId="4B654056" w14:textId="3B8A84E1" w:rsidR="009B3ECB" w:rsidRDefault="009B3ECB" w:rsidP="009B3ECB">
      <w:pPr>
        <w:spacing w:line="480" w:lineRule="auto"/>
        <w:rPr>
          <w:iCs/>
        </w:rPr>
      </w:pPr>
      <w:r w:rsidRPr="009B3ECB">
        <w:rPr>
          <w:b/>
          <w:bCs/>
          <w:iCs/>
        </w:rPr>
        <w:t>Table S2:</w:t>
      </w:r>
      <w:r>
        <w:rPr>
          <w:iCs/>
        </w:rPr>
        <w:t xml:space="preserve"> </w:t>
      </w:r>
      <w:r w:rsidRPr="00222C5E">
        <w:rPr>
          <w:iCs/>
        </w:rPr>
        <w:t xml:space="preserve">Exercise Testing Variables by Age Decade </w:t>
      </w:r>
    </w:p>
    <w:p w14:paraId="27D68E0E" w14:textId="3A80324B" w:rsidR="0014514A" w:rsidRPr="00222C5E" w:rsidRDefault="0014514A" w:rsidP="009B3ECB">
      <w:pPr>
        <w:spacing w:line="480" w:lineRule="auto"/>
        <w:rPr>
          <w:iCs/>
        </w:rPr>
      </w:pPr>
      <w:r w:rsidRPr="00917659">
        <w:rPr>
          <w:b/>
          <w:bCs/>
          <w:iCs/>
        </w:rPr>
        <w:t>Table S3</w:t>
      </w:r>
      <w:r>
        <w:rPr>
          <w:iCs/>
        </w:rPr>
        <w:t xml:space="preserve">: </w:t>
      </w:r>
      <w:r w:rsidR="00917659">
        <w:rPr>
          <w:rFonts w:cstheme="minorHAnsi"/>
        </w:rPr>
        <w:t xml:space="preserve">Baseline </w:t>
      </w:r>
      <w:r w:rsidR="00D82C16">
        <w:rPr>
          <w:rFonts w:cstheme="minorHAnsi"/>
        </w:rPr>
        <w:t>P</w:t>
      </w:r>
      <w:r w:rsidR="00917659">
        <w:rPr>
          <w:rFonts w:cstheme="minorHAnsi"/>
        </w:rPr>
        <w:t>eak VO</w:t>
      </w:r>
      <w:r w:rsidR="00917659" w:rsidRPr="00917659">
        <w:rPr>
          <w:rFonts w:cstheme="minorHAnsi"/>
          <w:vertAlign w:val="subscript"/>
        </w:rPr>
        <w:t>2</w:t>
      </w:r>
      <w:r w:rsidR="00917659">
        <w:rPr>
          <w:rFonts w:cstheme="minorHAnsi"/>
        </w:rPr>
        <w:t xml:space="preserve"> and </w:t>
      </w:r>
      <w:r w:rsidR="00D82C16">
        <w:rPr>
          <w:rFonts w:cstheme="minorHAnsi"/>
        </w:rPr>
        <w:t>C</w:t>
      </w:r>
      <w:r w:rsidR="00917659">
        <w:rPr>
          <w:rFonts w:cstheme="minorHAnsi"/>
        </w:rPr>
        <w:t xml:space="preserve">hanges in </w:t>
      </w:r>
      <w:r w:rsidR="00D82C16">
        <w:rPr>
          <w:rFonts w:cstheme="minorHAnsi"/>
        </w:rPr>
        <w:t>P</w:t>
      </w:r>
      <w:r w:rsidR="00917659">
        <w:rPr>
          <w:rFonts w:cstheme="minorHAnsi"/>
        </w:rPr>
        <w:t>eak VO</w:t>
      </w:r>
      <w:r w:rsidR="00917659" w:rsidRPr="00917659">
        <w:rPr>
          <w:rFonts w:cstheme="minorHAnsi"/>
          <w:vertAlign w:val="subscript"/>
        </w:rPr>
        <w:t>2</w:t>
      </w:r>
      <w:r w:rsidR="00917659" w:rsidRPr="0014514A">
        <w:rPr>
          <w:rFonts w:cstheme="minorHAnsi"/>
        </w:rPr>
        <w:t xml:space="preserve"> </w:t>
      </w:r>
      <w:r w:rsidR="00917659">
        <w:rPr>
          <w:rFonts w:cstheme="minorHAnsi"/>
        </w:rPr>
        <w:t xml:space="preserve">for </w:t>
      </w:r>
      <w:r w:rsidR="00D82C16">
        <w:rPr>
          <w:rFonts w:cstheme="minorHAnsi"/>
        </w:rPr>
        <w:t>S</w:t>
      </w:r>
      <w:r w:rsidR="00917659">
        <w:rPr>
          <w:rFonts w:cstheme="minorHAnsi"/>
        </w:rPr>
        <w:t xml:space="preserve">pecific </w:t>
      </w:r>
      <w:r w:rsidR="00D82C16">
        <w:rPr>
          <w:rFonts w:cstheme="minorHAnsi"/>
        </w:rPr>
        <w:t>C</w:t>
      </w:r>
      <w:r w:rsidR="00917659">
        <w:rPr>
          <w:rFonts w:cstheme="minorHAnsi"/>
        </w:rPr>
        <w:t xml:space="preserve">ardiac </w:t>
      </w:r>
      <w:r w:rsidR="00D82C16">
        <w:rPr>
          <w:rFonts w:cstheme="minorHAnsi"/>
        </w:rPr>
        <w:t>R</w:t>
      </w:r>
      <w:r w:rsidR="00917659">
        <w:rPr>
          <w:rFonts w:cstheme="minorHAnsi"/>
        </w:rPr>
        <w:t xml:space="preserve">ehabilitation </w:t>
      </w:r>
      <w:r w:rsidR="00D82C16">
        <w:rPr>
          <w:rFonts w:cstheme="minorHAnsi"/>
        </w:rPr>
        <w:t>I</w:t>
      </w:r>
      <w:r w:rsidR="00917659">
        <w:rPr>
          <w:rFonts w:cstheme="minorHAnsi"/>
        </w:rPr>
        <w:t>ndications</w:t>
      </w:r>
    </w:p>
    <w:p w14:paraId="215A7CEA" w14:textId="0661FAEA" w:rsidR="009B3ECB" w:rsidRPr="009B3ECB" w:rsidRDefault="009B3ECB" w:rsidP="009B3ECB">
      <w:pPr>
        <w:spacing w:line="480" w:lineRule="auto"/>
        <w:rPr>
          <w:b/>
          <w:bCs/>
          <w:iCs/>
        </w:rPr>
      </w:pPr>
      <w:r w:rsidRPr="009B3ECB">
        <w:rPr>
          <w:b/>
          <w:bCs/>
          <w:iCs/>
        </w:rPr>
        <w:br w:type="page"/>
      </w:r>
    </w:p>
    <w:p w14:paraId="301D4CAD" w14:textId="3D953D39" w:rsidR="009B3ECB" w:rsidRPr="00222C5E" w:rsidRDefault="009B3ECB" w:rsidP="009B3ECB">
      <w:pPr>
        <w:ind w:left="-426"/>
        <w:rPr>
          <w:iCs/>
        </w:rPr>
      </w:pPr>
      <w:r w:rsidRPr="00222C5E">
        <w:rPr>
          <w:iCs/>
        </w:rPr>
        <w:lastRenderedPageBreak/>
        <w:t xml:space="preserve">Table S1: </w:t>
      </w:r>
      <w:r>
        <w:rPr>
          <w:iCs/>
        </w:rPr>
        <w:t xml:space="preserve">Patient </w:t>
      </w:r>
      <w:r w:rsidRPr="00222C5E">
        <w:rPr>
          <w:iCs/>
        </w:rPr>
        <w:t xml:space="preserve">Demographics by Age Decade </w:t>
      </w:r>
    </w:p>
    <w:tbl>
      <w:tblPr>
        <w:tblW w:w="11023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552"/>
        <w:gridCol w:w="1269"/>
        <w:gridCol w:w="1296"/>
        <w:gridCol w:w="1276"/>
        <w:gridCol w:w="1264"/>
        <w:gridCol w:w="1275"/>
        <w:gridCol w:w="1139"/>
        <w:gridCol w:w="938"/>
        <w:gridCol w:w="14"/>
      </w:tblGrid>
      <w:tr w:rsidR="009B3ECB" w:rsidRPr="006201EC" w14:paraId="2E197506" w14:textId="77777777" w:rsidTr="0047125B">
        <w:trPr>
          <w:trHeight w:val="60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36648" w14:textId="77777777" w:rsidR="009B3ECB" w:rsidRDefault="009B3ECB" w:rsidP="0047125B">
            <w:pPr>
              <w:spacing w:after="0"/>
              <w:rPr>
                <w:b/>
              </w:rPr>
            </w:pPr>
            <w:r>
              <w:rPr>
                <w:b/>
              </w:rPr>
              <w:t>Demographic variable</w:t>
            </w:r>
          </w:p>
          <w:p w14:paraId="5647C567" w14:textId="77777777" w:rsidR="009B3ECB" w:rsidRPr="006201EC" w:rsidRDefault="009B3ECB" w:rsidP="0047125B">
            <w:pPr>
              <w:spacing w:after="0"/>
              <w:rPr>
                <w:b/>
              </w:rPr>
            </w:pPr>
            <w:r>
              <w:rPr>
                <w:b/>
              </w:rPr>
              <w:t>(Total n = 708)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CD3F7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&lt;40yrs (n=41)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C7283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40-49yrs (n=74)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1E5E0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50-59yrs (n=207)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CBDDB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60-69rs (n=221)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C6195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70-79yrs (n=141)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887F8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80-89yrs (n=24)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4EBDE" w14:textId="77777777" w:rsidR="009B3ECB" w:rsidRPr="006201EC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 value</w:t>
            </w:r>
          </w:p>
        </w:tc>
      </w:tr>
      <w:tr w:rsidR="009B3ECB" w14:paraId="636E3FBA" w14:textId="77777777" w:rsidTr="0047125B">
        <w:trPr>
          <w:trHeight w:val="307"/>
        </w:trPr>
        <w:tc>
          <w:tcPr>
            <w:tcW w:w="2552" w:type="dxa"/>
          </w:tcPr>
          <w:p w14:paraId="21AB24B3" w14:textId="77777777" w:rsidR="009B3ECB" w:rsidRDefault="009B3ECB" w:rsidP="0047125B">
            <w:pPr>
              <w:spacing w:after="0"/>
            </w:pPr>
            <w:r>
              <w:t>Age (years)</w:t>
            </w:r>
          </w:p>
        </w:tc>
        <w:tc>
          <w:tcPr>
            <w:tcW w:w="1269" w:type="dxa"/>
          </w:tcPr>
          <w:p w14:paraId="3DAB9F6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32.4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5.1</w:t>
            </w:r>
          </w:p>
        </w:tc>
        <w:tc>
          <w:tcPr>
            <w:tcW w:w="1296" w:type="dxa"/>
          </w:tcPr>
          <w:p w14:paraId="7C0DF02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46.0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2.8 </w:t>
            </w:r>
          </w:p>
        </w:tc>
        <w:tc>
          <w:tcPr>
            <w:tcW w:w="1276" w:type="dxa"/>
          </w:tcPr>
          <w:p w14:paraId="3DC1FC0D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55.5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2.8 </w:t>
            </w:r>
          </w:p>
        </w:tc>
        <w:tc>
          <w:tcPr>
            <w:tcW w:w="1264" w:type="dxa"/>
          </w:tcPr>
          <w:p w14:paraId="55EF6573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65.0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2.7 </w:t>
            </w:r>
          </w:p>
        </w:tc>
        <w:tc>
          <w:tcPr>
            <w:tcW w:w="1275" w:type="dxa"/>
          </w:tcPr>
          <w:p w14:paraId="5C13C7BD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74.7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2.8 </w:t>
            </w:r>
          </w:p>
        </w:tc>
        <w:tc>
          <w:tcPr>
            <w:tcW w:w="1139" w:type="dxa"/>
          </w:tcPr>
          <w:p w14:paraId="7DE28B2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82.3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1.9 </w:t>
            </w:r>
          </w:p>
        </w:tc>
        <w:tc>
          <w:tcPr>
            <w:tcW w:w="952" w:type="dxa"/>
            <w:gridSpan w:val="2"/>
          </w:tcPr>
          <w:p w14:paraId="77005949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 xml:space="preserve">&lt; 0.001 </w:t>
            </w:r>
          </w:p>
        </w:tc>
      </w:tr>
      <w:tr w:rsidR="009B3ECB" w14:paraId="61C35232" w14:textId="77777777" w:rsidTr="0047125B">
        <w:trPr>
          <w:trHeight w:val="292"/>
        </w:trPr>
        <w:tc>
          <w:tcPr>
            <w:tcW w:w="2552" w:type="dxa"/>
          </w:tcPr>
          <w:p w14:paraId="178FA64D" w14:textId="77777777" w:rsidR="009B3ECB" w:rsidRDefault="009B3ECB" w:rsidP="0047125B">
            <w:pPr>
              <w:spacing w:after="0"/>
            </w:pPr>
            <w:r>
              <w:t xml:space="preserve">Female </w:t>
            </w:r>
          </w:p>
        </w:tc>
        <w:tc>
          <w:tcPr>
            <w:tcW w:w="1269" w:type="dxa"/>
          </w:tcPr>
          <w:p w14:paraId="7CEBA8BE" w14:textId="77777777" w:rsidR="009B3ECB" w:rsidRDefault="009B3ECB" w:rsidP="0047125B">
            <w:pPr>
              <w:spacing w:after="0"/>
              <w:jc w:val="center"/>
            </w:pPr>
            <w:r>
              <w:t xml:space="preserve">14 (34%) </w:t>
            </w:r>
          </w:p>
        </w:tc>
        <w:tc>
          <w:tcPr>
            <w:tcW w:w="1296" w:type="dxa"/>
          </w:tcPr>
          <w:p w14:paraId="77B579E1" w14:textId="77777777" w:rsidR="009B3ECB" w:rsidRDefault="009B3ECB" w:rsidP="0047125B">
            <w:pPr>
              <w:spacing w:after="0"/>
              <w:jc w:val="center"/>
            </w:pPr>
            <w:r>
              <w:t xml:space="preserve">26 (35%) </w:t>
            </w:r>
          </w:p>
        </w:tc>
        <w:tc>
          <w:tcPr>
            <w:tcW w:w="1276" w:type="dxa"/>
          </w:tcPr>
          <w:p w14:paraId="0811AC7F" w14:textId="77777777" w:rsidR="009B3ECB" w:rsidRDefault="009B3ECB" w:rsidP="0047125B">
            <w:pPr>
              <w:spacing w:after="0"/>
              <w:jc w:val="center"/>
            </w:pPr>
            <w:r>
              <w:t xml:space="preserve">46 (22%) </w:t>
            </w:r>
          </w:p>
        </w:tc>
        <w:tc>
          <w:tcPr>
            <w:tcW w:w="1264" w:type="dxa"/>
          </w:tcPr>
          <w:p w14:paraId="29132C13" w14:textId="77777777" w:rsidR="009B3ECB" w:rsidRDefault="009B3ECB" w:rsidP="0047125B">
            <w:pPr>
              <w:spacing w:after="0"/>
              <w:jc w:val="center"/>
            </w:pPr>
            <w:r>
              <w:t xml:space="preserve">46 (21%) </w:t>
            </w:r>
          </w:p>
        </w:tc>
        <w:tc>
          <w:tcPr>
            <w:tcW w:w="1275" w:type="dxa"/>
          </w:tcPr>
          <w:p w14:paraId="5F8EA79F" w14:textId="77777777" w:rsidR="009B3ECB" w:rsidRDefault="009B3ECB" w:rsidP="0047125B">
            <w:pPr>
              <w:spacing w:after="0"/>
              <w:jc w:val="center"/>
            </w:pPr>
            <w:r>
              <w:t xml:space="preserve">27 (19%) </w:t>
            </w:r>
          </w:p>
        </w:tc>
        <w:tc>
          <w:tcPr>
            <w:tcW w:w="1139" w:type="dxa"/>
          </w:tcPr>
          <w:p w14:paraId="7EC16CFA" w14:textId="77777777" w:rsidR="009B3ECB" w:rsidRDefault="009B3ECB" w:rsidP="0047125B">
            <w:pPr>
              <w:spacing w:after="0"/>
              <w:jc w:val="center"/>
            </w:pPr>
            <w:r>
              <w:t xml:space="preserve">8 (33%) </w:t>
            </w:r>
          </w:p>
        </w:tc>
        <w:tc>
          <w:tcPr>
            <w:tcW w:w="952" w:type="dxa"/>
            <w:gridSpan w:val="2"/>
          </w:tcPr>
          <w:p w14:paraId="5D7EBA7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0.0</w:t>
            </w:r>
            <w:r>
              <w:rPr>
                <w:rFonts w:ascii="Calibri" w:hAnsi="Calibri" w:cs="Calibri"/>
              </w:rPr>
              <w:t>35</w:t>
            </w:r>
            <w:r w:rsidRPr="00E20E7B">
              <w:rPr>
                <w:rFonts w:ascii="Calibri" w:hAnsi="Calibri" w:cs="Calibri"/>
              </w:rPr>
              <w:t xml:space="preserve"> </w:t>
            </w:r>
          </w:p>
        </w:tc>
      </w:tr>
      <w:tr w:rsidR="009B3ECB" w14:paraId="064D463B" w14:textId="77777777" w:rsidTr="0047125B">
        <w:trPr>
          <w:trHeight w:val="292"/>
        </w:trPr>
        <w:tc>
          <w:tcPr>
            <w:tcW w:w="2552" w:type="dxa"/>
          </w:tcPr>
          <w:p w14:paraId="1D353D81" w14:textId="77777777" w:rsidR="009B3ECB" w:rsidRDefault="009B3ECB" w:rsidP="0047125B">
            <w:pPr>
              <w:spacing w:after="0"/>
            </w:pPr>
            <w:r>
              <w:t>Body mass index (kg.m</w:t>
            </w:r>
            <w:r w:rsidRPr="00B7187C">
              <w:rPr>
                <w:vertAlign w:val="superscript"/>
              </w:rPr>
              <w:t>-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269" w:type="dxa"/>
          </w:tcPr>
          <w:p w14:paraId="1E854293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29.8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7.4 </w:t>
            </w:r>
          </w:p>
        </w:tc>
        <w:tc>
          <w:tcPr>
            <w:tcW w:w="1296" w:type="dxa"/>
          </w:tcPr>
          <w:p w14:paraId="7957CA87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29.1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5.5 </w:t>
            </w:r>
          </w:p>
        </w:tc>
        <w:tc>
          <w:tcPr>
            <w:tcW w:w="1276" w:type="dxa"/>
          </w:tcPr>
          <w:p w14:paraId="3801A809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30.2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5.4 </w:t>
            </w:r>
          </w:p>
        </w:tc>
        <w:tc>
          <w:tcPr>
            <w:tcW w:w="1264" w:type="dxa"/>
          </w:tcPr>
          <w:p w14:paraId="32983903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29.4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5.3 </w:t>
            </w:r>
          </w:p>
        </w:tc>
        <w:tc>
          <w:tcPr>
            <w:tcW w:w="1275" w:type="dxa"/>
          </w:tcPr>
          <w:p w14:paraId="14CFF67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29.2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4.3 </w:t>
            </w:r>
          </w:p>
        </w:tc>
        <w:tc>
          <w:tcPr>
            <w:tcW w:w="1139" w:type="dxa"/>
          </w:tcPr>
          <w:p w14:paraId="092F0CEC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26.9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4.0 </w:t>
            </w:r>
          </w:p>
        </w:tc>
        <w:tc>
          <w:tcPr>
            <w:tcW w:w="952" w:type="dxa"/>
            <w:gridSpan w:val="2"/>
          </w:tcPr>
          <w:p w14:paraId="6D0F7D7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0.0</w:t>
            </w:r>
            <w:r>
              <w:rPr>
                <w:rFonts w:ascii="Calibri" w:hAnsi="Calibri" w:cs="Calibri"/>
              </w:rPr>
              <w:t>67</w:t>
            </w:r>
            <w:r w:rsidRPr="00E20E7B">
              <w:rPr>
                <w:rFonts w:ascii="Calibri" w:hAnsi="Calibri" w:cs="Calibri"/>
              </w:rPr>
              <w:t xml:space="preserve"> </w:t>
            </w:r>
          </w:p>
        </w:tc>
      </w:tr>
      <w:tr w:rsidR="009B3ECB" w14:paraId="73276A35" w14:textId="77777777" w:rsidTr="0047125B">
        <w:trPr>
          <w:trHeight w:val="95"/>
        </w:trPr>
        <w:tc>
          <w:tcPr>
            <w:tcW w:w="2552" w:type="dxa"/>
          </w:tcPr>
          <w:p w14:paraId="5D8BEC9F" w14:textId="77777777" w:rsidR="009B3ECB" w:rsidRDefault="009B3ECB" w:rsidP="0047125B">
            <w:pPr>
              <w:spacing w:after="0"/>
            </w:pPr>
            <w:r>
              <w:t>Rehab duration (weeks)</w:t>
            </w:r>
          </w:p>
        </w:tc>
        <w:tc>
          <w:tcPr>
            <w:tcW w:w="1269" w:type="dxa"/>
          </w:tcPr>
          <w:p w14:paraId="5C016986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11.3 (6.5) </w:t>
            </w:r>
          </w:p>
        </w:tc>
        <w:tc>
          <w:tcPr>
            <w:tcW w:w="1296" w:type="dxa"/>
          </w:tcPr>
          <w:p w14:paraId="3D3A2ABF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13.8 (10.1) </w:t>
            </w:r>
          </w:p>
        </w:tc>
        <w:tc>
          <w:tcPr>
            <w:tcW w:w="1276" w:type="dxa"/>
          </w:tcPr>
          <w:p w14:paraId="7B86BEE5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15.2 (11.4) </w:t>
            </w:r>
          </w:p>
        </w:tc>
        <w:tc>
          <w:tcPr>
            <w:tcW w:w="1264" w:type="dxa"/>
          </w:tcPr>
          <w:p w14:paraId="7B564B67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15.7 (10.1) </w:t>
            </w:r>
          </w:p>
        </w:tc>
        <w:tc>
          <w:tcPr>
            <w:tcW w:w="1275" w:type="dxa"/>
          </w:tcPr>
          <w:p w14:paraId="3897A422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17.3 (8.7) </w:t>
            </w:r>
          </w:p>
        </w:tc>
        <w:tc>
          <w:tcPr>
            <w:tcW w:w="1139" w:type="dxa"/>
          </w:tcPr>
          <w:p w14:paraId="2C806D9E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18.2 (7.4) </w:t>
            </w:r>
          </w:p>
        </w:tc>
        <w:tc>
          <w:tcPr>
            <w:tcW w:w="952" w:type="dxa"/>
            <w:gridSpan w:val="2"/>
          </w:tcPr>
          <w:p w14:paraId="55FA01E4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0.007</w:t>
            </w:r>
          </w:p>
        </w:tc>
      </w:tr>
      <w:tr w:rsidR="009B3ECB" w14:paraId="064197CE" w14:textId="77777777" w:rsidTr="0047125B">
        <w:trPr>
          <w:trHeight w:val="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4A22600D" w14:textId="77777777" w:rsidR="009B3ECB" w:rsidRDefault="009B3ECB" w:rsidP="0047125B">
            <w:pPr>
              <w:spacing w:after="0"/>
            </w:pPr>
            <w:r>
              <w:t xml:space="preserve">Rehab Sessions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3CBA2AC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22.6 (11.5)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62C730E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24.7 (14.5)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46C05F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24.9 (13.7) 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6F4EBFA5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27.8 (12.2)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B1B138E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30.9 (10.8)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18CA0DAC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30.4 (8.7) 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14:paraId="1A7B463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 xml:space="preserve">&lt; 0.001 </w:t>
            </w:r>
          </w:p>
        </w:tc>
      </w:tr>
      <w:tr w:rsidR="009B3ECB" w:rsidRPr="00E20E7B" w14:paraId="72C3EE83" w14:textId="77777777" w:rsidTr="0047125B">
        <w:trPr>
          <w:gridAfter w:val="1"/>
          <w:wAfter w:w="14" w:type="dxa"/>
          <w:trHeight w:val="95"/>
        </w:trPr>
        <w:tc>
          <w:tcPr>
            <w:tcW w:w="1100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697BED" w14:textId="77777777" w:rsidR="009B3ECB" w:rsidRPr="00E20E7B" w:rsidRDefault="009B3ECB" w:rsidP="0047125B">
            <w:pPr>
              <w:spacing w:after="0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  <w:b/>
                <w:bCs/>
              </w:rPr>
              <w:t>Indication for cardiac rehabilitation</w:t>
            </w:r>
          </w:p>
        </w:tc>
      </w:tr>
      <w:tr w:rsidR="009B3ECB" w14:paraId="79E49415" w14:textId="77777777" w:rsidTr="0047125B">
        <w:trPr>
          <w:trHeight w:val="95"/>
        </w:trPr>
        <w:tc>
          <w:tcPr>
            <w:tcW w:w="2552" w:type="dxa"/>
            <w:tcBorders>
              <w:top w:val="single" w:sz="4" w:space="0" w:color="auto"/>
            </w:tcBorders>
          </w:tcPr>
          <w:p w14:paraId="61A2195D" w14:textId="77777777" w:rsidR="009B3ECB" w:rsidRDefault="009B3ECB" w:rsidP="0047125B">
            <w:pPr>
              <w:spacing w:after="0"/>
            </w:pPr>
            <w:r>
              <w:t>Acute coronary syndrome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22B3F5B4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 (12%)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6CE5C9F6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22 (30%)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681DED3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58 (28%) 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7F4E134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57 (26%)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456CD7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49 (35%)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0F6D7835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 (21%)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14:paraId="75A945B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0.0</w:t>
            </w:r>
            <w:r>
              <w:rPr>
                <w:rFonts w:ascii="Calibri" w:hAnsi="Calibri" w:cs="Calibri"/>
              </w:rPr>
              <w:t>89</w:t>
            </w:r>
          </w:p>
        </w:tc>
      </w:tr>
      <w:tr w:rsidR="009B3ECB" w14:paraId="49DC4FAF" w14:textId="77777777" w:rsidTr="0047125B">
        <w:trPr>
          <w:trHeight w:val="95"/>
        </w:trPr>
        <w:tc>
          <w:tcPr>
            <w:tcW w:w="2552" w:type="dxa"/>
          </w:tcPr>
          <w:p w14:paraId="5111EDBA" w14:textId="77777777" w:rsidR="009B3ECB" w:rsidRDefault="009B3ECB" w:rsidP="0047125B">
            <w:pPr>
              <w:spacing w:after="0"/>
            </w:pPr>
            <w:r>
              <w:t>PCI</w:t>
            </w:r>
          </w:p>
        </w:tc>
        <w:tc>
          <w:tcPr>
            <w:tcW w:w="1269" w:type="dxa"/>
          </w:tcPr>
          <w:p w14:paraId="37D9DB67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4 (10%) </w:t>
            </w:r>
          </w:p>
        </w:tc>
        <w:tc>
          <w:tcPr>
            <w:tcW w:w="1296" w:type="dxa"/>
          </w:tcPr>
          <w:p w14:paraId="3BC2C84C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14 (19%) </w:t>
            </w:r>
          </w:p>
        </w:tc>
        <w:tc>
          <w:tcPr>
            <w:tcW w:w="1276" w:type="dxa"/>
          </w:tcPr>
          <w:p w14:paraId="3A8AE932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73 (35%) </w:t>
            </w:r>
          </w:p>
        </w:tc>
        <w:tc>
          <w:tcPr>
            <w:tcW w:w="1264" w:type="dxa"/>
          </w:tcPr>
          <w:p w14:paraId="7E20F7FB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68 (31%) </w:t>
            </w:r>
          </w:p>
        </w:tc>
        <w:tc>
          <w:tcPr>
            <w:tcW w:w="1275" w:type="dxa"/>
          </w:tcPr>
          <w:p w14:paraId="51D649B3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53 (38%) </w:t>
            </w:r>
          </w:p>
        </w:tc>
        <w:tc>
          <w:tcPr>
            <w:tcW w:w="1139" w:type="dxa"/>
          </w:tcPr>
          <w:p w14:paraId="24D6391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11 (46%) </w:t>
            </w:r>
          </w:p>
        </w:tc>
        <w:tc>
          <w:tcPr>
            <w:tcW w:w="952" w:type="dxa"/>
            <w:gridSpan w:val="2"/>
          </w:tcPr>
          <w:p w14:paraId="4957D6E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&lt; 0.001</w:t>
            </w:r>
          </w:p>
        </w:tc>
      </w:tr>
      <w:tr w:rsidR="009B3ECB" w14:paraId="487820E5" w14:textId="77777777" w:rsidTr="0047125B">
        <w:trPr>
          <w:trHeight w:val="95"/>
        </w:trPr>
        <w:tc>
          <w:tcPr>
            <w:tcW w:w="2552" w:type="dxa"/>
          </w:tcPr>
          <w:p w14:paraId="23E9B867" w14:textId="77777777" w:rsidR="009B3ECB" w:rsidRDefault="009B3ECB" w:rsidP="0047125B">
            <w:pPr>
              <w:spacing w:after="0"/>
            </w:pPr>
            <w:r>
              <w:t>Surgical</w:t>
            </w:r>
          </w:p>
        </w:tc>
        <w:tc>
          <w:tcPr>
            <w:tcW w:w="1269" w:type="dxa"/>
          </w:tcPr>
          <w:p w14:paraId="58541A5D" w14:textId="77777777" w:rsidR="009B3ECB" w:rsidRDefault="009B3ECB" w:rsidP="0047125B">
            <w:pPr>
              <w:spacing w:after="0"/>
              <w:jc w:val="center"/>
            </w:pPr>
            <w:r>
              <w:t xml:space="preserve">18 (44%) </w:t>
            </w:r>
          </w:p>
        </w:tc>
        <w:tc>
          <w:tcPr>
            <w:tcW w:w="1296" w:type="dxa"/>
          </w:tcPr>
          <w:p w14:paraId="2D843E8C" w14:textId="77777777" w:rsidR="009B3ECB" w:rsidRDefault="009B3ECB" w:rsidP="0047125B">
            <w:pPr>
              <w:spacing w:after="0"/>
              <w:jc w:val="center"/>
            </w:pPr>
            <w:r>
              <w:t xml:space="preserve">23 (31%) </w:t>
            </w:r>
          </w:p>
        </w:tc>
        <w:tc>
          <w:tcPr>
            <w:tcW w:w="1276" w:type="dxa"/>
          </w:tcPr>
          <w:p w14:paraId="456055C1" w14:textId="77777777" w:rsidR="009B3ECB" w:rsidRDefault="009B3ECB" w:rsidP="0047125B">
            <w:pPr>
              <w:spacing w:after="0"/>
              <w:jc w:val="center"/>
            </w:pPr>
            <w:r>
              <w:t xml:space="preserve">51 (25%) </w:t>
            </w:r>
          </w:p>
        </w:tc>
        <w:tc>
          <w:tcPr>
            <w:tcW w:w="1264" w:type="dxa"/>
          </w:tcPr>
          <w:p w14:paraId="1BC69F3D" w14:textId="77777777" w:rsidR="009B3ECB" w:rsidRDefault="009B3ECB" w:rsidP="0047125B">
            <w:pPr>
              <w:spacing w:after="0"/>
              <w:jc w:val="center"/>
            </w:pPr>
            <w:r>
              <w:t xml:space="preserve">58 (26%) </w:t>
            </w:r>
          </w:p>
        </w:tc>
        <w:tc>
          <w:tcPr>
            <w:tcW w:w="1275" w:type="dxa"/>
          </w:tcPr>
          <w:p w14:paraId="2DD79DA2" w14:textId="77777777" w:rsidR="009B3ECB" w:rsidRDefault="009B3ECB" w:rsidP="0047125B">
            <w:pPr>
              <w:spacing w:after="0"/>
              <w:jc w:val="center"/>
            </w:pPr>
            <w:r>
              <w:t xml:space="preserve">20 (14%) </w:t>
            </w:r>
          </w:p>
        </w:tc>
        <w:tc>
          <w:tcPr>
            <w:tcW w:w="1139" w:type="dxa"/>
          </w:tcPr>
          <w:p w14:paraId="43C72BB7" w14:textId="77777777" w:rsidR="009B3ECB" w:rsidRDefault="009B3ECB" w:rsidP="0047125B">
            <w:pPr>
              <w:spacing w:after="0"/>
              <w:jc w:val="center"/>
            </w:pPr>
            <w:r>
              <w:t xml:space="preserve">3 (12%) </w:t>
            </w:r>
          </w:p>
        </w:tc>
        <w:tc>
          <w:tcPr>
            <w:tcW w:w="952" w:type="dxa"/>
            <w:gridSpan w:val="2"/>
          </w:tcPr>
          <w:p w14:paraId="4AE4D97B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0.001</w:t>
            </w:r>
          </w:p>
        </w:tc>
      </w:tr>
      <w:tr w:rsidR="009B3ECB" w14:paraId="25DDED4C" w14:textId="77777777" w:rsidTr="0047125B">
        <w:trPr>
          <w:trHeight w:val="95"/>
        </w:trPr>
        <w:tc>
          <w:tcPr>
            <w:tcW w:w="2552" w:type="dxa"/>
          </w:tcPr>
          <w:p w14:paraId="4392C988" w14:textId="77777777" w:rsidR="009B3ECB" w:rsidRDefault="009B3ECB" w:rsidP="0047125B">
            <w:pPr>
              <w:spacing w:after="0"/>
              <w:ind w:left="362"/>
            </w:pPr>
            <w:r>
              <w:t>Heart transplant</w:t>
            </w:r>
          </w:p>
        </w:tc>
        <w:tc>
          <w:tcPr>
            <w:tcW w:w="1269" w:type="dxa"/>
          </w:tcPr>
          <w:p w14:paraId="714A4629" w14:textId="77777777" w:rsidR="009B3ECB" w:rsidRDefault="009B3ECB" w:rsidP="0047125B">
            <w:pPr>
              <w:spacing w:after="0"/>
              <w:jc w:val="center"/>
            </w:pPr>
            <w:r>
              <w:t xml:space="preserve">14 (34%) </w:t>
            </w:r>
          </w:p>
        </w:tc>
        <w:tc>
          <w:tcPr>
            <w:tcW w:w="1296" w:type="dxa"/>
          </w:tcPr>
          <w:p w14:paraId="49729857" w14:textId="77777777" w:rsidR="009B3ECB" w:rsidRDefault="009B3ECB" w:rsidP="0047125B">
            <w:pPr>
              <w:spacing w:after="0"/>
              <w:jc w:val="center"/>
            </w:pPr>
            <w:r>
              <w:t xml:space="preserve">16 (22%) </w:t>
            </w:r>
          </w:p>
        </w:tc>
        <w:tc>
          <w:tcPr>
            <w:tcW w:w="1276" w:type="dxa"/>
          </w:tcPr>
          <w:p w14:paraId="4C4B2EC7" w14:textId="77777777" w:rsidR="009B3ECB" w:rsidRDefault="009B3ECB" w:rsidP="0047125B">
            <w:pPr>
              <w:spacing w:after="0"/>
              <w:jc w:val="center"/>
            </w:pPr>
            <w:r>
              <w:t xml:space="preserve">40 (19%) </w:t>
            </w:r>
          </w:p>
        </w:tc>
        <w:tc>
          <w:tcPr>
            <w:tcW w:w="1264" w:type="dxa"/>
          </w:tcPr>
          <w:p w14:paraId="7B4E54B7" w14:textId="77777777" w:rsidR="009B3ECB" w:rsidRDefault="009B3ECB" w:rsidP="0047125B">
            <w:pPr>
              <w:spacing w:after="0"/>
              <w:jc w:val="center"/>
            </w:pPr>
            <w:r>
              <w:t xml:space="preserve">27 (12%) </w:t>
            </w:r>
          </w:p>
        </w:tc>
        <w:tc>
          <w:tcPr>
            <w:tcW w:w="1275" w:type="dxa"/>
          </w:tcPr>
          <w:p w14:paraId="0714FB2D" w14:textId="77777777" w:rsidR="009B3ECB" w:rsidRDefault="009B3ECB" w:rsidP="0047125B">
            <w:pPr>
              <w:spacing w:after="0"/>
              <w:jc w:val="center"/>
            </w:pPr>
            <w:r>
              <w:t xml:space="preserve">3 (2%) </w:t>
            </w:r>
          </w:p>
        </w:tc>
        <w:tc>
          <w:tcPr>
            <w:tcW w:w="1139" w:type="dxa"/>
          </w:tcPr>
          <w:p w14:paraId="4AF4A937" w14:textId="77777777" w:rsidR="009B3ECB" w:rsidRDefault="009B3ECB" w:rsidP="0047125B">
            <w:pPr>
              <w:spacing w:after="0"/>
              <w:jc w:val="center"/>
            </w:pPr>
            <w:r>
              <w:t xml:space="preserve">0 (0%) </w:t>
            </w:r>
          </w:p>
        </w:tc>
        <w:tc>
          <w:tcPr>
            <w:tcW w:w="952" w:type="dxa"/>
            <w:gridSpan w:val="2"/>
          </w:tcPr>
          <w:p w14:paraId="270C81D7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&lt; 0.001</w:t>
            </w:r>
          </w:p>
        </w:tc>
      </w:tr>
      <w:tr w:rsidR="009B3ECB" w14:paraId="4FCE5B6F" w14:textId="77777777" w:rsidTr="0047125B">
        <w:trPr>
          <w:trHeight w:val="95"/>
        </w:trPr>
        <w:tc>
          <w:tcPr>
            <w:tcW w:w="2552" w:type="dxa"/>
          </w:tcPr>
          <w:p w14:paraId="4DE54E6E" w14:textId="77777777" w:rsidR="009B3ECB" w:rsidRDefault="009B3ECB" w:rsidP="0047125B">
            <w:pPr>
              <w:spacing w:after="0"/>
              <w:ind w:left="362"/>
            </w:pPr>
            <w:r>
              <w:t>CABG</w:t>
            </w:r>
          </w:p>
        </w:tc>
        <w:tc>
          <w:tcPr>
            <w:tcW w:w="1269" w:type="dxa"/>
          </w:tcPr>
          <w:p w14:paraId="70FEB949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 (5%) </w:t>
            </w:r>
          </w:p>
        </w:tc>
        <w:tc>
          <w:tcPr>
            <w:tcW w:w="1296" w:type="dxa"/>
          </w:tcPr>
          <w:p w14:paraId="771711DD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 (3%) </w:t>
            </w:r>
          </w:p>
        </w:tc>
        <w:tc>
          <w:tcPr>
            <w:tcW w:w="1276" w:type="dxa"/>
          </w:tcPr>
          <w:p w14:paraId="4B153E4D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7 (3%) </w:t>
            </w:r>
          </w:p>
        </w:tc>
        <w:tc>
          <w:tcPr>
            <w:tcW w:w="1264" w:type="dxa"/>
          </w:tcPr>
          <w:p w14:paraId="0903E2EC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14 (6%) </w:t>
            </w:r>
          </w:p>
        </w:tc>
        <w:tc>
          <w:tcPr>
            <w:tcW w:w="1275" w:type="dxa"/>
          </w:tcPr>
          <w:p w14:paraId="75252E21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8 (6%) </w:t>
            </w:r>
          </w:p>
        </w:tc>
        <w:tc>
          <w:tcPr>
            <w:tcW w:w="1139" w:type="dxa"/>
          </w:tcPr>
          <w:p w14:paraId="2E67A33F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 (12%) </w:t>
            </w:r>
          </w:p>
        </w:tc>
        <w:tc>
          <w:tcPr>
            <w:tcW w:w="952" w:type="dxa"/>
            <w:gridSpan w:val="2"/>
          </w:tcPr>
          <w:p w14:paraId="58EE7A15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0.</w:t>
            </w:r>
            <w:r>
              <w:rPr>
                <w:rFonts w:ascii="Calibri" w:hAnsi="Calibri" w:cs="Calibri"/>
              </w:rPr>
              <w:t>34</w:t>
            </w:r>
          </w:p>
        </w:tc>
      </w:tr>
      <w:tr w:rsidR="009B3ECB" w14:paraId="1997775F" w14:textId="77777777" w:rsidTr="0047125B">
        <w:trPr>
          <w:trHeight w:val="95"/>
        </w:trPr>
        <w:tc>
          <w:tcPr>
            <w:tcW w:w="2552" w:type="dxa"/>
          </w:tcPr>
          <w:p w14:paraId="3A968911" w14:textId="77777777" w:rsidR="009B3ECB" w:rsidRDefault="009B3ECB" w:rsidP="0047125B">
            <w:pPr>
              <w:spacing w:after="0"/>
              <w:ind w:left="362"/>
            </w:pPr>
            <w:r>
              <w:t>Valve</w:t>
            </w:r>
          </w:p>
        </w:tc>
        <w:tc>
          <w:tcPr>
            <w:tcW w:w="1269" w:type="dxa"/>
          </w:tcPr>
          <w:p w14:paraId="3C151F8D" w14:textId="77777777" w:rsidR="009B3ECB" w:rsidRDefault="009B3ECB" w:rsidP="0047125B">
            <w:pPr>
              <w:spacing w:after="0"/>
              <w:jc w:val="center"/>
            </w:pPr>
            <w:r>
              <w:t xml:space="preserve">2 (5%) </w:t>
            </w:r>
          </w:p>
        </w:tc>
        <w:tc>
          <w:tcPr>
            <w:tcW w:w="1296" w:type="dxa"/>
          </w:tcPr>
          <w:p w14:paraId="11683DEA" w14:textId="77777777" w:rsidR="009B3ECB" w:rsidRDefault="009B3ECB" w:rsidP="0047125B">
            <w:pPr>
              <w:spacing w:after="0"/>
              <w:jc w:val="center"/>
            </w:pPr>
            <w:r>
              <w:t xml:space="preserve">4 (5%) </w:t>
            </w:r>
          </w:p>
        </w:tc>
        <w:tc>
          <w:tcPr>
            <w:tcW w:w="1276" w:type="dxa"/>
          </w:tcPr>
          <w:p w14:paraId="671BFDBE" w14:textId="77777777" w:rsidR="009B3ECB" w:rsidRDefault="009B3ECB" w:rsidP="0047125B">
            <w:pPr>
              <w:spacing w:after="0"/>
              <w:jc w:val="center"/>
            </w:pPr>
            <w:r>
              <w:t xml:space="preserve">3 (1%) </w:t>
            </w:r>
          </w:p>
        </w:tc>
        <w:tc>
          <w:tcPr>
            <w:tcW w:w="1264" w:type="dxa"/>
          </w:tcPr>
          <w:p w14:paraId="37E243A8" w14:textId="77777777" w:rsidR="009B3ECB" w:rsidRDefault="009B3ECB" w:rsidP="0047125B">
            <w:pPr>
              <w:spacing w:after="0"/>
              <w:jc w:val="center"/>
            </w:pPr>
            <w:r>
              <w:t xml:space="preserve">15 (7%) </w:t>
            </w:r>
          </w:p>
        </w:tc>
        <w:tc>
          <w:tcPr>
            <w:tcW w:w="1275" w:type="dxa"/>
          </w:tcPr>
          <w:p w14:paraId="7E4A5181" w14:textId="77777777" w:rsidR="009B3ECB" w:rsidRDefault="009B3ECB" w:rsidP="0047125B">
            <w:pPr>
              <w:spacing w:after="0"/>
              <w:jc w:val="center"/>
            </w:pPr>
            <w:r>
              <w:t xml:space="preserve">9 (6%) </w:t>
            </w:r>
          </w:p>
        </w:tc>
        <w:tc>
          <w:tcPr>
            <w:tcW w:w="1139" w:type="dxa"/>
          </w:tcPr>
          <w:p w14:paraId="0425BB07" w14:textId="77777777" w:rsidR="009B3ECB" w:rsidRDefault="009B3ECB" w:rsidP="0047125B">
            <w:pPr>
              <w:spacing w:after="0"/>
              <w:jc w:val="center"/>
            </w:pPr>
            <w:r>
              <w:t xml:space="preserve">0 (0%) </w:t>
            </w:r>
          </w:p>
        </w:tc>
        <w:tc>
          <w:tcPr>
            <w:tcW w:w="952" w:type="dxa"/>
            <w:gridSpan w:val="2"/>
          </w:tcPr>
          <w:p w14:paraId="3684A415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0.099</w:t>
            </w:r>
          </w:p>
        </w:tc>
      </w:tr>
      <w:tr w:rsidR="009B3ECB" w14:paraId="4DE00FFD" w14:textId="77777777" w:rsidTr="0047125B">
        <w:trPr>
          <w:trHeight w:val="95"/>
        </w:trPr>
        <w:tc>
          <w:tcPr>
            <w:tcW w:w="2552" w:type="dxa"/>
            <w:tcBorders>
              <w:bottom w:val="single" w:sz="4" w:space="0" w:color="auto"/>
            </w:tcBorders>
          </w:tcPr>
          <w:p w14:paraId="62CB44C3" w14:textId="77777777" w:rsidR="009B3ECB" w:rsidRDefault="009B3ECB" w:rsidP="0047125B">
            <w:pPr>
              <w:spacing w:after="0"/>
            </w:pPr>
            <w:r>
              <w:t xml:space="preserve">Other </w:t>
            </w:r>
            <w:r w:rsidRPr="003608F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‡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B19D118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14 (34%)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87760E9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15 (20%)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6CD804B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25 (12%) 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04BF9930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37 (17%)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564750B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19 (13%)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9EB0016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>
              <w:t xml:space="preserve">5 (21%) 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14:paraId="076F24B6" w14:textId="77777777" w:rsidR="009B3ECB" w:rsidRPr="00E20E7B" w:rsidRDefault="009B3ECB" w:rsidP="0047125B">
            <w:pPr>
              <w:spacing w:after="0"/>
              <w:jc w:val="center"/>
              <w:rPr>
                <w:rFonts w:ascii="Calibri" w:hAnsi="Calibri" w:cs="Calibri"/>
              </w:rPr>
            </w:pPr>
            <w:r w:rsidRPr="00E20E7B">
              <w:rPr>
                <w:rFonts w:ascii="Calibri" w:hAnsi="Calibri" w:cs="Calibri"/>
              </w:rPr>
              <w:t>0.0</w:t>
            </w:r>
            <w:r>
              <w:rPr>
                <w:rFonts w:ascii="Calibri" w:hAnsi="Calibri" w:cs="Calibri"/>
              </w:rPr>
              <w:t>13</w:t>
            </w:r>
          </w:p>
        </w:tc>
      </w:tr>
      <w:tr w:rsidR="009B3ECB" w14:paraId="5E316783" w14:textId="77777777" w:rsidTr="0047125B">
        <w:trPr>
          <w:trHeight w:val="95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7D24DC1" w14:textId="77777777" w:rsidR="009B3ECB" w:rsidRPr="0045019E" w:rsidRDefault="009B3ECB" w:rsidP="0047125B">
            <w:pPr>
              <w:spacing w:after="0"/>
              <w:rPr>
                <w:b/>
                <w:bCs/>
              </w:rPr>
            </w:pPr>
            <w:r w:rsidRPr="0045019E">
              <w:rPr>
                <w:b/>
                <w:bCs/>
              </w:rPr>
              <w:t>Co-morbidities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FDADB8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FE460F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27B99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DC87BA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4FE12E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7E9027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D6D1E54" w14:textId="77777777" w:rsidR="009B3ECB" w:rsidRDefault="009B3ECB" w:rsidP="0047125B">
            <w:pPr>
              <w:spacing w:after="0"/>
              <w:jc w:val="center"/>
            </w:pPr>
          </w:p>
        </w:tc>
      </w:tr>
      <w:tr w:rsidR="009B3ECB" w14:paraId="48454FD9" w14:textId="77777777" w:rsidTr="0047125B">
        <w:trPr>
          <w:trHeight w:val="292"/>
        </w:trPr>
        <w:tc>
          <w:tcPr>
            <w:tcW w:w="2552" w:type="dxa"/>
            <w:tcBorders>
              <w:top w:val="single" w:sz="4" w:space="0" w:color="auto"/>
            </w:tcBorders>
          </w:tcPr>
          <w:p w14:paraId="285CF51E" w14:textId="77777777" w:rsidR="009B3ECB" w:rsidRDefault="009B3ECB" w:rsidP="0047125B">
            <w:pPr>
              <w:spacing w:after="0"/>
            </w:pPr>
            <w:r>
              <w:t>Myocardial infarction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1134424A" w14:textId="77777777" w:rsidR="009B3ECB" w:rsidRDefault="009B3ECB" w:rsidP="0047125B">
            <w:pPr>
              <w:spacing w:after="0"/>
              <w:jc w:val="center"/>
            </w:pPr>
            <w:r>
              <w:t xml:space="preserve">7 (17%)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CDFC1D0" w14:textId="77777777" w:rsidR="009B3ECB" w:rsidRDefault="009B3ECB" w:rsidP="0047125B">
            <w:pPr>
              <w:spacing w:after="0"/>
              <w:jc w:val="center"/>
            </w:pPr>
            <w:r>
              <w:t xml:space="preserve">25 (34%)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1B137D" w14:textId="77777777" w:rsidR="009B3ECB" w:rsidRDefault="009B3ECB" w:rsidP="0047125B">
            <w:pPr>
              <w:spacing w:after="0"/>
              <w:jc w:val="center"/>
            </w:pPr>
            <w:r>
              <w:t xml:space="preserve">72 (35%) 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5CC794D3" w14:textId="77777777" w:rsidR="009B3ECB" w:rsidRDefault="009B3ECB" w:rsidP="0047125B">
            <w:pPr>
              <w:spacing w:after="0"/>
              <w:jc w:val="center"/>
            </w:pPr>
            <w:r>
              <w:t xml:space="preserve">81 (37%)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A54A80" w14:textId="77777777" w:rsidR="009B3ECB" w:rsidRDefault="009B3ECB" w:rsidP="0047125B">
            <w:pPr>
              <w:spacing w:after="0"/>
              <w:jc w:val="center"/>
            </w:pPr>
            <w:r>
              <w:t xml:space="preserve">63 (45%)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33280743" w14:textId="77777777" w:rsidR="009B3ECB" w:rsidRDefault="009B3ECB" w:rsidP="0047125B">
            <w:pPr>
              <w:spacing w:after="0"/>
              <w:jc w:val="center"/>
            </w:pPr>
            <w:r>
              <w:t xml:space="preserve">12 (50%)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14:paraId="21AB6B6F" w14:textId="77777777" w:rsidR="009B3ECB" w:rsidRDefault="009B3ECB" w:rsidP="0047125B">
            <w:pPr>
              <w:spacing w:after="0"/>
              <w:jc w:val="center"/>
            </w:pPr>
            <w:r>
              <w:t xml:space="preserve">0.023 </w:t>
            </w:r>
          </w:p>
        </w:tc>
      </w:tr>
      <w:tr w:rsidR="009B3ECB" w14:paraId="23C52C66" w14:textId="77777777" w:rsidTr="0047125B">
        <w:trPr>
          <w:trHeight w:val="307"/>
        </w:trPr>
        <w:tc>
          <w:tcPr>
            <w:tcW w:w="2552" w:type="dxa"/>
          </w:tcPr>
          <w:p w14:paraId="26151F76" w14:textId="77777777" w:rsidR="009B3ECB" w:rsidRDefault="009B3ECB" w:rsidP="0047125B">
            <w:pPr>
              <w:spacing w:after="0"/>
            </w:pPr>
            <w:r>
              <w:t xml:space="preserve">Hypertension </w:t>
            </w:r>
          </w:p>
        </w:tc>
        <w:tc>
          <w:tcPr>
            <w:tcW w:w="1269" w:type="dxa"/>
          </w:tcPr>
          <w:p w14:paraId="1364AD5D" w14:textId="77777777" w:rsidR="009B3ECB" w:rsidRDefault="009B3ECB" w:rsidP="0047125B">
            <w:pPr>
              <w:spacing w:after="0"/>
              <w:jc w:val="center"/>
            </w:pPr>
            <w:r>
              <w:t xml:space="preserve">15 (37%) </w:t>
            </w:r>
          </w:p>
        </w:tc>
        <w:tc>
          <w:tcPr>
            <w:tcW w:w="1296" w:type="dxa"/>
          </w:tcPr>
          <w:p w14:paraId="185B84CE" w14:textId="77777777" w:rsidR="009B3ECB" w:rsidRDefault="009B3ECB" w:rsidP="0047125B">
            <w:pPr>
              <w:spacing w:after="0"/>
              <w:jc w:val="center"/>
            </w:pPr>
            <w:r>
              <w:t xml:space="preserve">46 (62%) </w:t>
            </w:r>
          </w:p>
        </w:tc>
        <w:tc>
          <w:tcPr>
            <w:tcW w:w="1276" w:type="dxa"/>
          </w:tcPr>
          <w:p w14:paraId="0A029946" w14:textId="77777777" w:rsidR="009B3ECB" w:rsidRDefault="009B3ECB" w:rsidP="0047125B">
            <w:pPr>
              <w:spacing w:after="0"/>
              <w:jc w:val="center"/>
            </w:pPr>
            <w:r>
              <w:t xml:space="preserve">160 (77%) </w:t>
            </w:r>
          </w:p>
        </w:tc>
        <w:tc>
          <w:tcPr>
            <w:tcW w:w="1264" w:type="dxa"/>
          </w:tcPr>
          <w:p w14:paraId="20BEBC04" w14:textId="77777777" w:rsidR="009B3ECB" w:rsidRDefault="009B3ECB" w:rsidP="0047125B">
            <w:pPr>
              <w:spacing w:after="0"/>
              <w:jc w:val="center"/>
            </w:pPr>
            <w:r>
              <w:t xml:space="preserve">185 (84%) </w:t>
            </w:r>
          </w:p>
        </w:tc>
        <w:tc>
          <w:tcPr>
            <w:tcW w:w="1275" w:type="dxa"/>
          </w:tcPr>
          <w:p w14:paraId="503FB806" w14:textId="77777777" w:rsidR="009B3ECB" w:rsidRDefault="009B3ECB" w:rsidP="0047125B">
            <w:pPr>
              <w:spacing w:after="0"/>
              <w:jc w:val="center"/>
            </w:pPr>
            <w:r>
              <w:t xml:space="preserve">130 (92%) </w:t>
            </w:r>
          </w:p>
        </w:tc>
        <w:tc>
          <w:tcPr>
            <w:tcW w:w="1139" w:type="dxa"/>
          </w:tcPr>
          <w:p w14:paraId="37839E77" w14:textId="77777777" w:rsidR="009B3ECB" w:rsidRDefault="009B3ECB" w:rsidP="0047125B">
            <w:pPr>
              <w:spacing w:after="0"/>
              <w:jc w:val="center"/>
            </w:pPr>
            <w:r>
              <w:t xml:space="preserve">24 (100%) </w:t>
            </w:r>
          </w:p>
        </w:tc>
        <w:tc>
          <w:tcPr>
            <w:tcW w:w="952" w:type="dxa"/>
            <w:gridSpan w:val="2"/>
          </w:tcPr>
          <w:p w14:paraId="4F62FE5E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7430AC5B" w14:textId="77777777" w:rsidTr="0047125B">
        <w:trPr>
          <w:trHeight w:val="307"/>
        </w:trPr>
        <w:tc>
          <w:tcPr>
            <w:tcW w:w="2552" w:type="dxa"/>
          </w:tcPr>
          <w:p w14:paraId="5E450D22" w14:textId="77777777" w:rsidR="009B3ECB" w:rsidRDefault="009B3ECB" w:rsidP="0047125B">
            <w:pPr>
              <w:spacing w:after="0"/>
            </w:pPr>
            <w:r>
              <w:t xml:space="preserve">Chronic heart failure </w:t>
            </w:r>
          </w:p>
        </w:tc>
        <w:tc>
          <w:tcPr>
            <w:tcW w:w="1269" w:type="dxa"/>
          </w:tcPr>
          <w:p w14:paraId="1A15C784" w14:textId="77777777" w:rsidR="009B3ECB" w:rsidRDefault="009B3ECB" w:rsidP="0047125B">
            <w:pPr>
              <w:spacing w:after="0"/>
              <w:jc w:val="center"/>
            </w:pPr>
            <w:r>
              <w:t xml:space="preserve">23 (56%) </w:t>
            </w:r>
          </w:p>
        </w:tc>
        <w:tc>
          <w:tcPr>
            <w:tcW w:w="1296" w:type="dxa"/>
          </w:tcPr>
          <w:p w14:paraId="5093D796" w14:textId="77777777" w:rsidR="009B3ECB" w:rsidRDefault="009B3ECB" w:rsidP="0047125B">
            <w:pPr>
              <w:spacing w:after="0"/>
              <w:jc w:val="center"/>
            </w:pPr>
            <w:r>
              <w:t xml:space="preserve">25 (34%) </w:t>
            </w:r>
          </w:p>
        </w:tc>
        <w:tc>
          <w:tcPr>
            <w:tcW w:w="1276" w:type="dxa"/>
          </w:tcPr>
          <w:p w14:paraId="52C27E04" w14:textId="77777777" w:rsidR="009B3ECB" w:rsidRDefault="009B3ECB" w:rsidP="0047125B">
            <w:pPr>
              <w:spacing w:after="0"/>
              <w:jc w:val="center"/>
            </w:pPr>
            <w:r>
              <w:t xml:space="preserve">68 (33%) </w:t>
            </w:r>
          </w:p>
        </w:tc>
        <w:tc>
          <w:tcPr>
            <w:tcW w:w="1264" w:type="dxa"/>
          </w:tcPr>
          <w:p w14:paraId="0A694835" w14:textId="77777777" w:rsidR="009B3ECB" w:rsidRDefault="009B3ECB" w:rsidP="0047125B">
            <w:pPr>
              <w:spacing w:after="0"/>
              <w:jc w:val="center"/>
            </w:pPr>
            <w:r>
              <w:t xml:space="preserve">76 (34%) </w:t>
            </w:r>
          </w:p>
        </w:tc>
        <w:tc>
          <w:tcPr>
            <w:tcW w:w="1275" w:type="dxa"/>
          </w:tcPr>
          <w:p w14:paraId="0403CA30" w14:textId="77777777" w:rsidR="009B3ECB" w:rsidRDefault="009B3ECB" w:rsidP="0047125B">
            <w:pPr>
              <w:spacing w:after="0"/>
              <w:jc w:val="center"/>
            </w:pPr>
            <w:r>
              <w:t xml:space="preserve">46 (33%) </w:t>
            </w:r>
          </w:p>
        </w:tc>
        <w:tc>
          <w:tcPr>
            <w:tcW w:w="1139" w:type="dxa"/>
          </w:tcPr>
          <w:p w14:paraId="20703801" w14:textId="77777777" w:rsidR="009B3ECB" w:rsidRDefault="009B3ECB" w:rsidP="0047125B">
            <w:pPr>
              <w:spacing w:after="0"/>
              <w:jc w:val="center"/>
            </w:pPr>
            <w:r>
              <w:t xml:space="preserve">10 (42%) </w:t>
            </w:r>
          </w:p>
        </w:tc>
        <w:tc>
          <w:tcPr>
            <w:tcW w:w="952" w:type="dxa"/>
            <w:gridSpan w:val="2"/>
          </w:tcPr>
          <w:p w14:paraId="0C214A6B" w14:textId="77777777" w:rsidR="009B3ECB" w:rsidRDefault="009B3ECB" w:rsidP="0047125B">
            <w:pPr>
              <w:spacing w:after="0"/>
              <w:jc w:val="center"/>
            </w:pPr>
            <w:r>
              <w:t xml:space="preserve">0.096 </w:t>
            </w:r>
          </w:p>
        </w:tc>
      </w:tr>
      <w:tr w:rsidR="009B3ECB" w14:paraId="26118809" w14:textId="77777777" w:rsidTr="0047125B">
        <w:trPr>
          <w:trHeight w:val="192"/>
        </w:trPr>
        <w:tc>
          <w:tcPr>
            <w:tcW w:w="2552" w:type="dxa"/>
          </w:tcPr>
          <w:p w14:paraId="0A5115D3" w14:textId="77777777" w:rsidR="009B3ECB" w:rsidRDefault="009B3ECB" w:rsidP="0047125B">
            <w:pPr>
              <w:spacing w:after="0"/>
            </w:pPr>
            <w:r>
              <w:t xml:space="preserve">Dyslipidemia </w:t>
            </w:r>
          </w:p>
        </w:tc>
        <w:tc>
          <w:tcPr>
            <w:tcW w:w="1269" w:type="dxa"/>
          </w:tcPr>
          <w:p w14:paraId="63BEEF61" w14:textId="77777777" w:rsidR="009B3ECB" w:rsidRDefault="009B3ECB" w:rsidP="0047125B">
            <w:pPr>
              <w:spacing w:after="0"/>
              <w:jc w:val="center"/>
            </w:pPr>
            <w:r>
              <w:t xml:space="preserve">23 (56%) </w:t>
            </w:r>
          </w:p>
        </w:tc>
        <w:tc>
          <w:tcPr>
            <w:tcW w:w="1296" w:type="dxa"/>
          </w:tcPr>
          <w:p w14:paraId="2EF25121" w14:textId="77777777" w:rsidR="009B3ECB" w:rsidRDefault="009B3ECB" w:rsidP="0047125B">
            <w:pPr>
              <w:spacing w:after="0"/>
              <w:jc w:val="center"/>
            </w:pPr>
            <w:r>
              <w:t xml:space="preserve">60 (81%) </w:t>
            </w:r>
          </w:p>
        </w:tc>
        <w:tc>
          <w:tcPr>
            <w:tcW w:w="1276" w:type="dxa"/>
          </w:tcPr>
          <w:p w14:paraId="211F2041" w14:textId="77777777" w:rsidR="009B3ECB" w:rsidRDefault="009B3ECB" w:rsidP="0047125B">
            <w:pPr>
              <w:spacing w:after="0"/>
              <w:jc w:val="center"/>
            </w:pPr>
            <w:r>
              <w:t xml:space="preserve">193 (93%) </w:t>
            </w:r>
          </w:p>
        </w:tc>
        <w:tc>
          <w:tcPr>
            <w:tcW w:w="1264" w:type="dxa"/>
          </w:tcPr>
          <w:p w14:paraId="4225191B" w14:textId="77777777" w:rsidR="009B3ECB" w:rsidRDefault="009B3ECB" w:rsidP="0047125B">
            <w:pPr>
              <w:spacing w:after="0"/>
              <w:jc w:val="center"/>
            </w:pPr>
            <w:r>
              <w:t xml:space="preserve">206 (93%) </w:t>
            </w:r>
          </w:p>
        </w:tc>
        <w:tc>
          <w:tcPr>
            <w:tcW w:w="1275" w:type="dxa"/>
          </w:tcPr>
          <w:p w14:paraId="24410331" w14:textId="77777777" w:rsidR="009B3ECB" w:rsidRDefault="009B3ECB" w:rsidP="0047125B">
            <w:pPr>
              <w:spacing w:after="0"/>
              <w:jc w:val="center"/>
            </w:pPr>
            <w:r>
              <w:t xml:space="preserve">136 (96%) </w:t>
            </w:r>
          </w:p>
        </w:tc>
        <w:tc>
          <w:tcPr>
            <w:tcW w:w="1139" w:type="dxa"/>
          </w:tcPr>
          <w:p w14:paraId="6D24353B" w14:textId="77777777" w:rsidR="009B3ECB" w:rsidRDefault="009B3ECB" w:rsidP="0047125B">
            <w:pPr>
              <w:spacing w:after="0"/>
              <w:jc w:val="center"/>
            </w:pPr>
            <w:r>
              <w:t xml:space="preserve">24 (100%) </w:t>
            </w:r>
          </w:p>
        </w:tc>
        <w:tc>
          <w:tcPr>
            <w:tcW w:w="952" w:type="dxa"/>
            <w:gridSpan w:val="2"/>
          </w:tcPr>
          <w:p w14:paraId="211B0EBF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2A937040" w14:textId="77777777" w:rsidTr="0047125B">
        <w:trPr>
          <w:trHeight w:val="307"/>
        </w:trPr>
        <w:tc>
          <w:tcPr>
            <w:tcW w:w="2552" w:type="dxa"/>
          </w:tcPr>
          <w:p w14:paraId="099C8229" w14:textId="77777777" w:rsidR="009B3ECB" w:rsidRDefault="009B3ECB" w:rsidP="0047125B">
            <w:pPr>
              <w:spacing w:after="0"/>
            </w:pPr>
            <w:r>
              <w:t xml:space="preserve">Arrhythmia </w:t>
            </w:r>
          </w:p>
        </w:tc>
        <w:tc>
          <w:tcPr>
            <w:tcW w:w="1269" w:type="dxa"/>
          </w:tcPr>
          <w:p w14:paraId="543A1DE9" w14:textId="77777777" w:rsidR="009B3ECB" w:rsidRDefault="009B3ECB" w:rsidP="0047125B">
            <w:pPr>
              <w:spacing w:after="0"/>
              <w:jc w:val="center"/>
            </w:pPr>
            <w:r>
              <w:t xml:space="preserve">28 (68%) </w:t>
            </w:r>
          </w:p>
        </w:tc>
        <w:tc>
          <w:tcPr>
            <w:tcW w:w="1296" w:type="dxa"/>
          </w:tcPr>
          <w:p w14:paraId="549A4444" w14:textId="77777777" w:rsidR="009B3ECB" w:rsidRDefault="009B3ECB" w:rsidP="0047125B">
            <w:pPr>
              <w:spacing w:after="0"/>
              <w:jc w:val="center"/>
            </w:pPr>
            <w:r>
              <w:t xml:space="preserve">50 (68%) </w:t>
            </w:r>
          </w:p>
        </w:tc>
        <w:tc>
          <w:tcPr>
            <w:tcW w:w="1276" w:type="dxa"/>
          </w:tcPr>
          <w:p w14:paraId="3D39CFA0" w14:textId="77777777" w:rsidR="009B3ECB" w:rsidRDefault="009B3ECB" w:rsidP="0047125B">
            <w:pPr>
              <w:spacing w:after="0"/>
              <w:jc w:val="center"/>
            </w:pPr>
            <w:r>
              <w:t xml:space="preserve">163 (79%) </w:t>
            </w:r>
          </w:p>
        </w:tc>
        <w:tc>
          <w:tcPr>
            <w:tcW w:w="1264" w:type="dxa"/>
          </w:tcPr>
          <w:p w14:paraId="6DDF0EAE" w14:textId="77777777" w:rsidR="009B3ECB" w:rsidRDefault="009B3ECB" w:rsidP="0047125B">
            <w:pPr>
              <w:spacing w:after="0"/>
              <w:jc w:val="center"/>
            </w:pPr>
            <w:r>
              <w:t xml:space="preserve">181 (82%) </w:t>
            </w:r>
          </w:p>
        </w:tc>
        <w:tc>
          <w:tcPr>
            <w:tcW w:w="1275" w:type="dxa"/>
          </w:tcPr>
          <w:p w14:paraId="21431615" w14:textId="77777777" w:rsidR="009B3ECB" w:rsidRDefault="009B3ECB" w:rsidP="0047125B">
            <w:pPr>
              <w:spacing w:after="0"/>
              <w:jc w:val="center"/>
            </w:pPr>
            <w:r>
              <w:t xml:space="preserve">118 (84%) </w:t>
            </w:r>
          </w:p>
        </w:tc>
        <w:tc>
          <w:tcPr>
            <w:tcW w:w="1139" w:type="dxa"/>
          </w:tcPr>
          <w:p w14:paraId="25B2FA9F" w14:textId="77777777" w:rsidR="009B3ECB" w:rsidRDefault="009B3ECB" w:rsidP="0047125B">
            <w:pPr>
              <w:spacing w:after="0"/>
              <w:jc w:val="center"/>
            </w:pPr>
            <w:r>
              <w:t xml:space="preserve">21 (88%) </w:t>
            </w:r>
          </w:p>
        </w:tc>
        <w:tc>
          <w:tcPr>
            <w:tcW w:w="952" w:type="dxa"/>
            <w:gridSpan w:val="2"/>
          </w:tcPr>
          <w:p w14:paraId="5E457B2E" w14:textId="77777777" w:rsidR="009B3ECB" w:rsidRDefault="009B3ECB" w:rsidP="0047125B">
            <w:pPr>
              <w:spacing w:after="0"/>
              <w:jc w:val="center"/>
            </w:pPr>
            <w:r>
              <w:t xml:space="preserve">0.025 </w:t>
            </w:r>
          </w:p>
        </w:tc>
      </w:tr>
      <w:tr w:rsidR="009B3ECB" w14:paraId="277FDF93" w14:textId="77777777" w:rsidTr="0047125B">
        <w:trPr>
          <w:trHeight w:val="292"/>
        </w:trPr>
        <w:tc>
          <w:tcPr>
            <w:tcW w:w="2552" w:type="dxa"/>
          </w:tcPr>
          <w:p w14:paraId="7546073C" w14:textId="77777777" w:rsidR="009B3ECB" w:rsidRDefault="009B3ECB" w:rsidP="0047125B">
            <w:pPr>
              <w:spacing w:after="0"/>
            </w:pPr>
            <w:r>
              <w:t xml:space="preserve">Stroke </w:t>
            </w:r>
          </w:p>
        </w:tc>
        <w:tc>
          <w:tcPr>
            <w:tcW w:w="1269" w:type="dxa"/>
          </w:tcPr>
          <w:p w14:paraId="1A908DA6" w14:textId="77777777" w:rsidR="009B3ECB" w:rsidRDefault="009B3ECB" w:rsidP="0047125B">
            <w:pPr>
              <w:spacing w:after="0"/>
              <w:jc w:val="center"/>
            </w:pPr>
            <w:r>
              <w:t xml:space="preserve">3 (7%) </w:t>
            </w:r>
          </w:p>
        </w:tc>
        <w:tc>
          <w:tcPr>
            <w:tcW w:w="1296" w:type="dxa"/>
          </w:tcPr>
          <w:p w14:paraId="3696CEBB" w14:textId="77777777" w:rsidR="009B3ECB" w:rsidRDefault="009B3ECB" w:rsidP="0047125B">
            <w:pPr>
              <w:spacing w:after="0"/>
              <w:jc w:val="center"/>
            </w:pPr>
            <w:r>
              <w:t xml:space="preserve">12 (16%) </w:t>
            </w:r>
          </w:p>
        </w:tc>
        <w:tc>
          <w:tcPr>
            <w:tcW w:w="1276" w:type="dxa"/>
          </w:tcPr>
          <w:p w14:paraId="5285A2F7" w14:textId="77777777" w:rsidR="009B3ECB" w:rsidRDefault="009B3ECB" w:rsidP="0047125B">
            <w:pPr>
              <w:spacing w:after="0"/>
              <w:jc w:val="center"/>
            </w:pPr>
            <w:r>
              <w:t xml:space="preserve">34 (16%) </w:t>
            </w:r>
          </w:p>
        </w:tc>
        <w:tc>
          <w:tcPr>
            <w:tcW w:w="1264" w:type="dxa"/>
          </w:tcPr>
          <w:p w14:paraId="6BC9BF0F" w14:textId="77777777" w:rsidR="009B3ECB" w:rsidRDefault="009B3ECB" w:rsidP="0047125B">
            <w:pPr>
              <w:spacing w:after="0"/>
              <w:jc w:val="center"/>
            </w:pPr>
            <w:r>
              <w:t xml:space="preserve">46 (21%) </w:t>
            </w:r>
          </w:p>
        </w:tc>
        <w:tc>
          <w:tcPr>
            <w:tcW w:w="1275" w:type="dxa"/>
          </w:tcPr>
          <w:p w14:paraId="35B3A0C7" w14:textId="77777777" w:rsidR="009B3ECB" w:rsidRDefault="009B3ECB" w:rsidP="0047125B">
            <w:pPr>
              <w:spacing w:after="0"/>
              <w:jc w:val="center"/>
            </w:pPr>
            <w:r>
              <w:t xml:space="preserve">48 (34%) </w:t>
            </w:r>
          </w:p>
        </w:tc>
        <w:tc>
          <w:tcPr>
            <w:tcW w:w="1139" w:type="dxa"/>
          </w:tcPr>
          <w:p w14:paraId="472BD5B9" w14:textId="77777777" w:rsidR="009B3ECB" w:rsidRDefault="009B3ECB" w:rsidP="0047125B">
            <w:pPr>
              <w:spacing w:after="0"/>
              <w:jc w:val="center"/>
            </w:pPr>
            <w:r>
              <w:t xml:space="preserve">10 (42%) </w:t>
            </w:r>
          </w:p>
        </w:tc>
        <w:tc>
          <w:tcPr>
            <w:tcW w:w="952" w:type="dxa"/>
            <w:gridSpan w:val="2"/>
          </w:tcPr>
          <w:p w14:paraId="77B2F577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1E0462F3" w14:textId="77777777" w:rsidTr="0047125B">
        <w:trPr>
          <w:trHeight w:val="307"/>
        </w:trPr>
        <w:tc>
          <w:tcPr>
            <w:tcW w:w="2552" w:type="dxa"/>
          </w:tcPr>
          <w:p w14:paraId="6FB0E24A" w14:textId="77777777" w:rsidR="009B3ECB" w:rsidRDefault="009B3ECB" w:rsidP="0047125B">
            <w:pPr>
              <w:spacing w:after="0"/>
            </w:pPr>
            <w:r>
              <w:t xml:space="preserve">Chronic kidney disease </w:t>
            </w:r>
          </w:p>
        </w:tc>
        <w:tc>
          <w:tcPr>
            <w:tcW w:w="1269" w:type="dxa"/>
          </w:tcPr>
          <w:p w14:paraId="6FE6338E" w14:textId="77777777" w:rsidR="009B3ECB" w:rsidRDefault="009B3ECB" w:rsidP="0047125B">
            <w:pPr>
              <w:spacing w:after="0"/>
              <w:jc w:val="center"/>
            </w:pPr>
            <w:r>
              <w:t xml:space="preserve">9 (22%) </w:t>
            </w:r>
          </w:p>
        </w:tc>
        <w:tc>
          <w:tcPr>
            <w:tcW w:w="1296" w:type="dxa"/>
          </w:tcPr>
          <w:p w14:paraId="6D54C665" w14:textId="77777777" w:rsidR="009B3ECB" w:rsidRDefault="009B3ECB" w:rsidP="0047125B">
            <w:pPr>
              <w:spacing w:after="0"/>
              <w:jc w:val="center"/>
            </w:pPr>
            <w:r>
              <w:t xml:space="preserve">18 (24%) </w:t>
            </w:r>
          </w:p>
        </w:tc>
        <w:tc>
          <w:tcPr>
            <w:tcW w:w="1276" w:type="dxa"/>
          </w:tcPr>
          <w:p w14:paraId="684BFB9D" w14:textId="77777777" w:rsidR="009B3ECB" w:rsidRDefault="009B3ECB" w:rsidP="0047125B">
            <w:pPr>
              <w:spacing w:after="0"/>
              <w:jc w:val="center"/>
            </w:pPr>
            <w:r>
              <w:t xml:space="preserve">65 (31%) </w:t>
            </w:r>
          </w:p>
        </w:tc>
        <w:tc>
          <w:tcPr>
            <w:tcW w:w="1264" w:type="dxa"/>
          </w:tcPr>
          <w:p w14:paraId="460097AB" w14:textId="77777777" w:rsidR="009B3ECB" w:rsidRDefault="009B3ECB" w:rsidP="0047125B">
            <w:pPr>
              <w:spacing w:after="0"/>
              <w:jc w:val="center"/>
            </w:pPr>
            <w:r>
              <w:t xml:space="preserve">68 (31%) </w:t>
            </w:r>
          </w:p>
        </w:tc>
        <w:tc>
          <w:tcPr>
            <w:tcW w:w="1275" w:type="dxa"/>
          </w:tcPr>
          <w:p w14:paraId="1FC74899" w14:textId="77777777" w:rsidR="009B3ECB" w:rsidRDefault="009B3ECB" w:rsidP="0047125B">
            <w:pPr>
              <w:spacing w:after="0"/>
              <w:jc w:val="center"/>
            </w:pPr>
            <w:r>
              <w:t xml:space="preserve">47 (33%) </w:t>
            </w:r>
          </w:p>
        </w:tc>
        <w:tc>
          <w:tcPr>
            <w:tcW w:w="1139" w:type="dxa"/>
          </w:tcPr>
          <w:p w14:paraId="3B38E861" w14:textId="77777777" w:rsidR="009B3ECB" w:rsidRDefault="009B3ECB" w:rsidP="0047125B">
            <w:pPr>
              <w:spacing w:after="0"/>
              <w:jc w:val="center"/>
            </w:pPr>
            <w:r>
              <w:t xml:space="preserve">10 (42%) </w:t>
            </w:r>
          </w:p>
        </w:tc>
        <w:tc>
          <w:tcPr>
            <w:tcW w:w="952" w:type="dxa"/>
            <w:gridSpan w:val="2"/>
          </w:tcPr>
          <w:p w14:paraId="1137A011" w14:textId="77777777" w:rsidR="009B3ECB" w:rsidRDefault="009B3ECB" w:rsidP="0047125B">
            <w:pPr>
              <w:spacing w:after="0"/>
              <w:jc w:val="center"/>
            </w:pPr>
            <w:r>
              <w:t xml:space="preserve">0.446 </w:t>
            </w:r>
          </w:p>
        </w:tc>
      </w:tr>
      <w:tr w:rsidR="009B3ECB" w14:paraId="27D8F68B" w14:textId="77777777" w:rsidTr="0047125B">
        <w:trPr>
          <w:trHeight w:val="307"/>
        </w:trPr>
        <w:tc>
          <w:tcPr>
            <w:tcW w:w="2552" w:type="dxa"/>
          </w:tcPr>
          <w:p w14:paraId="2954D5A7" w14:textId="77777777" w:rsidR="009B3ECB" w:rsidRDefault="009B3ECB" w:rsidP="0047125B">
            <w:pPr>
              <w:spacing w:after="0"/>
            </w:pPr>
            <w:r>
              <w:t xml:space="preserve">COPD </w:t>
            </w:r>
          </w:p>
        </w:tc>
        <w:tc>
          <w:tcPr>
            <w:tcW w:w="1269" w:type="dxa"/>
          </w:tcPr>
          <w:p w14:paraId="3695252F" w14:textId="77777777" w:rsidR="009B3ECB" w:rsidRDefault="009B3ECB" w:rsidP="0047125B">
            <w:pPr>
              <w:spacing w:after="0"/>
              <w:jc w:val="center"/>
            </w:pPr>
            <w:r>
              <w:t xml:space="preserve">3 (7%) </w:t>
            </w:r>
          </w:p>
        </w:tc>
        <w:tc>
          <w:tcPr>
            <w:tcW w:w="1296" w:type="dxa"/>
          </w:tcPr>
          <w:p w14:paraId="12C05AC9" w14:textId="77777777" w:rsidR="009B3ECB" w:rsidRDefault="009B3ECB" w:rsidP="0047125B">
            <w:pPr>
              <w:spacing w:after="0"/>
              <w:jc w:val="center"/>
            </w:pPr>
            <w:r>
              <w:t xml:space="preserve">28 (38%) </w:t>
            </w:r>
          </w:p>
        </w:tc>
        <w:tc>
          <w:tcPr>
            <w:tcW w:w="1276" w:type="dxa"/>
          </w:tcPr>
          <w:p w14:paraId="78679B45" w14:textId="77777777" w:rsidR="009B3ECB" w:rsidRDefault="009B3ECB" w:rsidP="0047125B">
            <w:pPr>
              <w:spacing w:after="0"/>
              <w:jc w:val="center"/>
            </w:pPr>
            <w:r>
              <w:t xml:space="preserve">83 (40%) </w:t>
            </w:r>
          </w:p>
        </w:tc>
        <w:tc>
          <w:tcPr>
            <w:tcW w:w="1264" w:type="dxa"/>
          </w:tcPr>
          <w:p w14:paraId="39BCA67F" w14:textId="77777777" w:rsidR="009B3ECB" w:rsidRDefault="009B3ECB" w:rsidP="0047125B">
            <w:pPr>
              <w:spacing w:after="0"/>
              <w:jc w:val="center"/>
            </w:pPr>
            <w:r>
              <w:t xml:space="preserve">102 (46%) </w:t>
            </w:r>
          </w:p>
        </w:tc>
        <w:tc>
          <w:tcPr>
            <w:tcW w:w="1275" w:type="dxa"/>
          </w:tcPr>
          <w:p w14:paraId="154C1681" w14:textId="77777777" w:rsidR="009B3ECB" w:rsidRDefault="009B3ECB" w:rsidP="0047125B">
            <w:pPr>
              <w:spacing w:after="0"/>
              <w:jc w:val="center"/>
            </w:pPr>
            <w:r>
              <w:t xml:space="preserve">63 (45%) </w:t>
            </w:r>
          </w:p>
        </w:tc>
        <w:tc>
          <w:tcPr>
            <w:tcW w:w="1139" w:type="dxa"/>
          </w:tcPr>
          <w:p w14:paraId="23080777" w14:textId="77777777" w:rsidR="009B3ECB" w:rsidRDefault="009B3ECB" w:rsidP="0047125B">
            <w:pPr>
              <w:spacing w:after="0"/>
              <w:jc w:val="center"/>
            </w:pPr>
            <w:r>
              <w:t xml:space="preserve">9 (38%) </w:t>
            </w:r>
          </w:p>
        </w:tc>
        <w:tc>
          <w:tcPr>
            <w:tcW w:w="952" w:type="dxa"/>
            <w:gridSpan w:val="2"/>
          </w:tcPr>
          <w:p w14:paraId="06132757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73968996" w14:textId="77777777" w:rsidTr="0047125B">
        <w:trPr>
          <w:trHeight w:val="292"/>
        </w:trPr>
        <w:tc>
          <w:tcPr>
            <w:tcW w:w="2552" w:type="dxa"/>
          </w:tcPr>
          <w:p w14:paraId="49770657" w14:textId="77777777" w:rsidR="009B3ECB" w:rsidRDefault="009B3ECB" w:rsidP="0047125B">
            <w:pPr>
              <w:spacing w:after="0"/>
            </w:pPr>
            <w:r>
              <w:t xml:space="preserve">Diabetes </w:t>
            </w:r>
          </w:p>
        </w:tc>
        <w:tc>
          <w:tcPr>
            <w:tcW w:w="1269" w:type="dxa"/>
          </w:tcPr>
          <w:p w14:paraId="763B1B42" w14:textId="77777777" w:rsidR="009B3ECB" w:rsidRDefault="009B3ECB" w:rsidP="0047125B">
            <w:pPr>
              <w:spacing w:after="0"/>
              <w:jc w:val="center"/>
            </w:pPr>
            <w:r>
              <w:t xml:space="preserve">11 (27%) </w:t>
            </w:r>
          </w:p>
        </w:tc>
        <w:tc>
          <w:tcPr>
            <w:tcW w:w="1296" w:type="dxa"/>
          </w:tcPr>
          <w:p w14:paraId="5491A325" w14:textId="77777777" w:rsidR="009B3ECB" w:rsidRDefault="009B3ECB" w:rsidP="0047125B">
            <w:pPr>
              <w:spacing w:after="0"/>
              <w:jc w:val="center"/>
            </w:pPr>
            <w:r>
              <w:t xml:space="preserve">34 (46%) </w:t>
            </w:r>
          </w:p>
        </w:tc>
        <w:tc>
          <w:tcPr>
            <w:tcW w:w="1276" w:type="dxa"/>
          </w:tcPr>
          <w:p w14:paraId="722C9921" w14:textId="77777777" w:rsidR="009B3ECB" w:rsidRDefault="009B3ECB" w:rsidP="0047125B">
            <w:pPr>
              <w:spacing w:after="0"/>
              <w:jc w:val="center"/>
            </w:pPr>
            <w:r>
              <w:t xml:space="preserve">123 (59%) </w:t>
            </w:r>
          </w:p>
        </w:tc>
        <w:tc>
          <w:tcPr>
            <w:tcW w:w="1264" w:type="dxa"/>
          </w:tcPr>
          <w:p w14:paraId="33FB8D43" w14:textId="77777777" w:rsidR="009B3ECB" w:rsidRDefault="009B3ECB" w:rsidP="0047125B">
            <w:pPr>
              <w:spacing w:after="0"/>
              <w:jc w:val="center"/>
            </w:pPr>
            <w:r>
              <w:t xml:space="preserve">145 (66%) </w:t>
            </w:r>
          </w:p>
        </w:tc>
        <w:tc>
          <w:tcPr>
            <w:tcW w:w="1275" w:type="dxa"/>
          </w:tcPr>
          <w:p w14:paraId="546709FF" w14:textId="77777777" w:rsidR="009B3ECB" w:rsidRDefault="009B3ECB" w:rsidP="0047125B">
            <w:pPr>
              <w:spacing w:after="0"/>
              <w:jc w:val="center"/>
            </w:pPr>
            <w:r>
              <w:t xml:space="preserve">95 (67%) </w:t>
            </w:r>
          </w:p>
        </w:tc>
        <w:tc>
          <w:tcPr>
            <w:tcW w:w="1139" w:type="dxa"/>
          </w:tcPr>
          <w:p w14:paraId="0FF7607E" w14:textId="77777777" w:rsidR="009B3ECB" w:rsidRDefault="009B3ECB" w:rsidP="0047125B">
            <w:pPr>
              <w:spacing w:after="0"/>
              <w:jc w:val="center"/>
            </w:pPr>
            <w:r>
              <w:t xml:space="preserve">15 (62%) </w:t>
            </w:r>
          </w:p>
        </w:tc>
        <w:tc>
          <w:tcPr>
            <w:tcW w:w="952" w:type="dxa"/>
            <w:gridSpan w:val="2"/>
          </w:tcPr>
          <w:p w14:paraId="203D87FC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68FB79A3" w14:textId="77777777" w:rsidTr="0047125B">
        <w:trPr>
          <w:trHeight w:val="307"/>
        </w:trPr>
        <w:tc>
          <w:tcPr>
            <w:tcW w:w="2552" w:type="dxa"/>
          </w:tcPr>
          <w:p w14:paraId="712944C9" w14:textId="77777777" w:rsidR="009B3ECB" w:rsidRDefault="009B3ECB" w:rsidP="0047125B">
            <w:pPr>
              <w:spacing w:after="0"/>
            </w:pPr>
            <w:r>
              <w:t xml:space="preserve">Peripheral artery disease </w:t>
            </w:r>
          </w:p>
        </w:tc>
        <w:tc>
          <w:tcPr>
            <w:tcW w:w="1269" w:type="dxa"/>
          </w:tcPr>
          <w:p w14:paraId="5740D89E" w14:textId="77777777" w:rsidR="009B3ECB" w:rsidRDefault="009B3ECB" w:rsidP="0047125B">
            <w:pPr>
              <w:spacing w:after="0"/>
              <w:jc w:val="center"/>
            </w:pPr>
            <w:r>
              <w:t xml:space="preserve">0 (0%) </w:t>
            </w:r>
          </w:p>
        </w:tc>
        <w:tc>
          <w:tcPr>
            <w:tcW w:w="1296" w:type="dxa"/>
          </w:tcPr>
          <w:p w14:paraId="6DC2FA24" w14:textId="77777777" w:rsidR="009B3ECB" w:rsidRDefault="009B3ECB" w:rsidP="0047125B">
            <w:pPr>
              <w:spacing w:after="0"/>
              <w:jc w:val="center"/>
            </w:pPr>
            <w:r>
              <w:t xml:space="preserve">5 (7%) </w:t>
            </w:r>
          </w:p>
        </w:tc>
        <w:tc>
          <w:tcPr>
            <w:tcW w:w="1276" w:type="dxa"/>
          </w:tcPr>
          <w:p w14:paraId="6C0321A0" w14:textId="77777777" w:rsidR="009B3ECB" w:rsidRDefault="009B3ECB" w:rsidP="0047125B">
            <w:pPr>
              <w:spacing w:after="0"/>
              <w:jc w:val="center"/>
            </w:pPr>
            <w:r>
              <w:t xml:space="preserve">23 (11%) </w:t>
            </w:r>
          </w:p>
        </w:tc>
        <w:tc>
          <w:tcPr>
            <w:tcW w:w="1264" w:type="dxa"/>
          </w:tcPr>
          <w:p w14:paraId="4F2DDC5A" w14:textId="77777777" w:rsidR="009B3ECB" w:rsidRDefault="009B3ECB" w:rsidP="0047125B">
            <w:pPr>
              <w:spacing w:after="0"/>
              <w:jc w:val="center"/>
            </w:pPr>
            <w:r>
              <w:t xml:space="preserve">34 (15%) </w:t>
            </w:r>
          </w:p>
        </w:tc>
        <w:tc>
          <w:tcPr>
            <w:tcW w:w="1275" w:type="dxa"/>
          </w:tcPr>
          <w:p w14:paraId="2D6B51D2" w14:textId="77777777" w:rsidR="009B3ECB" w:rsidRDefault="009B3ECB" w:rsidP="0047125B">
            <w:pPr>
              <w:spacing w:after="0"/>
              <w:jc w:val="center"/>
            </w:pPr>
            <w:r>
              <w:t xml:space="preserve">23 (16%) </w:t>
            </w:r>
          </w:p>
        </w:tc>
        <w:tc>
          <w:tcPr>
            <w:tcW w:w="1139" w:type="dxa"/>
          </w:tcPr>
          <w:p w14:paraId="092EB910" w14:textId="77777777" w:rsidR="009B3ECB" w:rsidRDefault="009B3ECB" w:rsidP="0047125B">
            <w:pPr>
              <w:spacing w:after="0"/>
              <w:jc w:val="center"/>
            </w:pPr>
            <w:r>
              <w:t xml:space="preserve">12 (50%) </w:t>
            </w:r>
          </w:p>
        </w:tc>
        <w:tc>
          <w:tcPr>
            <w:tcW w:w="952" w:type="dxa"/>
            <w:gridSpan w:val="2"/>
          </w:tcPr>
          <w:p w14:paraId="607E5122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0850DB6D" w14:textId="77777777" w:rsidTr="0047125B">
        <w:trPr>
          <w:trHeight w:val="368"/>
        </w:trPr>
        <w:tc>
          <w:tcPr>
            <w:tcW w:w="2552" w:type="dxa"/>
            <w:tcBorders>
              <w:bottom w:val="single" w:sz="4" w:space="0" w:color="auto"/>
            </w:tcBorders>
          </w:tcPr>
          <w:p w14:paraId="12765ED3" w14:textId="77777777" w:rsidR="009B3ECB" w:rsidRDefault="009B3ECB" w:rsidP="0047125B">
            <w:pPr>
              <w:spacing w:after="0"/>
            </w:pPr>
            <w:r>
              <w:t xml:space="preserve">Smoking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62207AC0" w14:textId="77777777" w:rsidR="009B3ECB" w:rsidRDefault="009B3ECB" w:rsidP="0047125B">
            <w:pPr>
              <w:spacing w:after="0"/>
              <w:jc w:val="center"/>
            </w:pPr>
            <w:r>
              <w:t xml:space="preserve">22 (54%)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311F723" w14:textId="77777777" w:rsidR="009B3ECB" w:rsidRDefault="009B3ECB" w:rsidP="0047125B">
            <w:pPr>
              <w:spacing w:after="0"/>
              <w:jc w:val="center"/>
            </w:pPr>
            <w:r>
              <w:t xml:space="preserve">42 (57%)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42B5F5" w14:textId="77777777" w:rsidR="009B3ECB" w:rsidRDefault="009B3ECB" w:rsidP="0047125B">
            <w:pPr>
              <w:spacing w:after="0"/>
              <w:jc w:val="center"/>
            </w:pPr>
            <w:r>
              <w:t xml:space="preserve">128 (62%) 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214B5358" w14:textId="77777777" w:rsidR="009B3ECB" w:rsidRDefault="009B3ECB" w:rsidP="0047125B">
            <w:pPr>
              <w:spacing w:after="0"/>
              <w:jc w:val="center"/>
            </w:pPr>
            <w:r>
              <w:t xml:space="preserve">153 (69%)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1C91A8D" w14:textId="77777777" w:rsidR="009B3ECB" w:rsidRDefault="009B3ECB" w:rsidP="0047125B">
            <w:pPr>
              <w:spacing w:after="0"/>
              <w:jc w:val="center"/>
            </w:pPr>
            <w:r>
              <w:t xml:space="preserve">94 (67%)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B0C8D47" w14:textId="77777777" w:rsidR="009B3ECB" w:rsidRDefault="009B3ECB" w:rsidP="0047125B">
            <w:pPr>
              <w:spacing w:after="0"/>
              <w:jc w:val="center"/>
            </w:pPr>
            <w:r>
              <w:t xml:space="preserve">12 (50%) 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14:paraId="2B94D8E0" w14:textId="77777777" w:rsidR="009B3ECB" w:rsidRDefault="009B3ECB" w:rsidP="0047125B">
            <w:pPr>
              <w:spacing w:after="0"/>
              <w:jc w:val="center"/>
            </w:pPr>
            <w:r>
              <w:t xml:space="preserve">0.107 </w:t>
            </w:r>
          </w:p>
        </w:tc>
      </w:tr>
      <w:tr w:rsidR="009B3ECB" w14:paraId="13B6E78A" w14:textId="77777777" w:rsidTr="0047125B">
        <w:trPr>
          <w:trHeight w:val="307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FE941B" w14:textId="77777777" w:rsidR="009B3ECB" w:rsidRPr="0045019E" w:rsidRDefault="009B3ECB" w:rsidP="0047125B">
            <w:pPr>
              <w:spacing w:after="0"/>
              <w:rPr>
                <w:b/>
                <w:bCs/>
              </w:rPr>
            </w:pPr>
            <w:r w:rsidRPr="0045019E">
              <w:rPr>
                <w:b/>
                <w:bCs/>
              </w:rPr>
              <w:t>Medications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84896D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990E96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D17139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F184A6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7AD8B5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D849BB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916AB2" w14:textId="77777777" w:rsidR="009B3ECB" w:rsidRDefault="009B3ECB" w:rsidP="0047125B">
            <w:pPr>
              <w:spacing w:after="0"/>
              <w:jc w:val="center"/>
            </w:pPr>
          </w:p>
        </w:tc>
      </w:tr>
      <w:tr w:rsidR="009B3ECB" w14:paraId="4C254282" w14:textId="77777777" w:rsidTr="0047125B">
        <w:trPr>
          <w:trHeight w:val="307"/>
        </w:trPr>
        <w:tc>
          <w:tcPr>
            <w:tcW w:w="2552" w:type="dxa"/>
            <w:tcBorders>
              <w:top w:val="single" w:sz="4" w:space="0" w:color="auto"/>
            </w:tcBorders>
          </w:tcPr>
          <w:p w14:paraId="6ADD4770" w14:textId="77777777" w:rsidR="009B3ECB" w:rsidRDefault="009B3ECB" w:rsidP="0047125B">
            <w:pPr>
              <w:spacing w:after="0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β</w:t>
            </w:r>
            <w:r>
              <w:t xml:space="preserve">-blocker 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14:paraId="460A7744" w14:textId="77777777" w:rsidR="009B3ECB" w:rsidRDefault="009B3ECB" w:rsidP="0047125B">
            <w:pPr>
              <w:spacing w:after="0"/>
              <w:jc w:val="center"/>
            </w:pPr>
            <w:r>
              <w:t xml:space="preserve">20 (49%) 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A8E54FB" w14:textId="77777777" w:rsidR="009B3ECB" w:rsidRDefault="009B3ECB" w:rsidP="0047125B">
            <w:pPr>
              <w:spacing w:after="0"/>
              <w:jc w:val="center"/>
            </w:pPr>
            <w:r>
              <w:t xml:space="preserve">60 (81%)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15EDC86" w14:textId="77777777" w:rsidR="009B3ECB" w:rsidRDefault="009B3ECB" w:rsidP="0047125B">
            <w:pPr>
              <w:spacing w:after="0"/>
              <w:jc w:val="center"/>
            </w:pPr>
            <w:r>
              <w:t xml:space="preserve">155 (75%) </w:t>
            </w:r>
          </w:p>
        </w:tc>
        <w:tc>
          <w:tcPr>
            <w:tcW w:w="1264" w:type="dxa"/>
            <w:tcBorders>
              <w:top w:val="single" w:sz="4" w:space="0" w:color="auto"/>
            </w:tcBorders>
          </w:tcPr>
          <w:p w14:paraId="0F3EFB7E" w14:textId="77777777" w:rsidR="009B3ECB" w:rsidRDefault="009B3ECB" w:rsidP="0047125B">
            <w:pPr>
              <w:spacing w:after="0"/>
              <w:jc w:val="center"/>
            </w:pPr>
            <w:r>
              <w:t xml:space="preserve">173 (78%)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E42B915" w14:textId="77777777" w:rsidR="009B3ECB" w:rsidRDefault="009B3ECB" w:rsidP="0047125B">
            <w:pPr>
              <w:spacing w:after="0"/>
              <w:jc w:val="center"/>
            </w:pPr>
            <w:r>
              <w:t xml:space="preserve">122 (87%) 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14:paraId="60C35031" w14:textId="77777777" w:rsidR="009B3ECB" w:rsidRDefault="009B3ECB" w:rsidP="0047125B">
            <w:pPr>
              <w:spacing w:after="0"/>
              <w:jc w:val="center"/>
            </w:pPr>
            <w:r>
              <w:t xml:space="preserve">20 (83%) 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</w:tcBorders>
          </w:tcPr>
          <w:p w14:paraId="3FE8417E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4CBB04DF" w14:textId="77777777" w:rsidTr="0047125B">
        <w:trPr>
          <w:trHeight w:val="292"/>
        </w:trPr>
        <w:tc>
          <w:tcPr>
            <w:tcW w:w="2552" w:type="dxa"/>
          </w:tcPr>
          <w:p w14:paraId="4C7556DC" w14:textId="77777777" w:rsidR="009B3ECB" w:rsidRDefault="009B3ECB" w:rsidP="0047125B">
            <w:pPr>
              <w:spacing w:after="0"/>
            </w:pPr>
            <w:r>
              <w:t xml:space="preserve">ACE Inhibitor or AR2B </w:t>
            </w:r>
          </w:p>
        </w:tc>
        <w:tc>
          <w:tcPr>
            <w:tcW w:w="1269" w:type="dxa"/>
          </w:tcPr>
          <w:p w14:paraId="4C920366" w14:textId="77777777" w:rsidR="009B3ECB" w:rsidRDefault="009B3ECB" w:rsidP="0047125B">
            <w:pPr>
              <w:spacing w:after="0"/>
              <w:jc w:val="center"/>
            </w:pPr>
            <w:r>
              <w:t xml:space="preserve">16 (39%) </w:t>
            </w:r>
          </w:p>
        </w:tc>
        <w:tc>
          <w:tcPr>
            <w:tcW w:w="1296" w:type="dxa"/>
          </w:tcPr>
          <w:p w14:paraId="189932DA" w14:textId="77777777" w:rsidR="009B3ECB" w:rsidRDefault="009B3ECB" w:rsidP="0047125B">
            <w:pPr>
              <w:spacing w:after="0"/>
              <w:jc w:val="center"/>
            </w:pPr>
            <w:r>
              <w:t xml:space="preserve">35 (47%) </w:t>
            </w:r>
          </w:p>
        </w:tc>
        <w:tc>
          <w:tcPr>
            <w:tcW w:w="1276" w:type="dxa"/>
          </w:tcPr>
          <w:p w14:paraId="4840A405" w14:textId="77777777" w:rsidR="009B3ECB" w:rsidRDefault="009B3ECB" w:rsidP="0047125B">
            <w:pPr>
              <w:spacing w:after="0"/>
              <w:jc w:val="center"/>
            </w:pPr>
            <w:r>
              <w:t xml:space="preserve">107 (52%) </w:t>
            </w:r>
          </w:p>
        </w:tc>
        <w:tc>
          <w:tcPr>
            <w:tcW w:w="1264" w:type="dxa"/>
          </w:tcPr>
          <w:p w14:paraId="72E130F3" w14:textId="77777777" w:rsidR="009B3ECB" w:rsidRDefault="009B3ECB" w:rsidP="0047125B">
            <w:pPr>
              <w:spacing w:after="0"/>
              <w:jc w:val="center"/>
            </w:pPr>
            <w:r>
              <w:t xml:space="preserve">125 (57%) </w:t>
            </w:r>
          </w:p>
        </w:tc>
        <w:tc>
          <w:tcPr>
            <w:tcW w:w="1275" w:type="dxa"/>
          </w:tcPr>
          <w:p w14:paraId="441FD203" w14:textId="77777777" w:rsidR="009B3ECB" w:rsidRDefault="009B3ECB" w:rsidP="0047125B">
            <w:pPr>
              <w:spacing w:after="0"/>
              <w:jc w:val="center"/>
            </w:pPr>
            <w:r>
              <w:t xml:space="preserve">89 (63%) </w:t>
            </w:r>
          </w:p>
        </w:tc>
        <w:tc>
          <w:tcPr>
            <w:tcW w:w="1139" w:type="dxa"/>
          </w:tcPr>
          <w:p w14:paraId="13C8A11F" w14:textId="77777777" w:rsidR="009B3ECB" w:rsidRDefault="009B3ECB" w:rsidP="0047125B">
            <w:pPr>
              <w:spacing w:after="0"/>
              <w:jc w:val="center"/>
            </w:pPr>
            <w:r>
              <w:t xml:space="preserve">17 (71%) </w:t>
            </w:r>
          </w:p>
        </w:tc>
        <w:tc>
          <w:tcPr>
            <w:tcW w:w="952" w:type="dxa"/>
            <w:gridSpan w:val="2"/>
          </w:tcPr>
          <w:p w14:paraId="12D9E88C" w14:textId="77777777" w:rsidR="009B3ECB" w:rsidRDefault="009B3ECB" w:rsidP="0047125B">
            <w:pPr>
              <w:spacing w:after="0"/>
              <w:jc w:val="center"/>
            </w:pPr>
            <w:r>
              <w:t xml:space="preserve">0.021 </w:t>
            </w:r>
          </w:p>
        </w:tc>
      </w:tr>
      <w:tr w:rsidR="009B3ECB" w14:paraId="570F7844" w14:textId="77777777" w:rsidTr="0047125B">
        <w:trPr>
          <w:trHeight w:val="307"/>
        </w:trPr>
        <w:tc>
          <w:tcPr>
            <w:tcW w:w="2552" w:type="dxa"/>
          </w:tcPr>
          <w:p w14:paraId="3DB6B9D3" w14:textId="77777777" w:rsidR="009B3ECB" w:rsidRDefault="009B3ECB" w:rsidP="0047125B">
            <w:pPr>
              <w:spacing w:after="0"/>
            </w:pPr>
            <w:r>
              <w:t>Calcium channel blocker</w:t>
            </w:r>
          </w:p>
        </w:tc>
        <w:tc>
          <w:tcPr>
            <w:tcW w:w="1269" w:type="dxa"/>
          </w:tcPr>
          <w:p w14:paraId="2603B330" w14:textId="77777777" w:rsidR="009B3ECB" w:rsidRDefault="009B3ECB" w:rsidP="0047125B">
            <w:pPr>
              <w:spacing w:after="0"/>
              <w:jc w:val="center"/>
            </w:pPr>
            <w:r>
              <w:t xml:space="preserve">6 (15%) </w:t>
            </w:r>
          </w:p>
        </w:tc>
        <w:tc>
          <w:tcPr>
            <w:tcW w:w="1296" w:type="dxa"/>
          </w:tcPr>
          <w:p w14:paraId="76FE029D" w14:textId="77777777" w:rsidR="009B3ECB" w:rsidRDefault="009B3ECB" w:rsidP="0047125B">
            <w:pPr>
              <w:spacing w:after="0"/>
              <w:jc w:val="center"/>
            </w:pPr>
            <w:r>
              <w:t xml:space="preserve">17 (23%) </w:t>
            </w:r>
          </w:p>
        </w:tc>
        <w:tc>
          <w:tcPr>
            <w:tcW w:w="1276" w:type="dxa"/>
          </w:tcPr>
          <w:p w14:paraId="09B73A7F" w14:textId="77777777" w:rsidR="009B3ECB" w:rsidRDefault="009B3ECB" w:rsidP="0047125B">
            <w:pPr>
              <w:spacing w:after="0"/>
              <w:jc w:val="center"/>
            </w:pPr>
            <w:r>
              <w:t xml:space="preserve">45 (22%) </w:t>
            </w:r>
          </w:p>
        </w:tc>
        <w:tc>
          <w:tcPr>
            <w:tcW w:w="1264" w:type="dxa"/>
          </w:tcPr>
          <w:p w14:paraId="554BDE8C" w14:textId="77777777" w:rsidR="009B3ECB" w:rsidRDefault="009B3ECB" w:rsidP="0047125B">
            <w:pPr>
              <w:spacing w:after="0"/>
              <w:jc w:val="center"/>
            </w:pPr>
            <w:r>
              <w:t xml:space="preserve">64 (29%) </w:t>
            </w:r>
          </w:p>
        </w:tc>
        <w:tc>
          <w:tcPr>
            <w:tcW w:w="1275" w:type="dxa"/>
          </w:tcPr>
          <w:p w14:paraId="5AA5747A" w14:textId="77777777" w:rsidR="009B3ECB" w:rsidRDefault="009B3ECB" w:rsidP="0047125B">
            <w:pPr>
              <w:spacing w:after="0"/>
              <w:jc w:val="center"/>
            </w:pPr>
            <w:r>
              <w:t xml:space="preserve">38 (27%) </w:t>
            </w:r>
          </w:p>
        </w:tc>
        <w:tc>
          <w:tcPr>
            <w:tcW w:w="1139" w:type="dxa"/>
          </w:tcPr>
          <w:p w14:paraId="18726170" w14:textId="77777777" w:rsidR="009B3ECB" w:rsidRDefault="009B3ECB" w:rsidP="0047125B">
            <w:pPr>
              <w:spacing w:after="0"/>
              <w:jc w:val="center"/>
            </w:pPr>
            <w:r>
              <w:t xml:space="preserve">9 (38%) </w:t>
            </w:r>
          </w:p>
        </w:tc>
        <w:tc>
          <w:tcPr>
            <w:tcW w:w="952" w:type="dxa"/>
            <w:gridSpan w:val="2"/>
          </w:tcPr>
          <w:p w14:paraId="7710B57D" w14:textId="77777777" w:rsidR="009B3ECB" w:rsidRDefault="009B3ECB" w:rsidP="0047125B">
            <w:pPr>
              <w:spacing w:after="0"/>
              <w:jc w:val="center"/>
            </w:pPr>
            <w:r>
              <w:t xml:space="preserve">0.172 </w:t>
            </w:r>
          </w:p>
        </w:tc>
      </w:tr>
      <w:tr w:rsidR="009B3ECB" w14:paraId="20BB0310" w14:textId="77777777" w:rsidTr="0047125B">
        <w:trPr>
          <w:trHeight w:val="292"/>
        </w:trPr>
        <w:tc>
          <w:tcPr>
            <w:tcW w:w="2552" w:type="dxa"/>
          </w:tcPr>
          <w:p w14:paraId="0785AC49" w14:textId="77777777" w:rsidR="009B3ECB" w:rsidRDefault="009B3ECB" w:rsidP="0047125B">
            <w:pPr>
              <w:spacing w:after="0"/>
            </w:pPr>
            <w:r>
              <w:t>Diuretics</w:t>
            </w:r>
          </w:p>
        </w:tc>
        <w:tc>
          <w:tcPr>
            <w:tcW w:w="1269" w:type="dxa"/>
          </w:tcPr>
          <w:p w14:paraId="2E2F2F5B" w14:textId="77777777" w:rsidR="009B3ECB" w:rsidRDefault="009B3ECB" w:rsidP="0047125B">
            <w:pPr>
              <w:spacing w:after="0"/>
              <w:jc w:val="center"/>
            </w:pPr>
            <w:r>
              <w:t xml:space="preserve">14 (34%) </w:t>
            </w:r>
          </w:p>
        </w:tc>
        <w:tc>
          <w:tcPr>
            <w:tcW w:w="1296" w:type="dxa"/>
          </w:tcPr>
          <w:p w14:paraId="633890CC" w14:textId="77777777" w:rsidR="009B3ECB" w:rsidRDefault="009B3ECB" w:rsidP="0047125B">
            <w:pPr>
              <w:spacing w:after="0"/>
              <w:jc w:val="center"/>
            </w:pPr>
            <w:r>
              <w:t xml:space="preserve">25 (34%) </w:t>
            </w:r>
          </w:p>
        </w:tc>
        <w:tc>
          <w:tcPr>
            <w:tcW w:w="1276" w:type="dxa"/>
          </w:tcPr>
          <w:p w14:paraId="0C17BAAE" w14:textId="77777777" w:rsidR="009B3ECB" w:rsidRDefault="009B3ECB" w:rsidP="0047125B">
            <w:pPr>
              <w:spacing w:after="0"/>
              <w:jc w:val="center"/>
            </w:pPr>
            <w:r>
              <w:t xml:space="preserve">75 (36%) </w:t>
            </w:r>
          </w:p>
        </w:tc>
        <w:tc>
          <w:tcPr>
            <w:tcW w:w="1264" w:type="dxa"/>
          </w:tcPr>
          <w:p w14:paraId="05614D27" w14:textId="77777777" w:rsidR="009B3ECB" w:rsidRDefault="009B3ECB" w:rsidP="0047125B">
            <w:pPr>
              <w:spacing w:after="0"/>
              <w:jc w:val="center"/>
            </w:pPr>
            <w:r>
              <w:t xml:space="preserve">100 (45%) </w:t>
            </w:r>
          </w:p>
        </w:tc>
        <w:tc>
          <w:tcPr>
            <w:tcW w:w="1275" w:type="dxa"/>
          </w:tcPr>
          <w:p w14:paraId="00D97D88" w14:textId="77777777" w:rsidR="009B3ECB" w:rsidRDefault="009B3ECB" w:rsidP="0047125B">
            <w:pPr>
              <w:spacing w:after="0"/>
              <w:jc w:val="center"/>
            </w:pPr>
            <w:r>
              <w:t xml:space="preserve">78 (55%) </w:t>
            </w:r>
          </w:p>
        </w:tc>
        <w:tc>
          <w:tcPr>
            <w:tcW w:w="1139" w:type="dxa"/>
          </w:tcPr>
          <w:p w14:paraId="32B16BE6" w14:textId="77777777" w:rsidR="009B3ECB" w:rsidRDefault="009B3ECB" w:rsidP="0047125B">
            <w:pPr>
              <w:spacing w:after="0"/>
              <w:jc w:val="center"/>
            </w:pPr>
            <w:r>
              <w:t xml:space="preserve">13 (54%) </w:t>
            </w:r>
          </w:p>
        </w:tc>
        <w:tc>
          <w:tcPr>
            <w:tcW w:w="952" w:type="dxa"/>
            <w:gridSpan w:val="2"/>
          </w:tcPr>
          <w:p w14:paraId="5B8537D0" w14:textId="77777777" w:rsidR="009B3ECB" w:rsidRDefault="009B3ECB" w:rsidP="0047125B">
            <w:pPr>
              <w:spacing w:after="0"/>
              <w:jc w:val="center"/>
            </w:pPr>
            <w:r>
              <w:t xml:space="preserve">0.003 </w:t>
            </w:r>
          </w:p>
        </w:tc>
      </w:tr>
      <w:tr w:rsidR="009B3ECB" w14:paraId="25C766A3" w14:textId="77777777" w:rsidTr="0047125B">
        <w:trPr>
          <w:trHeight w:val="307"/>
        </w:trPr>
        <w:tc>
          <w:tcPr>
            <w:tcW w:w="2552" w:type="dxa"/>
          </w:tcPr>
          <w:p w14:paraId="41714C89" w14:textId="77777777" w:rsidR="009B3ECB" w:rsidRDefault="009B3ECB" w:rsidP="0047125B">
            <w:pPr>
              <w:spacing w:after="0"/>
            </w:pPr>
            <w:r>
              <w:t xml:space="preserve">Salicylates or anti-platelet </w:t>
            </w:r>
          </w:p>
        </w:tc>
        <w:tc>
          <w:tcPr>
            <w:tcW w:w="1269" w:type="dxa"/>
          </w:tcPr>
          <w:p w14:paraId="329207CD" w14:textId="77777777" w:rsidR="009B3ECB" w:rsidRDefault="009B3ECB" w:rsidP="0047125B">
            <w:pPr>
              <w:spacing w:after="0"/>
              <w:jc w:val="center"/>
            </w:pPr>
            <w:r>
              <w:t xml:space="preserve">14 (34%) </w:t>
            </w:r>
          </w:p>
        </w:tc>
        <w:tc>
          <w:tcPr>
            <w:tcW w:w="1296" w:type="dxa"/>
          </w:tcPr>
          <w:p w14:paraId="274209C2" w14:textId="77777777" w:rsidR="009B3ECB" w:rsidRDefault="009B3ECB" w:rsidP="0047125B">
            <w:pPr>
              <w:spacing w:after="0"/>
              <w:jc w:val="center"/>
            </w:pPr>
            <w:r>
              <w:t xml:space="preserve">52 (70%) </w:t>
            </w:r>
          </w:p>
        </w:tc>
        <w:tc>
          <w:tcPr>
            <w:tcW w:w="1276" w:type="dxa"/>
          </w:tcPr>
          <w:p w14:paraId="2B7D197D" w14:textId="77777777" w:rsidR="009B3ECB" w:rsidRDefault="009B3ECB" w:rsidP="0047125B">
            <w:pPr>
              <w:spacing w:after="0"/>
              <w:jc w:val="center"/>
            </w:pPr>
            <w:r>
              <w:t xml:space="preserve">144 (70%) </w:t>
            </w:r>
          </w:p>
        </w:tc>
        <w:tc>
          <w:tcPr>
            <w:tcW w:w="1264" w:type="dxa"/>
          </w:tcPr>
          <w:p w14:paraId="7947AB38" w14:textId="77777777" w:rsidR="009B3ECB" w:rsidRDefault="009B3ECB" w:rsidP="0047125B">
            <w:pPr>
              <w:spacing w:after="0"/>
              <w:jc w:val="center"/>
            </w:pPr>
            <w:r>
              <w:t xml:space="preserve">156 (71%) </w:t>
            </w:r>
          </w:p>
        </w:tc>
        <w:tc>
          <w:tcPr>
            <w:tcW w:w="1275" w:type="dxa"/>
          </w:tcPr>
          <w:p w14:paraId="4D80893D" w14:textId="77777777" w:rsidR="009B3ECB" w:rsidRDefault="009B3ECB" w:rsidP="0047125B">
            <w:pPr>
              <w:spacing w:after="0"/>
              <w:jc w:val="center"/>
            </w:pPr>
            <w:r>
              <w:t xml:space="preserve">113 (80%) </w:t>
            </w:r>
          </w:p>
        </w:tc>
        <w:tc>
          <w:tcPr>
            <w:tcW w:w="1139" w:type="dxa"/>
          </w:tcPr>
          <w:p w14:paraId="571DD9C7" w14:textId="77777777" w:rsidR="009B3ECB" w:rsidRDefault="009B3ECB" w:rsidP="0047125B">
            <w:pPr>
              <w:spacing w:after="0"/>
              <w:jc w:val="center"/>
            </w:pPr>
            <w:r>
              <w:t xml:space="preserve">22 (92%) </w:t>
            </w:r>
          </w:p>
        </w:tc>
        <w:tc>
          <w:tcPr>
            <w:tcW w:w="952" w:type="dxa"/>
            <w:gridSpan w:val="2"/>
          </w:tcPr>
          <w:p w14:paraId="2F38815C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  <w:tr w:rsidR="009B3ECB" w14:paraId="10A895DD" w14:textId="77777777" w:rsidTr="0047125B">
        <w:trPr>
          <w:trHeight w:val="292"/>
        </w:trPr>
        <w:tc>
          <w:tcPr>
            <w:tcW w:w="2552" w:type="dxa"/>
          </w:tcPr>
          <w:p w14:paraId="6DB9483D" w14:textId="77777777" w:rsidR="009B3ECB" w:rsidRDefault="009B3ECB" w:rsidP="0047125B">
            <w:pPr>
              <w:spacing w:after="0"/>
            </w:pPr>
            <w:r>
              <w:t>Anticoagulant</w:t>
            </w:r>
          </w:p>
        </w:tc>
        <w:tc>
          <w:tcPr>
            <w:tcW w:w="1269" w:type="dxa"/>
          </w:tcPr>
          <w:p w14:paraId="781541DF" w14:textId="77777777" w:rsidR="009B3ECB" w:rsidRDefault="009B3ECB" w:rsidP="0047125B">
            <w:pPr>
              <w:spacing w:after="0"/>
              <w:jc w:val="center"/>
            </w:pPr>
            <w:r>
              <w:t xml:space="preserve">8 (20%) </w:t>
            </w:r>
          </w:p>
        </w:tc>
        <w:tc>
          <w:tcPr>
            <w:tcW w:w="1296" w:type="dxa"/>
          </w:tcPr>
          <w:p w14:paraId="628CEFA3" w14:textId="77777777" w:rsidR="009B3ECB" w:rsidRDefault="009B3ECB" w:rsidP="0047125B">
            <w:pPr>
              <w:spacing w:after="0"/>
              <w:jc w:val="center"/>
            </w:pPr>
            <w:r>
              <w:t xml:space="preserve">19 (26%) </w:t>
            </w:r>
          </w:p>
        </w:tc>
        <w:tc>
          <w:tcPr>
            <w:tcW w:w="1276" w:type="dxa"/>
          </w:tcPr>
          <w:p w14:paraId="53D22225" w14:textId="77777777" w:rsidR="009B3ECB" w:rsidRDefault="009B3ECB" w:rsidP="0047125B">
            <w:pPr>
              <w:spacing w:after="0"/>
              <w:jc w:val="center"/>
            </w:pPr>
            <w:r>
              <w:t xml:space="preserve">29 (14%) </w:t>
            </w:r>
          </w:p>
        </w:tc>
        <w:tc>
          <w:tcPr>
            <w:tcW w:w="1264" w:type="dxa"/>
          </w:tcPr>
          <w:p w14:paraId="3F74CECA" w14:textId="77777777" w:rsidR="009B3ECB" w:rsidRDefault="009B3ECB" w:rsidP="0047125B">
            <w:pPr>
              <w:spacing w:after="0"/>
              <w:jc w:val="center"/>
            </w:pPr>
            <w:r>
              <w:t xml:space="preserve">42 (19%) </w:t>
            </w:r>
          </w:p>
        </w:tc>
        <w:tc>
          <w:tcPr>
            <w:tcW w:w="1275" w:type="dxa"/>
          </w:tcPr>
          <w:p w14:paraId="7F2E040E" w14:textId="77777777" w:rsidR="009B3ECB" w:rsidRDefault="009B3ECB" w:rsidP="0047125B">
            <w:pPr>
              <w:spacing w:after="0"/>
              <w:jc w:val="center"/>
            </w:pPr>
            <w:r>
              <w:t xml:space="preserve">35 (25%) </w:t>
            </w:r>
          </w:p>
        </w:tc>
        <w:tc>
          <w:tcPr>
            <w:tcW w:w="1139" w:type="dxa"/>
          </w:tcPr>
          <w:p w14:paraId="235E83C6" w14:textId="77777777" w:rsidR="009B3ECB" w:rsidRDefault="009B3ECB" w:rsidP="0047125B">
            <w:pPr>
              <w:spacing w:after="0"/>
              <w:jc w:val="center"/>
            </w:pPr>
            <w:r>
              <w:t xml:space="preserve">6 (25%) </w:t>
            </w:r>
          </w:p>
        </w:tc>
        <w:tc>
          <w:tcPr>
            <w:tcW w:w="952" w:type="dxa"/>
            <w:gridSpan w:val="2"/>
          </w:tcPr>
          <w:p w14:paraId="7BF211FA" w14:textId="77777777" w:rsidR="009B3ECB" w:rsidRDefault="009B3ECB" w:rsidP="0047125B">
            <w:pPr>
              <w:spacing w:after="0"/>
              <w:jc w:val="center"/>
            </w:pPr>
            <w:r>
              <w:t xml:space="preserve">0.119 </w:t>
            </w:r>
          </w:p>
        </w:tc>
      </w:tr>
      <w:tr w:rsidR="009B3ECB" w14:paraId="587BD3FF" w14:textId="77777777" w:rsidTr="0047125B">
        <w:trPr>
          <w:trHeight w:val="307"/>
        </w:trPr>
        <w:tc>
          <w:tcPr>
            <w:tcW w:w="2552" w:type="dxa"/>
            <w:tcBorders>
              <w:bottom w:val="single" w:sz="4" w:space="0" w:color="auto"/>
            </w:tcBorders>
          </w:tcPr>
          <w:p w14:paraId="2E8A0472" w14:textId="77777777" w:rsidR="009B3ECB" w:rsidRDefault="009B3ECB" w:rsidP="0047125B">
            <w:pPr>
              <w:spacing w:after="0"/>
            </w:pP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Cholesterol lowering</w:t>
            </w:r>
            <w:r>
              <w:t xml:space="preserve">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7FD955FD" w14:textId="77777777" w:rsidR="009B3ECB" w:rsidRDefault="009B3ECB" w:rsidP="0047125B">
            <w:pPr>
              <w:spacing w:after="0"/>
              <w:jc w:val="center"/>
            </w:pPr>
            <w:r>
              <w:t xml:space="preserve">14 (34%) 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FC4BD2D" w14:textId="77777777" w:rsidR="009B3ECB" w:rsidRDefault="009B3ECB" w:rsidP="0047125B">
            <w:pPr>
              <w:spacing w:after="0"/>
              <w:jc w:val="center"/>
            </w:pPr>
            <w:r>
              <w:t xml:space="preserve">55 (74%)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9A4156" w14:textId="77777777" w:rsidR="009B3ECB" w:rsidRDefault="009B3ECB" w:rsidP="0047125B">
            <w:pPr>
              <w:spacing w:after="0"/>
              <w:jc w:val="center"/>
            </w:pPr>
            <w:r>
              <w:t xml:space="preserve">172 (83%) 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14:paraId="3DC95FDA" w14:textId="77777777" w:rsidR="009B3ECB" w:rsidRDefault="009B3ECB" w:rsidP="0047125B">
            <w:pPr>
              <w:spacing w:after="0"/>
              <w:jc w:val="center"/>
            </w:pPr>
            <w:r>
              <w:t xml:space="preserve">180 (81%)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16EFF57" w14:textId="77777777" w:rsidR="009B3ECB" w:rsidRDefault="009B3ECB" w:rsidP="0047125B">
            <w:pPr>
              <w:spacing w:after="0"/>
              <w:jc w:val="center"/>
            </w:pPr>
            <w:r>
              <w:t xml:space="preserve">123 (87%) 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4A46A1F1" w14:textId="77777777" w:rsidR="009B3ECB" w:rsidRDefault="009B3ECB" w:rsidP="0047125B">
            <w:pPr>
              <w:spacing w:after="0"/>
              <w:jc w:val="center"/>
            </w:pPr>
            <w:r>
              <w:t xml:space="preserve">22 (92%) </w:t>
            </w:r>
          </w:p>
        </w:tc>
        <w:tc>
          <w:tcPr>
            <w:tcW w:w="952" w:type="dxa"/>
            <w:gridSpan w:val="2"/>
            <w:tcBorders>
              <w:bottom w:val="single" w:sz="4" w:space="0" w:color="auto"/>
            </w:tcBorders>
          </w:tcPr>
          <w:p w14:paraId="12BF85C7" w14:textId="77777777" w:rsidR="009B3ECB" w:rsidRDefault="009B3ECB" w:rsidP="0047125B">
            <w:pPr>
              <w:spacing w:after="0"/>
              <w:jc w:val="center"/>
            </w:pPr>
            <w:r>
              <w:t xml:space="preserve">&lt; 0.001 </w:t>
            </w:r>
          </w:p>
        </w:tc>
      </w:tr>
    </w:tbl>
    <w:p w14:paraId="2180BA07" w14:textId="77777777" w:rsidR="009B3ECB" w:rsidRPr="00C91069" w:rsidRDefault="009B3ECB" w:rsidP="009B3ECB">
      <w:pPr>
        <w:pStyle w:val="NoSpacing"/>
        <w:ind w:left="-426"/>
      </w:pPr>
      <w:r>
        <w:t xml:space="preserve">Continuous data are presented as mean </w:t>
      </w:r>
      <w:r w:rsidRPr="00E20E7B">
        <w:rPr>
          <w:rFonts w:ascii="Calibri" w:hAnsi="Calibri" w:cs="Calibri"/>
          <w:color w:val="202124"/>
          <w:shd w:val="clear" w:color="auto" w:fill="FFFFFF"/>
        </w:rPr>
        <w:t>±</w:t>
      </w:r>
      <w:r>
        <w:rPr>
          <w:rFonts w:ascii="Calibri" w:hAnsi="Calibri" w:cs="Calibri"/>
          <w:color w:val="202124"/>
          <w:shd w:val="clear" w:color="auto" w:fill="FFFFFF"/>
        </w:rPr>
        <w:t xml:space="preserve"> SD and categorical data presented as n (%).</w:t>
      </w:r>
    </w:p>
    <w:p w14:paraId="626D5098" w14:textId="77777777" w:rsidR="009B3ECB" w:rsidRDefault="009B3ECB" w:rsidP="009B3ECB">
      <w:pPr>
        <w:pStyle w:val="NoSpacing"/>
        <w:ind w:left="-426"/>
        <w:rPr>
          <w:rFonts w:ascii="Calibri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  <w:shd w:val="clear" w:color="auto" w:fill="FFFFFF"/>
          <w:lang w:val="en-AU" w:eastAsia="en-GB"/>
        </w:rPr>
        <w:t xml:space="preserve">Abbreviations: PCI – percutaneous coronary intervention; CABG – coronary artery bypass graft surgery; COPD – chronic obstructive pulmonary disease; ACE – angiotensin-converting enzyme; ARB – angiotensin II receptor blocker. </w:t>
      </w:r>
      <w:r w:rsidRPr="003608F1">
        <w:rPr>
          <w:rFonts w:ascii="Calibri" w:hAnsi="Calibri" w:cs="Calibri"/>
          <w:color w:val="000000" w:themeColor="text1"/>
          <w:sz w:val="20"/>
          <w:szCs w:val="20"/>
        </w:rPr>
        <w:t>‡</w:t>
      </w:r>
      <w:r>
        <w:rPr>
          <w:rFonts w:ascii="Calibri" w:hAnsi="Calibri" w:cs="Calibri"/>
          <w:color w:val="000000" w:themeColor="text1"/>
        </w:rPr>
        <w:t xml:space="preserve"> Breakdown of other category includes stable angina (4%), heart failure (2%), dyspnea (&lt;1%), sudden cardiac death (&lt;1%), peripheral artery disease (&lt;1%), pericarditis or myocarditis (&lt;1%), or non-specified cardiac event (8%).</w:t>
      </w:r>
    </w:p>
    <w:p w14:paraId="16B9BDF3" w14:textId="77777777" w:rsidR="009B3ECB" w:rsidRDefault="009B3ECB" w:rsidP="009B3ECB">
      <w:pPr>
        <w:spacing w:after="0" w:line="240" w:lineRule="auto"/>
      </w:pPr>
      <w:r>
        <w:rPr>
          <w:rFonts w:ascii="Calibri" w:hAnsi="Calibri" w:cs="Calibri"/>
          <w:color w:val="000000" w:themeColor="text1"/>
        </w:rPr>
        <w:br w:type="page"/>
      </w:r>
    </w:p>
    <w:p w14:paraId="6EB8C7E0" w14:textId="77777777" w:rsidR="009B3ECB" w:rsidRDefault="009B3ECB" w:rsidP="009B3ECB">
      <w:pPr>
        <w:rPr>
          <w:i/>
        </w:rPr>
        <w:sectPr w:rsidR="009B3ECB" w:rsidSect="009B3ECB">
          <w:pgSz w:w="12240" w:h="15840"/>
          <w:pgMar w:top="1138" w:right="1138" w:bottom="1138" w:left="1138" w:header="720" w:footer="720" w:gutter="0"/>
          <w:cols w:space="720"/>
          <w:docGrid w:linePitch="360"/>
        </w:sectPr>
      </w:pPr>
    </w:p>
    <w:p w14:paraId="41D8C9D8" w14:textId="77777777" w:rsidR="009B3ECB" w:rsidRPr="00222C5E" w:rsidRDefault="009B3ECB" w:rsidP="009B3ECB">
      <w:pPr>
        <w:rPr>
          <w:iCs/>
        </w:rPr>
      </w:pPr>
      <w:r w:rsidRPr="00222C5E">
        <w:rPr>
          <w:iCs/>
        </w:rPr>
        <w:lastRenderedPageBreak/>
        <w:t xml:space="preserve">Table S2: Exercise Testing Variables by Age Decade </w:t>
      </w:r>
    </w:p>
    <w:tbl>
      <w:tblPr>
        <w:tblW w:w="1363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1276"/>
        <w:gridCol w:w="345"/>
        <w:gridCol w:w="1072"/>
        <w:gridCol w:w="1276"/>
        <w:gridCol w:w="1276"/>
        <w:gridCol w:w="323"/>
        <w:gridCol w:w="952"/>
        <w:gridCol w:w="65"/>
        <w:gridCol w:w="226"/>
        <w:gridCol w:w="985"/>
        <w:gridCol w:w="70"/>
        <w:gridCol w:w="72"/>
        <w:gridCol w:w="245"/>
        <w:gridCol w:w="889"/>
        <w:gridCol w:w="124"/>
        <w:gridCol w:w="33"/>
        <w:gridCol w:w="7"/>
      </w:tblGrid>
      <w:tr w:rsidR="009B3ECB" w:rsidRPr="004849B2" w14:paraId="5599B0F1" w14:textId="77777777" w:rsidTr="0047125B">
        <w:trPr>
          <w:gridAfter w:val="2"/>
          <w:wAfter w:w="40" w:type="dxa"/>
          <w:trHeight w:val="9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44BD8" w14:textId="77777777" w:rsidR="009B3ECB" w:rsidRDefault="009B3ECB" w:rsidP="0047125B">
            <w:pPr>
              <w:spacing w:after="0"/>
              <w:rPr>
                <w:b/>
              </w:rPr>
            </w:pPr>
            <w:r>
              <w:rPr>
                <w:b/>
              </w:rPr>
              <w:t>Outcome variable</w:t>
            </w:r>
          </w:p>
          <w:p w14:paraId="699E7848" w14:textId="77777777" w:rsidR="009B3ECB" w:rsidRPr="004849B2" w:rsidRDefault="009B3ECB" w:rsidP="0047125B">
            <w:pPr>
              <w:spacing w:after="0"/>
              <w:rPr>
                <w:b/>
              </w:rPr>
            </w:pPr>
            <w:r>
              <w:rPr>
                <w:b/>
              </w:rPr>
              <w:t>(Total n = 708)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941B0" w14:textId="77777777" w:rsidR="009B3ECB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&lt;40yrs </w:t>
            </w:r>
          </w:p>
          <w:p w14:paraId="69D9ED7A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(n=41)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785AED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40-49yrs (n=74)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52EBB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50-59yrs (n=207)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1EA6B5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60-69rs (n=221)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E4172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70-79yrs (n=141)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51AE80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80-89yrs (n=24)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0102F" w14:textId="77777777" w:rsidR="009B3ECB" w:rsidRPr="004849B2" w:rsidRDefault="009B3ECB" w:rsidP="0047125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 value</w:t>
            </w:r>
          </w:p>
        </w:tc>
      </w:tr>
      <w:tr w:rsidR="009B3ECB" w14:paraId="0FB12155" w14:textId="77777777" w:rsidTr="0047125B">
        <w:trPr>
          <w:trHeight w:val="151"/>
        </w:trPr>
        <w:tc>
          <w:tcPr>
            <w:tcW w:w="7088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425ED8A" w14:textId="77777777" w:rsidR="009B3ECB" w:rsidRPr="00D76CCB" w:rsidRDefault="009B3ECB" w:rsidP="0047125B">
            <w:pPr>
              <w:spacing w:after="0"/>
              <w:rPr>
                <w:b/>
                <w:bCs/>
              </w:rPr>
            </w:pPr>
            <w:r w:rsidRPr="00D76CCB">
              <w:rPr>
                <w:b/>
                <w:bCs/>
              </w:rPr>
              <w:t xml:space="preserve">Baseline </w:t>
            </w:r>
            <w:r>
              <w:rPr>
                <w:b/>
                <w:bCs/>
              </w:rPr>
              <w:t>CPET v</w:t>
            </w:r>
            <w:r w:rsidRPr="00D76CCB">
              <w:rPr>
                <w:b/>
                <w:bCs/>
              </w:rPr>
              <w:t>ariables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E166E65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95F96C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D8E912D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1646FBF" w14:textId="77777777" w:rsidR="009B3ECB" w:rsidRDefault="009B3ECB" w:rsidP="0047125B">
            <w:pPr>
              <w:spacing w:after="0"/>
              <w:jc w:val="center"/>
            </w:pPr>
          </w:p>
        </w:tc>
        <w:tc>
          <w:tcPr>
            <w:tcW w:w="1053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51FCABA" w14:textId="77777777" w:rsidR="009B3ECB" w:rsidRDefault="009B3ECB" w:rsidP="0047125B">
            <w:pPr>
              <w:spacing w:after="0"/>
              <w:jc w:val="center"/>
            </w:pPr>
          </w:p>
        </w:tc>
      </w:tr>
      <w:tr w:rsidR="009B3ECB" w14:paraId="765C6B7B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  <w:tcBorders>
              <w:top w:val="single" w:sz="4" w:space="0" w:color="auto"/>
            </w:tcBorders>
          </w:tcPr>
          <w:p w14:paraId="1958729A" w14:textId="77777777" w:rsidR="009B3ECB" w:rsidRDefault="009B3ECB" w:rsidP="0047125B">
            <w:pPr>
              <w:spacing w:after="0"/>
            </w:pPr>
            <w:r>
              <w:t>Resting HR (beat.min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13144AD" w14:textId="77777777" w:rsidR="009B3ECB" w:rsidRDefault="009B3ECB" w:rsidP="0047125B">
            <w:pPr>
              <w:spacing w:after="0"/>
              <w:jc w:val="center"/>
            </w:pPr>
            <w:r>
              <w:t xml:space="preserve">74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13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14:paraId="0A248CAC" w14:textId="77777777" w:rsidR="009B3ECB" w:rsidRDefault="009B3ECB" w:rsidP="0047125B">
            <w:pPr>
              <w:spacing w:after="0"/>
              <w:jc w:val="center"/>
            </w:pPr>
            <w:r>
              <w:t xml:space="preserve">71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73564A6" w14:textId="77777777" w:rsidR="009B3ECB" w:rsidRDefault="009B3ECB" w:rsidP="0047125B">
            <w:pPr>
              <w:spacing w:after="0"/>
              <w:jc w:val="center"/>
            </w:pPr>
            <w:r>
              <w:t xml:space="preserve">70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11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662F6B2" w14:textId="77777777" w:rsidR="009B3ECB" w:rsidRDefault="009B3ECB" w:rsidP="0047125B">
            <w:pPr>
              <w:spacing w:after="0"/>
              <w:jc w:val="center"/>
            </w:pPr>
            <w:r>
              <w:t xml:space="preserve">68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11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</w:tcPr>
          <w:p w14:paraId="6D9EBB97" w14:textId="77777777" w:rsidR="009B3ECB" w:rsidRDefault="009B3ECB" w:rsidP="0047125B">
            <w:pPr>
              <w:spacing w:after="0"/>
              <w:jc w:val="center"/>
            </w:pPr>
            <w:r>
              <w:t xml:space="preserve">66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11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14:paraId="7D8F8125" w14:textId="77777777" w:rsidR="009B3ECB" w:rsidRDefault="009B3ECB" w:rsidP="0047125B">
            <w:pPr>
              <w:spacing w:after="0"/>
              <w:jc w:val="center"/>
            </w:pPr>
            <w:r>
              <w:t xml:space="preserve">63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8 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</w:tcPr>
          <w:p w14:paraId="055A5ADC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08B8DA14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52944B6A" w14:textId="77777777" w:rsidR="009B3ECB" w:rsidRDefault="009B3ECB" w:rsidP="0047125B">
            <w:pPr>
              <w:spacing w:after="0"/>
            </w:pPr>
            <w:r>
              <w:t>Resting SBP (mmHg)</w:t>
            </w:r>
          </w:p>
        </w:tc>
        <w:tc>
          <w:tcPr>
            <w:tcW w:w="1276" w:type="dxa"/>
          </w:tcPr>
          <w:p w14:paraId="1E1DF38F" w14:textId="77777777" w:rsidR="009B3ECB" w:rsidRDefault="009B3ECB" w:rsidP="0047125B">
            <w:pPr>
              <w:spacing w:after="0"/>
              <w:jc w:val="center"/>
            </w:pPr>
            <w:r>
              <w:t xml:space="preserve">101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19 </w:t>
            </w:r>
          </w:p>
        </w:tc>
        <w:tc>
          <w:tcPr>
            <w:tcW w:w="1417" w:type="dxa"/>
            <w:gridSpan w:val="2"/>
          </w:tcPr>
          <w:p w14:paraId="7E156473" w14:textId="77777777" w:rsidR="009B3ECB" w:rsidRDefault="009B3ECB" w:rsidP="0047125B">
            <w:pPr>
              <w:spacing w:after="0"/>
              <w:jc w:val="center"/>
            </w:pPr>
            <w:r>
              <w:t xml:space="preserve">108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17 </w:t>
            </w:r>
          </w:p>
        </w:tc>
        <w:tc>
          <w:tcPr>
            <w:tcW w:w="1276" w:type="dxa"/>
          </w:tcPr>
          <w:p w14:paraId="15BB9620" w14:textId="77777777" w:rsidR="009B3ECB" w:rsidRDefault="009B3ECB" w:rsidP="0047125B">
            <w:pPr>
              <w:spacing w:after="0"/>
              <w:jc w:val="center"/>
            </w:pPr>
            <w:r>
              <w:t xml:space="preserve">112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18 </w:t>
            </w:r>
          </w:p>
        </w:tc>
        <w:tc>
          <w:tcPr>
            <w:tcW w:w="1276" w:type="dxa"/>
          </w:tcPr>
          <w:p w14:paraId="587B1753" w14:textId="77777777" w:rsidR="009B3ECB" w:rsidRDefault="009B3ECB" w:rsidP="0047125B">
            <w:pPr>
              <w:spacing w:after="0"/>
              <w:jc w:val="center"/>
            </w:pPr>
            <w:r>
              <w:t xml:space="preserve">116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19 </w:t>
            </w:r>
          </w:p>
        </w:tc>
        <w:tc>
          <w:tcPr>
            <w:tcW w:w="1275" w:type="dxa"/>
            <w:gridSpan w:val="2"/>
          </w:tcPr>
          <w:p w14:paraId="053AB2DB" w14:textId="77777777" w:rsidR="009B3ECB" w:rsidRDefault="009B3ECB" w:rsidP="0047125B">
            <w:pPr>
              <w:spacing w:after="0"/>
              <w:jc w:val="center"/>
            </w:pPr>
            <w:r>
              <w:t xml:space="preserve">123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20 </w:t>
            </w:r>
          </w:p>
        </w:tc>
        <w:tc>
          <w:tcPr>
            <w:tcW w:w="1276" w:type="dxa"/>
            <w:gridSpan w:val="3"/>
          </w:tcPr>
          <w:p w14:paraId="37EC3E05" w14:textId="77777777" w:rsidR="009B3ECB" w:rsidRDefault="009B3ECB" w:rsidP="0047125B">
            <w:pPr>
              <w:spacing w:after="0"/>
              <w:jc w:val="center"/>
            </w:pPr>
            <w:r>
              <w:t xml:space="preserve">122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20 </w:t>
            </w:r>
          </w:p>
        </w:tc>
        <w:tc>
          <w:tcPr>
            <w:tcW w:w="1276" w:type="dxa"/>
            <w:gridSpan w:val="4"/>
          </w:tcPr>
          <w:p w14:paraId="7D142413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48E327E7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3692D768" w14:textId="77777777" w:rsidR="009B3ECB" w:rsidRDefault="009B3ECB" w:rsidP="0047125B">
            <w:pPr>
              <w:spacing w:after="0"/>
            </w:pPr>
            <w:r>
              <w:t>Resting DBP (mmHg)</w:t>
            </w:r>
          </w:p>
        </w:tc>
        <w:tc>
          <w:tcPr>
            <w:tcW w:w="1276" w:type="dxa"/>
          </w:tcPr>
          <w:p w14:paraId="3A5E75B7" w14:textId="77777777" w:rsidR="009B3ECB" w:rsidRDefault="009B3ECB" w:rsidP="0047125B">
            <w:pPr>
              <w:spacing w:after="0"/>
              <w:jc w:val="center"/>
            </w:pPr>
            <w:r>
              <w:t xml:space="preserve">65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15 </w:t>
            </w:r>
          </w:p>
        </w:tc>
        <w:tc>
          <w:tcPr>
            <w:tcW w:w="1417" w:type="dxa"/>
            <w:gridSpan w:val="2"/>
          </w:tcPr>
          <w:p w14:paraId="54D6CB84" w14:textId="77777777" w:rsidR="009B3ECB" w:rsidRDefault="009B3ECB" w:rsidP="0047125B">
            <w:pPr>
              <w:spacing w:after="0"/>
              <w:jc w:val="center"/>
            </w:pPr>
            <w:r>
              <w:t xml:space="preserve">70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1</w:t>
            </w:r>
            <w:r>
              <w:t xml:space="preserve">5 </w:t>
            </w:r>
          </w:p>
        </w:tc>
        <w:tc>
          <w:tcPr>
            <w:tcW w:w="1276" w:type="dxa"/>
          </w:tcPr>
          <w:p w14:paraId="4F4A5F38" w14:textId="77777777" w:rsidR="009B3ECB" w:rsidRDefault="009B3ECB" w:rsidP="0047125B">
            <w:pPr>
              <w:spacing w:after="0"/>
              <w:jc w:val="center"/>
            </w:pPr>
            <w:r>
              <w:t xml:space="preserve">72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12 </w:t>
            </w:r>
          </w:p>
        </w:tc>
        <w:tc>
          <w:tcPr>
            <w:tcW w:w="1276" w:type="dxa"/>
          </w:tcPr>
          <w:p w14:paraId="7333C022" w14:textId="77777777" w:rsidR="009B3ECB" w:rsidRDefault="009B3ECB" w:rsidP="0047125B">
            <w:pPr>
              <w:spacing w:after="0"/>
              <w:jc w:val="center"/>
            </w:pPr>
            <w:r>
              <w:t xml:space="preserve">71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10 </w:t>
            </w:r>
          </w:p>
        </w:tc>
        <w:tc>
          <w:tcPr>
            <w:tcW w:w="1275" w:type="dxa"/>
            <w:gridSpan w:val="2"/>
          </w:tcPr>
          <w:p w14:paraId="235EBB8F" w14:textId="77777777" w:rsidR="009B3ECB" w:rsidRDefault="009B3ECB" w:rsidP="0047125B">
            <w:pPr>
              <w:spacing w:after="0"/>
              <w:jc w:val="center"/>
            </w:pPr>
            <w:r>
              <w:t xml:space="preserve">70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10 </w:t>
            </w:r>
          </w:p>
        </w:tc>
        <w:tc>
          <w:tcPr>
            <w:tcW w:w="1276" w:type="dxa"/>
            <w:gridSpan w:val="3"/>
          </w:tcPr>
          <w:p w14:paraId="044E2350" w14:textId="77777777" w:rsidR="009B3ECB" w:rsidRDefault="009B3ECB" w:rsidP="0047125B">
            <w:pPr>
              <w:spacing w:after="0"/>
              <w:jc w:val="center"/>
            </w:pPr>
            <w:r>
              <w:t xml:space="preserve">63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13 </w:t>
            </w:r>
          </w:p>
        </w:tc>
        <w:tc>
          <w:tcPr>
            <w:tcW w:w="1276" w:type="dxa"/>
            <w:gridSpan w:val="4"/>
          </w:tcPr>
          <w:p w14:paraId="44AD56AE" w14:textId="77777777" w:rsidR="009B3ECB" w:rsidRDefault="009B3ECB" w:rsidP="0047125B">
            <w:pPr>
              <w:spacing w:after="0"/>
              <w:jc w:val="center"/>
            </w:pPr>
            <w:r>
              <w:t>0.001</w:t>
            </w:r>
          </w:p>
        </w:tc>
      </w:tr>
      <w:tr w:rsidR="009B3ECB" w14:paraId="4CD9860E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4D7EA8D3" w14:textId="77777777" w:rsidR="009B3ECB" w:rsidRDefault="009B3ECB" w:rsidP="0047125B">
            <w:pPr>
              <w:spacing w:after="0"/>
            </w:pPr>
            <w:r>
              <w:t>Peak exercise HR (beat.min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276" w:type="dxa"/>
          </w:tcPr>
          <w:p w14:paraId="0F1F93AD" w14:textId="77777777" w:rsidR="009B3ECB" w:rsidRDefault="009B3ECB" w:rsidP="0047125B">
            <w:pPr>
              <w:spacing w:after="0"/>
              <w:jc w:val="center"/>
            </w:pPr>
            <w:r>
              <w:t xml:space="preserve">139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32 </w:t>
            </w:r>
          </w:p>
        </w:tc>
        <w:tc>
          <w:tcPr>
            <w:tcW w:w="1417" w:type="dxa"/>
            <w:gridSpan w:val="2"/>
          </w:tcPr>
          <w:p w14:paraId="49711256" w14:textId="77777777" w:rsidR="009B3ECB" w:rsidRDefault="009B3ECB" w:rsidP="0047125B">
            <w:pPr>
              <w:spacing w:after="0"/>
              <w:jc w:val="center"/>
            </w:pPr>
            <w:r>
              <w:t xml:space="preserve">133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24 </w:t>
            </w:r>
          </w:p>
        </w:tc>
        <w:tc>
          <w:tcPr>
            <w:tcW w:w="1276" w:type="dxa"/>
          </w:tcPr>
          <w:p w14:paraId="11D959D1" w14:textId="77777777" w:rsidR="009B3ECB" w:rsidRDefault="009B3ECB" w:rsidP="0047125B">
            <w:pPr>
              <w:spacing w:after="0"/>
              <w:jc w:val="center"/>
            </w:pPr>
            <w:r>
              <w:t xml:space="preserve">131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24 </w:t>
            </w:r>
          </w:p>
        </w:tc>
        <w:tc>
          <w:tcPr>
            <w:tcW w:w="1276" w:type="dxa"/>
          </w:tcPr>
          <w:p w14:paraId="5A5761F8" w14:textId="77777777" w:rsidR="009B3ECB" w:rsidRDefault="009B3ECB" w:rsidP="0047125B">
            <w:pPr>
              <w:spacing w:after="0"/>
              <w:jc w:val="center"/>
            </w:pPr>
            <w:r>
              <w:t xml:space="preserve">124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21 </w:t>
            </w:r>
          </w:p>
        </w:tc>
        <w:tc>
          <w:tcPr>
            <w:tcW w:w="1275" w:type="dxa"/>
            <w:gridSpan w:val="2"/>
          </w:tcPr>
          <w:p w14:paraId="65564607" w14:textId="77777777" w:rsidR="009B3ECB" w:rsidRDefault="009B3ECB" w:rsidP="0047125B">
            <w:pPr>
              <w:spacing w:after="0"/>
              <w:jc w:val="center"/>
            </w:pPr>
            <w:r>
              <w:t xml:space="preserve">119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18 </w:t>
            </w:r>
          </w:p>
        </w:tc>
        <w:tc>
          <w:tcPr>
            <w:tcW w:w="1276" w:type="dxa"/>
            <w:gridSpan w:val="3"/>
          </w:tcPr>
          <w:p w14:paraId="39C959B4" w14:textId="77777777" w:rsidR="009B3ECB" w:rsidRDefault="009B3ECB" w:rsidP="0047125B">
            <w:pPr>
              <w:spacing w:after="0"/>
              <w:jc w:val="center"/>
            </w:pPr>
            <w:r>
              <w:t xml:space="preserve">115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17 </w:t>
            </w:r>
          </w:p>
        </w:tc>
        <w:tc>
          <w:tcPr>
            <w:tcW w:w="1276" w:type="dxa"/>
            <w:gridSpan w:val="4"/>
          </w:tcPr>
          <w:p w14:paraId="7C831C17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20BB3323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4FF8AFE9" w14:textId="77777777" w:rsidR="009B3ECB" w:rsidRDefault="009B3ECB" w:rsidP="0047125B">
            <w:pPr>
              <w:spacing w:after="0"/>
            </w:pPr>
            <w:r>
              <w:t>Peak exercise SBP (mmHg)</w:t>
            </w:r>
          </w:p>
        </w:tc>
        <w:tc>
          <w:tcPr>
            <w:tcW w:w="1276" w:type="dxa"/>
          </w:tcPr>
          <w:p w14:paraId="12815BE8" w14:textId="77777777" w:rsidR="009B3ECB" w:rsidRDefault="009B3ECB" w:rsidP="0047125B">
            <w:pPr>
              <w:spacing w:after="0"/>
              <w:jc w:val="center"/>
            </w:pPr>
            <w:r>
              <w:t xml:space="preserve">131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37 </w:t>
            </w:r>
          </w:p>
        </w:tc>
        <w:tc>
          <w:tcPr>
            <w:tcW w:w="1417" w:type="dxa"/>
            <w:gridSpan w:val="2"/>
          </w:tcPr>
          <w:p w14:paraId="07AF9A18" w14:textId="77777777" w:rsidR="009B3ECB" w:rsidRDefault="009B3ECB" w:rsidP="0047125B">
            <w:pPr>
              <w:spacing w:after="0"/>
              <w:jc w:val="center"/>
            </w:pPr>
            <w:r>
              <w:t xml:space="preserve">147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3</w:t>
            </w:r>
            <w:r>
              <w:t xml:space="preserve">5 </w:t>
            </w:r>
          </w:p>
        </w:tc>
        <w:tc>
          <w:tcPr>
            <w:tcW w:w="1276" w:type="dxa"/>
          </w:tcPr>
          <w:p w14:paraId="76B730C8" w14:textId="77777777" w:rsidR="009B3ECB" w:rsidRDefault="009B3ECB" w:rsidP="0047125B">
            <w:pPr>
              <w:spacing w:after="0"/>
              <w:jc w:val="center"/>
            </w:pPr>
            <w:r>
              <w:t xml:space="preserve">155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40 </w:t>
            </w:r>
          </w:p>
        </w:tc>
        <w:tc>
          <w:tcPr>
            <w:tcW w:w="1276" w:type="dxa"/>
          </w:tcPr>
          <w:p w14:paraId="6CD74CFC" w14:textId="77777777" w:rsidR="009B3ECB" w:rsidRDefault="009B3ECB" w:rsidP="0047125B">
            <w:pPr>
              <w:spacing w:after="0"/>
              <w:jc w:val="center"/>
            </w:pPr>
            <w:r>
              <w:t xml:space="preserve">155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33 </w:t>
            </w:r>
          </w:p>
        </w:tc>
        <w:tc>
          <w:tcPr>
            <w:tcW w:w="1275" w:type="dxa"/>
            <w:gridSpan w:val="2"/>
          </w:tcPr>
          <w:p w14:paraId="1AB141C8" w14:textId="77777777" w:rsidR="009B3ECB" w:rsidRDefault="009B3ECB" w:rsidP="0047125B">
            <w:pPr>
              <w:spacing w:after="0"/>
              <w:jc w:val="center"/>
            </w:pPr>
            <w:r>
              <w:t xml:space="preserve">159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31 </w:t>
            </w:r>
          </w:p>
        </w:tc>
        <w:tc>
          <w:tcPr>
            <w:tcW w:w="1276" w:type="dxa"/>
            <w:gridSpan w:val="3"/>
          </w:tcPr>
          <w:p w14:paraId="1D354E3B" w14:textId="77777777" w:rsidR="009B3ECB" w:rsidRDefault="009B3ECB" w:rsidP="0047125B">
            <w:pPr>
              <w:spacing w:after="0"/>
              <w:jc w:val="center"/>
            </w:pPr>
            <w:r>
              <w:t xml:space="preserve">151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19 </w:t>
            </w:r>
          </w:p>
        </w:tc>
        <w:tc>
          <w:tcPr>
            <w:tcW w:w="1276" w:type="dxa"/>
            <w:gridSpan w:val="4"/>
          </w:tcPr>
          <w:p w14:paraId="2106E63B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688864D6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48A5870D" w14:textId="77777777" w:rsidR="009B3ECB" w:rsidRDefault="009B3ECB" w:rsidP="0047125B">
            <w:pPr>
              <w:spacing w:after="0"/>
            </w:pPr>
            <w:r>
              <w:t>Peak exercise DBP (mmHg)</w:t>
            </w:r>
          </w:p>
        </w:tc>
        <w:tc>
          <w:tcPr>
            <w:tcW w:w="1276" w:type="dxa"/>
          </w:tcPr>
          <w:p w14:paraId="113AE68D" w14:textId="77777777" w:rsidR="009B3ECB" w:rsidRDefault="009B3ECB" w:rsidP="0047125B">
            <w:pPr>
              <w:spacing w:after="0"/>
              <w:jc w:val="center"/>
            </w:pPr>
            <w:r>
              <w:t xml:space="preserve">57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16 </w:t>
            </w:r>
          </w:p>
        </w:tc>
        <w:tc>
          <w:tcPr>
            <w:tcW w:w="1417" w:type="dxa"/>
            <w:gridSpan w:val="2"/>
          </w:tcPr>
          <w:p w14:paraId="1BAB671F" w14:textId="77777777" w:rsidR="009B3ECB" w:rsidRDefault="009B3ECB" w:rsidP="0047125B">
            <w:pPr>
              <w:spacing w:after="0"/>
              <w:jc w:val="center"/>
            </w:pPr>
            <w:r>
              <w:t xml:space="preserve">65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19 </w:t>
            </w:r>
          </w:p>
        </w:tc>
        <w:tc>
          <w:tcPr>
            <w:tcW w:w="1276" w:type="dxa"/>
          </w:tcPr>
          <w:p w14:paraId="199FD712" w14:textId="77777777" w:rsidR="009B3ECB" w:rsidRDefault="009B3ECB" w:rsidP="0047125B">
            <w:pPr>
              <w:spacing w:after="0"/>
              <w:jc w:val="center"/>
            </w:pPr>
            <w:r>
              <w:t xml:space="preserve">65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20 </w:t>
            </w:r>
          </w:p>
        </w:tc>
        <w:tc>
          <w:tcPr>
            <w:tcW w:w="1276" w:type="dxa"/>
          </w:tcPr>
          <w:p w14:paraId="240A99F8" w14:textId="77777777" w:rsidR="009B3ECB" w:rsidRDefault="009B3ECB" w:rsidP="0047125B">
            <w:pPr>
              <w:spacing w:after="0"/>
              <w:jc w:val="center"/>
            </w:pPr>
            <w:r>
              <w:t xml:space="preserve">68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13 </w:t>
            </w:r>
          </w:p>
        </w:tc>
        <w:tc>
          <w:tcPr>
            <w:tcW w:w="1275" w:type="dxa"/>
            <w:gridSpan w:val="2"/>
          </w:tcPr>
          <w:p w14:paraId="45C17D0F" w14:textId="77777777" w:rsidR="009B3ECB" w:rsidRDefault="009B3ECB" w:rsidP="0047125B">
            <w:pPr>
              <w:spacing w:after="0"/>
              <w:jc w:val="center"/>
            </w:pPr>
            <w:r>
              <w:t xml:space="preserve">67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14 </w:t>
            </w:r>
          </w:p>
        </w:tc>
        <w:tc>
          <w:tcPr>
            <w:tcW w:w="1276" w:type="dxa"/>
            <w:gridSpan w:val="3"/>
          </w:tcPr>
          <w:p w14:paraId="2AE78A9B" w14:textId="77777777" w:rsidR="009B3ECB" w:rsidRDefault="009B3ECB" w:rsidP="0047125B">
            <w:pPr>
              <w:spacing w:after="0"/>
              <w:jc w:val="center"/>
            </w:pPr>
            <w:r>
              <w:t xml:space="preserve">54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24 </w:t>
            </w:r>
          </w:p>
        </w:tc>
        <w:tc>
          <w:tcPr>
            <w:tcW w:w="1276" w:type="dxa"/>
            <w:gridSpan w:val="4"/>
          </w:tcPr>
          <w:p w14:paraId="0FBD3434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4449D88A" w14:textId="77777777" w:rsidTr="0047125B">
        <w:trPr>
          <w:gridAfter w:val="3"/>
          <w:wAfter w:w="164" w:type="dxa"/>
          <w:trHeight w:val="47"/>
        </w:trPr>
        <w:tc>
          <w:tcPr>
            <w:tcW w:w="4395" w:type="dxa"/>
          </w:tcPr>
          <w:p w14:paraId="53915D8D" w14:textId="77777777" w:rsidR="009B3ECB" w:rsidRDefault="009B3ECB" w:rsidP="0047125B">
            <w:pPr>
              <w:spacing w:after="0"/>
            </w:pPr>
            <w:r>
              <w:t>Peak exercise RPE</w:t>
            </w:r>
          </w:p>
        </w:tc>
        <w:tc>
          <w:tcPr>
            <w:tcW w:w="1276" w:type="dxa"/>
          </w:tcPr>
          <w:p w14:paraId="0ABED513" w14:textId="77777777" w:rsidR="009B3ECB" w:rsidRDefault="009B3ECB" w:rsidP="0047125B">
            <w:pPr>
              <w:spacing w:after="0"/>
              <w:jc w:val="center"/>
            </w:pPr>
            <w:r>
              <w:t xml:space="preserve">18.1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0.9 </w:t>
            </w:r>
          </w:p>
        </w:tc>
        <w:tc>
          <w:tcPr>
            <w:tcW w:w="1417" w:type="dxa"/>
            <w:gridSpan w:val="2"/>
          </w:tcPr>
          <w:p w14:paraId="5600EE20" w14:textId="77777777" w:rsidR="009B3ECB" w:rsidRDefault="009B3ECB" w:rsidP="0047125B">
            <w:pPr>
              <w:spacing w:after="0"/>
              <w:jc w:val="center"/>
            </w:pPr>
            <w:r>
              <w:t xml:space="preserve">18.2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0.7 </w:t>
            </w:r>
          </w:p>
        </w:tc>
        <w:tc>
          <w:tcPr>
            <w:tcW w:w="1276" w:type="dxa"/>
          </w:tcPr>
          <w:p w14:paraId="7CBC329D" w14:textId="77777777" w:rsidR="009B3ECB" w:rsidRDefault="009B3ECB" w:rsidP="0047125B">
            <w:pPr>
              <w:spacing w:after="0"/>
              <w:jc w:val="center"/>
            </w:pPr>
            <w:r>
              <w:t xml:space="preserve">18.2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1.0 </w:t>
            </w:r>
          </w:p>
        </w:tc>
        <w:tc>
          <w:tcPr>
            <w:tcW w:w="1276" w:type="dxa"/>
          </w:tcPr>
          <w:p w14:paraId="5AEEADF0" w14:textId="77777777" w:rsidR="009B3ECB" w:rsidRDefault="009B3ECB" w:rsidP="0047125B">
            <w:pPr>
              <w:spacing w:after="0"/>
              <w:jc w:val="center"/>
            </w:pPr>
            <w:r>
              <w:t xml:space="preserve">18.2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0.8 </w:t>
            </w:r>
          </w:p>
        </w:tc>
        <w:tc>
          <w:tcPr>
            <w:tcW w:w="1275" w:type="dxa"/>
            <w:gridSpan w:val="2"/>
          </w:tcPr>
          <w:p w14:paraId="1193C89A" w14:textId="77777777" w:rsidR="009B3ECB" w:rsidRDefault="009B3ECB" w:rsidP="0047125B">
            <w:pPr>
              <w:spacing w:after="0"/>
              <w:jc w:val="center"/>
            </w:pPr>
            <w:r>
              <w:t xml:space="preserve">18.2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0.8 </w:t>
            </w:r>
          </w:p>
        </w:tc>
        <w:tc>
          <w:tcPr>
            <w:tcW w:w="1276" w:type="dxa"/>
            <w:gridSpan w:val="3"/>
          </w:tcPr>
          <w:p w14:paraId="6D836B73" w14:textId="77777777" w:rsidR="009B3ECB" w:rsidRDefault="009B3ECB" w:rsidP="0047125B">
            <w:pPr>
              <w:spacing w:after="0"/>
              <w:jc w:val="center"/>
            </w:pPr>
            <w:r>
              <w:t xml:space="preserve">18.0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1.0 </w:t>
            </w:r>
          </w:p>
        </w:tc>
        <w:tc>
          <w:tcPr>
            <w:tcW w:w="1276" w:type="dxa"/>
            <w:gridSpan w:val="4"/>
          </w:tcPr>
          <w:p w14:paraId="65BDFAC2" w14:textId="77777777" w:rsidR="009B3ECB" w:rsidRDefault="009B3ECB" w:rsidP="0047125B">
            <w:pPr>
              <w:spacing w:after="0"/>
              <w:jc w:val="center"/>
            </w:pPr>
            <w:r>
              <w:t>0.838</w:t>
            </w:r>
          </w:p>
        </w:tc>
      </w:tr>
      <w:tr w:rsidR="009B3ECB" w14:paraId="4F809FDC" w14:textId="77777777" w:rsidTr="0047125B">
        <w:trPr>
          <w:gridAfter w:val="3"/>
          <w:wAfter w:w="164" w:type="dxa"/>
          <w:trHeight w:val="161"/>
        </w:trPr>
        <w:tc>
          <w:tcPr>
            <w:tcW w:w="4395" w:type="dxa"/>
          </w:tcPr>
          <w:p w14:paraId="60050DD5" w14:textId="77777777" w:rsidR="009B3ECB" w:rsidRDefault="009B3ECB" w:rsidP="0047125B">
            <w:pPr>
              <w:spacing w:after="0"/>
            </w:pPr>
            <w:r>
              <w:t xml:space="preserve">Peak exercise RER </w:t>
            </w:r>
          </w:p>
        </w:tc>
        <w:tc>
          <w:tcPr>
            <w:tcW w:w="1276" w:type="dxa"/>
          </w:tcPr>
          <w:p w14:paraId="3CF08D34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417" w:type="dxa"/>
            <w:gridSpan w:val="2"/>
          </w:tcPr>
          <w:p w14:paraId="7365E226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276" w:type="dxa"/>
          </w:tcPr>
          <w:p w14:paraId="26A1B8FA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276" w:type="dxa"/>
          </w:tcPr>
          <w:p w14:paraId="25421B53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275" w:type="dxa"/>
            <w:gridSpan w:val="2"/>
          </w:tcPr>
          <w:p w14:paraId="741F0415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276" w:type="dxa"/>
            <w:gridSpan w:val="3"/>
          </w:tcPr>
          <w:p w14:paraId="64EC9E06" w14:textId="77777777" w:rsidR="009B3ECB" w:rsidRDefault="009B3ECB" w:rsidP="0047125B">
            <w:pPr>
              <w:spacing w:after="0"/>
              <w:jc w:val="center"/>
            </w:pPr>
            <w:r>
              <w:t xml:space="preserve">1.2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0.1 </w:t>
            </w:r>
          </w:p>
        </w:tc>
        <w:tc>
          <w:tcPr>
            <w:tcW w:w="1276" w:type="dxa"/>
            <w:gridSpan w:val="4"/>
          </w:tcPr>
          <w:p w14:paraId="64774AE2" w14:textId="77777777" w:rsidR="009B3ECB" w:rsidRDefault="009B3ECB" w:rsidP="0047125B">
            <w:pPr>
              <w:spacing w:after="0"/>
              <w:jc w:val="center"/>
            </w:pPr>
            <w:r>
              <w:t>0.308</w:t>
            </w:r>
          </w:p>
        </w:tc>
      </w:tr>
      <w:tr w:rsidR="009B3ECB" w14:paraId="274290C8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14819A02" w14:textId="77777777" w:rsidR="009B3ECB" w:rsidRDefault="009B3ECB" w:rsidP="0047125B">
            <w:pPr>
              <w:spacing w:after="0"/>
            </w:pPr>
            <w:r>
              <w:t xml:space="preserve">Peak workload (estimated METs) </w:t>
            </w:r>
          </w:p>
        </w:tc>
        <w:tc>
          <w:tcPr>
            <w:tcW w:w="1276" w:type="dxa"/>
          </w:tcPr>
          <w:p w14:paraId="4AFE0575" w14:textId="77777777" w:rsidR="009B3ECB" w:rsidRDefault="009B3ECB" w:rsidP="0047125B">
            <w:pPr>
              <w:spacing w:after="0"/>
              <w:jc w:val="center"/>
            </w:pPr>
            <w:r>
              <w:t xml:space="preserve">6.9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2.2 </w:t>
            </w:r>
          </w:p>
        </w:tc>
        <w:tc>
          <w:tcPr>
            <w:tcW w:w="1417" w:type="dxa"/>
            <w:gridSpan w:val="2"/>
          </w:tcPr>
          <w:p w14:paraId="0E244554" w14:textId="77777777" w:rsidR="009B3ECB" w:rsidRDefault="009B3ECB" w:rsidP="0047125B">
            <w:pPr>
              <w:spacing w:after="0"/>
              <w:jc w:val="center"/>
            </w:pPr>
            <w:r>
              <w:t xml:space="preserve">7.0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1.6 </w:t>
            </w:r>
          </w:p>
        </w:tc>
        <w:tc>
          <w:tcPr>
            <w:tcW w:w="1276" w:type="dxa"/>
          </w:tcPr>
          <w:p w14:paraId="2084699B" w14:textId="77777777" w:rsidR="009B3ECB" w:rsidRDefault="009B3ECB" w:rsidP="0047125B">
            <w:pPr>
              <w:spacing w:after="0"/>
              <w:jc w:val="center"/>
            </w:pPr>
            <w:r>
              <w:t xml:space="preserve">7.2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1.8 </w:t>
            </w:r>
          </w:p>
        </w:tc>
        <w:tc>
          <w:tcPr>
            <w:tcW w:w="1276" w:type="dxa"/>
          </w:tcPr>
          <w:p w14:paraId="12D41ABB" w14:textId="77777777" w:rsidR="009B3ECB" w:rsidRDefault="009B3ECB" w:rsidP="0047125B">
            <w:pPr>
              <w:spacing w:after="0"/>
              <w:jc w:val="center"/>
            </w:pPr>
            <w:r>
              <w:t xml:space="preserve">6.7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1.5 </w:t>
            </w:r>
          </w:p>
        </w:tc>
        <w:tc>
          <w:tcPr>
            <w:tcW w:w="1275" w:type="dxa"/>
            <w:gridSpan w:val="2"/>
          </w:tcPr>
          <w:p w14:paraId="6E122CFB" w14:textId="77777777" w:rsidR="009B3ECB" w:rsidRDefault="009B3ECB" w:rsidP="0047125B">
            <w:pPr>
              <w:spacing w:after="0"/>
              <w:jc w:val="center"/>
            </w:pPr>
            <w:r>
              <w:t xml:space="preserve">6.4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1.4 </w:t>
            </w:r>
          </w:p>
        </w:tc>
        <w:tc>
          <w:tcPr>
            <w:tcW w:w="1276" w:type="dxa"/>
            <w:gridSpan w:val="3"/>
          </w:tcPr>
          <w:p w14:paraId="4A548A1A" w14:textId="77777777" w:rsidR="009B3ECB" w:rsidRDefault="009B3ECB" w:rsidP="0047125B">
            <w:pPr>
              <w:spacing w:after="0"/>
              <w:jc w:val="center"/>
            </w:pPr>
            <w:r>
              <w:t xml:space="preserve">6.0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1.5 </w:t>
            </w:r>
          </w:p>
        </w:tc>
        <w:tc>
          <w:tcPr>
            <w:tcW w:w="1276" w:type="dxa"/>
            <w:gridSpan w:val="4"/>
          </w:tcPr>
          <w:p w14:paraId="2842D719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7E470424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3FB9130F" w14:textId="77777777" w:rsidR="009B3ECB" w:rsidRPr="00D76CCB" w:rsidRDefault="009B3ECB" w:rsidP="0047125B">
            <w:pPr>
              <w:spacing w:after="0"/>
            </w:pPr>
            <w:r>
              <w:t>Peak absolute VO</w:t>
            </w:r>
            <w:r w:rsidRPr="00D76CCB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 </w:t>
            </w:r>
            <w:r>
              <w:t>(L.min</w:t>
            </w:r>
            <w:r w:rsidRPr="00B718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276" w:type="dxa"/>
          </w:tcPr>
          <w:p w14:paraId="3A1D0E73" w14:textId="77777777" w:rsidR="009B3ECB" w:rsidRDefault="009B3ECB" w:rsidP="0047125B">
            <w:pPr>
              <w:spacing w:after="0"/>
              <w:jc w:val="center"/>
            </w:pPr>
            <w:r>
              <w:t xml:space="preserve">1.87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0.90 </w:t>
            </w:r>
          </w:p>
        </w:tc>
        <w:tc>
          <w:tcPr>
            <w:tcW w:w="1417" w:type="dxa"/>
            <w:gridSpan w:val="2"/>
          </w:tcPr>
          <w:p w14:paraId="07C0301E" w14:textId="77777777" w:rsidR="009B3ECB" w:rsidRDefault="009B3ECB" w:rsidP="0047125B">
            <w:pPr>
              <w:spacing w:after="0"/>
              <w:jc w:val="center"/>
            </w:pPr>
            <w:r>
              <w:t xml:space="preserve">1.84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0.73 </w:t>
            </w:r>
          </w:p>
        </w:tc>
        <w:tc>
          <w:tcPr>
            <w:tcW w:w="1276" w:type="dxa"/>
          </w:tcPr>
          <w:p w14:paraId="7302964F" w14:textId="77777777" w:rsidR="009B3ECB" w:rsidRDefault="009B3ECB" w:rsidP="0047125B">
            <w:pPr>
              <w:spacing w:after="0"/>
              <w:jc w:val="center"/>
            </w:pPr>
            <w:r>
              <w:t xml:space="preserve">1.98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0.74</w:t>
            </w:r>
          </w:p>
        </w:tc>
        <w:tc>
          <w:tcPr>
            <w:tcW w:w="1276" w:type="dxa"/>
          </w:tcPr>
          <w:p w14:paraId="454D435E" w14:textId="77777777" w:rsidR="009B3ECB" w:rsidRDefault="009B3ECB" w:rsidP="0047125B">
            <w:pPr>
              <w:spacing w:after="0"/>
              <w:jc w:val="center"/>
            </w:pPr>
            <w:r>
              <w:t xml:space="preserve">1.71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0.56 </w:t>
            </w:r>
          </w:p>
        </w:tc>
        <w:tc>
          <w:tcPr>
            <w:tcW w:w="1275" w:type="dxa"/>
            <w:gridSpan w:val="2"/>
          </w:tcPr>
          <w:p w14:paraId="401E51ED" w14:textId="77777777" w:rsidR="009B3ECB" w:rsidRDefault="009B3ECB" w:rsidP="0047125B">
            <w:pPr>
              <w:spacing w:after="0"/>
              <w:jc w:val="center"/>
            </w:pPr>
            <w:r>
              <w:t xml:space="preserve">1.54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0.41 </w:t>
            </w:r>
          </w:p>
        </w:tc>
        <w:tc>
          <w:tcPr>
            <w:tcW w:w="1276" w:type="dxa"/>
            <w:gridSpan w:val="3"/>
          </w:tcPr>
          <w:p w14:paraId="6639D6B3" w14:textId="77777777" w:rsidR="009B3ECB" w:rsidRDefault="009B3ECB" w:rsidP="0047125B">
            <w:pPr>
              <w:spacing w:after="0"/>
              <w:jc w:val="center"/>
            </w:pPr>
            <w:r>
              <w:t xml:space="preserve">1.22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0.32 </w:t>
            </w:r>
          </w:p>
        </w:tc>
        <w:tc>
          <w:tcPr>
            <w:tcW w:w="1276" w:type="dxa"/>
            <w:gridSpan w:val="4"/>
          </w:tcPr>
          <w:p w14:paraId="53EE768E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6D07C3C5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0576E220" w14:textId="77777777" w:rsidR="009B3ECB" w:rsidRDefault="009B3ECB" w:rsidP="0047125B">
            <w:pPr>
              <w:spacing w:after="0"/>
            </w:pPr>
            <w:r>
              <w:t>Peak relative VO</w:t>
            </w:r>
            <w:r w:rsidRPr="00D76CCB">
              <w:rPr>
                <w:vertAlign w:val="subscript"/>
              </w:rPr>
              <w:t>2</w:t>
            </w:r>
            <w:r>
              <w:t xml:space="preserve"> (mL.kg.min</w:t>
            </w:r>
            <w:r w:rsidRPr="00B7187C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276" w:type="dxa"/>
          </w:tcPr>
          <w:p w14:paraId="3CCDA1A5" w14:textId="77777777" w:rsidR="009B3ECB" w:rsidRDefault="009B3ECB" w:rsidP="0047125B">
            <w:pPr>
              <w:spacing w:after="0"/>
              <w:jc w:val="center"/>
            </w:pPr>
            <w:r>
              <w:t xml:space="preserve">20.8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9.3 </w:t>
            </w:r>
          </w:p>
        </w:tc>
        <w:tc>
          <w:tcPr>
            <w:tcW w:w="1417" w:type="dxa"/>
            <w:gridSpan w:val="2"/>
          </w:tcPr>
          <w:p w14:paraId="37BEFD60" w14:textId="77777777" w:rsidR="009B3ECB" w:rsidRDefault="009B3ECB" w:rsidP="0047125B">
            <w:pPr>
              <w:spacing w:after="0"/>
              <w:jc w:val="center"/>
            </w:pPr>
            <w:r>
              <w:t xml:space="preserve">21.1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7.5 </w:t>
            </w:r>
          </w:p>
        </w:tc>
        <w:tc>
          <w:tcPr>
            <w:tcW w:w="1276" w:type="dxa"/>
          </w:tcPr>
          <w:p w14:paraId="350B1BD3" w14:textId="77777777" w:rsidR="009B3ECB" w:rsidRDefault="009B3ECB" w:rsidP="0047125B">
            <w:pPr>
              <w:spacing w:after="0"/>
              <w:jc w:val="center"/>
            </w:pPr>
            <w:r>
              <w:t xml:space="preserve">21.6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7.4 </w:t>
            </w:r>
          </w:p>
        </w:tc>
        <w:tc>
          <w:tcPr>
            <w:tcW w:w="1276" w:type="dxa"/>
          </w:tcPr>
          <w:p w14:paraId="0637403A" w14:textId="77777777" w:rsidR="009B3ECB" w:rsidRDefault="009B3ECB" w:rsidP="0047125B">
            <w:pPr>
              <w:spacing w:after="0"/>
              <w:jc w:val="center"/>
            </w:pPr>
            <w:r>
              <w:t xml:space="preserve">19.6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6.2 </w:t>
            </w:r>
          </w:p>
        </w:tc>
        <w:tc>
          <w:tcPr>
            <w:tcW w:w="1275" w:type="dxa"/>
            <w:gridSpan w:val="2"/>
          </w:tcPr>
          <w:p w14:paraId="10A7AAFE" w14:textId="77777777" w:rsidR="009B3ECB" w:rsidRDefault="009B3ECB" w:rsidP="0047125B">
            <w:pPr>
              <w:spacing w:after="0"/>
              <w:jc w:val="center"/>
            </w:pPr>
            <w:r>
              <w:t xml:space="preserve">18.1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4.3 </w:t>
            </w:r>
          </w:p>
        </w:tc>
        <w:tc>
          <w:tcPr>
            <w:tcW w:w="1276" w:type="dxa"/>
            <w:gridSpan w:val="3"/>
          </w:tcPr>
          <w:p w14:paraId="0B57956A" w14:textId="77777777" w:rsidR="009B3ECB" w:rsidRDefault="009B3ECB" w:rsidP="0047125B">
            <w:pPr>
              <w:spacing w:after="0"/>
              <w:jc w:val="center"/>
            </w:pPr>
            <w:r>
              <w:t xml:space="preserve">16.4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3.5 </w:t>
            </w:r>
          </w:p>
        </w:tc>
        <w:tc>
          <w:tcPr>
            <w:tcW w:w="1276" w:type="dxa"/>
            <w:gridSpan w:val="4"/>
          </w:tcPr>
          <w:p w14:paraId="3A0BAD65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4525B855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5DEE52BA" w14:textId="77777777" w:rsidR="009B3ECB" w:rsidRDefault="009B3ECB" w:rsidP="0047125B">
            <w:pPr>
              <w:spacing w:after="0"/>
              <w:ind w:right="-116"/>
            </w:pPr>
            <w:r>
              <w:t>% predicted peak VO</w:t>
            </w:r>
            <w:r w:rsidRPr="00D76CCB">
              <w:rPr>
                <w:vertAlign w:val="subscript"/>
              </w:rPr>
              <w:t>2</w:t>
            </w:r>
            <w:r>
              <w:t xml:space="preserve"> (Wasserman-Hansen)</w:t>
            </w:r>
          </w:p>
        </w:tc>
        <w:tc>
          <w:tcPr>
            <w:tcW w:w="1276" w:type="dxa"/>
          </w:tcPr>
          <w:p w14:paraId="1AE894A5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56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21</w:t>
            </w:r>
          </w:p>
        </w:tc>
        <w:tc>
          <w:tcPr>
            <w:tcW w:w="1417" w:type="dxa"/>
            <w:gridSpan w:val="2"/>
          </w:tcPr>
          <w:p w14:paraId="679B4712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67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20</w:t>
            </w:r>
          </w:p>
        </w:tc>
        <w:tc>
          <w:tcPr>
            <w:tcW w:w="1276" w:type="dxa"/>
          </w:tcPr>
          <w:p w14:paraId="4B02622B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76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24</w:t>
            </w:r>
          </w:p>
        </w:tc>
        <w:tc>
          <w:tcPr>
            <w:tcW w:w="1276" w:type="dxa"/>
          </w:tcPr>
          <w:p w14:paraId="357CE34A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76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22</w:t>
            </w:r>
          </w:p>
        </w:tc>
        <w:tc>
          <w:tcPr>
            <w:tcW w:w="1275" w:type="dxa"/>
            <w:gridSpan w:val="2"/>
          </w:tcPr>
          <w:p w14:paraId="1328554B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81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17</w:t>
            </w:r>
          </w:p>
        </w:tc>
        <w:tc>
          <w:tcPr>
            <w:tcW w:w="1276" w:type="dxa"/>
            <w:gridSpan w:val="3"/>
          </w:tcPr>
          <w:p w14:paraId="0D5CD5B2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>
              <w:t xml:space="preserve">83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15</w:t>
            </w:r>
          </w:p>
        </w:tc>
        <w:tc>
          <w:tcPr>
            <w:tcW w:w="1276" w:type="dxa"/>
            <w:gridSpan w:val="4"/>
          </w:tcPr>
          <w:p w14:paraId="3D7ED106" w14:textId="77777777" w:rsidR="009B3ECB" w:rsidRPr="00A458D8" w:rsidRDefault="009B3ECB" w:rsidP="0047125B">
            <w:pPr>
              <w:spacing w:after="0"/>
              <w:jc w:val="center"/>
              <w:rPr>
                <w:highlight w:val="yellow"/>
              </w:rPr>
            </w:pPr>
            <w:r w:rsidRPr="003D7FE9">
              <w:t>&lt; 0.001</w:t>
            </w:r>
          </w:p>
        </w:tc>
      </w:tr>
      <w:tr w:rsidR="009B3ECB" w14:paraId="46DB7AE8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</w:tcPr>
          <w:p w14:paraId="531D76F6" w14:textId="77777777" w:rsidR="009B3ECB" w:rsidRDefault="009B3ECB" w:rsidP="0047125B">
            <w:pPr>
              <w:spacing w:after="0"/>
            </w:pPr>
            <w:r>
              <w:t>% predicted peak VO</w:t>
            </w:r>
            <w:r w:rsidRPr="00D76CCB">
              <w:rPr>
                <w:vertAlign w:val="subscript"/>
              </w:rPr>
              <w:t>2</w:t>
            </w:r>
            <w:r>
              <w:t xml:space="preserve"> (FRIEND-registry)</w:t>
            </w:r>
          </w:p>
        </w:tc>
        <w:tc>
          <w:tcPr>
            <w:tcW w:w="1276" w:type="dxa"/>
          </w:tcPr>
          <w:p w14:paraId="2C698C4B" w14:textId="77777777" w:rsidR="009B3ECB" w:rsidRDefault="009B3ECB" w:rsidP="0047125B">
            <w:pPr>
              <w:spacing w:after="0"/>
              <w:jc w:val="center"/>
            </w:pPr>
            <w:r>
              <w:t xml:space="preserve">60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25 </w:t>
            </w:r>
          </w:p>
        </w:tc>
        <w:tc>
          <w:tcPr>
            <w:tcW w:w="1417" w:type="dxa"/>
            <w:gridSpan w:val="2"/>
          </w:tcPr>
          <w:p w14:paraId="6837D350" w14:textId="77777777" w:rsidR="009B3ECB" w:rsidRDefault="009B3ECB" w:rsidP="0047125B">
            <w:pPr>
              <w:spacing w:after="0"/>
              <w:jc w:val="center"/>
            </w:pPr>
            <w:r>
              <w:t xml:space="preserve">71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26 </w:t>
            </w:r>
          </w:p>
        </w:tc>
        <w:tc>
          <w:tcPr>
            <w:tcW w:w="1276" w:type="dxa"/>
          </w:tcPr>
          <w:p w14:paraId="40B29B80" w14:textId="77777777" w:rsidR="009B3ECB" w:rsidRDefault="009B3ECB" w:rsidP="0047125B">
            <w:pPr>
              <w:spacing w:after="0"/>
              <w:jc w:val="center"/>
            </w:pPr>
            <w:r>
              <w:t xml:space="preserve">80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29 </w:t>
            </w:r>
          </w:p>
        </w:tc>
        <w:tc>
          <w:tcPr>
            <w:tcW w:w="1276" w:type="dxa"/>
          </w:tcPr>
          <w:p w14:paraId="1F044582" w14:textId="77777777" w:rsidR="009B3ECB" w:rsidRDefault="009B3ECB" w:rsidP="0047125B">
            <w:pPr>
              <w:spacing w:after="0"/>
              <w:jc w:val="center"/>
            </w:pPr>
            <w:r>
              <w:t xml:space="preserve">82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40 </w:t>
            </w:r>
          </w:p>
        </w:tc>
        <w:tc>
          <w:tcPr>
            <w:tcW w:w="1275" w:type="dxa"/>
            <w:gridSpan w:val="2"/>
          </w:tcPr>
          <w:p w14:paraId="01EB5510" w14:textId="77777777" w:rsidR="009B3ECB" w:rsidRDefault="009B3ECB" w:rsidP="0047125B">
            <w:pPr>
              <w:spacing w:after="0"/>
              <w:jc w:val="center"/>
            </w:pPr>
            <w:r>
              <w:t xml:space="preserve">83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28 </w:t>
            </w:r>
          </w:p>
        </w:tc>
        <w:tc>
          <w:tcPr>
            <w:tcW w:w="1276" w:type="dxa"/>
            <w:gridSpan w:val="3"/>
          </w:tcPr>
          <w:p w14:paraId="3C2AE935" w14:textId="77777777" w:rsidR="009B3ECB" w:rsidRDefault="009B3ECB" w:rsidP="0047125B">
            <w:pPr>
              <w:spacing w:after="0"/>
              <w:jc w:val="center"/>
            </w:pPr>
            <w:r>
              <w:t xml:space="preserve">81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22 </w:t>
            </w:r>
          </w:p>
        </w:tc>
        <w:tc>
          <w:tcPr>
            <w:tcW w:w="1276" w:type="dxa"/>
            <w:gridSpan w:val="4"/>
          </w:tcPr>
          <w:p w14:paraId="5541580B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6C0815F5" w14:textId="77777777" w:rsidTr="0047125B">
        <w:trPr>
          <w:gridAfter w:val="3"/>
          <w:wAfter w:w="164" w:type="dxa"/>
          <w:trHeight w:val="314"/>
        </w:trPr>
        <w:tc>
          <w:tcPr>
            <w:tcW w:w="4395" w:type="dxa"/>
            <w:tcBorders>
              <w:bottom w:val="single" w:sz="4" w:space="0" w:color="auto"/>
            </w:tcBorders>
          </w:tcPr>
          <w:p w14:paraId="6D06F91C" w14:textId="77777777" w:rsidR="009B3ECB" w:rsidRDefault="009B3ECB" w:rsidP="0047125B">
            <w:pPr>
              <w:spacing w:after="0"/>
            </w:pPr>
            <w:r>
              <w:t>Peak oxygen pulse (mL.</w:t>
            </w:r>
            <w:proofErr w:type="gramStart"/>
            <w:r>
              <w:t>beat</w:t>
            </w:r>
            <w:r>
              <w:rPr>
                <w:vertAlign w:val="superscript"/>
              </w:rPr>
              <w:t>-1</w:t>
            </w:r>
            <w:proofErr w:type="gramEnd"/>
            <w: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F8F976A" w14:textId="77777777" w:rsidR="009B3ECB" w:rsidRDefault="009B3ECB" w:rsidP="0047125B">
            <w:pPr>
              <w:spacing w:after="0"/>
              <w:jc w:val="center"/>
            </w:pPr>
            <w:r>
              <w:t xml:space="preserve">13.0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5.2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2B09B3F" w14:textId="77777777" w:rsidR="009B3ECB" w:rsidRDefault="009B3ECB" w:rsidP="0047125B">
            <w:pPr>
              <w:spacing w:after="0"/>
              <w:jc w:val="center"/>
            </w:pPr>
            <w:r>
              <w:t xml:space="preserve">13.6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4.6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C407C47" w14:textId="77777777" w:rsidR="009B3ECB" w:rsidRDefault="009B3ECB" w:rsidP="0047125B">
            <w:pPr>
              <w:spacing w:after="0"/>
              <w:jc w:val="center"/>
            </w:pPr>
            <w:r>
              <w:t xml:space="preserve">14.8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C9911" w14:textId="77777777" w:rsidR="009B3ECB" w:rsidRDefault="009B3ECB" w:rsidP="0047125B">
            <w:pPr>
              <w:spacing w:after="0"/>
              <w:jc w:val="center"/>
            </w:pPr>
            <w:r>
              <w:t xml:space="preserve">13.8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4.1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FB919E2" w14:textId="77777777" w:rsidR="009B3ECB" w:rsidRDefault="009B3ECB" w:rsidP="0047125B">
            <w:pPr>
              <w:spacing w:after="0"/>
              <w:jc w:val="center"/>
            </w:pPr>
            <w:r>
              <w:t xml:space="preserve">13.1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3.5 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B22E4D8" w14:textId="77777777" w:rsidR="009B3ECB" w:rsidRDefault="009B3ECB" w:rsidP="0047125B">
            <w:pPr>
              <w:spacing w:after="0"/>
              <w:jc w:val="center"/>
            </w:pPr>
            <w:r>
              <w:t xml:space="preserve">10.7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2.5 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14:paraId="74B2021D" w14:textId="77777777" w:rsidR="009B3ECB" w:rsidRDefault="009B3ECB" w:rsidP="0047125B">
            <w:pPr>
              <w:spacing w:after="0"/>
              <w:jc w:val="center"/>
            </w:pPr>
            <w:r>
              <w:t>&lt; 0.001</w:t>
            </w:r>
          </w:p>
        </w:tc>
      </w:tr>
      <w:tr w:rsidR="009B3ECB" w14:paraId="4FDD5562" w14:textId="77777777" w:rsidTr="0047125B">
        <w:trPr>
          <w:trHeight w:val="314"/>
        </w:trPr>
        <w:tc>
          <w:tcPr>
            <w:tcW w:w="13631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3F48ED" w14:textId="77777777" w:rsidR="009B3ECB" w:rsidRDefault="009B3ECB" w:rsidP="0047125B">
            <w:pPr>
              <w:spacing w:after="0"/>
            </w:pPr>
            <w:r>
              <w:rPr>
                <w:b/>
                <w:bCs/>
              </w:rPr>
              <w:t xml:space="preserve">Post CPET variables </w:t>
            </w:r>
            <w:r w:rsidRPr="00D76CCB">
              <w:rPr>
                <w:b/>
                <w:bCs/>
              </w:rPr>
              <w:t>following cardiac rehabilitation</w:t>
            </w:r>
          </w:p>
        </w:tc>
      </w:tr>
      <w:tr w:rsidR="009B3ECB" w14:paraId="10D666F4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79216DA9" w14:textId="77777777" w:rsidR="009B3ECB" w:rsidRDefault="009B3ECB" w:rsidP="0047125B">
            <w:pPr>
              <w:spacing w:after="0"/>
              <w:ind w:right="-116"/>
            </w:pPr>
            <w:r>
              <w:t>% predicted peak VO</w:t>
            </w:r>
            <w:r w:rsidRPr="00D76CCB">
              <w:rPr>
                <w:vertAlign w:val="subscript"/>
              </w:rPr>
              <w:t>2</w:t>
            </w:r>
            <w:r>
              <w:t xml:space="preserve"> (Wasserman-Hansen)</w:t>
            </w:r>
          </w:p>
        </w:tc>
        <w:tc>
          <w:tcPr>
            <w:tcW w:w="1276" w:type="dxa"/>
          </w:tcPr>
          <w:p w14:paraId="1278DD2A" w14:textId="77777777" w:rsidR="009B3ECB" w:rsidRDefault="009B3ECB" w:rsidP="0047125B">
            <w:pPr>
              <w:spacing w:after="0"/>
              <w:jc w:val="center"/>
            </w:pPr>
            <w:r>
              <w:t xml:space="preserve">66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19</w:t>
            </w:r>
          </w:p>
        </w:tc>
        <w:tc>
          <w:tcPr>
            <w:tcW w:w="1417" w:type="dxa"/>
            <w:gridSpan w:val="2"/>
          </w:tcPr>
          <w:p w14:paraId="41C955F8" w14:textId="77777777" w:rsidR="009B3ECB" w:rsidRDefault="009B3ECB" w:rsidP="0047125B">
            <w:pPr>
              <w:spacing w:after="0"/>
              <w:jc w:val="center"/>
            </w:pPr>
            <w:r>
              <w:t xml:space="preserve">79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22</w:t>
            </w:r>
          </w:p>
        </w:tc>
        <w:tc>
          <w:tcPr>
            <w:tcW w:w="1276" w:type="dxa"/>
          </w:tcPr>
          <w:p w14:paraId="63F3F065" w14:textId="77777777" w:rsidR="009B3ECB" w:rsidRDefault="009B3ECB" w:rsidP="0047125B">
            <w:pPr>
              <w:spacing w:after="0"/>
              <w:jc w:val="center"/>
            </w:pPr>
            <w:r>
              <w:t xml:space="preserve">84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24</w:t>
            </w:r>
          </w:p>
        </w:tc>
        <w:tc>
          <w:tcPr>
            <w:tcW w:w="1276" w:type="dxa"/>
          </w:tcPr>
          <w:p w14:paraId="205A42B6" w14:textId="77777777" w:rsidR="009B3ECB" w:rsidRDefault="009B3ECB" w:rsidP="0047125B">
            <w:pPr>
              <w:spacing w:after="0"/>
              <w:jc w:val="center"/>
            </w:pPr>
            <w:r>
              <w:t xml:space="preserve">85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22</w:t>
            </w:r>
          </w:p>
        </w:tc>
        <w:tc>
          <w:tcPr>
            <w:tcW w:w="1275" w:type="dxa"/>
            <w:gridSpan w:val="2"/>
          </w:tcPr>
          <w:p w14:paraId="41BE08CC" w14:textId="77777777" w:rsidR="009B3ECB" w:rsidRDefault="009B3ECB" w:rsidP="0047125B">
            <w:pPr>
              <w:spacing w:after="0"/>
              <w:jc w:val="center"/>
            </w:pPr>
            <w:r>
              <w:t xml:space="preserve">86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17</w:t>
            </w:r>
          </w:p>
        </w:tc>
        <w:tc>
          <w:tcPr>
            <w:tcW w:w="1418" w:type="dxa"/>
            <w:gridSpan w:val="5"/>
          </w:tcPr>
          <w:p w14:paraId="32645B4B" w14:textId="77777777" w:rsidR="009B3ECB" w:rsidRDefault="009B3ECB" w:rsidP="0047125B">
            <w:pPr>
              <w:spacing w:after="0"/>
              <w:jc w:val="center"/>
            </w:pPr>
            <w:r>
              <w:t xml:space="preserve">89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18</w:t>
            </w:r>
          </w:p>
        </w:tc>
        <w:tc>
          <w:tcPr>
            <w:tcW w:w="1291" w:type="dxa"/>
            <w:gridSpan w:val="4"/>
          </w:tcPr>
          <w:p w14:paraId="4F0F1646" w14:textId="77777777" w:rsidR="009B3ECB" w:rsidRDefault="009B3ECB" w:rsidP="0047125B">
            <w:pPr>
              <w:spacing w:after="0"/>
              <w:ind w:right="188"/>
              <w:jc w:val="center"/>
            </w:pPr>
            <w:r>
              <w:t>&lt; 0.001</w:t>
            </w:r>
          </w:p>
        </w:tc>
      </w:tr>
      <w:tr w:rsidR="009B3ECB" w14:paraId="39570FF8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0C386B39" w14:textId="77777777" w:rsidR="009B3ECB" w:rsidRPr="00BA166F" w:rsidRDefault="009B3ECB" w:rsidP="0047125B">
            <w:pPr>
              <w:spacing w:after="0"/>
            </w:pPr>
            <w:r w:rsidRPr="00BA166F">
              <w:t>% predicted peak VO</w:t>
            </w:r>
            <w:r w:rsidRPr="00BA166F">
              <w:rPr>
                <w:vertAlign w:val="subscript"/>
              </w:rPr>
              <w:t>2</w:t>
            </w:r>
            <w:r w:rsidRPr="00BA166F">
              <w:t xml:space="preserve"> (FRIEND-registry)</w:t>
            </w:r>
          </w:p>
        </w:tc>
        <w:tc>
          <w:tcPr>
            <w:tcW w:w="1276" w:type="dxa"/>
          </w:tcPr>
          <w:p w14:paraId="6B760F3E" w14:textId="77777777" w:rsidR="009B3ECB" w:rsidRDefault="009B3ECB" w:rsidP="0047125B">
            <w:pPr>
              <w:spacing w:after="0"/>
              <w:jc w:val="center"/>
            </w:pPr>
            <w:r>
              <w:t xml:space="preserve">69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22</w:t>
            </w:r>
          </w:p>
        </w:tc>
        <w:tc>
          <w:tcPr>
            <w:tcW w:w="1417" w:type="dxa"/>
            <w:gridSpan w:val="2"/>
          </w:tcPr>
          <w:p w14:paraId="2B33BDCD" w14:textId="77777777" w:rsidR="009B3ECB" w:rsidRDefault="009B3ECB" w:rsidP="0047125B">
            <w:pPr>
              <w:spacing w:after="0"/>
              <w:jc w:val="center"/>
            </w:pPr>
            <w:r>
              <w:t xml:space="preserve">82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27</w:t>
            </w:r>
          </w:p>
        </w:tc>
        <w:tc>
          <w:tcPr>
            <w:tcW w:w="1276" w:type="dxa"/>
          </w:tcPr>
          <w:p w14:paraId="7B053A1C" w14:textId="77777777" w:rsidR="009B3ECB" w:rsidRDefault="009B3ECB" w:rsidP="0047125B">
            <w:pPr>
              <w:spacing w:after="0"/>
              <w:jc w:val="center"/>
            </w:pPr>
            <w:r>
              <w:t xml:space="preserve">87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27</w:t>
            </w:r>
          </w:p>
        </w:tc>
        <w:tc>
          <w:tcPr>
            <w:tcW w:w="1276" w:type="dxa"/>
          </w:tcPr>
          <w:p w14:paraId="12933FCF" w14:textId="77777777" w:rsidR="009B3ECB" w:rsidRDefault="009B3ECB" w:rsidP="0047125B">
            <w:pPr>
              <w:spacing w:after="0"/>
              <w:jc w:val="center"/>
            </w:pPr>
            <w:r>
              <w:t xml:space="preserve">89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49</w:t>
            </w:r>
          </w:p>
        </w:tc>
        <w:tc>
          <w:tcPr>
            <w:tcW w:w="1275" w:type="dxa"/>
            <w:gridSpan w:val="2"/>
          </w:tcPr>
          <w:p w14:paraId="36039096" w14:textId="77777777" w:rsidR="009B3ECB" w:rsidRDefault="009B3ECB" w:rsidP="0047125B">
            <w:pPr>
              <w:spacing w:after="0"/>
              <w:jc w:val="center"/>
            </w:pPr>
            <w:r>
              <w:t xml:space="preserve">88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35</w:t>
            </w:r>
          </w:p>
        </w:tc>
        <w:tc>
          <w:tcPr>
            <w:tcW w:w="1418" w:type="dxa"/>
            <w:gridSpan w:val="5"/>
          </w:tcPr>
          <w:p w14:paraId="41CEA0A9" w14:textId="77777777" w:rsidR="009B3ECB" w:rsidRDefault="009B3ECB" w:rsidP="0047125B">
            <w:pPr>
              <w:spacing w:after="0"/>
              <w:jc w:val="center"/>
            </w:pPr>
            <w:r>
              <w:t xml:space="preserve">84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23</w:t>
            </w:r>
          </w:p>
        </w:tc>
        <w:tc>
          <w:tcPr>
            <w:tcW w:w="1291" w:type="dxa"/>
            <w:gridSpan w:val="4"/>
          </w:tcPr>
          <w:p w14:paraId="2EF648E4" w14:textId="77777777" w:rsidR="009B3ECB" w:rsidRDefault="009B3ECB" w:rsidP="0047125B">
            <w:pPr>
              <w:spacing w:after="0"/>
              <w:ind w:right="188"/>
              <w:jc w:val="center"/>
            </w:pPr>
            <w:r>
              <w:t>0.037</w:t>
            </w:r>
          </w:p>
        </w:tc>
      </w:tr>
      <w:tr w:rsidR="009B3ECB" w14:paraId="258675BE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5C0C7F53" w14:textId="77777777" w:rsidR="009B3ECB" w:rsidRPr="00BA166F" w:rsidRDefault="009B3ECB" w:rsidP="0047125B">
            <w:pPr>
              <w:spacing w:after="0"/>
              <w:ind w:right="-105"/>
            </w:pPr>
            <w:r w:rsidRPr="00BA166F">
              <w:t>Delta change in peak relative VO</w:t>
            </w:r>
            <w:r w:rsidRPr="00BA166F">
              <w:rPr>
                <w:vertAlign w:val="subscript"/>
              </w:rPr>
              <w:t xml:space="preserve">2 </w:t>
            </w:r>
            <w:r w:rsidRPr="00BA166F">
              <w:t>(mL.kg.min</w:t>
            </w:r>
            <w:r w:rsidRPr="00BA166F">
              <w:rPr>
                <w:vertAlign w:val="superscript"/>
              </w:rPr>
              <w:t>-1</w:t>
            </w:r>
            <w:r w:rsidRPr="00BA166F">
              <w:t>)</w:t>
            </w:r>
          </w:p>
        </w:tc>
        <w:tc>
          <w:tcPr>
            <w:tcW w:w="1276" w:type="dxa"/>
          </w:tcPr>
          <w:p w14:paraId="667D7202" w14:textId="77777777" w:rsidR="009B3ECB" w:rsidRDefault="009B3ECB" w:rsidP="0047125B">
            <w:pPr>
              <w:spacing w:after="0"/>
              <w:jc w:val="center"/>
            </w:pPr>
            <w:r>
              <w:t xml:space="preserve">3.5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4.4 </w:t>
            </w:r>
          </w:p>
        </w:tc>
        <w:tc>
          <w:tcPr>
            <w:tcW w:w="1417" w:type="dxa"/>
            <w:gridSpan w:val="2"/>
          </w:tcPr>
          <w:p w14:paraId="758BB547" w14:textId="77777777" w:rsidR="009B3ECB" w:rsidRDefault="009B3ECB" w:rsidP="0047125B">
            <w:pPr>
              <w:spacing w:after="0"/>
              <w:jc w:val="center"/>
            </w:pPr>
            <w:r>
              <w:t xml:space="preserve">3.8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3.8 </w:t>
            </w:r>
          </w:p>
        </w:tc>
        <w:tc>
          <w:tcPr>
            <w:tcW w:w="1276" w:type="dxa"/>
          </w:tcPr>
          <w:p w14:paraId="0BB65CFB" w14:textId="77777777" w:rsidR="009B3ECB" w:rsidRDefault="009B3ECB" w:rsidP="0047125B">
            <w:pPr>
              <w:spacing w:after="0"/>
              <w:jc w:val="center"/>
            </w:pPr>
            <w:r>
              <w:t xml:space="preserve">2.7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3.8 </w:t>
            </w:r>
          </w:p>
        </w:tc>
        <w:tc>
          <w:tcPr>
            <w:tcW w:w="1276" w:type="dxa"/>
          </w:tcPr>
          <w:p w14:paraId="6E19CA25" w14:textId="77777777" w:rsidR="009B3ECB" w:rsidRDefault="009B3ECB" w:rsidP="0047125B">
            <w:pPr>
              <w:spacing w:after="0"/>
              <w:jc w:val="center"/>
            </w:pPr>
            <w:r>
              <w:t xml:space="preserve">2.5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3.8 </w:t>
            </w:r>
          </w:p>
        </w:tc>
        <w:tc>
          <w:tcPr>
            <w:tcW w:w="1275" w:type="dxa"/>
            <w:gridSpan w:val="2"/>
          </w:tcPr>
          <w:p w14:paraId="6E6CD9C9" w14:textId="77777777" w:rsidR="009B3ECB" w:rsidRDefault="009B3ECB" w:rsidP="0047125B">
            <w:pPr>
              <w:spacing w:after="0"/>
              <w:jc w:val="center"/>
            </w:pPr>
            <w:r>
              <w:t xml:space="preserve">1.4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3.0 </w:t>
            </w:r>
          </w:p>
        </w:tc>
        <w:tc>
          <w:tcPr>
            <w:tcW w:w="1418" w:type="dxa"/>
            <w:gridSpan w:val="5"/>
          </w:tcPr>
          <w:p w14:paraId="60EBE708" w14:textId="77777777" w:rsidR="009B3ECB" w:rsidRDefault="009B3ECB" w:rsidP="0047125B">
            <w:pPr>
              <w:spacing w:after="0"/>
              <w:jc w:val="center"/>
            </w:pPr>
            <w:r>
              <w:t xml:space="preserve">1.0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2.4 </w:t>
            </w:r>
          </w:p>
        </w:tc>
        <w:tc>
          <w:tcPr>
            <w:tcW w:w="1291" w:type="dxa"/>
            <w:gridSpan w:val="4"/>
          </w:tcPr>
          <w:p w14:paraId="550B1737" w14:textId="77777777" w:rsidR="009B3ECB" w:rsidRDefault="009B3ECB" w:rsidP="0047125B">
            <w:pPr>
              <w:spacing w:after="0"/>
              <w:ind w:right="188"/>
              <w:jc w:val="center"/>
            </w:pPr>
            <w:r>
              <w:t xml:space="preserve">&lt; 0.001 </w:t>
            </w:r>
          </w:p>
        </w:tc>
      </w:tr>
      <w:tr w:rsidR="009B3ECB" w14:paraId="19F33BC2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325FCEEB" w14:textId="77777777" w:rsidR="009B3ECB" w:rsidRPr="00BA166F" w:rsidRDefault="009B3ECB" w:rsidP="0047125B">
            <w:pPr>
              <w:spacing w:after="0"/>
            </w:pPr>
            <w:r w:rsidRPr="00BA166F">
              <w:t>Percent change in peak relative VO</w:t>
            </w:r>
            <w:r w:rsidRPr="00BA166F">
              <w:rPr>
                <w:vertAlign w:val="subscript"/>
              </w:rPr>
              <w:t>2</w:t>
            </w:r>
            <w:r w:rsidRPr="00BA166F">
              <w:t xml:space="preserve"> (%)</w:t>
            </w:r>
          </w:p>
        </w:tc>
        <w:tc>
          <w:tcPr>
            <w:tcW w:w="1276" w:type="dxa"/>
          </w:tcPr>
          <w:p w14:paraId="2091DF7F" w14:textId="77777777" w:rsidR="009B3ECB" w:rsidRDefault="009B3ECB" w:rsidP="0047125B">
            <w:pPr>
              <w:spacing w:after="0"/>
              <w:jc w:val="center"/>
            </w:pPr>
            <w:r>
              <w:t xml:space="preserve">26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33</w:t>
            </w:r>
          </w:p>
        </w:tc>
        <w:tc>
          <w:tcPr>
            <w:tcW w:w="1417" w:type="dxa"/>
            <w:gridSpan w:val="2"/>
          </w:tcPr>
          <w:p w14:paraId="1737C19D" w14:textId="77777777" w:rsidR="009B3ECB" w:rsidRDefault="009B3ECB" w:rsidP="0047125B">
            <w:pPr>
              <w:spacing w:after="0"/>
              <w:jc w:val="center"/>
            </w:pPr>
            <w:r>
              <w:t xml:space="preserve">21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24 </w:t>
            </w:r>
          </w:p>
        </w:tc>
        <w:tc>
          <w:tcPr>
            <w:tcW w:w="1276" w:type="dxa"/>
          </w:tcPr>
          <w:p w14:paraId="510B5989" w14:textId="77777777" w:rsidR="009B3ECB" w:rsidRDefault="009B3ECB" w:rsidP="0047125B">
            <w:pPr>
              <w:spacing w:after="0"/>
              <w:jc w:val="center"/>
            </w:pPr>
            <w:r>
              <w:t xml:space="preserve">17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2</w:t>
            </w:r>
            <w:r>
              <w:t xml:space="preserve">8 </w:t>
            </w:r>
          </w:p>
        </w:tc>
        <w:tc>
          <w:tcPr>
            <w:tcW w:w="1276" w:type="dxa"/>
          </w:tcPr>
          <w:p w14:paraId="3B76AAC5" w14:textId="77777777" w:rsidR="009B3ECB" w:rsidRDefault="009B3ECB" w:rsidP="0047125B">
            <w:pPr>
              <w:spacing w:after="0"/>
              <w:jc w:val="center"/>
            </w:pPr>
            <w:r>
              <w:t xml:space="preserve">18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32 </w:t>
            </w:r>
          </w:p>
        </w:tc>
        <w:tc>
          <w:tcPr>
            <w:tcW w:w="1275" w:type="dxa"/>
            <w:gridSpan w:val="2"/>
          </w:tcPr>
          <w:p w14:paraId="528224C7" w14:textId="77777777" w:rsidR="009B3ECB" w:rsidRDefault="009B3ECB" w:rsidP="0047125B">
            <w:pPr>
              <w:spacing w:after="0"/>
              <w:jc w:val="center"/>
            </w:pPr>
            <w:r>
              <w:t xml:space="preserve">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20 </w:t>
            </w:r>
          </w:p>
        </w:tc>
        <w:tc>
          <w:tcPr>
            <w:tcW w:w="1418" w:type="dxa"/>
            <w:gridSpan w:val="5"/>
          </w:tcPr>
          <w:p w14:paraId="65C9BEA2" w14:textId="77777777" w:rsidR="009B3ECB" w:rsidRDefault="009B3ECB" w:rsidP="0047125B">
            <w:pPr>
              <w:spacing w:after="0"/>
              <w:jc w:val="center"/>
            </w:pPr>
            <w:r>
              <w:t xml:space="preserve">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15 </w:t>
            </w:r>
          </w:p>
        </w:tc>
        <w:tc>
          <w:tcPr>
            <w:tcW w:w="1291" w:type="dxa"/>
            <w:gridSpan w:val="4"/>
          </w:tcPr>
          <w:p w14:paraId="07A32C9D" w14:textId="77777777" w:rsidR="009B3ECB" w:rsidRDefault="009B3ECB" w:rsidP="0047125B">
            <w:pPr>
              <w:spacing w:after="0"/>
              <w:ind w:right="188"/>
              <w:jc w:val="center"/>
            </w:pPr>
            <w:r>
              <w:t xml:space="preserve"> 0.001*</w:t>
            </w:r>
          </w:p>
        </w:tc>
      </w:tr>
      <w:tr w:rsidR="009B3ECB" w14:paraId="7538A3EB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23484836" w14:textId="77777777" w:rsidR="009B3ECB" w:rsidRPr="00BA166F" w:rsidRDefault="009B3ECB" w:rsidP="0047125B">
            <w:pPr>
              <w:spacing w:after="0"/>
            </w:pPr>
            <w:r w:rsidRPr="00BA166F">
              <w:t>Delta change in peak workload (METs)</w:t>
            </w:r>
          </w:p>
        </w:tc>
        <w:tc>
          <w:tcPr>
            <w:tcW w:w="1276" w:type="dxa"/>
          </w:tcPr>
          <w:p w14:paraId="27070514" w14:textId="77777777" w:rsidR="009B3ECB" w:rsidRDefault="009B3ECB" w:rsidP="0047125B">
            <w:pPr>
              <w:spacing w:after="0"/>
              <w:jc w:val="center"/>
            </w:pPr>
            <w:r>
              <w:t xml:space="preserve">0.9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1.2 </w:t>
            </w:r>
          </w:p>
        </w:tc>
        <w:tc>
          <w:tcPr>
            <w:tcW w:w="1417" w:type="dxa"/>
            <w:gridSpan w:val="2"/>
          </w:tcPr>
          <w:p w14:paraId="535A925A" w14:textId="77777777" w:rsidR="009B3ECB" w:rsidRDefault="009B3ECB" w:rsidP="0047125B">
            <w:pPr>
              <w:spacing w:after="0"/>
              <w:jc w:val="center"/>
            </w:pPr>
            <w:r>
              <w:t xml:space="preserve">1.0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1.2 </w:t>
            </w:r>
          </w:p>
        </w:tc>
        <w:tc>
          <w:tcPr>
            <w:tcW w:w="1276" w:type="dxa"/>
          </w:tcPr>
          <w:p w14:paraId="54AD687A" w14:textId="77777777" w:rsidR="009B3ECB" w:rsidRDefault="009B3ECB" w:rsidP="0047125B">
            <w:pPr>
              <w:spacing w:after="0"/>
              <w:jc w:val="center"/>
            </w:pPr>
            <w:r>
              <w:t xml:space="preserve">0.7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1.1 </w:t>
            </w:r>
          </w:p>
        </w:tc>
        <w:tc>
          <w:tcPr>
            <w:tcW w:w="1276" w:type="dxa"/>
          </w:tcPr>
          <w:p w14:paraId="1B8DEBBC" w14:textId="77777777" w:rsidR="009B3ECB" w:rsidRDefault="009B3ECB" w:rsidP="0047125B">
            <w:pPr>
              <w:spacing w:after="0"/>
              <w:jc w:val="center"/>
            </w:pPr>
            <w:r>
              <w:t xml:space="preserve">0.7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1.1 </w:t>
            </w:r>
          </w:p>
        </w:tc>
        <w:tc>
          <w:tcPr>
            <w:tcW w:w="1275" w:type="dxa"/>
            <w:gridSpan w:val="2"/>
          </w:tcPr>
          <w:p w14:paraId="2E9955DA" w14:textId="77777777" w:rsidR="009B3ECB" w:rsidRDefault="009B3ECB" w:rsidP="0047125B">
            <w:pPr>
              <w:spacing w:after="0"/>
              <w:jc w:val="center"/>
            </w:pPr>
            <w:r>
              <w:t xml:space="preserve">0.6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1.1</w:t>
            </w:r>
          </w:p>
        </w:tc>
        <w:tc>
          <w:tcPr>
            <w:tcW w:w="1418" w:type="dxa"/>
            <w:gridSpan w:val="5"/>
          </w:tcPr>
          <w:p w14:paraId="4B7F5BC5" w14:textId="77777777" w:rsidR="009B3ECB" w:rsidRDefault="009B3ECB" w:rsidP="0047125B">
            <w:pPr>
              <w:spacing w:after="0"/>
              <w:jc w:val="center"/>
            </w:pPr>
            <w:r>
              <w:t xml:space="preserve">0.4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1.3 </w:t>
            </w:r>
          </w:p>
        </w:tc>
        <w:tc>
          <w:tcPr>
            <w:tcW w:w="1291" w:type="dxa"/>
            <w:gridSpan w:val="4"/>
          </w:tcPr>
          <w:p w14:paraId="6FF06AA8" w14:textId="77777777" w:rsidR="009B3ECB" w:rsidRDefault="009B3ECB" w:rsidP="0047125B">
            <w:pPr>
              <w:spacing w:after="0"/>
              <w:ind w:right="188"/>
              <w:jc w:val="center"/>
            </w:pPr>
            <w:r>
              <w:t>0.126</w:t>
            </w:r>
          </w:p>
        </w:tc>
      </w:tr>
      <w:tr w:rsidR="009B3ECB" w14:paraId="07DB55DB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</w:tcPr>
          <w:p w14:paraId="18F55600" w14:textId="77777777" w:rsidR="009B3ECB" w:rsidRPr="00BA166F" w:rsidRDefault="009B3ECB" w:rsidP="0047125B">
            <w:pPr>
              <w:spacing w:after="0"/>
            </w:pPr>
            <w:r w:rsidRPr="00BA166F">
              <w:t>Percent change in peak workload (%)</w:t>
            </w:r>
          </w:p>
        </w:tc>
        <w:tc>
          <w:tcPr>
            <w:tcW w:w="1276" w:type="dxa"/>
          </w:tcPr>
          <w:p w14:paraId="16F0F992" w14:textId="77777777" w:rsidR="009B3ECB" w:rsidRDefault="009B3ECB" w:rsidP="0047125B">
            <w:pPr>
              <w:spacing w:after="0"/>
              <w:jc w:val="center"/>
            </w:pPr>
            <w:r>
              <w:t xml:space="preserve">18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26 </w:t>
            </w:r>
          </w:p>
        </w:tc>
        <w:tc>
          <w:tcPr>
            <w:tcW w:w="1417" w:type="dxa"/>
            <w:gridSpan w:val="2"/>
          </w:tcPr>
          <w:p w14:paraId="35A31907" w14:textId="77777777" w:rsidR="009B3ECB" w:rsidRDefault="009B3ECB" w:rsidP="0047125B">
            <w:pPr>
              <w:spacing w:after="0"/>
              <w:jc w:val="center"/>
            </w:pPr>
            <w:r>
              <w:t xml:space="preserve">17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22 </w:t>
            </w:r>
          </w:p>
        </w:tc>
        <w:tc>
          <w:tcPr>
            <w:tcW w:w="1276" w:type="dxa"/>
          </w:tcPr>
          <w:p w14:paraId="4D03E3DB" w14:textId="77777777" w:rsidR="009B3ECB" w:rsidRDefault="009B3ECB" w:rsidP="0047125B">
            <w:pPr>
              <w:spacing w:after="0"/>
              <w:jc w:val="center"/>
            </w:pPr>
            <w:r>
              <w:t xml:space="preserve">13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21 </w:t>
            </w:r>
          </w:p>
        </w:tc>
        <w:tc>
          <w:tcPr>
            <w:tcW w:w="1276" w:type="dxa"/>
          </w:tcPr>
          <w:p w14:paraId="294918E2" w14:textId="77777777" w:rsidR="009B3ECB" w:rsidRDefault="009B3ECB" w:rsidP="0047125B">
            <w:pPr>
              <w:spacing w:after="0"/>
              <w:jc w:val="center"/>
            </w:pPr>
            <w:r>
              <w:t xml:space="preserve">14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27 </w:t>
            </w:r>
          </w:p>
        </w:tc>
        <w:tc>
          <w:tcPr>
            <w:tcW w:w="1275" w:type="dxa"/>
            <w:gridSpan w:val="2"/>
          </w:tcPr>
          <w:p w14:paraId="744C6526" w14:textId="77777777" w:rsidR="009B3ECB" w:rsidRDefault="009B3ECB" w:rsidP="0047125B">
            <w:pPr>
              <w:spacing w:after="0"/>
              <w:jc w:val="center"/>
            </w:pPr>
            <w:r>
              <w:t xml:space="preserve">11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>21</w:t>
            </w:r>
          </w:p>
        </w:tc>
        <w:tc>
          <w:tcPr>
            <w:tcW w:w="1418" w:type="dxa"/>
            <w:gridSpan w:val="5"/>
          </w:tcPr>
          <w:p w14:paraId="31D154D9" w14:textId="77777777" w:rsidR="009B3ECB" w:rsidRDefault="009B3ECB" w:rsidP="0047125B">
            <w:pPr>
              <w:spacing w:after="0"/>
              <w:jc w:val="center"/>
            </w:pPr>
            <w:r>
              <w:t xml:space="preserve">11 </w:t>
            </w:r>
            <w:r w:rsidRPr="00E20E7B">
              <w:rPr>
                <w:rFonts w:ascii="Calibri" w:hAnsi="Calibri" w:cs="Calibri"/>
                <w:color w:val="202124"/>
                <w:shd w:val="clear" w:color="auto" w:fill="FFFFFF"/>
              </w:rPr>
              <w:t>±</w:t>
            </w:r>
            <w:r>
              <w:rPr>
                <w:rFonts w:ascii="Calibri" w:hAnsi="Calibri" w:cs="Calibri"/>
                <w:color w:val="202124"/>
                <w:shd w:val="clear" w:color="auto" w:fill="FFFFFF"/>
              </w:rPr>
              <w:t xml:space="preserve"> </w:t>
            </w:r>
            <w:r>
              <w:t xml:space="preserve">25 </w:t>
            </w:r>
          </w:p>
        </w:tc>
        <w:tc>
          <w:tcPr>
            <w:tcW w:w="1291" w:type="dxa"/>
            <w:gridSpan w:val="4"/>
          </w:tcPr>
          <w:p w14:paraId="46B0CDFE" w14:textId="77777777" w:rsidR="009B3ECB" w:rsidRDefault="009B3ECB" w:rsidP="0047125B">
            <w:pPr>
              <w:spacing w:after="0"/>
              <w:ind w:right="188"/>
              <w:jc w:val="center"/>
            </w:pPr>
            <w:r>
              <w:t>0.545</w:t>
            </w:r>
          </w:p>
        </w:tc>
      </w:tr>
      <w:tr w:rsidR="009B3ECB" w14:paraId="091D91B2" w14:textId="77777777" w:rsidTr="0047125B">
        <w:trPr>
          <w:gridAfter w:val="1"/>
          <w:wAfter w:w="7" w:type="dxa"/>
          <w:trHeight w:val="314"/>
        </w:trPr>
        <w:tc>
          <w:tcPr>
            <w:tcW w:w="4395" w:type="dxa"/>
            <w:tcBorders>
              <w:bottom w:val="single" w:sz="4" w:space="0" w:color="auto"/>
            </w:tcBorders>
          </w:tcPr>
          <w:p w14:paraId="0479581A" w14:textId="77777777" w:rsidR="009B3ECB" w:rsidRPr="00BA166F" w:rsidRDefault="009B3ECB" w:rsidP="0047125B">
            <w:pPr>
              <w:spacing w:after="0"/>
            </w:pPr>
            <w:r w:rsidRPr="00BA166F">
              <w:t>Proportion of VO</w:t>
            </w:r>
            <w:r w:rsidRPr="00BA166F">
              <w:rPr>
                <w:vertAlign w:val="subscript"/>
              </w:rPr>
              <w:t>2</w:t>
            </w:r>
            <w:r w:rsidRPr="00BA166F">
              <w:t xml:space="preserve"> responders (n, 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3590FF" w14:textId="77777777" w:rsidR="009B3ECB" w:rsidRDefault="009B3ECB" w:rsidP="0047125B">
            <w:pPr>
              <w:spacing w:after="0"/>
              <w:jc w:val="center"/>
            </w:pPr>
            <w:r>
              <w:t xml:space="preserve">34 (83%)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28085F47" w14:textId="77777777" w:rsidR="009B3ECB" w:rsidRDefault="009B3ECB" w:rsidP="0047125B">
            <w:pPr>
              <w:spacing w:after="0"/>
              <w:jc w:val="center"/>
            </w:pPr>
            <w:r>
              <w:t xml:space="preserve">65 (88%)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43BFC0F" w14:textId="77777777" w:rsidR="009B3ECB" w:rsidRDefault="009B3ECB" w:rsidP="0047125B">
            <w:pPr>
              <w:spacing w:after="0"/>
              <w:jc w:val="center"/>
            </w:pPr>
            <w:r>
              <w:t xml:space="preserve">161 (78%)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41C069" w14:textId="77777777" w:rsidR="009B3ECB" w:rsidRDefault="009B3ECB" w:rsidP="0047125B">
            <w:pPr>
              <w:spacing w:after="0"/>
              <w:jc w:val="center"/>
            </w:pPr>
            <w:r>
              <w:t xml:space="preserve">170 (77%) 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17F6ABD" w14:textId="77777777" w:rsidR="009B3ECB" w:rsidRDefault="009B3ECB" w:rsidP="0047125B">
            <w:pPr>
              <w:spacing w:after="0"/>
              <w:jc w:val="center"/>
            </w:pPr>
            <w:r>
              <w:t xml:space="preserve">101 (72%) 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14:paraId="002EB266" w14:textId="77777777" w:rsidR="009B3ECB" w:rsidRDefault="009B3ECB" w:rsidP="0047125B">
            <w:pPr>
              <w:spacing w:after="0"/>
              <w:jc w:val="center"/>
            </w:pPr>
            <w:r>
              <w:t xml:space="preserve">15 (62%) </w:t>
            </w:r>
          </w:p>
        </w:tc>
        <w:tc>
          <w:tcPr>
            <w:tcW w:w="1291" w:type="dxa"/>
            <w:gridSpan w:val="4"/>
            <w:tcBorders>
              <w:bottom w:val="single" w:sz="4" w:space="0" w:color="auto"/>
            </w:tcBorders>
          </w:tcPr>
          <w:p w14:paraId="1A7EAF73" w14:textId="77777777" w:rsidR="009B3ECB" w:rsidRDefault="009B3ECB" w:rsidP="0047125B">
            <w:pPr>
              <w:spacing w:after="0"/>
              <w:ind w:right="188"/>
              <w:jc w:val="center"/>
            </w:pPr>
            <w:r>
              <w:t>0.052</w:t>
            </w:r>
          </w:p>
        </w:tc>
      </w:tr>
    </w:tbl>
    <w:p w14:paraId="4E6AFD03" w14:textId="77777777" w:rsidR="009B3ECB" w:rsidRPr="00C91069" w:rsidRDefault="009B3ECB" w:rsidP="009B3ECB">
      <w:pPr>
        <w:pStyle w:val="NoSpacing"/>
      </w:pPr>
      <w:r>
        <w:t xml:space="preserve">Continuous data are presented as mean </w:t>
      </w:r>
      <w:r w:rsidRPr="00E20E7B">
        <w:rPr>
          <w:rFonts w:ascii="Calibri" w:hAnsi="Calibri" w:cs="Calibri"/>
          <w:color w:val="202124"/>
          <w:shd w:val="clear" w:color="auto" w:fill="FFFFFF"/>
        </w:rPr>
        <w:t>±</w:t>
      </w:r>
      <w:r>
        <w:rPr>
          <w:rFonts w:ascii="Calibri" w:hAnsi="Calibri" w:cs="Calibri"/>
          <w:color w:val="202124"/>
          <w:shd w:val="clear" w:color="auto" w:fill="FFFFFF"/>
        </w:rPr>
        <w:t xml:space="preserve"> SD and categorical data presented as n (%).</w:t>
      </w:r>
    </w:p>
    <w:p w14:paraId="79793396" w14:textId="77777777" w:rsidR="009B3ECB" w:rsidRDefault="009B3ECB" w:rsidP="009B3ECB">
      <w:pPr>
        <w:pStyle w:val="NoSpacing"/>
      </w:pPr>
      <w:r>
        <w:t>*Post-hoc comparisons revealed significant differences (p&lt;0.05) between &lt;40yrs group and all other age groups.</w:t>
      </w:r>
    </w:p>
    <w:p w14:paraId="7DE098AA" w14:textId="2BA5A23B" w:rsidR="0047125B" w:rsidRDefault="009B3ECB" w:rsidP="00CA2E2B">
      <w:pPr>
        <w:pStyle w:val="NoSpacing"/>
      </w:pPr>
      <w:r>
        <w:t>Abbreviations: CPET – cardiopulmonary exercise test; HR – heart rate; SBP – systolic blood pressure; DBP – diastolic blood pressure; RPE – rating of perceived exertion; RER – respiratory exchange ratio; METs – metabolic equivalent; VO</w:t>
      </w:r>
      <w:r w:rsidRPr="00F45E4E">
        <w:rPr>
          <w:vertAlign w:val="subscript"/>
        </w:rPr>
        <w:t>2</w:t>
      </w:r>
      <w:r>
        <w:t xml:space="preserve"> – oxygen uptake</w:t>
      </w:r>
    </w:p>
    <w:p w14:paraId="36674574" w14:textId="39F4BF98" w:rsidR="00A53930" w:rsidRPr="0014514A" w:rsidRDefault="00A53930" w:rsidP="00A53930">
      <w:pPr>
        <w:pStyle w:val="NoSpacing"/>
        <w:rPr>
          <w:rFonts w:cstheme="minorHAnsi"/>
        </w:rPr>
      </w:pPr>
      <w:r w:rsidRPr="0014514A">
        <w:rPr>
          <w:rFonts w:cstheme="minorHAnsi"/>
        </w:rPr>
        <w:lastRenderedPageBreak/>
        <w:t xml:space="preserve">Table S3: </w:t>
      </w:r>
      <w:r w:rsidR="00D82C16">
        <w:rPr>
          <w:rFonts w:cstheme="minorHAnsi"/>
        </w:rPr>
        <w:t>Baseline Peak VO</w:t>
      </w:r>
      <w:r w:rsidR="00D82C16" w:rsidRPr="00917659">
        <w:rPr>
          <w:rFonts w:cstheme="minorHAnsi"/>
          <w:vertAlign w:val="subscript"/>
        </w:rPr>
        <w:t>2</w:t>
      </w:r>
      <w:r w:rsidR="00D82C16">
        <w:rPr>
          <w:rFonts w:cstheme="minorHAnsi"/>
        </w:rPr>
        <w:t xml:space="preserve"> and Changes in Peak VO</w:t>
      </w:r>
      <w:r w:rsidR="00D82C16" w:rsidRPr="00917659">
        <w:rPr>
          <w:rFonts w:cstheme="minorHAnsi"/>
          <w:vertAlign w:val="subscript"/>
        </w:rPr>
        <w:t>2</w:t>
      </w:r>
      <w:r w:rsidR="00D82C16" w:rsidRPr="0014514A">
        <w:rPr>
          <w:rFonts w:cstheme="minorHAnsi"/>
        </w:rPr>
        <w:t xml:space="preserve"> </w:t>
      </w:r>
      <w:r w:rsidR="00D82C16">
        <w:rPr>
          <w:rFonts w:cstheme="minorHAnsi"/>
        </w:rPr>
        <w:t>for Specific Cardiac Rehabilitation Indications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1"/>
        <w:gridCol w:w="2113"/>
        <w:gridCol w:w="1761"/>
        <w:gridCol w:w="177"/>
        <w:gridCol w:w="1761"/>
        <w:gridCol w:w="1570"/>
        <w:gridCol w:w="15"/>
      </w:tblGrid>
      <w:tr w:rsidR="00C42A83" w:rsidRPr="0014514A" w14:paraId="24FA56DA" w14:textId="77777777" w:rsidTr="00C42A83">
        <w:trPr>
          <w:trHeight w:val="352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5C463" w14:textId="546AC694" w:rsidR="00C42A83" w:rsidRPr="0014514A" w:rsidRDefault="00C42A83" w:rsidP="0047125B">
            <w:pPr>
              <w:spacing w:after="0" w:line="240" w:lineRule="auto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>Outcome variable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14:paraId="6C7B7EA3" w14:textId="0248DF37" w:rsidR="00C42A83" w:rsidRPr="0014514A" w:rsidRDefault="00C42A83" w:rsidP="0047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E9EC5" w14:textId="5A07F0EC" w:rsidR="00C42A83" w:rsidRPr="0014514A" w:rsidRDefault="00C42A83" w:rsidP="0047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 xml:space="preserve">Younger adults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E230C" w14:textId="41E890CE" w:rsidR="00C42A83" w:rsidRPr="0014514A" w:rsidRDefault="00C42A83" w:rsidP="0047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>Midlife adults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39A3F" w14:textId="592AA78E" w:rsidR="00C42A83" w:rsidRPr="0014514A" w:rsidRDefault="00C42A83" w:rsidP="0047125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>Older adults</w:t>
            </w:r>
          </w:p>
        </w:tc>
      </w:tr>
      <w:tr w:rsidR="00C42A83" w:rsidRPr="0014514A" w14:paraId="41E468D7" w14:textId="77777777" w:rsidTr="00C42A83">
        <w:trPr>
          <w:trHeight w:val="271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A8343D" w14:textId="2D91C4BD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Total cohort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E8F902" w14:textId="4D46BDBE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  <w:b/>
              </w:rPr>
              <w:t>n=708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A563F9" w14:textId="6239025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 xml:space="preserve">n=115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F8FB4F" w14:textId="2EB2DB15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n=324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CDDF5A" w14:textId="04638C72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n=269</w:t>
            </w:r>
          </w:p>
        </w:tc>
      </w:tr>
      <w:tr w:rsidR="00C42A83" w:rsidRPr="0014514A" w14:paraId="47270E45" w14:textId="77777777" w:rsidTr="00C42A83">
        <w:trPr>
          <w:trHeight w:val="271"/>
        </w:trPr>
        <w:tc>
          <w:tcPr>
            <w:tcW w:w="58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96DCDD" w14:textId="1B4FD990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>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A4058B" w14:textId="5B1C2172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</w:rPr>
              <w:t xml:space="preserve">20.0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6.7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7577B1" w14:textId="6D7A7A1B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21.0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8.1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87DA51A" w14:textId="430EBDCB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21.1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7.1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733D48D" w14:textId="2794000C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18.2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4.9 </w:t>
            </w:r>
          </w:p>
        </w:tc>
      </w:tr>
      <w:tr w:rsidR="00C42A83" w:rsidRPr="0014514A" w14:paraId="2978566C" w14:textId="77777777" w:rsidTr="00C42A83">
        <w:trPr>
          <w:trHeight w:val="271"/>
        </w:trPr>
        <w:tc>
          <w:tcPr>
            <w:tcW w:w="5801" w:type="dxa"/>
            <w:shd w:val="clear" w:color="auto" w:fill="FFFFFF" w:themeFill="background1"/>
          </w:tcPr>
          <w:p w14:paraId="405B572A" w14:textId="6E1FFF2B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14514A">
              <w:rPr>
                <w:rFonts w:cstheme="minorHAnsi"/>
                <w:vertAlign w:val="subscript"/>
              </w:rPr>
              <w:t xml:space="preserve">2 </w:t>
            </w:r>
            <w:r w:rsidRPr="0014514A">
              <w:rPr>
                <w:rFonts w:cstheme="minorHAnsi"/>
              </w:rPr>
              <w:t>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  <w:shd w:val="clear" w:color="auto" w:fill="FFFFFF" w:themeFill="background1"/>
          </w:tcPr>
          <w:p w14:paraId="0B2BC7E5" w14:textId="5C8D13EC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</w:rPr>
              <w:t xml:space="preserve">2.5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3.7 </w:t>
            </w:r>
          </w:p>
        </w:tc>
        <w:tc>
          <w:tcPr>
            <w:tcW w:w="1938" w:type="dxa"/>
            <w:gridSpan w:val="2"/>
            <w:shd w:val="clear" w:color="auto" w:fill="FFFFFF" w:themeFill="background1"/>
          </w:tcPr>
          <w:p w14:paraId="29A0434E" w14:textId="2B4235F4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3.7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4.0 </w:t>
            </w:r>
          </w:p>
        </w:tc>
        <w:tc>
          <w:tcPr>
            <w:tcW w:w="1761" w:type="dxa"/>
            <w:shd w:val="clear" w:color="auto" w:fill="FFFFFF" w:themeFill="background1"/>
          </w:tcPr>
          <w:p w14:paraId="0442DA23" w14:textId="261C96B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2.8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3.8 </w:t>
            </w:r>
          </w:p>
        </w:tc>
        <w:tc>
          <w:tcPr>
            <w:tcW w:w="1585" w:type="dxa"/>
            <w:gridSpan w:val="2"/>
            <w:shd w:val="clear" w:color="auto" w:fill="FFFFFF" w:themeFill="background1"/>
          </w:tcPr>
          <w:p w14:paraId="13B7192E" w14:textId="31CF232E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1.6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3.2 </w:t>
            </w:r>
          </w:p>
        </w:tc>
      </w:tr>
      <w:tr w:rsidR="00C42A83" w:rsidRPr="0014514A" w14:paraId="06D62F07" w14:textId="77777777" w:rsidTr="00C42A83">
        <w:trPr>
          <w:trHeight w:val="271"/>
        </w:trPr>
        <w:tc>
          <w:tcPr>
            <w:tcW w:w="58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982AE7" w14:textId="0382E4D7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B2A633" w14:textId="4F91C1F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4514A">
              <w:rPr>
                <w:rFonts w:cstheme="minorHAnsi"/>
              </w:rPr>
              <w:t xml:space="preserve">16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28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09EDAE6" w14:textId="25CB84A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23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28 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40AABC" w14:textId="0BAD365E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17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28</w:t>
            </w:r>
          </w:p>
        </w:tc>
        <w:tc>
          <w:tcPr>
            <w:tcW w:w="15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0E2A777" w14:textId="0F0B680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 xml:space="preserve">12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27 </w:t>
            </w:r>
          </w:p>
        </w:tc>
      </w:tr>
      <w:tr w:rsidR="00C42A83" w:rsidRPr="0014514A" w14:paraId="05D78769" w14:textId="77777777" w:rsidTr="00C42A83">
        <w:trPr>
          <w:trHeight w:val="271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87273" w14:textId="3BECFD14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Acute coronary syndrome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B61CB" w14:textId="203AD2E3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</w:rPr>
              <w:t>n=196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23958A" w14:textId="6DB2F47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  <w:bCs/>
              </w:rPr>
              <w:t xml:space="preserve">n=27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2CC572" w14:textId="75BFAB0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  <w:bCs/>
              </w:rPr>
              <w:t>n=90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9F7910" w14:textId="1F2433A2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  <w:bCs/>
              </w:rPr>
              <w:t>n=79</w:t>
            </w:r>
          </w:p>
        </w:tc>
      </w:tr>
      <w:tr w:rsidR="00C42A83" w:rsidRPr="0014514A" w14:paraId="4408AEC1" w14:textId="77777777" w:rsidTr="00C42A83">
        <w:trPr>
          <w:trHeight w:val="271"/>
        </w:trPr>
        <w:tc>
          <w:tcPr>
            <w:tcW w:w="5801" w:type="dxa"/>
            <w:tcBorders>
              <w:top w:val="single" w:sz="4" w:space="0" w:color="auto"/>
            </w:tcBorders>
          </w:tcPr>
          <w:p w14:paraId="572385FF" w14:textId="77777777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14:paraId="08D8727E" w14:textId="3E07498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22.0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6.7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</w:tcPr>
          <w:p w14:paraId="72ACF0A3" w14:textId="2F12959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25.6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6.9 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14:paraId="6F988523" w14:textId="5C0EC763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24.8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6.2 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</w:tcPr>
          <w:p w14:paraId="49388D85" w14:textId="24F275F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18.9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4.4 </w:t>
            </w:r>
          </w:p>
        </w:tc>
      </w:tr>
      <w:tr w:rsidR="00C42A83" w:rsidRPr="0014514A" w14:paraId="5E31DE80" w14:textId="77777777" w:rsidTr="00C42A83">
        <w:trPr>
          <w:gridAfter w:val="1"/>
          <w:wAfter w:w="15" w:type="dxa"/>
          <w:trHeight w:val="285"/>
        </w:trPr>
        <w:tc>
          <w:tcPr>
            <w:tcW w:w="5801" w:type="dxa"/>
          </w:tcPr>
          <w:p w14:paraId="3294BB75" w14:textId="09F4B110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14514A">
              <w:rPr>
                <w:rFonts w:cstheme="minorHAnsi"/>
                <w:vertAlign w:val="subscript"/>
              </w:rPr>
              <w:t xml:space="preserve">2 </w:t>
            </w:r>
            <w:r w:rsidRPr="0014514A">
              <w:rPr>
                <w:rFonts w:cstheme="minorHAnsi"/>
              </w:rPr>
              <w:t>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0EE8565E" w14:textId="311495A7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2.3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3.3 </w:t>
            </w:r>
          </w:p>
        </w:tc>
        <w:tc>
          <w:tcPr>
            <w:tcW w:w="1761" w:type="dxa"/>
          </w:tcPr>
          <w:p w14:paraId="024605FB" w14:textId="40254D99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4.3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4.3 </w:t>
            </w:r>
          </w:p>
        </w:tc>
        <w:tc>
          <w:tcPr>
            <w:tcW w:w="1938" w:type="dxa"/>
            <w:gridSpan w:val="2"/>
          </w:tcPr>
          <w:p w14:paraId="536019A4" w14:textId="744708E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2.6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3.3 </w:t>
            </w:r>
          </w:p>
        </w:tc>
        <w:tc>
          <w:tcPr>
            <w:tcW w:w="1570" w:type="dxa"/>
          </w:tcPr>
          <w:p w14:paraId="28C48FE9" w14:textId="74514529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1.3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2.4 </w:t>
            </w:r>
          </w:p>
        </w:tc>
      </w:tr>
      <w:tr w:rsidR="00C42A83" w:rsidRPr="0014514A" w14:paraId="4F6934CC" w14:textId="77777777" w:rsidTr="00C42A83">
        <w:trPr>
          <w:gridAfter w:val="1"/>
          <w:wAfter w:w="15" w:type="dxa"/>
          <w:trHeight w:val="285"/>
        </w:trPr>
        <w:tc>
          <w:tcPr>
            <w:tcW w:w="5801" w:type="dxa"/>
            <w:tcBorders>
              <w:bottom w:val="single" w:sz="4" w:space="0" w:color="auto"/>
            </w:tcBorders>
          </w:tcPr>
          <w:p w14:paraId="03B66835" w14:textId="4F1A6A42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7C87367" w14:textId="59A34B0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10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14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FFFE819" w14:textId="401003A7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17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16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0777CAF9" w14:textId="4A3FBFA7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11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13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19B2554D" w14:textId="390C07D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7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13 </w:t>
            </w:r>
          </w:p>
        </w:tc>
      </w:tr>
      <w:tr w:rsidR="00C42A83" w:rsidRPr="0014514A" w14:paraId="671CEEBA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585059" w14:textId="57846612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Percutaneous coronary intervention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0F2426" w14:textId="6EBCB8B7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</w:rPr>
              <w:t>n=223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EA9A06" w14:textId="4B92C1E8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 xml:space="preserve">n=18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23B850" w14:textId="6FEBEEE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  <w:bCs/>
              </w:rPr>
              <w:t>n=105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62B0A1" w14:textId="127039A9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  <w:b/>
                <w:bCs/>
              </w:rPr>
              <w:t>n=100</w:t>
            </w:r>
          </w:p>
        </w:tc>
      </w:tr>
      <w:tr w:rsidR="00C42A83" w:rsidRPr="0014514A" w14:paraId="319C47D9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4AE18A6D" w14:textId="537D130B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</w:rPr>
              <w:t>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49885C87" w14:textId="5D233B8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21.5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5.9</w:t>
            </w:r>
          </w:p>
        </w:tc>
        <w:tc>
          <w:tcPr>
            <w:tcW w:w="1761" w:type="dxa"/>
          </w:tcPr>
          <w:p w14:paraId="0F527439" w14:textId="0A5EE84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26.4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5.8 </w:t>
            </w:r>
          </w:p>
        </w:tc>
        <w:tc>
          <w:tcPr>
            <w:tcW w:w="1938" w:type="dxa"/>
            <w:gridSpan w:val="2"/>
          </w:tcPr>
          <w:p w14:paraId="694165A1" w14:textId="5654978E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22.9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6.2 </w:t>
            </w:r>
          </w:p>
        </w:tc>
        <w:tc>
          <w:tcPr>
            <w:tcW w:w="1570" w:type="dxa"/>
          </w:tcPr>
          <w:p w14:paraId="0CE4B0CD" w14:textId="0F8A769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19.2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4.5 </w:t>
            </w:r>
          </w:p>
        </w:tc>
      </w:tr>
      <w:tr w:rsidR="00C42A83" w:rsidRPr="0014514A" w14:paraId="1586E18E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547BAD5C" w14:textId="7287BEA7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14514A">
              <w:rPr>
                <w:rFonts w:cstheme="minorHAnsi"/>
                <w:vertAlign w:val="subscript"/>
              </w:rPr>
              <w:t xml:space="preserve">2 </w:t>
            </w:r>
            <w:r w:rsidRPr="0014514A">
              <w:rPr>
                <w:rFonts w:cstheme="minorHAnsi"/>
              </w:rPr>
              <w:t>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27B67957" w14:textId="059B757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2.5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3.3 </w:t>
            </w:r>
          </w:p>
        </w:tc>
        <w:tc>
          <w:tcPr>
            <w:tcW w:w="1761" w:type="dxa"/>
          </w:tcPr>
          <w:p w14:paraId="1E59CD0F" w14:textId="5FBCDCC8" w:rsidR="00C42A83" w:rsidRPr="0014514A" w:rsidRDefault="00C42A83" w:rsidP="00DB434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4.4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3.4</w:t>
            </w:r>
          </w:p>
        </w:tc>
        <w:tc>
          <w:tcPr>
            <w:tcW w:w="1938" w:type="dxa"/>
            <w:gridSpan w:val="2"/>
          </w:tcPr>
          <w:p w14:paraId="761C72BE" w14:textId="08FAFD27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2.5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3.6 </w:t>
            </w:r>
          </w:p>
        </w:tc>
        <w:tc>
          <w:tcPr>
            <w:tcW w:w="1570" w:type="dxa"/>
          </w:tcPr>
          <w:p w14:paraId="3C6AC900" w14:textId="0439B88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2.0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2.7 </w:t>
            </w:r>
          </w:p>
        </w:tc>
      </w:tr>
      <w:tr w:rsidR="00C42A83" w:rsidRPr="0014514A" w14:paraId="5C232F01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bottom w:val="single" w:sz="4" w:space="0" w:color="auto"/>
            </w:tcBorders>
          </w:tcPr>
          <w:p w14:paraId="10C2642C" w14:textId="4CCF2915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C8996D9" w14:textId="4D5CB1D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13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18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156CB26A" w14:textId="2F8EB386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18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15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06054D1A" w14:textId="1FEF216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12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>18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146B8197" w14:textId="13AEB3B3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12 </w:t>
            </w:r>
            <w:r w:rsidRPr="0014514A">
              <w:rPr>
                <w:rFonts w:cstheme="minorHAnsi"/>
                <w:color w:val="202124"/>
                <w:shd w:val="clear" w:color="auto" w:fill="FFFFFF"/>
              </w:rPr>
              <w:t xml:space="preserve">± </w:t>
            </w:r>
            <w:r w:rsidRPr="0014514A">
              <w:rPr>
                <w:rFonts w:cstheme="minorHAnsi"/>
              </w:rPr>
              <w:t xml:space="preserve">18 </w:t>
            </w:r>
          </w:p>
        </w:tc>
      </w:tr>
      <w:tr w:rsidR="00C42A83" w:rsidRPr="0014514A" w14:paraId="23800495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AD4421" w14:textId="2FF8235C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Heart transplant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1B8B98" w14:textId="0639AC8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n=99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C70562" w14:textId="47A7E0D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 xml:space="preserve">n=30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265F2A" w14:textId="6FB6577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n=55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D8A94" w14:textId="42520ED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n=14</w:t>
            </w:r>
          </w:p>
        </w:tc>
      </w:tr>
      <w:tr w:rsidR="00F9008B" w:rsidRPr="0014514A" w14:paraId="093334C4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013C9C34" w14:textId="7609C3F4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0D4122BA" w14:textId="2FF5B92F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12.8 ± 4.1</w:t>
            </w:r>
          </w:p>
        </w:tc>
        <w:tc>
          <w:tcPr>
            <w:tcW w:w="1761" w:type="dxa"/>
          </w:tcPr>
          <w:p w14:paraId="16DDF704" w14:textId="18D05091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12.8 ± 4.2 </w:t>
            </w:r>
          </w:p>
        </w:tc>
        <w:tc>
          <w:tcPr>
            <w:tcW w:w="1938" w:type="dxa"/>
            <w:gridSpan w:val="2"/>
          </w:tcPr>
          <w:p w14:paraId="5C5A1155" w14:textId="75855BFA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13.1 ± 4.3 </w:t>
            </w:r>
          </w:p>
        </w:tc>
        <w:tc>
          <w:tcPr>
            <w:tcW w:w="1570" w:type="dxa"/>
          </w:tcPr>
          <w:p w14:paraId="0657C6E8" w14:textId="5AC8B0D5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11.3 ± 2.6 </w:t>
            </w:r>
          </w:p>
        </w:tc>
      </w:tr>
      <w:tr w:rsidR="00F9008B" w:rsidRPr="0014514A" w14:paraId="30F9E4FB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0C7BE9F2" w14:textId="387D0C37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14514A">
              <w:rPr>
                <w:rFonts w:cstheme="minorHAnsi"/>
                <w:vertAlign w:val="subscript"/>
              </w:rPr>
              <w:t xml:space="preserve">2 </w:t>
            </w:r>
            <w:r w:rsidRPr="0014514A">
              <w:rPr>
                <w:rFonts w:cstheme="minorHAnsi"/>
              </w:rPr>
              <w:t>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08CA98DF" w14:textId="0AE368D8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5.0 ± 4.1 </w:t>
            </w:r>
          </w:p>
        </w:tc>
        <w:tc>
          <w:tcPr>
            <w:tcW w:w="1761" w:type="dxa"/>
          </w:tcPr>
          <w:p w14:paraId="5F576014" w14:textId="0B2C6FB6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4.9 ± 3.7 </w:t>
            </w:r>
          </w:p>
        </w:tc>
        <w:tc>
          <w:tcPr>
            <w:tcW w:w="1938" w:type="dxa"/>
            <w:gridSpan w:val="2"/>
          </w:tcPr>
          <w:p w14:paraId="360DBA87" w14:textId="32CD3AEA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4.7 ± 4.4 </w:t>
            </w:r>
          </w:p>
        </w:tc>
        <w:tc>
          <w:tcPr>
            <w:tcW w:w="1570" w:type="dxa"/>
          </w:tcPr>
          <w:p w14:paraId="47B9B006" w14:textId="5D527C9B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6.7 ± 6</w:t>
            </w:r>
            <w:r>
              <w:rPr>
                <w:rFonts w:cstheme="minorHAnsi"/>
              </w:rPr>
              <w:t>.</w:t>
            </w:r>
            <w:r w:rsidRPr="0014514A">
              <w:rPr>
                <w:rFonts w:cstheme="minorHAnsi"/>
              </w:rPr>
              <w:t xml:space="preserve">2 </w:t>
            </w:r>
          </w:p>
        </w:tc>
      </w:tr>
      <w:tr w:rsidR="00F9008B" w:rsidRPr="0014514A" w14:paraId="33742A45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bottom w:val="single" w:sz="4" w:space="0" w:color="auto"/>
            </w:tcBorders>
          </w:tcPr>
          <w:p w14:paraId="7DD246C0" w14:textId="31A0A41A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06F11E3A" w14:textId="741ADCE7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48 ± 44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B214EE4" w14:textId="2CACF87C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44 ± 37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77DC6707" w14:textId="7A54180E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45 ± 46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5D696E74" w14:textId="6ED7B636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68 ± 48 </w:t>
            </w:r>
          </w:p>
        </w:tc>
      </w:tr>
      <w:tr w:rsidR="00C42A83" w:rsidRPr="0014514A" w14:paraId="66C1C1D2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A0DD82" w14:textId="5FE21BD7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CABG / Valve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55E86D7" w14:textId="55A628E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n=74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67ABF1" w14:textId="67F0268B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 xml:space="preserve">n=11 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23BFB1E" w14:textId="3AB11F4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n=27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1D7B12" w14:textId="7AC5650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n=36</w:t>
            </w:r>
          </w:p>
        </w:tc>
      </w:tr>
      <w:tr w:rsidR="00F9008B" w:rsidRPr="0014514A" w14:paraId="410B44B2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323577F9" w14:textId="6FB98316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48484766" w14:textId="2C32CB41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20.2 ± 6.7</w:t>
            </w:r>
          </w:p>
        </w:tc>
        <w:tc>
          <w:tcPr>
            <w:tcW w:w="1761" w:type="dxa"/>
          </w:tcPr>
          <w:p w14:paraId="17E7F9E3" w14:textId="44972C27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24.8 ± 7.6 </w:t>
            </w:r>
          </w:p>
        </w:tc>
        <w:tc>
          <w:tcPr>
            <w:tcW w:w="1938" w:type="dxa"/>
            <w:gridSpan w:val="2"/>
          </w:tcPr>
          <w:p w14:paraId="396A272C" w14:textId="40C56B60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21.3 ± 6.6 </w:t>
            </w:r>
          </w:p>
        </w:tc>
        <w:tc>
          <w:tcPr>
            <w:tcW w:w="1570" w:type="dxa"/>
          </w:tcPr>
          <w:p w14:paraId="386D952E" w14:textId="5AAEEC10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18.0 ± 5.7 </w:t>
            </w:r>
          </w:p>
        </w:tc>
      </w:tr>
      <w:tr w:rsidR="00F9008B" w:rsidRPr="0014514A" w14:paraId="4BC5211A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68572F09" w14:textId="43F7C5BF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14514A">
              <w:rPr>
                <w:rFonts w:cstheme="minorHAnsi"/>
                <w:vertAlign w:val="subscript"/>
              </w:rPr>
              <w:t xml:space="preserve">2 </w:t>
            </w:r>
            <w:r w:rsidRPr="0014514A">
              <w:rPr>
                <w:rFonts w:cstheme="minorHAnsi"/>
              </w:rPr>
              <w:t>(mL.kg.min</w:t>
            </w:r>
            <w:r w:rsidRPr="0014514A">
              <w:rPr>
                <w:rFonts w:cstheme="minorHAnsi"/>
                <w:vertAlign w:val="superscript"/>
              </w:rPr>
              <w:t>-1</w:t>
            </w:r>
            <w:r w:rsidRPr="0014514A">
              <w:rPr>
                <w:rFonts w:cstheme="minorHAnsi"/>
              </w:rPr>
              <w:t>)</w:t>
            </w:r>
          </w:p>
        </w:tc>
        <w:tc>
          <w:tcPr>
            <w:tcW w:w="2113" w:type="dxa"/>
          </w:tcPr>
          <w:p w14:paraId="73B46C52" w14:textId="2D1CCE06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1.1 ± 4.3 </w:t>
            </w:r>
          </w:p>
        </w:tc>
        <w:tc>
          <w:tcPr>
            <w:tcW w:w="1761" w:type="dxa"/>
          </w:tcPr>
          <w:p w14:paraId="6BAC6FE3" w14:textId="748D547F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3.0 ± 5.4 </w:t>
            </w:r>
          </w:p>
        </w:tc>
        <w:tc>
          <w:tcPr>
            <w:tcW w:w="1938" w:type="dxa"/>
            <w:gridSpan w:val="2"/>
          </w:tcPr>
          <w:p w14:paraId="514D3918" w14:textId="257F0482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1.5 ± 4.3 </w:t>
            </w:r>
          </w:p>
        </w:tc>
        <w:tc>
          <w:tcPr>
            <w:tcW w:w="1570" w:type="dxa"/>
          </w:tcPr>
          <w:p w14:paraId="1A9441A3" w14:textId="1F0CF1DC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0.2 ± 3.9 </w:t>
            </w:r>
          </w:p>
        </w:tc>
      </w:tr>
      <w:tr w:rsidR="00F9008B" w:rsidRPr="0014514A" w14:paraId="14218305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bottom w:val="single" w:sz="4" w:space="0" w:color="auto"/>
            </w:tcBorders>
          </w:tcPr>
          <w:p w14:paraId="6493BFF4" w14:textId="6425DB1D" w:rsidR="00F9008B" w:rsidRPr="0014514A" w:rsidRDefault="00F9008B" w:rsidP="00F9008B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14514A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1337E7DC" w14:textId="546B6747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8 ± 26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62C68BD5" w14:textId="38681336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11 ± 21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75EF4AF5" w14:textId="41A28189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10 ± 25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781B9E60" w14:textId="68B2BE73" w:rsidR="00F9008B" w:rsidRPr="0014514A" w:rsidRDefault="00F9008B" w:rsidP="00F9008B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5 ± 27 </w:t>
            </w:r>
          </w:p>
        </w:tc>
      </w:tr>
      <w:tr w:rsidR="00C42A83" w:rsidRPr="0014514A" w14:paraId="2592F7A5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C71031" w14:textId="66AEC245" w:rsidR="00C42A83" w:rsidRPr="0014514A" w:rsidRDefault="00C42A83" w:rsidP="00023241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Other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50250" w14:textId="4AAE7694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n=115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6A115" w14:textId="686A1A86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 xml:space="preserve">n=29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8EA3A7" w14:textId="11B1CB8F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n=46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2935C7" w14:textId="23F7863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14514A">
              <w:rPr>
                <w:rFonts w:cstheme="minorHAnsi"/>
                <w:b/>
                <w:bCs/>
              </w:rPr>
              <w:t>n=40</w:t>
            </w:r>
          </w:p>
        </w:tc>
      </w:tr>
      <w:tr w:rsidR="00C42A83" w:rsidRPr="0014514A" w14:paraId="03759505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12333CF3" w14:textId="77777777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Peak relative VO</w:t>
            </w:r>
            <w:r w:rsidRPr="00F9008B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(mL.kg.min-1)</w:t>
            </w:r>
          </w:p>
        </w:tc>
        <w:tc>
          <w:tcPr>
            <w:tcW w:w="2113" w:type="dxa"/>
          </w:tcPr>
          <w:p w14:paraId="52B5FF1B" w14:textId="2ABB41AE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18.7 ± 5.8</w:t>
            </w:r>
          </w:p>
        </w:tc>
        <w:tc>
          <w:tcPr>
            <w:tcW w:w="1761" w:type="dxa"/>
          </w:tcPr>
          <w:p w14:paraId="2B089DEE" w14:textId="12102EAC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20.3 ± 7.0 </w:t>
            </w:r>
          </w:p>
        </w:tc>
        <w:tc>
          <w:tcPr>
            <w:tcW w:w="1938" w:type="dxa"/>
            <w:gridSpan w:val="2"/>
          </w:tcPr>
          <w:p w14:paraId="049F7540" w14:textId="63330F2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19.2 ± 5.7 </w:t>
            </w:r>
          </w:p>
        </w:tc>
        <w:tc>
          <w:tcPr>
            <w:tcW w:w="1570" w:type="dxa"/>
          </w:tcPr>
          <w:p w14:paraId="7461DE28" w14:textId="0A1BEB9D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17.1 ± 4.4 </w:t>
            </w:r>
          </w:p>
        </w:tc>
      </w:tr>
      <w:tr w:rsidR="00C42A83" w:rsidRPr="0014514A" w14:paraId="7E89BB72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</w:tcPr>
          <w:p w14:paraId="50E2981D" w14:textId="77777777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Delta change in peak relative VO</w:t>
            </w:r>
            <w:r w:rsidRPr="00F9008B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(mL.kg.min-1)</w:t>
            </w:r>
          </w:p>
        </w:tc>
        <w:tc>
          <w:tcPr>
            <w:tcW w:w="2113" w:type="dxa"/>
          </w:tcPr>
          <w:p w14:paraId="1FF26C53" w14:textId="58377ACF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1.7 ± 3.4 </w:t>
            </w:r>
          </w:p>
        </w:tc>
        <w:tc>
          <w:tcPr>
            <w:tcW w:w="1761" w:type="dxa"/>
          </w:tcPr>
          <w:p w14:paraId="3232732F" w14:textId="177CFADA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1.9 ± 3.4 </w:t>
            </w:r>
          </w:p>
        </w:tc>
        <w:tc>
          <w:tcPr>
            <w:tcW w:w="1938" w:type="dxa"/>
            <w:gridSpan w:val="2"/>
          </w:tcPr>
          <w:p w14:paraId="5479B368" w14:textId="72ACA3A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2.4 ± 3.8 </w:t>
            </w:r>
          </w:p>
        </w:tc>
        <w:tc>
          <w:tcPr>
            <w:tcW w:w="1570" w:type="dxa"/>
          </w:tcPr>
          <w:p w14:paraId="5BE474BF" w14:textId="55C75A9C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0.8 ± 2.8 </w:t>
            </w:r>
          </w:p>
        </w:tc>
      </w:tr>
      <w:tr w:rsidR="00C42A83" w:rsidRPr="0014514A" w14:paraId="78B793BC" w14:textId="77777777" w:rsidTr="00C42A83">
        <w:trPr>
          <w:gridAfter w:val="1"/>
          <w:wAfter w:w="15" w:type="dxa"/>
          <w:trHeight w:val="271"/>
        </w:trPr>
        <w:tc>
          <w:tcPr>
            <w:tcW w:w="5801" w:type="dxa"/>
            <w:tcBorders>
              <w:bottom w:val="single" w:sz="4" w:space="0" w:color="auto"/>
            </w:tcBorders>
          </w:tcPr>
          <w:p w14:paraId="04E8EFA4" w14:textId="77777777" w:rsidR="00C42A83" w:rsidRPr="0014514A" w:rsidRDefault="00C42A83" w:rsidP="00023241">
            <w:pPr>
              <w:spacing w:after="0" w:line="240" w:lineRule="auto"/>
              <w:rPr>
                <w:rFonts w:cstheme="minorHAnsi"/>
              </w:rPr>
            </w:pPr>
            <w:r w:rsidRPr="0014514A">
              <w:rPr>
                <w:rFonts w:cstheme="minorHAnsi"/>
              </w:rPr>
              <w:t>Percent change in peak relative VO</w:t>
            </w:r>
            <w:r w:rsidRPr="00F9008B">
              <w:rPr>
                <w:rFonts w:cstheme="minorHAnsi"/>
                <w:vertAlign w:val="subscript"/>
              </w:rPr>
              <w:t>2</w:t>
            </w:r>
            <w:r w:rsidRPr="0014514A">
              <w:rPr>
                <w:rFonts w:cstheme="minorHAnsi"/>
              </w:rPr>
              <w:t xml:space="preserve"> (%)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14:paraId="773E175A" w14:textId="50231D79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12 ± 27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14:paraId="2412E16A" w14:textId="4749D740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14 ± 22 </w:t>
            </w: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</w:tcPr>
          <w:p w14:paraId="035E73F5" w14:textId="29589E61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>14 ± 25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14:paraId="59932650" w14:textId="697FE5A3" w:rsidR="00C42A83" w:rsidRPr="0014514A" w:rsidRDefault="00C42A83" w:rsidP="00023241">
            <w:pPr>
              <w:spacing w:after="0" w:line="240" w:lineRule="auto"/>
              <w:jc w:val="center"/>
              <w:rPr>
                <w:rFonts w:cstheme="minorHAnsi"/>
              </w:rPr>
            </w:pPr>
            <w:r w:rsidRPr="0014514A">
              <w:rPr>
                <w:rFonts w:cstheme="minorHAnsi"/>
              </w:rPr>
              <w:t xml:space="preserve">8 ± 33 </w:t>
            </w:r>
          </w:p>
        </w:tc>
      </w:tr>
    </w:tbl>
    <w:p w14:paraId="5BFF52C6" w14:textId="7F252D5B" w:rsidR="00A53930" w:rsidRPr="0014514A" w:rsidRDefault="00A53930" w:rsidP="00A53930">
      <w:pPr>
        <w:pStyle w:val="NoSpacing"/>
        <w:ind w:right="1761"/>
        <w:rPr>
          <w:rFonts w:eastAsia="Times New Roman" w:cstheme="minorHAnsi"/>
          <w:color w:val="000000" w:themeColor="text1"/>
          <w:shd w:val="clear" w:color="auto" w:fill="FFFFFF"/>
          <w:lang w:val="en-AU" w:eastAsia="en-GB"/>
        </w:rPr>
      </w:pPr>
      <w:r w:rsidRPr="0014514A">
        <w:rPr>
          <w:rFonts w:cstheme="minorHAnsi"/>
        </w:rPr>
        <w:t xml:space="preserve">Age groups: Younger adults 20-49yrs; Midlife adults 50-64yrs; Older adults </w:t>
      </w:r>
      <w:r w:rsidRPr="0014514A">
        <w:rPr>
          <w:rFonts w:eastAsia="Times New Roman" w:cstheme="minorHAnsi"/>
          <w:color w:val="000000" w:themeColor="text1"/>
          <w:shd w:val="clear" w:color="auto" w:fill="FFFFFF"/>
          <w:lang w:val="en-AU" w:eastAsia="en-GB"/>
        </w:rPr>
        <w:t xml:space="preserve">≥65yrs. </w:t>
      </w:r>
      <w:r w:rsidRPr="0014514A">
        <w:rPr>
          <w:rFonts w:cstheme="minorHAnsi"/>
        </w:rPr>
        <w:t xml:space="preserve">Continuous data presented as mean </w:t>
      </w:r>
      <w:r w:rsidRPr="0014514A">
        <w:rPr>
          <w:rFonts w:cstheme="minorHAnsi"/>
          <w:color w:val="202124"/>
          <w:shd w:val="clear" w:color="auto" w:fill="FFFFFF"/>
        </w:rPr>
        <w:t>± SD.</w:t>
      </w:r>
    </w:p>
    <w:p w14:paraId="6BBB259F" w14:textId="14923C9C" w:rsidR="00094F97" w:rsidRPr="0014514A" w:rsidRDefault="00A53930" w:rsidP="00A53930">
      <w:pPr>
        <w:pStyle w:val="NoSpacing"/>
        <w:ind w:right="951"/>
        <w:rPr>
          <w:rFonts w:eastAsia="Times New Roman" w:cstheme="minorHAnsi"/>
          <w:color w:val="000000" w:themeColor="text1"/>
          <w:shd w:val="clear" w:color="auto" w:fill="FFFFFF"/>
          <w:lang w:val="en-AU" w:eastAsia="en-GB"/>
        </w:rPr>
      </w:pPr>
      <w:r w:rsidRPr="0014514A">
        <w:rPr>
          <w:rFonts w:cstheme="minorHAnsi"/>
        </w:rPr>
        <w:t>Abbreviations: VO</w:t>
      </w:r>
      <w:r w:rsidRPr="0014514A">
        <w:rPr>
          <w:rFonts w:cstheme="minorHAnsi"/>
          <w:vertAlign w:val="subscript"/>
        </w:rPr>
        <w:t>2</w:t>
      </w:r>
      <w:r w:rsidRPr="0014514A">
        <w:rPr>
          <w:rFonts w:cstheme="minorHAnsi"/>
        </w:rPr>
        <w:t xml:space="preserve"> – oxygen uptake</w:t>
      </w:r>
      <w:r w:rsidR="00094F97" w:rsidRPr="0014514A">
        <w:rPr>
          <w:rFonts w:cstheme="minorHAnsi"/>
        </w:rPr>
        <w:t xml:space="preserve">. </w:t>
      </w:r>
      <w:r w:rsidR="00094F97" w:rsidRPr="0014514A">
        <w:rPr>
          <w:rFonts w:eastAsia="Times New Roman" w:cstheme="minorHAnsi"/>
          <w:color w:val="000000" w:themeColor="text1"/>
          <w:shd w:val="clear" w:color="auto" w:fill="FFFFFF"/>
          <w:lang w:val="en-AU" w:eastAsia="en-GB"/>
        </w:rPr>
        <w:t>CABG – coronary artery bypass graft surgery.</w:t>
      </w:r>
    </w:p>
    <w:p w14:paraId="355B87B6" w14:textId="11184927" w:rsidR="00A53930" w:rsidRPr="0014514A" w:rsidRDefault="00094F97" w:rsidP="00A53930">
      <w:pPr>
        <w:pStyle w:val="NoSpacing"/>
        <w:ind w:right="951"/>
        <w:rPr>
          <w:rFonts w:cstheme="minorHAnsi"/>
        </w:rPr>
      </w:pPr>
      <w:r w:rsidRPr="0014514A">
        <w:rPr>
          <w:rFonts w:cstheme="minorHAnsi"/>
          <w:color w:val="000000" w:themeColor="text1"/>
        </w:rPr>
        <w:t>‡</w:t>
      </w:r>
      <w:r w:rsidRPr="0014514A">
        <w:rPr>
          <w:rFonts w:cstheme="minorHAnsi"/>
          <w:color w:val="000000" w:themeColor="text1"/>
          <w:vertAlign w:val="superscript"/>
        </w:rPr>
        <w:t xml:space="preserve"> </w:t>
      </w:r>
      <w:r w:rsidRPr="0014514A">
        <w:rPr>
          <w:rFonts w:cstheme="minorHAnsi"/>
          <w:color w:val="000000" w:themeColor="text1"/>
        </w:rPr>
        <w:t>Breakdown of other category includes, stable angina (4%), heart failure (2%), dyspnea (&lt;1%), sudden cardiac death (&lt;1%), peripheral artery disease (&lt;1%), pericarditis or myocarditis (&lt;1%), or non-specified cardiac event (8%).</w:t>
      </w:r>
    </w:p>
    <w:p w14:paraId="0C4D6C08" w14:textId="77777777" w:rsidR="00A53930" w:rsidRPr="0014514A" w:rsidRDefault="00A53930" w:rsidP="00CA2E2B">
      <w:pPr>
        <w:pStyle w:val="NoSpacing"/>
        <w:rPr>
          <w:rFonts w:cstheme="minorHAnsi"/>
        </w:rPr>
      </w:pPr>
    </w:p>
    <w:sectPr w:rsidR="00A53930" w:rsidRPr="0014514A" w:rsidSect="0047125B">
      <w:pgSz w:w="16817" w:h="11901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CB"/>
    <w:rsid w:val="00023241"/>
    <w:rsid w:val="000461AD"/>
    <w:rsid w:val="00070FB0"/>
    <w:rsid w:val="00094F97"/>
    <w:rsid w:val="000C501E"/>
    <w:rsid w:val="0012474A"/>
    <w:rsid w:val="0013705B"/>
    <w:rsid w:val="0014514A"/>
    <w:rsid w:val="00187C6E"/>
    <w:rsid w:val="00202DEF"/>
    <w:rsid w:val="0047125B"/>
    <w:rsid w:val="00522E43"/>
    <w:rsid w:val="005361EE"/>
    <w:rsid w:val="005E46D0"/>
    <w:rsid w:val="00700D1F"/>
    <w:rsid w:val="00917659"/>
    <w:rsid w:val="009B3ECB"/>
    <w:rsid w:val="009E32D2"/>
    <w:rsid w:val="00A074FD"/>
    <w:rsid w:val="00A53930"/>
    <w:rsid w:val="00AB01E6"/>
    <w:rsid w:val="00AB1FC7"/>
    <w:rsid w:val="00AE5D3C"/>
    <w:rsid w:val="00BB0336"/>
    <w:rsid w:val="00C42A83"/>
    <w:rsid w:val="00CA2E2B"/>
    <w:rsid w:val="00CF3BE9"/>
    <w:rsid w:val="00D82C16"/>
    <w:rsid w:val="00DB434B"/>
    <w:rsid w:val="00F81191"/>
    <w:rsid w:val="00F9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52BD7"/>
  <w15:chartTrackingRefBased/>
  <w15:docId w15:val="{8A122951-12C8-4DFB-BFA6-9A6FFAE4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ECB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ECB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Jenna-Lee (Jenna), Ph.D.</dc:creator>
  <cp:keywords/>
  <dc:description/>
  <cp:lastModifiedBy>Taylor, Jenna-Lee (Jenna), Ph.D.</cp:lastModifiedBy>
  <cp:revision>3</cp:revision>
  <dcterms:created xsi:type="dcterms:W3CDTF">2022-03-01T21:19:00Z</dcterms:created>
  <dcterms:modified xsi:type="dcterms:W3CDTF">2022-03-01T21:21:00Z</dcterms:modified>
</cp:coreProperties>
</file>