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4D059444" w14:textId="3E8F05E6" w:rsidR="00994A3D" w:rsidRPr="00994A3D" w:rsidRDefault="00654E8F" w:rsidP="0001436A">
      <w:pPr>
        <w:pStyle w:val="Heading1"/>
      </w:pPr>
      <w:r w:rsidRPr="00994A3D">
        <w:t>Supplementary Figures</w:t>
      </w:r>
      <w:r w:rsidR="00A84A5C">
        <w:t>,</w:t>
      </w:r>
      <w:r w:rsidRPr="00994A3D">
        <w:t xml:space="preserve"> Tables</w:t>
      </w:r>
      <w:r w:rsidR="00A84A5C">
        <w:t>, and Material</w:t>
      </w:r>
    </w:p>
    <w:p w14:paraId="63D7C2B0" w14:textId="77777777" w:rsidR="00994A3D" w:rsidRPr="001549D3" w:rsidRDefault="00994A3D" w:rsidP="0001436A">
      <w:pPr>
        <w:pStyle w:val="Heading2"/>
      </w:pPr>
      <w:r w:rsidRPr="0001436A">
        <w:t>Supplementary</w:t>
      </w:r>
      <w:r w:rsidRPr="001549D3">
        <w:t xml:space="preserve"> Figures</w:t>
      </w:r>
    </w:p>
    <w:p w14:paraId="6754D378" w14:textId="77777777" w:rsidR="00994A3D" w:rsidRPr="001549D3" w:rsidRDefault="00994A3D" w:rsidP="00994A3D">
      <w:pPr>
        <w:keepNext/>
        <w:rPr>
          <w:rFonts w:cs="Times New Roman"/>
          <w:szCs w:val="24"/>
        </w:rPr>
      </w:pPr>
    </w:p>
    <w:p w14:paraId="3C419443" w14:textId="5CF35086" w:rsidR="00994A3D" w:rsidRPr="001549D3" w:rsidRDefault="008C0652" w:rsidP="00994A3D">
      <w:pPr>
        <w:keepNext/>
        <w:jc w:val="center"/>
        <w:rPr>
          <w:rFonts w:cs="Times New Roman"/>
          <w:szCs w:val="24"/>
        </w:rPr>
      </w:pPr>
      <w:r>
        <w:object w:dxaOrig="17220" w:dyaOrig="12760" w14:anchorId="345BC1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8.2pt;height:361.75pt" o:ole="">
            <v:imagedata r:id="rId8" o:title=""/>
          </v:shape>
          <o:OLEObject Type="Embed" ProgID="Paint.Picture" ShapeID="_x0000_i1025" DrawAspect="Content" ObjectID="_1709020468" r:id="rId9"/>
        </w:object>
      </w:r>
    </w:p>
    <w:p w14:paraId="3AE196DF" w14:textId="647DAEFE" w:rsidR="00994A3D" w:rsidRDefault="00994A3D" w:rsidP="002B4A57">
      <w:pPr>
        <w:keepNext/>
        <w:rPr>
          <w:rFonts w:cs="Times New Roman"/>
          <w:szCs w:val="24"/>
        </w:rPr>
      </w:pPr>
      <w:r w:rsidRPr="008C0652">
        <w:rPr>
          <w:rFonts w:cs="Times New Roman"/>
          <w:b/>
          <w:szCs w:val="24"/>
        </w:rPr>
        <w:t xml:space="preserve">Supplementary Figure </w:t>
      </w:r>
      <w:r w:rsidR="00EA2437">
        <w:rPr>
          <w:rFonts w:cs="Times New Roman"/>
          <w:b/>
          <w:szCs w:val="24"/>
        </w:rPr>
        <w:t>S</w:t>
      </w:r>
      <w:r w:rsidRPr="008C0652">
        <w:rPr>
          <w:rFonts w:cs="Times New Roman"/>
          <w:b/>
          <w:szCs w:val="24"/>
        </w:rPr>
        <w:fldChar w:fldCharType="begin"/>
      </w:r>
      <w:r w:rsidRPr="008C0652">
        <w:rPr>
          <w:rFonts w:cs="Times New Roman"/>
          <w:b/>
          <w:szCs w:val="24"/>
        </w:rPr>
        <w:instrText xml:space="preserve"> SEQ Figure \* ARABIC </w:instrText>
      </w:r>
      <w:r w:rsidRPr="008C0652">
        <w:rPr>
          <w:rFonts w:cs="Times New Roman"/>
          <w:b/>
          <w:szCs w:val="24"/>
        </w:rPr>
        <w:fldChar w:fldCharType="separate"/>
      </w:r>
      <w:r w:rsidR="00ED20B5" w:rsidRPr="008C0652">
        <w:rPr>
          <w:rFonts w:cs="Times New Roman"/>
          <w:b/>
          <w:noProof/>
          <w:szCs w:val="24"/>
        </w:rPr>
        <w:t>1</w:t>
      </w:r>
      <w:r w:rsidRPr="008C0652">
        <w:rPr>
          <w:rFonts w:cs="Times New Roman"/>
          <w:b/>
          <w:szCs w:val="24"/>
        </w:rPr>
        <w:fldChar w:fldCharType="end"/>
      </w:r>
      <w:r w:rsidRPr="008C0652">
        <w:rPr>
          <w:rFonts w:cs="Times New Roman"/>
          <w:b/>
          <w:szCs w:val="24"/>
        </w:rPr>
        <w:t>.</w:t>
      </w:r>
      <w:r w:rsidRPr="008C0652">
        <w:rPr>
          <w:rFonts w:cs="Times New Roman"/>
          <w:szCs w:val="24"/>
        </w:rPr>
        <w:t xml:space="preserve"> </w:t>
      </w:r>
      <w:r w:rsidR="00A84A5C" w:rsidRPr="008C0652">
        <w:rPr>
          <w:rFonts w:cs="Times New Roman"/>
          <w:noProof/>
        </w:rPr>
        <w:t>Locations in Vietnam and Thailand</w:t>
      </w:r>
      <w:r w:rsidR="00A84A5C" w:rsidRPr="008C0652" w:rsidDel="00371BC1">
        <w:rPr>
          <w:rFonts w:cs="Times New Roman"/>
          <w:noProof/>
        </w:rPr>
        <w:t xml:space="preserve"> </w:t>
      </w:r>
      <w:r w:rsidR="00A84A5C" w:rsidRPr="008C0652">
        <w:rPr>
          <w:rFonts w:cs="Times New Roman"/>
          <w:noProof/>
        </w:rPr>
        <w:t xml:space="preserve">where coffee leaf rust samples were collected. </w:t>
      </w:r>
      <w:r w:rsidR="00A84A5C" w:rsidRPr="008C0652">
        <w:rPr>
          <w:rFonts w:cs="Times New Roman"/>
          <w:noProof/>
          <w:szCs w:val="24"/>
          <w:lang w:val="vi-VN"/>
        </w:rPr>
        <w:t xml:space="preserve">The </w:t>
      </w:r>
      <w:r w:rsidR="008C0652">
        <w:rPr>
          <w:rFonts w:cs="Times New Roman"/>
          <w:noProof/>
          <w:szCs w:val="24"/>
          <w:lang w:val="vi-VN"/>
        </w:rPr>
        <w:t xml:space="preserve">3D </w:t>
      </w:r>
      <w:r w:rsidR="00A84A5C" w:rsidRPr="008C0652">
        <w:rPr>
          <w:rFonts w:cs="Times New Roman"/>
          <w:noProof/>
          <w:szCs w:val="24"/>
          <w:lang w:val="vi-VN"/>
        </w:rPr>
        <w:t>map was</w:t>
      </w:r>
      <w:r w:rsidR="00A84A5C" w:rsidRPr="008C0652">
        <w:rPr>
          <w:rFonts w:cs="Times New Roman"/>
          <w:noProof/>
          <w:szCs w:val="24"/>
        </w:rPr>
        <w:t xml:space="preserve"> generated</w:t>
      </w:r>
      <w:r w:rsidR="00A84A5C" w:rsidRPr="008C0652">
        <w:rPr>
          <w:rFonts w:cs="Times New Roman"/>
          <w:noProof/>
          <w:szCs w:val="24"/>
          <w:lang w:val="vi-VN"/>
        </w:rPr>
        <w:t xml:space="preserve"> using Microsoft Excel</w:t>
      </w:r>
      <w:r w:rsidR="00A84A5C" w:rsidRPr="008C0652">
        <w:rPr>
          <w:rFonts w:cs="Times New Roman"/>
          <w:noProof/>
          <w:szCs w:val="24"/>
        </w:rPr>
        <w:t>.</w:t>
      </w:r>
      <w:r w:rsidR="00A84A5C" w:rsidRPr="008C0652">
        <w:rPr>
          <w:rFonts w:cs="Times New Roman"/>
          <w:noProof/>
          <w:szCs w:val="24"/>
          <w:lang w:val="vi-VN"/>
        </w:rPr>
        <w:t xml:space="preserve"> </w:t>
      </w:r>
      <w:r w:rsidR="00A84A5C" w:rsidRPr="008C0652">
        <w:rPr>
          <w:rFonts w:cs="Times New Roman"/>
          <w:noProof/>
        </w:rPr>
        <w:t>Purple dots represent plantations without rust disease and blue dots represent plantations with rust disease.</w:t>
      </w:r>
    </w:p>
    <w:p w14:paraId="4F68B97E" w14:textId="761F0B8A" w:rsidR="00A84A5C" w:rsidRDefault="008C0652" w:rsidP="00A84A5C">
      <w:pPr>
        <w:keepNext/>
        <w:jc w:val="center"/>
      </w:pPr>
      <w:r>
        <w:object w:dxaOrig="7150" w:dyaOrig="10390" w14:anchorId="5978BF1B">
          <v:shape id="_x0000_i1026" type="#_x0000_t75" style="width:486.9pt;height:708.1pt" o:ole="">
            <v:imagedata r:id="rId10" o:title=""/>
          </v:shape>
          <o:OLEObject Type="Embed" ProgID="Paint.Picture" ShapeID="_x0000_i1026" DrawAspect="Content" ObjectID="_1709020469" r:id="rId11"/>
        </w:object>
      </w:r>
    </w:p>
    <w:p w14:paraId="200AAE03" w14:textId="51D58D58" w:rsidR="008C0652" w:rsidRPr="001549D3" w:rsidRDefault="008C0652" w:rsidP="00A84A5C">
      <w:pPr>
        <w:keepNext/>
        <w:jc w:val="center"/>
        <w:rPr>
          <w:rFonts w:cs="Times New Roman"/>
          <w:szCs w:val="24"/>
        </w:rPr>
      </w:pPr>
      <w:r>
        <w:object w:dxaOrig="7090" w:dyaOrig="10390" w14:anchorId="5ADB03C4">
          <v:shape id="_x0000_i1027" type="#_x0000_t75" style="width:509.75pt;height:746.5pt" o:ole="">
            <v:imagedata r:id="rId12" o:title=""/>
          </v:shape>
          <o:OLEObject Type="Embed" ProgID="Paint.Picture" ShapeID="_x0000_i1027" DrawAspect="Content" ObjectID="_1709020470" r:id="rId13"/>
        </w:object>
      </w:r>
    </w:p>
    <w:p w14:paraId="7CCFF81A" w14:textId="043B3489" w:rsidR="00063A51" w:rsidRDefault="00063A51" w:rsidP="00A84A5C">
      <w:pPr>
        <w:keepNext/>
        <w:rPr>
          <w:rFonts w:cs="Times New Roman"/>
          <w:b/>
          <w:szCs w:val="24"/>
        </w:rPr>
      </w:pPr>
      <w:r>
        <w:object w:dxaOrig="7180" w:dyaOrig="10390" w14:anchorId="516E0178">
          <v:shape id="_x0000_i1028" type="#_x0000_t75" style="width:496.85pt;height:697.7pt" o:ole="">
            <v:imagedata r:id="rId14" o:title=""/>
          </v:shape>
          <o:OLEObject Type="Embed" ProgID="Paint.Picture" ShapeID="_x0000_i1028" DrawAspect="Content" ObjectID="_1709020471" r:id="rId15"/>
        </w:object>
      </w:r>
    </w:p>
    <w:p w14:paraId="295FC089" w14:textId="55B270B3" w:rsidR="00063A51" w:rsidRDefault="00063A51" w:rsidP="00A84A5C">
      <w:pPr>
        <w:keepNext/>
        <w:rPr>
          <w:rFonts w:cs="Times New Roman"/>
          <w:b/>
          <w:szCs w:val="24"/>
        </w:rPr>
      </w:pPr>
      <w:r>
        <w:object w:dxaOrig="7180" w:dyaOrig="10380" w14:anchorId="596A14F2">
          <v:shape id="_x0000_i1029" type="#_x0000_t75" style="width:494.7pt;height:715.2pt" o:ole="">
            <v:imagedata r:id="rId16" o:title=""/>
          </v:shape>
          <o:OLEObject Type="Embed" ProgID="Paint.Picture" ShapeID="_x0000_i1029" DrawAspect="Content" ObjectID="_1709020472" r:id="rId17"/>
        </w:object>
      </w:r>
    </w:p>
    <w:p w14:paraId="15995BF1" w14:textId="4DC05A35" w:rsidR="00063A51" w:rsidRDefault="00063A51" w:rsidP="00A84A5C">
      <w:pPr>
        <w:keepNext/>
        <w:rPr>
          <w:rFonts w:cs="Times New Roman"/>
          <w:b/>
          <w:szCs w:val="24"/>
        </w:rPr>
      </w:pPr>
      <w:r>
        <w:object w:dxaOrig="7170" w:dyaOrig="10300" w14:anchorId="3768E25A">
          <v:shape id="_x0000_i1030" type="#_x0000_t75" style="width:501.9pt;height:720.5pt" o:ole="">
            <v:imagedata r:id="rId18" o:title=""/>
          </v:shape>
          <o:OLEObject Type="Embed" ProgID="Paint.Picture" ShapeID="_x0000_i1030" DrawAspect="Content" ObjectID="_1709020473" r:id="rId19"/>
        </w:object>
      </w:r>
    </w:p>
    <w:p w14:paraId="668595D9" w14:textId="0280D83E" w:rsidR="00063A51" w:rsidRDefault="00063A51" w:rsidP="00A84A5C">
      <w:pPr>
        <w:keepNext/>
        <w:rPr>
          <w:rFonts w:cs="Times New Roman"/>
          <w:b/>
          <w:szCs w:val="24"/>
        </w:rPr>
      </w:pPr>
      <w:r>
        <w:object w:dxaOrig="7180" w:dyaOrig="10380" w14:anchorId="2DD293E7">
          <v:shape id="_x0000_i1031" type="#_x0000_t75" style="width:505.45pt;height:730.25pt" o:ole="">
            <v:imagedata r:id="rId20" o:title=""/>
          </v:shape>
          <o:OLEObject Type="Embed" ProgID="Paint.Picture" ShapeID="_x0000_i1031" DrawAspect="Content" ObjectID="_1709020474" r:id="rId21"/>
        </w:object>
      </w:r>
    </w:p>
    <w:p w14:paraId="5979EE44" w14:textId="2F150949" w:rsidR="00063A51" w:rsidRDefault="00063A51" w:rsidP="00A84A5C">
      <w:pPr>
        <w:keepNext/>
        <w:rPr>
          <w:rFonts w:cs="Times New Roman"/>
          <w:b/>
          <w:szCs w:val="24"/>
        </w:rPr>
      </w:pPr>
      <w:r>
        <w:object w:dxaOrig="7190" w:dyaOrig="6700" w14:anchorId="35B67CB9">
          <v:shape id="_x0000_i1032" type="#_x0000_t75" style="width:499.7pt;height:466pt" o:ole="">
            <v:imagedata r:id="rId22" o:title=""/>
          </v:shape>
          <o:OLEObject Type="Embed" ProgID="Paint.Picture" ShapeID="_x0000_i1032" DrawAspect="Content" ObjectID="_1709020475" r:id="rId23"/>
        </w:object>
      </w:r>
    </w:p>
    <w:p w14:paraId="7FA0FD1F" w14:textId="4B062465" w:rsidR="00A84A5C" w:rsidRPr="002B4A57" w:rsidRDefault="00A84A5C" w:rsidP="00A84A5C">
      <w:pPr>
        <w:keepNext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EA2437">
        <w:rPr>
          <w:rFonts w:cs="Times New Roman"/>
          <w:b/>
          <w:szCs w:val="24"/>
        </w:rPr>
        <w:t>S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063A51">
        <w:rPr>
          <w:rFonts w:cs="Times New Roman"/>
          <w:noProof/>
          <w:lang w:val="vi-VN"/>
        </w:rPr>
        <w:t xml:space="preserve">Coffee leaf rust samples </w:t>
      </w:r>
      <w:r w:rsidRPr="00063A51">
        <w:rPr>
          <w:rFonts w:cs="Times New Roman"/>
          <w:noProof/>
          <w:lang w:val="en-GB"/>
        </w:rPr>
        <w:t>collected from</w:t>
      </w:r>
      <w:r w:rsidRPr="00063A51">
        <w:rPr>
          <w:rFonts w:cs="Times New Roman"/>
          <w:noProof/>
          <w:lang w:val="vi-VN"/>
        </w:rPr>
        <w:t xml:space="preserve"> </w:t>
      </w:r>
      <w:r w:rsidRPr="00063A51">
        <w:rPr>
          <w:rFonts w:cs="Times New Roman"/>
          <w:i/>
          <w:iCs/>
          <w:noProof/>
          <w:lang w:val="vi-VN"/>
        </w:rPr>
        <w:t>Coffea canephora</w:t>
      </w:r>
      <w:r w:rsidRPr="00063A51">
        <w:rPr>
          <w:rFonts w:cs="Times New Roman"/>
          <w:noProof/>
          <w:lang w:val="vi-VN"/>
        </w:rPr>
        <w:t xml:space="preserve"> and </w:t>
      </w:r>
      <w:r w:rsidRPr="00063A51">
        <w:rPr>
          <w:rFonts w:cs="Times New Roman"/>
          <w:i/>
          <w:iCs/>
          <w:noProof/>
          <w:lang w:val="vi-VN"/>
        </w:rPr>
        <w:t>Coffea arabica</w:t>
      </w:r>
      <w:r w:rsidRPr="00063A51">
        <w:rPr>
          <w:rFonts w:cs="Times New Roman"/>
          <w:noProof/>
          <w:lang w:val="vi-VN"/>
        </w:rPr>
        <w:t xml:space="preserve"> cv. Catimor </w:t>
      </w:r>
      <w:r w:rsidRPr="00063A51">
        <w:rPr>
          <w:rFonts w:cs="Times New Roman"/>
          <w:noProof/>
          <w:lang w:val="en-GB"/>
        </w:rPr>
        <w:t>in</w:t>
      </w:r>
      <w:r w:rsidRPr="00063A51">
        <w:rPr>
          <w:rFonts w:cs="Times New Roman"/>
          <w:noProof/>
          <w:lang w:val="vi-VN"/>
        </w:rPr>
        <w:t xml:space="preserve"> Vietnam.</w:t>
      </w:r>
    </w:p>
    <w:p w14:paraId="647EC866" w14:textId="2E20D616" w:rsidR="00A84A5C" w:rsidRPr="001549D3" w:rsidRDefault="004B2251" w:rsidP="00A84A5C">
      <w:pPr>
        <w:keepNext/>
        <w:jc w:val="center"/>
        <w:rPr>
          <w:rFonts w:cs="Times New Roman"/>
          <w:szCs w:val="24"/>
        </w:rPr>
      </w:pPr>
      <w:r>
        <w:object w:dxaOrig="9120" w:dyaOrig="5330" w14:anchorId="1F535A5B">
          <v:shape id="_x0000_i1033" type="#_x0000_t75" style="width:484.75pt;height:283.8pt" o:ole="">
            <v:imagedata r:id="rId24" o:title=""/>
          </v:shape>
          <o:OLEObject Type="Embed" ProgID="Paint.Picture" ShapeID="_x0000_i1033" DrawAspect="Content" ObjectID="_1709020476" r:id="rId25"/>
        </w:object>
      </w:r>
    </w:p>
    <w:p w14:paraId="0BFEF77A" w14:textId="60C08946" w:rsidR="00A84A5C" w:rsidRPr="002B4A57" w:rsidRDefault="00A84A5C" w:rsidP="00063A51">
      <w:pPr>
        <w:keepNext/>
        <w:jc w:val="both"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EA2437">
        <w:rPr>
          <w:rFonts w:cs="Times New Roman"/>
          <w:b/>
          <w:szCs w:val="24"/>
        </w:rPr>
        <w:t>S</w:t>
      </w:r>
      <w:r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063A51">
        <w:rPr>
          <w:rFonts w:cs="Times New Roman"/>
          <w:noProof/>
        </w:rPr>
        <w:t xml:space="preserve">Principal coordinate analysis (PCoA) of the </w:t>
      </w:r>
      <w:r w:rsidRPr="00063A51">
        <w:rPr>
          <w:rFonts w:cs="Times New Roman"/>
          <w:i/>
          <w:iCs/>
          <w:noProof/>
        </w:rPr>
        <w:t>Hemileia vastatrix</w:t>
      </w:r>
      <w:r w:rsidRPr="00063A51">
        <w:rPr>
          <w:rFonts w:cs="Times New Roman"/>
          <w:noProof/>
        </w:rPr>
        <w:t xml:space="preserve"> distance matrix between populations. Populations that are closer together have smaller divergence. NW: Northwest</w:t>
      </w:r>
      <w:r w:rsidR="00677053" w:rsidRPr="00063A51">
        <w:rPr>
          <w:rFonts w:cs="Times New Roman"/>
          <w:noProof/>
          <w:lang w:val="vi-VN"/>
        </w:rPr>
        <w:t xml:space="preserve"> (Vietnam)</w:t>
      </w:r>
      <w:r w:rsidRPr="00063A51">
        <w:rPr>
          <w:rFonts w:cs="Times New Roman"/>
          <w:noProof/>
        </w:rPr>
        <w:t>, CH: Central Highands</w:t>
      </w:r>
      <w:r w:rsidR="00677053" w:rsidRPr="00063A51">
        <w:rPr>
          <w:rFonts w:cs="Times New Roman"/>
          <w:noProof/>
          <w:lang w:val="vi-VN"/>
        </w:rPr>
        <w:t xml:space="preserve"> (Vietnam)</w:t>
      </w:r>
      <w:r w:rsidRPr="00063A51">
        <w:rPr>
          <w:rFonts w:cs="Times New Roman"/>
          <w:noProof/>
        </w:rPr>
        <w:t>, ST: Southeast</w:t>
      </w:r>
      <w:r w:rsidR="00677053" w:rsidRPr="00063A51">
        <w:rPr>
          <w:rFonts w:cs="Times New Roman"/>
          <w:noProof/>
          <w:lang w:val="vi-VN"/>
        </w:rPr>
        <w:t xml:space="preserve"> (Vietnam)</w:t>
      </w:r>
      <w:r w:rsidRPr="00063A51">
        <w:rPr>
          <w:rFonts w:cs="Times New Roman"/>
          <w:noProof/>
        </w:rPr>
        <w:t xml:space="preserve">, CIFC: </w:t>
      </w:r>
      <w:r w:rsidRPr="00063A51">
        <w:rPr>
          <w:rFonts w:cs="Times New Roman"/>
          <w:noProof/>
          <w:color w:val="111111"/>
        </w:rPr>
        <w:t>Centro de Investigação de Ferrugens do Cafeeiro</w:t>
      </w:r>
      <w:r w:rsidR="00677053" w:rsidRPr="00063A51">
        <w:rPr>
          <w:rFonts w:cs="Times New Roman"/>
          <w:noProof/>
          <w:color w:val="111111"/>
          <w:lang w:val="vi-VN"/>
        </w:rPr>
        <w:t xml:space="preserve"> (Portugal)</w:t>
      </w:r>
      <w:r w:rsidRPr="00063A51">
        <w:rPr>
          <w:rFonts w:cs="Times New Roman"/>
          <w:noProof/>
          <w:color w:val="111111"/>
        </w:rPr>
        <w:t xml:space="preserve">, MG: </w:t>
      </w:r>
      <w:r w:rsidRPr="00063A51">
        <w:rPr>
          <w:rFonts w:cs="Times New Roman"/>
          <w:noProof/>
        </w:rPr>
        <w:t>Minas Gerais</w:t>
      </w:r>
      <w:r w:rsidR="00677053" w:rsidRPr="00063A51">
        <w:rPr>
          <w:rFonts w:cs="Times New Roman"/>
          <w:noProof/>
          <w:lang w:val="vi-VN"/>
        </w:rPr>
        <w:t xml:space="preserve"> (Brazil)</w:t>
      </w:r>
      <w:r w:rsidRPr="00063A51">
        <w:rPr>
          <w:rFonts w:cs="Times New Roman"/>
          <w:noProof/>
        </w:rPr>
        <w:t>, ES: Espírito Santo</w:t>
      </w:r>
      <w:r w:rsidR="00677053" w:rsidRPr="00063A51">
        <w:rPr>
          <w:rFonts w:cs="Times New Roman"/>
          <w:noProof/>
          <w:lang w:val="vi-VN"/>
        </w:rPr>
        <w:t xml:space="preserve"> (Brazil)</w:t>
      </w:r>
      <w:r w:rsidRPr="00063A51">
        <w:rPr>
          <w:rFonts w:cs="Times New Roman"/>
          <w:noProof/>
        </w:rPr>
        <w:t>.</w:t>
      </w:r>
    </w:p>
    <w:p w14:paraId="36725D9F" w14:textId="5940A74B" w:rsidR="00A84A5C" w:rsidRPr="001549D3" w:rsidRDefault="00A84A5C" w:rsidP="00A84A5C">
      <w:pPr>
        <w:pStyle w:val="Heading2"/>
      </w:pPr>
      <w:r w:rsidRPr="0001436A">
        <w:t>Supplementary</w:t>
      </w:r>
      <w:r w:rsidRPr="001549D3">
        <w:t xml:space="preserve"> </w:t>
      </w:r>
      <w:r>
        <w:t>Tables</w:t>
      </w:r>
    </w:p>
    <w:p w14:paraId="10AF8D0E" w14:textId="2D3B9214" w:rsidR="00A84A5C" w:rsidRPr="004B2251" w:rsidRDefault="00EA2437" w:rsidP="00A84A5C">
      <w:pPr>
        <w:jc w:val="both"/>
        <w:rPr>
          <w:rFonts w:cs="Times New Roman"/>
          <w:noProof/>
        </w:rPr>
      </w:pPr>
      <w:r w:rsidRPr="00EA2437">
        <w:rPr>
          <w:b/>
          <w:bCs/>
        </w:rPr>
        <w:t>Supplementary</w:t>
      </w:r>
      <w:r>
        <w:rPr>
          <w:rFonts w:cs="Times New Roman"/>
          <w:b/>
          <w:bCs/>
          <w:noProof/>
          <w:lang w:val="vi-VN"/>
        </w:rPr>
        <w:t xml:space="preserve"> </w:t>
      </w:r>
      <w:r w:rsidR="00A84A5C" w:rsidRPr="004B2251">
        <w:rPr>
          <w:rFonts w:cs="Times New Roman"/>
          <w:b/>
          <w:bCs/>
          <w:noProof/>
        </w:rPr>
        <w:t>Table S1.</w:t>
      </w:r>
      <w:r w:rsidR="00A84A5C" w:rsidRPr="004B2251">
        <w:rPr>
          <w:rFonts w:cs="Times New Roman"/>
          <w:noProof/>
        </w:rPr>
        <w:t xml:space="preserve"> </w:t>
      </w:r>
      <w:r w:rsidR="00063A51" w:rsidRPr="004B2251">
        <w:rPr>
          <w:rFonts w:cs="Times New Roman"/>
          <w:noProof/>
        </w:rPr>
        <w:t>I</w:t>
      </w:r>
      <w:r w:rsidR="00063A51" w:rsidRPr="004B2251">
        <w:rPr>
          <w:rFonts w:cs="Times New Roman"/>
        </w:rPr>
        <w:t>nternal transcribed spacer</w:t>
      </w:r>
      <w:r w:rsidR="00063A51" w:rsidRPr="004B2251">
        <w:rPr>
          <w:rFonts w:cs="Times New Roman"/>
          <w:noProof/>
        </w:rPr>
        <w:t xml:space="preserve"> </w:t>
      </w:r>
      <w:r w:rsidR="00063A51" w:rsidRPr="004B2251">
        <w:rPr>
          <w:rFonts w:cs="Times New Roman"/>
          <w:noProof/>
          <w:lang w:val="vi-VN"/>
        </w:rPr>
        <w:t>(</w:t>
      </w:r>
      <w:r w:rsidR="00063A51" w:rsidRPr="004B2251">
        <w:rPr>
          <w:rFonts w:cs="Times New Roman"/>
          <w:noProof/>
        </w:rPr>
        <w:t>ITS</w:t>
      </w:r>
      <w:r w:rsidR="00063A51" w:rsidRPr="004B2251">
        <w:rPr>
          <w:rFonts w:cs="Times New Roman"/>
          <w:noProof/>
          <w:lang w:val="vi-VN"/>
        </w:rPr>
        <w:t>)</w:t>
      </w:r>
      <w:r w:rsidR="00A84A5C" w:rsidRPr="004B2251">
        <w:rPr>
          <w:rFonts w:cs="Times New Roman"/>
          <w:noProof/>
        </w:rPr>
        <w:t xml:space="preserve"> sequences for coffee leaf rust fungus dowloaded from Genbank NCBI.</w:t>
      </w:r>
    </w:p>
    <w:p w14:paraId="39C30064" w14:textId="615FDB16" w:rsidR="00A84A5C" w:rsidRPr="004B2251" w:rsidRDefault="00EA2437" w:rsidP="00A84A5C">
      <w:pPr>
        <w:jc w:val="both"/>
        <w:rPr>
          <w:rFonts w:cs="Times New Roman"/>
          <w:noProof/>
        </w:rPr>
      </w:pPr>
      <w:r w:rsidRPr="00EA2437">
        <w:rPr>
          <w:b/>
          <w:bCs/>
        </w:rPr>
        <w:t>Supplementary</w:t>
      </w:r>
      <w:r w:rsidRPr="00EA2437">
        <w:rPr>
          <w:rFonts w:cs="Times New Roman"/>
          <w:b/>
          <w:bCs/>
          <w:noProof/>
        </w:rPr>
        <w:t xml:space="preserve"> </w:t>
      </w:r>
      <w:r w:rsidR="00A84A5C" w:rsidRPr="004B2251">
        <w:rPr>
          <w:rFonts w:cs="Times New Roman"/>
          <w:b/>
          <w:bCs/>
          <w:noProof/>
        </w:rPr>
        <w:t>Table S2.</w:t>
      </w:r>
      <w:r w:rsidR="00A84A5C" w:rsidRPr="004B2251">
        <w:rPr>
          <w:rFonts w:cs="Times New Roman"/>
          <w:noProof/>
        </w:rPr>
        <w:t xml:space="preserve"> Coffee leaf rust samples collected in Vietnam and Thailand.</w:t>
      </w:r>
    </w:p>
    <w:p w14:paraId="08F2DFE9" w14:textId="3564C252" w:rsidR="00A84A5C" w:rsidRPr="004B2251" w:rsidRDefault="00EA2437" w:rsidP="00A84A5C">
      <w:pPr>
        <w:jc w:val="both"/>
        <w:rPr>
          <w:rFonts w:cs="Times New Roman"/>
          <w:noProof/>
        </w:rPr>
      </w:pPr>
      <w:r w:rsidRPr="00EA2437">
        <w:rPr>
          <w:b/>
          <w:bCs/>
        </w:rPr>
        <w:t>Supplementary</w:t>
      </w:r>
      <w:r w:rsidRPr="00EA2437">
        <w:rPr>
          <w:rFonts w:cs="Times New Roman"/>
          <w:b/>
          <w:bCs/>
          <w:noProof/>
        </w:rPr>
        <w:t xml:space="preserve"> </w:t>
      </w:r>
      <w:r w:rsidR="00A84A5C" w:rsidRPr="004B2251">
        <w:rPr>
          <w:rFonts w:cs="Times New Roman"/>
          <w:b/>
          <w:bCs/>
          <w:noProof/>
        </w:rPr>
        <w:t>Table S3.</w:t>
      </w:r>
      <w:r w:rsidR="00A84A5C" w:rsidRPr="004B2251">
        <w:rPr>
          <w:rFonts w:cs="Times New Roman"/>
          <w:noProof/>
        </w:rPr>
        <w:t xml:space="preserve"> Information including query cover, % identity, name, and accession of the query sequences after using the NCBI BLAST tool for Vietnamese and Thailand coffee leaf rust fungus sequences.</w:t>
      </w:r>
    </w:p>
    <w:p w14:paraId="4573396C" w14:textId="757F89C5" w:rsidR="00A84A5C" w:rsidRPr="004B2251" w:rsidRDefault="00EA2437" w:rsidP="00A84A5C">
      <w:pPr>
        <w:widowControl w:val="0"/>
        <w:autoSpaceDE w:val="0"/>
        <w:autoSpaceDN w:val="0"/>
        <w:adjustRightInd w:val="0"/>
        <w:jc w:val="both"/>
        <w:rPr>
          <w:rFonts w:eastAsia="ＭＳ ゴシック" w:cs="Times New Roman"/>
          <w:noProof/>
          <w:color w:val="000000"/>
        </w:rPr>
      </w:pPr>
      <w:r w:rsidRPr="00EA2437">
        <w:rPr>
          <w:b/>
          <w:bCs/>
        </w:rPr>
        <w:t>Supplementary</w:t>
      </w:r>
      <w:r w:rsidRPr="00EA2437">
        <w:rPr>
          <w:rFonts w:cs="Times New Roman"/>
          <w:b/>
          <w:bCs/>
          <w:noProof/>
        </w:rPr>
        <w:t xml:space="preserve"> </w:t>
      </w:r>
      <w:r w:rsidR="00A84A5C" w:rsidRPr="004B2251">
        <w:rPr>
          <w:rFonts w:eastAsia="ＭＳ ゴシック" w:cs="Times New Roman"/>
          <w:b/>
          <w:bCs/>
          <w:noProof/>
          <w:color w:val="000000"/>
        </w:rPr>
        <w:t xml:space="preserve">Table S5. </w:t>
      </w:r>
      <w:r w:rsidR="00A84A5C" w:rsidRPr="004B2251">
        <w:rPr>
          <w:rFonts w:eastAsia="ＭＳ ゴシック" w:cs="Times New Roman"/>
          <w:noProof/>
          <w:color w:val="000000"/>
        </w:rPr>
        <w:t xml:space="preserve">Number of haplotypes, haplotype diversity, and nucleotide diversity of the </w:t>
      </w:r>
      <w:r w:rsidR="00A84A5C" w:rsidRPr="004B2251">
        <w:rPr>
          <w:rFonts w:eastAsia="ＭＳ ゴシック" w:cs="Times New Roman"/>
          <w:i/>
          <w:iCs/>
          <w:noProof/>
          <w:color w:val="000000"/>
        </w:rPr>
        <w:t>Hemileia vastatrix</w:t>
      </w:r>
      <w:r w:rsidR="00A84A5C" w:rsidRPr="004B2251">
        <w:rPr>
          <w:rFonts w:eastAsia="ＭＳ ゴシック" w:cs="Times New Roman"/>
          <w:noProof/>
          <w:color w:val="000000"/>
        </w:rPr>
        <w:t xml:space="preserve"> populations.</w:t>
      </w:r>
    </w:p>
    <w:p w14:paraId="706EBCCC" w14:textId="38D53D6F" w:rsidR="00A84A5C" w:rsidRPr="004B2251" w:rsidRDefault="00EA2437" w:rsidP="00A84A5C">
      <w:pPr>
        <w:shd w:val="clear" w:color="auto" w:fill="FFFFFF"/>
        <w:jc w:val="both"/>
        <w:rPr>
          <w:rFonts w:cs="Times New Roman"/>
          <w:noProof/>
        </w:rPr>
      </w:pPr>
      <w:r w:rsidRPr="00EA2437">
        <w:rPr>
          <w:b/>
          <w:bCs/>
        </w:rPr>
        <w:t>Supplementary</w:t>
      </w:r>
      <w:r w:rsidRPr="00EA2437">
        <w:rPr>
          <w:rFonts w:cs="Times New Roman"/>
          <w:b/>
          <w:bCs/>
          <w:noProof/>
        </w:rPr>
        <w:t xml:space="preserve"> </w:t>
      </w:r>
      <w:r w:rsidR="00A84A5C" w:rsidRPr="004B2251">
        <w:rPr>
          <w:rFonts w:cs="Times New Roman"/>
          <w:b/>
          <w:bCs/>
          <w:noProof/>
        </w:rPr>
        <w:t xml:space="preserve">Table S6. </w:t>
      </w:r>
      <w:r w:rsidR="00A84A5C" w:rsidRPr="004B2251">
        <w:rPr>
          <w:rFonts w:cs="Times New Roman"/>
          <w:noProof/>
        </w:rPr>
        <w:t xml:space="preserve">Tajima's D value for the </w:t>
      </w:r>
      <w:r w:rsidR="00A84A5C" w:rsidRPr="004B2251">
        <w:rPr>
          <w:rFonts w:cs="Times New Roman"/>
          <w:i/>
          <w:iCs/>
          <w:noProof/>
        </w:rPr>
        <w:t>Hemileia vastatrix</w:t>
      </w:r>
      <w:r w:rsidR="00A84A5C" w:rsidRPr="004B2251">
        <w:rPr>
          <w:rFonts w:cs="Times New Roman"/>
          <w:noProof/>
        </w:rPr>
        <w:t xml:space="preserve"> populations.</w:t>
      </w:r>
    </w:p>
    <w:p w14:paraId="634DD2C5" w14:textId="6287F1E1" w:rsidR="00A84A5C" w:rsidRPr="00EA2437" w:rsidRDefault="00EA2437" w:rsidP="00A84A5C">
      <w:pPr>
        <w:shd w:val="clear" w:color="auto" w:fill="FFFFFF"/>
        <w:jc w:val="both"/>
        <w:rPr>
          <w:lang w:val="vi-VN"/>
        </w:rPr>
      </w:pPr>
      <w:r w:rsidRPr="00EA2437">
        <w:rPr>
          <w:b/>
          <w:bCs/>
        </w:rPr>
        <w:t>Supplementary</w:t>
      </w:r>
      <w:r w:rsidRPr="00EA2437">
        <w:rPr>
          <w:rFonts w:cs="Times New Roman"/>
          <w:b/>
          <w:bCs/>
          <w:noProof/>
        </w:rPr>
        <w:t xml:space="preserve"> </w:t>
      </w:r>
      <w:r w:rsidR="00A84A5C" w:rsidRPr="004B2251">
        <w:rPr>
          <w:rFonts w:eastAsia="ＭＳ ゴシック" w:cs="Times New Roman"/>
          <w:b/>
          <w:bCs/>
          <w:noProof/>
        </w:rPr>
        <w:t xml:space="preserve">Table S7. </w:t>
      </w:r>
      <w:r w:rsidR="00A84A5C" w:rsidRPr="004B2251">
        <w:rPr>
          <w:rFonts w:eastAsia="ＭＳ ゴシック" w:cs="Times New Roman"/>
          <w:noProof/>
        </w:rPr>
        <w:t xml:space="preserve">Genetic differentiation (measured by ΦPT) of the </w:t>
      </w:r>
      <w:r w:rsidR="00A84A5C" w:rsidRPr="004B2251">
        <w:rPr>
          <w:rFonts w:eastAsia="ＭＳ ゴシック" w:cs="Times New Roman"/>
          <w:i/>
          <w:iCs/>
          <w:noProof/>
        </w:rPr>
        <w:t>Hemileia vastatrix</w:t>
      </w:r>
      <w:r w:rsidR="00A84A5C" w:rsidRPr="004B2251">
        <w:rPr>
          <w:rFonts w:eastAsia="ＭＳ ゴシック" w:cs="Times New Roman"/>
          <w:noProof/>
        </w:rPr>
        <w:t xml:space="preserve"> populations between Vietnam and other countries.</w:t>
      </w:r>
      <w:r>
        <w:rPr>
          <w:rFonts w:eastAsia="ＭＳ ゴシック" w:cs="Times New Roman"/>
          <w:noProof/>
          <w:lang w:val="vi-VN"/>
        </w:rPr>
        <w:t xml:space="preserve"> </w:t>
      </w:r>
    </w:p>
    <w:p w14:paraId="0A039688" w14:textId="618C4DA6" w:rsidR="00A84A5C" w:rsidRPr="001549D3" w:rsidRDefault="00A84A5C" w:rsidP="00A84A5C">
      <w:pPr>
        <w:pStyle w:val="Heading2"/>
      </w:pPr>
      <w:r w:rsidRPr="0001436A">
        <w:t>Supplementary</w:t>
      </w:r>
      <w:r>
        <w:t xml:space="preserve"> Material</w:t>
      </w:r>
    </w:p>
    <w:p w14:paraId="5297B3D6" w14:textId="3AFFF765" w:rsidR="00A84A5C" w:rsidRPr="004B2251" w:rsidRDefault="00A84A5C" w:rsidP="004B2251">
      <w:pPr>
        <w:widowControl w:val="0"/>
        <w:autoSpaceDE w:val="0"/>
        <w:autoSpaceDN w:val="0"/>
        <w:adjustRightInd w:val="0"/>
        <w:jc w:val="both"/>
        <w:rPr>
          <w:rFonts w:eastAsia="ＭＳ ゴシック" w:cs="Times New Roman"/>
          <w:noProof/>
          <w:color w:val="000000"/>
        </w:rPr>
      </w:pPr>
      <w:r w:rsidRPr="004B2251">
        <w:rPr>
          <w:rFonts w:eastAsia="ＭＳ ゴシック" w:cs="Times New Roman"/>
          <w:b/>
          <w:bCs/>
          <w:noProof/>
          <w:color w:val="000000"/>
        </w:rPr>
        <w:lastRenderedPageBreak/>
        <w:t>Supplementary Material S4.</w:t>
      </w:r>
      <w:r w:rsidRPr="004B2251">
        <w:rPr>
          <w:rFonts w:eastAsia="ＭＳ ゴシック" w:cs="Times New Roman"/>
          <w:noProof/>
          <w:color w:val="000000"/>
        </w:rPr>
        <w:t xml:space="preserve"> Alignment dataset used for the population genetic analyses.</w:t>
      </w:r>
    </w:p>
    <w:sectPr w:rsidR="00A84A5C" w:rsidRPr="004B2251" w:rsidSect="0093429D">
      <w:headerReference w:type="even" r:id="rId26"/>
      <w:footerReference w:type="even" r:id="rId27"/>
      <w:footerReference w:type="default" r:id="rId28"/>
      <w:headerReference w:type="first" r:id="rId29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DD0186" w14:textId="77777777" w:rsidR="00284867" w:rsidRDefault="00284867" w:rsidP="00117666">
      <w:pPr>
        <w:spacing w:after="0"/>
      </w:pPr>
      <w:r>
        <w:separator/>
      </w:r>
    </w:p>
  </w:endnote>
  <w:endnote w:type="continuationSeparator" w:id="0">
    <w:p w14:paraId="5149BA89" w14:textId="77777777" w:rsidR="00284867" w:rsidRDefault="00284867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3BAE10" w14:textId="77777777" w:rsidR="00284867" w:rsidRDefault="00284867" w:rsidP="00117666">
      <w:pPr>
        <w:spacing w:after="0"/>
      </w:pPr>
      <w:r>
        <w:separator/>
      </w:r>
    </w:p>
  </w:footnote>
  <w:footnote w:type="continuationSeparator" w:id="0">
    <w:p w14:paraId="7FAC2CBC" w14:textId="77777777" w:rsidR="00284867" w:rsidRDefault="00284867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4253"/>
        </w:tabs>
        <w:ind w:left="4253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63A51"/>
    <w:rsid w:val="00077D53"/>
    <w:rsid w:val="00105FD9"/>
    <w:rsid w:val="00117666"/>
    <w:rsid w:val="001549D3"/>
    <w:rsid w:val="00160065"/>
    <w:rsid w:val="00177D84"/>
    <w:rsid w:val="00267D18"/>
    <w:rsid w:val="00274347"/>
    <w:rsid w:val="00284867"/>
    <w:rsid w:val="002868E2"/>
    <w:rsid w:val="002869C3"/>
    <w:rsid w:val="002936E4"/>
    <w:rsid w:val="002B4A57"/>
    <w:rsid w:val="002C74CA"/>
    <w:rsid w:val="00307445"/>
    <w:rsid w:val="003123F4"/>
    <w:rsid w:val="003544FB"/>
    <w:rsid w:val="003D2F2D"/>
    <w:rsid w:val="00401590"/>
    <w:rsid w:val="00447801"/>
    <w:rsid w:val="00452E9C"/>
    <w:rsid w:val="004735C8"/>
    <w:rsid w:val="004947A6"/>
    <w:rsid w:val="004961FF"/>
    <w:rsid w:val="004B2251"/>
    <w:rsid w:val="00517A89"/>
    <w:rsid w:val="005250F2"/>
    <w:rsid w:val="00593EEA"/>
    <w:rsid w:val="005A5EEE"/>
    <w:rsid w:val="006375C7"/>
    <w:rsid w:val="00654E8F"/>
    <w:rsid w:val="00660D05"/>
    <w:rsid w:val="00677053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17DD6"/>
    <w:rsid w:val="0083759F"/>
    <w:rsid w:val="00885156"/>
    <w:rsid w:val="008C0652"/>
    <w:rsid w:val="009151AA"/>
    <w:rsid w:val="0093429D"/>
    <w:rsid w:val="00943573"/>
    <w:rsid w:val="00964134"/>
    <w:rsid w:val="00970F7D"/>
    <w:rsid w:val="00994A3D"/>
    <w:rsid w:val="009C2B12"/>
    <w:rsid w:val="00A174D9"/>
    <w:rsid w:val="00A84A5C"/>
    <w:rsid w:val="00AA4D24"/>
    <w:rsid w:val="00AB6715"/>
    <w:rsid w:val="00B1671E"/>
    <w:rsid w:val="00B25EB8"/>
    <w:rsid w:val="00B37F4D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DE7C31"/>
    <w:rsid w:val="00E52377"/>
    <w:rsid w:val="00E537AD"/>
    <w:rsid w:val="00E64E17"/>
    <w:rsid w:val="00E866C9"/>
    <w:rsid w:val="00EA2437"/>
    <w:rsid w:val="00EA3D3C"/>
    <w:rsid w:val="00EC090A"/>
    <w:rsid w:val="00ED20B5"/>
    <w:rsid w:val="00F261A0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>
      <v:textbox inset="5.85pt,.7pt,5.85pt,.7pt"/>
    </o:shapedefaults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ＭＳ 明朝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tabs>
        <w:tab w:val="clear" w:pos="4253"/>
        <w:tab w:val="num" w:pos="567"/>
      </w:tabs>
      <w:spacing w:after="200"/>
      <w:ind w:left="567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63</TotalTime>
  <Pages>11</Pages>
  <Words>303</Words>
  <Characters>1729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cham le</cp:lastModifiedBy>
  <cp:revision>4</cp:revision>
  <cp:lastPrinted>2013-10-03T12:51:00Z</cp:lastPrinted>
  <dcterms:created xsi:type="dcterms:W3CDTF">2022-03-10T12:44:00Z</dcterms:created>
  <dcterms:modified xsi:type="dcterms:W3CDTF">2022-03-17T02:07:00Z</dcterms:modified>
</cp:coreProperties>
</file>