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0E34" w14:textId="651290DD" w:rsidR="00537FE8" w:rsidRDefault="00537A11" w:rsidP="00537A11">
      <w:pPr>
        <w:spacing w:line="360" w:lineRule="auto"/>
        <w:ind w:left="117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 w:rsidR="00537FE8">
        <w:rPr>
          <w:b/>
          <w:bCs/>
          <w:sz w:val="24"/>
          <w:szCs w:val="24"/>
        </w:rPr>
        <w:t xml:space="preserve">Supplementary </w:t>
      </w:r>
      <w:r w:rsidR="00023997">
        <w:rPr>
          <w:b/>
          <w:bCs/>
          <w:sz w:val="24"/>
          <w:szCs w:val="24"/>
        </w:rPr>
        <w:t>M</w:t>
      </w:r>
      <w:r w:rsidR="00537FE8">
        <w:rPr>
          <w:b/>
          <w:bCs/>
          <w:sz w:val="24"/>
          <w:szCs w:val="24"/>
        </w:rPr>
        <w:t>aterial</w:t>
      </w:r>
    </w:p>
    <w:p w14:paraId="2D7B04F8" w14:textId="77777777" w:rsidR="00537FE8" w:rsidRDefault="00537FE8" w:rsidP="00537FE8">
      <w:pPr>
        <w:spacing w:line="360" w:lineRule="auto"/>
        <w:ind w:left="1170" w:hanging="720"/>
        <w:jc w:val="center"/>
        <w:rPr>
          <w:b/>
          <w:bCs/>
          <w:sz w:val="24"/>
          <w:szCs w:val="24"/>
        </w:rPr>
      </w:pPr>
    </w:p>
    <w:p w14:paraId="6919B6F4" w14:textId="77777777" w:rsidR="00AF5E98" w:rsidRPr="0072647D" w:rsidRDefault="00AF5E98" w:rsidP="00AF5E98">
      <w:pPr>
        <w:spacing w:line="360" w:lineRule="auto"/>
        <w:ind w:left="1170" w:hanging="720"/>
        <w:jc w:val="center"/>
        <w:rPr>
          <w:rFonts w:cs="Times New Roman"/>
          <w:b/>
          <w:bCs/>
          <w:sz w:val="24"/>
          <w:szCs w:val="24"/>
        </w:rPr>
      </w:pPr>
      <w:bookmarkStart w:id="0" w:name="_Hlk88120406"/>
      <w:r w:rsidRPr="0072647D">
        <w:rPr>
          <w:rFonts w:cs="Times New Roman"/>
          <w:b/>
          <w:bCs/>
          <w:sz w:val="24"/>
          <w:szCs w:val="24"/>
        </w:rPr>
        <w:t xml:space="preserve">Broad-spectrum antibiofilm activities of </w:t>
      </w:r>
      <w:proofErr w:type="spellStart"/>
      <w:r w:rsidRPr="0072647D">
        <w:rPr>
          <w:rFonts w:cs="Times New Roman"/>
          <w:b/>
          <w:bCs/>
          <w:sz w:val="24"/>
          <w:szCs w:val="24"/>
        </w:rPr>
        <w:t>chloroindoles</w:t>
      </w:r>
      <w:proofErr w:type="spellEnd"/>
      <w:r w:rsidRPr="0072647D">
        <w:rPr>
          <w:rFonts w:cs="Times New Roman"/>
          <w:b/>
          <w:bCs/>
          <w:sz w:val="24"/>
          <w:szCs w:val="24"/>
        </w:rPr>
        <w:t xml:space="preserve"> against </w:t>
      </w:r>
      <w:proofErr w:type="spellStart"/>
      <w:r w:rsidRPr="0072647D">
        <w:rPr>
          <w:rFonts w:cs="Times New Roman"/>
          <w:b/>
          <w:bCs/>
          <w:sz w:val="24"/>
          <w:szCs w:val="24"/>
        </w:rPr>
        <w:t>uropathogenic</w:t>
      </w:r>
      <w:proofErr w:type="spellEnd"/>
      <w:r w:rsidRPr="0072647D">
        <w:rPr>
          <w:rFonts w:cs="Times New Roman"/>
          <w:b/>
          <w:bCs/>
          <w:sz w:val="24"/>
          <w:szCs w:val="24"/>
        </w:rPr>
        <w:t xml:space="preserve"> </w:t>
      </w:r>
      <w:r w:rsidRPr="0072647D">
        <w:rPr>
          <w:rFonts w:cs="Times New Roman"/>
          <w:b/>
          <w:bCs/>
          <w:i/>
          <w:iCs/>
          <w:sz w:val="24"/>
          <w:szCs w:val="24"/>
        </w:rPr>
        <w:t xml:space="preserve">Escherichia coli </w:t>
      </w:r>
      <w:r w:rsidRPr="0072647D">
        <w:rPr>
          <w:rFonts w:cs="Times New Roman"/>
          <w:b/>
          <w:bCs/>
          <w:iCs/>
          <w:sz w:val="24"/>
          <w:szCs w:val="24"/>
        </w:rPr>
        <w:t>and other</w:t>
      </w:r>
      <w:r w:rsidRPr="0072647D">
        <w:rPr>
          <w:rFonts w:cs="Times New Roman"/>
          <w:b/>
          <w:bCs/>
          <w:sz w:val="24"/>
          <w:szCs w:val="24"/>
        </w:rPr>
        <w:t xml:space="preserve"> nosocomial pathogens</w:t>
      </w:r>
    </w:p>
    <w:p w14:paraId="1A8C9BAA" w14:textId="77777777" w:rsidR="00AF5E98" w:rsidRPr="0072647D" w:rsidRDefault="00AF5E98" w:rsidP="00AF5E98">
      <w:pPr>
        <w:spacing w:line="360" w:lineRule="auto"/>
        <w:ind w:left="1170" w:hanging="720"/>
        <w:jc w:val="center"/>
        <w:rPr>
          <w:rFonts w:cs="Times New Roman"/>
          <w:b/>
          <w:bCs/>
          <w:sz w:val="22"/>
        </w:rPr>
      </w:pPr>
    </w:p>
    <w:p w14:paraId="1F3C8740" w14:textId="77777777" w:rsidR="00AF5E98" w:rsidRPr="0072647D" w:rsidRDefault="00AF5E98" w:rsidP="00AF5E98">
      <w:pPr>
        <w:spacing w:line="360" w:lineRule="auto"/>
        <w:ind w:left="1170" w:hanging="720"/>
        <w:jc w:val="center"/>
        <w:rPr>
          <w:rFonts w:cs="Times New Roman"/>
          <w:b/>
          <w:bCs/>
          <w:sz w:val="22"/>
        </w:rPr>
      </w:pPr>
    </w:p>
    <w:p w14:paraId="701D6875" w14:textId="77777777" w:rsidR="00AF5E98" w:rsidRPr="0072647D" w:rsidRDefault="00AF5E98" w:rsidP="00AF5E98">
      <w:pPr>
        <w:spacing w:line="360" w:lineRule="auto"/>
        <w:jc w:val="center"/>
        <w:rPr>
          <w:rFonts w:cs="Times New Roman"/>
          <w:b/>
          <w:bCs/>
          <w:sz w:val="22"/>
        </w:rPr>
      </w:pPr>
      <w:r w:rsidRPr="0072647D">
        <w:rPr>
          <w:rFonts w:cs="Times New Roman"/>
          <w:color w:val="000000" w:themeColor="text1"/>
          <w:sz w:val="24"/>
          <w:szCs w:val="24"/>
        </w:rPr>
        <w:t>Bharath Reddy Boya</w:t>
      </w:r>
      <w:r w:rsidRPr="0072647D">
        <w:rPr>
          <w:vertAlign w:val="superscript"/>
        </w:rPr>
        <w:t>1</w:t>
      </w:r>
      <w:r w:rsidRPr="0072647D">
        <w:rPr>
          <w:rFonts w:cs="Times New Roman"/>
          <w:color w:val="000000" w:themeColor="text1"/>
          <w:sz w:val="24"/>
          <w:szCs w:val="24"/>
        </w:rPr>
        <w:t>, Jin-Hyung Lee</w:t>
      </w:r>
      <w:r w:rsidRPr="0072647D">
        <w:rPr>
          <w:vertAlign w:val="superscript"/>
        </w:rPr>
        <w:t>1</w:t>
      </w:r>
      <w:r w:rsidRPr="0072647D">
        <w:rPr>
          <w:rFonts w:cs="Times New Roman"/>
          <w:color w:val="000000" w:themeColor="text1"/>
          <w:sz w:val="24"/>
          <w:szCs w:val="24"/>
        </w:rPr>
        <w:t>, J</w:t>
      </w:r>
      <w:r w:rsidRPr="0072647D">
        <w:rPr>
          <w:rFonts w:cs="Times New Roman"/>
          <w:sz w:val="24"/>
        </w:rPr>
        <w:t>intae Lee*</w:t>
      </w:r>
    </w:p>
    <w:p w14:paraId="333D31E9" w14:textId="77777777" w:rsidR="00AF5E98" w:rsidRPr="0072647D" w:rsidRDefault="00AF5E98" w:rsidP="00AF5E98">
      <w:pPr>
        <w:spacing w:line="360" w:lineRule="auto"/>
        <w:rPr>
          <w:rFonts w:cs="Times New Roman"/>
          <w:sz w:val="24"/>
          <w:szCs w:val="24"/>
        </w:rPr>
      </w:pPr>
    </w:p>
    <w:p w14:paraId="4DB09694" w14:textId="77777777" w:rsidR="00AF5E98" w:rsidRPr="0072647D" w:rsidRDefault="00AF5E98" w:rsidP="00AF5E98">
      <w:pPr>
        <w:spacing w:line="360" w:lineRule="auto"/>
        <w:jc w:val="center"/>
        <w:rPr>
          <w:rFonts w:cs="Times New Roman"/>
          <w:sz w:val="24"/>
          <w:szCs w:val="24"/>
        </w:rPr>
      </w:pPr>
      <w:r w:rsidRPr="0072647D">
        <w:rPr>
          <w:rFonts w:cs="Times New Roman"/>
          <w:sz w:val="24"/>
          <w:szCs w:val="24"/>
        </w:rPr>
        <w:t xml:space="preserve">School of Chemical Engineering, </w:t>
      </w:r>
      <w:proofErr w:type="spellStart"/>
      <w:r w:rsidRPr="0072647D">
        <w:rPr>
          <w:rFonts w:cs="Times New Roman"/>
          <w:sz w:val="24"/>
          <w:szCs w:val="24"/>
        </w:rPr>
        <w:t>Yeungnam</w:t>
      </w:r>
      <w:proofErr w:type="spellEnd"/>
      <w:r w:rsidRPr="0072647D">
        <w:rPr>
          <w:rFonts w:cs="Times New Roman"/>
          <w:sz w:val="24"/>
          <w:szCs w:val="24"/>
        </w:rPr>
        <w:t xml:space="preserve"> University, 280 </w:t>
      </w:r>
      <w:proofErr w:type="spellStart"/>
      <w:r w:rsidRPr="0072647D">
        <w:rPr>
          <w:rFonts w:cs="Times New Roman"/>
          <w:sz w:val="24"/>
          <w:szCs w:val="24"/>
        </w:rPr>
        <w:t>Daehak</w:t>
      </w:r>
      <w:proofErr w:type="spellEnd"/>
      <w:r w:rsidRPr="0072647D">
        <w:rPr>
          <w:rFonts w:cs="Times New Roman"/>
          <w:sz w:val="24"/>
          <w:szCs w:val="24"/>
        </w:rPr>
        <w:t xml:space="preserve">-Ro, </w:t>
      </w:r>
      <w:proofErr w:type="spellStart"/>
      <w:r w:rsidRPr="0072647D">
        <w:rPr>
          <w:rFonts w:cs="Times New Roman"/>
          <w:sz w:val="24"/>
          <w:szCs w:val="24"/>
        </w:rPr>
        <w:t>Gyeongsan</w:t>
      </w:r>
      <w:proofErr w:type="spellEnd"/>
      <w:r w:rsidRPr="0072647D">
        <w:rPr>
          <w:rFonts w:cs="Times New Roman"/>
          <w:sz w:val="24"/>
          <w:szCs w:val="24"/>
        </w:rPr>
        <w:t>, 38541,</w:t>
      </w:r>
    </w:p>
    <w:p w14:paraId="0A8D8AEE" w14:textId="77777777" w:rsidR="00AF5E98" w:rsidRPr="0072647D" w:rsidRDefault="00AF5E98" w:rsidP="00AF5E98">
      <w:pPr>
        <w:spacing w:line="360" w:lineRule="auto"/>
        <w:jc w:val="center"/>
        <w:rPr>
          <w:rFonts w:cs="Times New Roman"/>
          <w:sz w:val="24"/>
          <w:szCs w:val="24"/>
        </w:rPr>
      </w:pPr>
      <w:r w:rsidRPr="0072647D">
        <w:rPr>
          <w:rFonts w:cs="Times New Roman"/>
          <w:sz w:val="24"/>
          <w:szCs w:val="24"/>
        </w:rPr>
        <w:t>Republic of Korea</w:t>
      </w:r>
    </w:p>
    <w:p w14:paraId="731773CC" w14:textId="77777777" w:rsidR="00AF5E98" w:rsidRPr="0072647D" w:rsidRDefault="00AF5E98" w:rsidP="00AF5E98">
      <w:pPr>
        <w:spacing w:line="360" w:lineRule="auto"/>
        <w:rPr>
          <w:rFonts w:cs="Times New Roman"/>
          <w:b/>
          <w:bCs/>
          <w:sz w:val="22"/>
        </w:rPr>
      </w:pPr>
    </w:p>
    <w:p w14:paraId="65C240CF" w14:textId="77777777" w:rsidR="00AF5E98" w:rsidRPr="0072647D" w:rsidRDefault="00AF5E98" w:rsidP="00AF5E98">
      <w:pPr>
        <w:spacing w:line="480" w:lineRule="auto"/>
        <w:rPr>
          <w:rFonts w:cs="Times New Roman"/>
          <w:bCs/>
          <w:color w:val="000000"/>
          <w:sz w:val="24"/>
          <w:szCs w:val="24"/>
        </w:rPr>
      </w:pPr>
      <w:r w:rsidRPr="0072647D">
        <w:rPr>
          <w:vertAlign w:val="superscript"/>
        </w:rPr>
        <w:t>1</w:t>
      </w:r>
      <w:r w:rsidRPr="0072647D">
        <w:rPr>
          <w:rFonts w:cs="Times New Roman"/>
          <w:bCs/>
          <w:color w:val="000000"/>
          <w:sz w:val="24"/>
          <w:szCs w:val="24"/>
        </w:rPr>
        <w:t>B.R.B. and J.-H.L. contributed equally to this work.</w:t>
      </w:r>
    </w:p>
    <w:p w14:paraId="683D2E06" w14:textId="77777777" w:rsidR="00AF5E98" w:rsidRPr="0072647D" w:rsidRDefault="00AF5E98" w:rsidP="00AF5E98">
      <w:pPr>
        <w:spacing w:line="360" w:lineRule="auto"/>
        <w:rPr>
          <w:rFonts w:cs="Times New Roman"/>
          <w:b/>
          <w:bCs/>
          <w:sz w:val="22"/>
        </w:rPr>
      </w:pPr>
    </w:p>
    <w:p w14:paraId="0E1B7A71" w14:textId="77777777" w:rsidR="00AF5E98" w:rsidRPr="0072647D" w:rsidRDefault="00AF5E98" w:rsidP="00AF5E98">
      <w:pPr>
        <w:spacing w:line="360" w:lineRule="auto"/>
        <w:jc w:val="left"/>
        <w:rPr>
          <w:rFonts w:cs="Times New Roman"/>
          <w:b/>
          <w:bCs/>
          <w:sz w:val="22"/>
        </w:rPr>
      </w:pPr>
      <w:r w:rsidRPr="0072647D">
        <w:rPr>
          <w:rFonts w:cs="Times New Roman"/>
          <w:sz w:val="24"/>
          <w:szCs w:val="24"/>
        </w:rPr>
        <w:t>*Corresponding author</w:t>
      </w:r>
    </w:p>
    <w:p w14:paraId="0BEADAC6" w14:textId="40F5AC99" w:rsidR="00537FE8" w:rsidRDefault="00AF5E98" w:rsidP="00AF5E98">
      <w:pPr>
        <w:spacing w:line="360" w:lineRule="auto"/>
        <w:rPr>
          <w:rFonts w:cs="Times New Roman"/>
          <w:sz w:val="24"/>
          <w:szCs w:val="24"/>
        </w:rPr>
      </w:pPr>
      <w:r w:rsidRPr="0072647D">
        <w:rPr>
          <w:rFonts w:cs="Times New Roman"/>
          <w:sz w:val="24"/>
          <w:szCs w:val="24"/>
        </w:rPr>
        <w:t>E-mail: jtlee@ynu.ac.kr; Tel: +82-53-810-2533; Fax: +82-53-810-</w:t>
      </w:r>
      <w:r w:rsidRPr="007715ED">
        <w:rPr>
          <w:rFonts w:cs="Times New Roman"/>
          <w:sz w:val="24"/>
          <w:szCs w:val="24"/>
        </w:rPr>
        <w:t>4</w:t>
      </w:r>
      <w:bookmarkEnd w:id="0"/>
      <w:r w:rsidR="008D4563" w:rsidRPr="007715ED">
        <w:rPr>
          <w:rFonts w:cs="Times New Roman"/>
          <w:sz w:val="24"/>
          <w:szCs w:val="24"/>
        </w:rPr>
        <w:t>631</w:t>
      </w:r>
    </w:p>
    <w:p w14:paraId="47AD746C" w14:textId="77777777" w:rsidR="008D4563" w:rsidRDefault="008D4563" w:rsidP="005B51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FFAE6B" w14:textId="331F4522" w:rsidR="0076102C" w:rsidRPr="0076102C" w:rsidRDefault="00537FE8" w:rsidP="0076102C">
      <w:pPr>
        <w:ind w:left="0" w:firstLine="0"/>
        <w:rPr>
          <w:rFonts w:cs="Times New Roman"/>
          <w:sz w:val="24"/>
          <w:szCs w:val="24"/>
        </w:rPr>
      </w:pPr>
      <w:r w:rsidRPr="0076102C">
        <w:rPr>
          <w:b/>
          <w:bCs/>
          <w:sz w:val="24"/>
          <w:szCs w:val="24"/>
        </w:rPr>
        <w:lastRenderedPageBreak/>
        <w:t>Table S1</w:t>
      </w:r>
      <w:r w:rsidR="00802E48" w:rsidRPr="0076102C">
        <w:rPr>
          <w:b/>
          <w:bCs/>
          <w:sz w:val="24"/>
          <w:szCs w:val="24"/>
        </w:rPr>
        <w:t>.</w:t>
      </w:r>
      <w:r w:rsidR="005B51D7" w:rsidRPr="0076102C">
        <w:rPr>
          <w:b/>
          <w:bCs/>
          <w:sz w:val="24"/>
          <w:szCs w:val="24"/>
        </w:rPr>
        <w:t xml:space="preserve"> </w:t>
      </w:r>
      <w:r w:rsidR="005B51D7" w:rsidRPr="0076102C">
        <w:rPr>
          <w:sz w:val="24"/>
          <w:szCs w:val="24"/>
        </w:rPr>
        <w:t>MICs and % biofilm</w:t>
      </w:r>
      <w:r w:rsidR="005B51D7" w:rsidRPr="0076102C">
        <w:rPr>
          <w:b/>
          <w:bCs/>
          <w:sz w:val="24"/>
          <w:szCs w:val="24"/>
        </w:rPr>
        <w:t xml:space="preserve"> </w:t>
      </w:r>
      <w:r w:rsidR="005B51D7" w:rsidRPr="0076102C">
        <w:rPr>
          <w:sz w:val="24"/>
          <w:szCs w:val="24"/>
        </w:rPr>
        <w:t>inhibition of 83 indole derivatives</w:t>
      </w:r>
      <w:r w:rsidR="00225516" w:rsidRPr="0076102C">
        <w:rPr>
          <w:sz w:val="24"/>
          <w:szCs w:val="24"/>
        </w:rPr>
        <w:t xml:space="preserve"> </w:t>
      </w:r>
      <w:r w:rsidR="00A01303" w:rsidRPr="0076102C">
        <w:rPr>
          <w:sz w:val="24"/>
          <w:szCs w:val="24"/>
        </w:rPr>
        <w:t>against UPEC</w:t>
      </w:r>
      <w:r w:rsidR="0076102C" w:rsidRPr="0076102C">
        <w:rPr>
          <w:sz w:val="24"/>
          <w:szCs w:val="24"/>
        </w:rPr>
        <w:t xml:space="preserve"> at concentrations 20 and 100</w:t>
      </w:r>
      <w:r w:rsidR="0076102C" w:rsidRPr="0076102C">
        <w:rPr>
          <w:rFonts w:cs="Times New Roman"/>
          <w:b/>
          <w:bCs/>
          <w:kern w:val="0"/>
          <w:sz w:val="18"/>
          <w:szCs w:val="18"/>
        </w:rPr>
        <w:t xml:space="preserve"> </w:t>
      </w:r>
      <w:r w:rsidR="0076102C" w:rsidRPr="0076102C">
        <w:rPr>
          <w:sz w:val="24"/>
          <w:szCs w:val="24"/>
        </w:rPr>
        <w:t>µg/ml</w:t>
      </w:r>
      <w:r w:rsidR="00225516" w:rsidRPr="0076102C">
        <w:rPr>
          <w:sz w:val="24"/>
          <w:szCs w:val="24"/>
        </w:rPr>
        <w:t>.</w:t>
      </w:r>
      <w:r w:rsidR="0076102C" w:rsidRPr="0076102C">
        <w:rPr>
          <w:rFonts w:cs="Times New Roman"/>
          <w:sz w:val="24"/>
          <w:szCs w:val="24"/>
        </w:rPr>
        <w:t xml:space="preserve"> MICs (minimum inhibitory concentrations) were defined as </w:t>
      </w:r>
      <w:r w:rsidR="0076102C" w:rsidRPr="0076102C">
        <w:rPr>
          <w:rFonts w:cs="Times New Roman"/>
          <w:color w:val="000000" w:themeColor="text1"/>
          <w:sz w:val="24"/>
          <w:szCs w:val="24"/>
        </w:rPr>
        <w:t xml:space="preserve">the lowest </w:t>
      </w:r>
      <w:r w:rsidR="0076102C" w:rsidRPr="0076102C">
        <w:rPr>
          <w:rFonts w:cs="Times New Roman"/>
          <w:sz w:val="24"/>
          <w:szCs w:val="24"/>
        </w:rPr>
        <w:t>concentrations that prevented bacterial growth.</w:t>
      </w:r>
    </w:p>
    <w:p w14:paraId="61D41E2D" w14:textId="5E8A5BA3" w:rsidR="00225516" w:rsidRPr="005B51D7" w:rsidRDefault="00225516" w:rsidP="0076102C">
      <w:pPr>
        <w:ind w:left="0" w:firstLine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55"/>
        <w:gridCol w:w="602"/>
        <w:gridCol w:w="1556"/>
        <w:gridCol w:w="2195"/>
      </w:tblGrid>
      <w:tr w:rsidR="00537FE8" w:rsidRPr="00537FE8" w14:paraId="7BCC394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760A1E0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Indole Derivative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2EDC6A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MIC</w:t>
            </w:r>
          </w:p>
        </w:tc>
        <w:tc>
          <w:tcPr>
            <w:tcW w:w="0" w:type="auto"/>
          </w:tcPr>
          <w:p w14:paraId="09CAC1AD" w14:textId="74D4FD85" w:rsidR="00537FE8" w:rsidRPr="00537FE8" w:rsidRDefault="0076102C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b</w:t>
            </w:r>
            <w:r w:rsidR="00537FE8"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iofilm inhibition </w:t>
            </w:r>
          </w:p>
          <w:p w14:paraId="149E1EA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20 </w:t>
            </w:r>
            <w:r w:rsidRPr="00537FE8">
              <w:rPr>
                <w:rFonts w:cs="Times New Roman"/>
                <w:b/>
                <w:bCs/>
                <w:kern w:val="0"/>
                <w:sz w:val="18"/>
                <w:szCs w:val="18"/>
              </w:rPr>
              <w:t>µg/ml</w:t>
            </w:r>
          </w:p>
        </w:tc>
        <w:tc>
          <w:tcPr>
            <w:tcW w:w="0" w:type="auto"/>
          </w:tcPr>
          <w:p w14:paraId="110B5BC4" w14:textId="475C46A8" w:rsidR="00537FE8" w:rsidRPr="00537FE8" w:rsidRDefault="0076102C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b</w:t>
            </w:r>
            <w:r w:rsidR="00537FE8" w:rsidRPr="00537FE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iofilm inhibition  100 </w:t>
            </w:r>
            <w:r w:rsidR="00537FE8" w:rsidRPr="00537FE8">
              <w:rPr>
                <w:rFonts w:cs="Times New Roman"/>
                <w:b/>
                <w:bCs/>
                <w:kern w:val="0"/>
                <w:sz w:val="18"/>
                <w:szCs w:val="18"/>
              </w:rPr>
              <w:t>µg/ml</w:t>
            </w:r>
          </w:p>
        </w:tc>
      </w:tr>
      <w:tr w:rsidR="00537FE8" w:rsidRPr="00537FE8" w14:paraId="0D778ED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4BE5925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Iodoindole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56EC01F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4CD63BE" w14:textId="553D2AC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14:paraId="764AEBAC" w14:textId="7AD2043B" w:rsidR="007715ED" w:rsidRPr="008D4563" w:rsidRDefault="00537FE8" w:rsidP="007715ED">
            <w:pPr>
              <w:spacing w:line="240" w:lineRule="auto"/>
              <w:ind w:left="0" w:firstLine="0"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99</w:t>
            </w:r>
          </w:p>
          <w:p w14:paraId="46783AE0" w14:textId="26A014E7" w:rsidR="008D4563" w:rsidRPr="008D4563" w:rsidRDefault="008D4563" w:rsidP="00985F94">
            <w:pPr>
              <w:spacing w:line="240" w:lineRule="auto"/>
              <w:ind w:left="0" w:firstLine="0"/>
              <w:jc w:val="left"/>
              <w:rPr>
                <w:rFonts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7FE8" w:rsidRPr="00537FE8" w14:paraId="1D30AFF0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EAEFA4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Iodoindole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59C3AC5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2B84553" w14:textId="27EB9D2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14:paraId="32485D51" w14:textId="324DFCEB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537FE8" w:rsidRPr="00537FE8" w14:paraId="6291F9B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FDA56E9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Iodoindole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64528D9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463CDE94" w14:textId="14F7EBD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833B420" w14:textId="74EC858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537FE8" w:rsidRPr="00537FE8" w14:paraId="1F86F990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5264710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Iodoindole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880F94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06E79859" w14:textId="061F12F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7DCC3E82" w14:textId="30CB9B2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537FE8" w:rsidRPr="00537FE8" w14:paraId="74794D6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820D85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Fluoroindole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F19337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44D8213D" w14:textId="712827C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3280062A" w14:textId="0E0C24F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81</w:t>
            </w:r>
          </w:p>
        </w:tc>
      </w:tr>
      <w:tr w:rsidR="00537FE8" w:rsidRPr="00537FE8" w14:paraId="15356C8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C9B4195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fluoroindole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1B2FD0F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1470537F" w14:textId="2C8A31F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343FF8B8" w14:textId="23C2473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537FE8" w:rsidRPr="00537FE8" w14:paraId="5AAA273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D9268E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Fluoroindole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34CEBC7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7A21A9B9" w14:textId="15D4C96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787925C0" w14:textId="6F34080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78</w:t>
            </w:r>
          </w:p>
        </w:tc>
      </w:tr>
      <w:tr w:rsidR="00537FE8" w:rsidRPr="00537FE8" w14:paraId="3DE4D9C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CAF5B8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Fluoroindole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E57D94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0B378DAE" w14:textId="1F3FEA4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6D42FCB0" w14:textId="3A2449E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537FE8" w:rsidRPr="00537FE8" w14:paraId="2F90A8FE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F83B29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_Hlk89248744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Chloroindole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A66F1AB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6A520A68" w14:textId="720ABE6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68661717" w14:textId="1D343C0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537FE8" w:rsidRPr="00537FE8" w14:paraId="40A1BC0C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BAFF7BB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_Hlk89248771"/>
            <w:bookmarkEnd w:id="1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Chloroindole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08BFAA8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3BFD1472" w14:textId="2136E90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14:paraId="77061D5F" w14:textId="142456EB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99</w:t>
            </w:r>
          </w:p>
        </w:tc>
      </w:tr>
      <w:bookmarkEnd w:id="2"/>
      <w:tr w:rsidR="00537FE8" w:rsidRPr="00537FE8" w14:paraId="6B6E5B3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7B7FFF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Chloroindole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08E44868" w14:textId="078F08BF" w:rsidR="00537FE8" w:rsidRPr="00537FE8" w:rsidRDefault="001677D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537FE8"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8BA79CD" w14:textId="5297991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4DF73E7" w14:textId="5127269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79</w:t>
            </w:r>
          </w:p>
        </w:tc>
      </w:tr>
      <w:tr w:rsidR="00537FE8" w:rsidRPr="00537FE8" w14:paraId="30C2777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3AEB902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Chloroindole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0FC3BCB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78ED22F" w14:textId="1CDA2EB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4D221D14" w14:textId="6600A26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537FE8" w:rsidRPr="00537FE8" w14:paraId="648F185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F6DB2A0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4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Bromoindole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1E6A65EA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72D487EA" w14:textId="793E6D3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14:paraId="5E6F07E7" w14:textId="41626B8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97</w:t>
            </w:r>
          </w:p>
        </w:tc>
      </w:tr>
      <w:tr w:rsidR="00537FE8" w:rsidRPr="00537FE8" w14:paraId="10AF3FA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0A578E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5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Bromoindole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71C11B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1AE013CA" w14:textId="6AF05E7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14:paraId="2163E75B" w14:textId="3B82B9C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98</w:t>
            </w:r>
          </w:p>
        </w:tc>
      </w:tr>
      <w:tr w:rsidR="00537FE8" w:rsidRPr="00537FE8" w14:paraId="45DDB42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E2A19A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6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Bromoindole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027CF2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3243B635" w14:textId="2265281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6AB1E651" w14:textId="211E4AC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88</w:t>
            </w:r>
          </w:p>
        </w:tc>
      </w:tr>
      <w:tr w:rsidR="00537FE8" w:rsidRPr="00537FE8" w14:paraId="140E85E1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555FAC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Bromoindole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E81F19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4A1D22A3" w14:textId="1DBFD5F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5AC6B4AF" w14:textId="2227B0A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91</w:t>
            </w:r>
          </w:p>
        </w:tc>
      </w:tr>
      <w:tr w:rsidR="00537FE8" w:rsidRPr="00537FE8" w14:paraId="3796CB15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C32B639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7-Hydroxyindole (7HI)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856600" w14:textId="099FDCF2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="00537FE8"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68A6D7CD" w14:textId="7302FF8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63B1D074" w14:textId="67B1A46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537A11" w:rsidRPr="00537FE8" w14:paraId="0C91FD9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EF9AF69" w14:textId="2F4D10DD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3-Indoleacetic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(I3Ac)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CB0D43" w14:textId="132BC36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26B9C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77C88D11" w14:textId="5510F57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3D8BB30" w14:textId="24FCEF2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537A11" w:rsidRPr="00537FE8" w14:paraId="49224C9E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7B9C1C6" w14:textId="7777777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Indole-3-pyruvic acid (I3PYA)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4BACD0" w14:textId="09AA2C6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26B9C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E315FE8" w14:textId="06A4DA6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573937E6" w14:textId="166FFFB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52</w:t>
            </w:r>
          </w:p>
        </w:tc>
      </w:tr>
      <w:tr w:rsidR="00537A11" w:rsidRPr="00537FE8" w14:paraId="2D0FA33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3E22FFA" w14:textId="156712A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5-(Trifluoromethoxy)Indolin-2,3-dione 97%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(5TFMOI23D)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5756D8" w14:textId="0F3271F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26B9C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CAB922E" w14:textId="7D5A650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6D13D642" w14:textId="61B2DB9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537A11" w:rsidRPr="00537FE8" w14:paraId="756B61A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BF5CEA6" w14:textId="47B33F3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5-Fluorooxindole 98%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058355" w14:textId="3B1307F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26B9C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5E8C233A" w14:textId="0FE364D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1304F9F" w14:textId="259DFE5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537FE8" w:rsidRPr="00537FE8" w14:paraId="24F9244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38E03CF" w14:textId="56B50E4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5-Fluoroindoline-2,3-dione 98%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(5FI23D)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34E24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09D8D173" w14:textId="21A039B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5DE7E997" w14:textId="393390C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59</w:t>
            </w:r>
          </w:p>
        </w:tc>
      </w:tr>
      <w:tr w:rsidR="00537FE8" w:rsidRPr="00537FE8" w14:paraId="089EF61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4F11973" w14:textId="62E8BA4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7-Fluoroindoline-2,3-dione 98%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(7FI23D)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6A14F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70B30671" w14:textId="1AD3D2E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F0B1E87" w14:textId="0A45B9C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537FE8" w:rsidRPr="00537FE8" w14:paraId="66D381AE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5538A0D" w14:textId="7BADE59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6-Trifluoromethylindole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(6TFMI)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E3E952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427AA50A" w14:textId="4B4E366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61A3797" w14:textId="2FF3A89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537FE8" w:rsidRPr="00537FE8" w14:paraId="51154B31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B22EAB8" w14:textId="05CDB5A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1-BOC-5-iodoindole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(1BOC5II)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936E02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63F02268" w14:textId="128971B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0E64EE43" w14:textId="3198227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537FE8" w:rsidRPr="00537FE8" w14:paraId="05B9F44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8F28240" w14:textId="45A4FBC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7-Fluoro-5-iodoindole-3-carboxaldehyde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(7F5II3C)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7B96D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025745F3" w14:textId="3DDB8B9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69232E74" w14:textId="346E249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80</w:t>
            </w:r>
          </w:p>
        </w:tc>
      </w:tr>
      <w:tr w:rsidR="00537A11" w:rsidRPr="00537FE8" w14:paraId="23196E80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9DE2ED9" w14:textId="5ADAA75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Indole-3-carboxaldehyde 97%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(I3CA)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B824DA" w14:textId="6CEC135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E33B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126AC03A" w14:textId="2A85DB3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14:paraId="245D1C75" w14:textId="65CEF18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537A11" w:rsidRPr="00537FE8" w14:paraId="0698496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1B0EE9B" w14:textId="64E7571C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1-Methylindole-3-carboxaldehyde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(1MI3C)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BE7C70" w14:textId="2725FEE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E33B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75B89D24" w14:textId="6C38C1B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467160B8" w14:textId="4F14F34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77</w:t>
            </w:r>
          </w:p>
        </w:tc>
      </w:tr>
      <w:tr w:rsidR="00537A11" w:rsidRPr="00537FE8" w14:paraId="6D09F721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B442CF0" w14:textId="571DEB9C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2-Methylindole-3-carboxaldehyde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(2My3C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7CC217" w14:textId="617B3FB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E33B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A2EAA19" w14:textId="586DAFA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14:paraId="7B404E54" w14:textId="71C4E05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537FE8" w:rsidRPr="00537FE8" w14:paraId="16878E4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25AAEB1" w14:textId="17EF185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7-Methylindole-3-carboxaldehyde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(7MYI3C)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EC7FF6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1AF5DB08" w14:textId="02F7750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14:paraId="64E09380" w14:textId="28DEB69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537FE8" w:rsidRPr="00537FE8" w14:paraId="3F9DDCE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96A58DD" w14:textId="27B493CE" w:rsidR="00537FE8" w:rsidRPr="00537FE8" w:rsidRDefault="00537FE8" w:rsidP="00985F94">
            <w:pPr>
              <w:spacing w:line="240" w:lineRule="auto"/>
              <w:ind w:left="0" w:right="-107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1-BOC-7-methylindole 95%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(1BOC7MI)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E00807" w14:textId="0689802C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0A0C40B" w14:textId="6A524B1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28DA91E" w14:textId="030F314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537FE8" w:rsidRPr="00537FE8" w14:paraId="39FEF96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630979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3-Methylindole 98%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3501A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598D5688" w14:textId="7217834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14:paraId="1E3D8AB5" w14:textId="78E2E8C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537FE8" w:rsidRPr="00537FE8" w14:paraId="49F4F36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5B3A2DE" w14:textId="509AA32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7-Methylindole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(7MYI)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7BD11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410A91C" w14:textId="0B13338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14:paraId="4E345D87" w14:textId="340A098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69</w:t>
            </w:r>
          </w:p>
        </w:tc>
      </w:tr>
      <w:tr w:rsidR="00537FE8" w:rsidRPr="00537FE8" w14:paraId="0440596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529F3A8" w14:textId="12794C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1,2-Dimethylindole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(1,2-DMI)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7553F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41220B35" w14:textId="7AAD611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5214D51B" w14:textId="001C064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537FE8" w:rsidRPr="00537FE8" w14:paraId="5F709B4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3B1BFA5" w14:textId="7B91025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4-Benzyloxyindole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(4BOI)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11FBE0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5DF89F88" w14:textId="6872AA6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260D1879" w14:textId="4E29151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537FE8" w:rsidRPr="00537FE8" w14:paraId="5F51963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7E027511" w14:textId="4F2AF8B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5-Benzyloxyindole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(5BOI)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5211C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4A81AC6E" w14:textId="11392C7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6BC0D252" w14:textId="191B5B5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537FE8" w:rsidRPr="00537FE8" w14:paraId="1BD12DB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7FD852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6-Benzyloxyindole (6BOI)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E98DE5" w14:textId="762AE358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21F55F89" w14:textId="596A972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5D5EE056" w14:textId="498BF91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537FE8" w:rsidRPr="00537FE8" w14:paraId="114352AE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2D3A397" w14:textId="5FE3EF9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7-Benzyloxyindole 99%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(7BOI)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37B71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1077C207" w14:textId="1B2A185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5D5B43C2" w14:textId="19E0A59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537A11" w:rsidRPr="00537FE8" w14:paraId="0A0256D1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EC79196" w14:textId="466B9DB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Indole-3-carboxylic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(I3CA)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29000F" w14:textId="2476C7B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4F40DC0" w14:textId="38F599E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1C05179" w14:textId="5A3CE2A6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537A11" w:rsidRPr="00537FE8" w14:paraId="0D56105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6C94AD2" w14:textId="2F0D68A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Indole-7-carboxylic acid 98%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(I7CA)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482B49" w14:textId="3A88D3C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2B176EC" w14:textId="411DFEE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2D2C08B0" w14:textId="6CCFE9D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537A11" w:rsidRPr="00537FE8" w14:paraId="0E16790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9BCDF19" w14:textId="6B79E396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Indole-3-butyric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(I3BA)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C79C99" w14:textId="40AC0E2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0DCF5D3F" w14:textId="5381E2E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738EE2F" w14:textId="2100633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</w:tr>
      <w:tr w:rsidR="00537A11" w:rsidRPr="00537FE8" w14:paraId="3878C7C5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F2E20B2" w14:textId="1DC4005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Methyl indole-7-carboxylate 99%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(MI7C)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A8F8A5" w14:textId="6CC97876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857C3AF" w14:textId="38EB0A9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49FAE039" w14:textId="26EB2334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537A11" w:rsidRPr="00537FE8" w14:paraId="21D5F79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C949AF9" w14:textId="7A3D9F9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3-Indoleacetonitrile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(3IAN)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0A0418" w14:textId="316F60E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674BEB0D" w14:textId="2C03208C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668545DC" w14:textId="25B23CC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537A11" w:rsidRPr="00537FE8" w14:paraId="057CBF8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8884090" w14:textId="083EF85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Indole-3-acetamide 98%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(I3Act)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218C96" w14:textId="07E17D4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381B19C7" w14:textId="0F0469D6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B8C57B" w14:textId="41D2BC04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537A11" w:rsidRPr="00537FE8" w14:paraId="100BEEEC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DCC483B" w14:textId="7229A05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Indole-3-carbinol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FBD405" w14:textId="4B0B44C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1801912F" w14:textId="375CFB74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F2B6D47" w14:textId="4C83CCD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37A11" w:rsidRPr="00537FE8" w14:paraId="39915C91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4D99B11" w14:textId="3465F3F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7-Azaindole 98%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(7Aza)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1EB205" w14:textId="3133525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03A0314D" w14:textId="24B19D5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3901564" w14:textId="7756BA8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A11" w:rsidRPr="00537FE8" w14:paraId="00F6140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8990C35" w14:textId="11B1D3D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lastRenderedPageBreak/>
              <w:t>5-bromo-3-iodo-7-azaindole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5B3I7AI)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60573" w14:textId="23C14DD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764A9F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4BBEF75" w14:textId="72014EF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8DE3DCF" w14:textId="45F844E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37A11" w:rsidRPr="00537FE8" w14:paraId="0CBB19D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7B6B24AF" w14:textId="751C35A1" w:rsidR="00537A11" w:rsidRPr="00023997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5-Fluoro-4-iodo-1H-pyrrolo[2,3-b]</w:t>
            </w:r>
            <w:proofErr w:type="spellStart"/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pyridine</w:t>
            </w:r>
            <w:proofErr w:type="spellEnd"/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 xml:space="preserve"> (5F4IP2,3P)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6B4D1A" w14:textId="7C65FA2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46354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779C9AB" w14:textId="374084D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63A7C31" w14:textId="6078AD7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537A11" w:rsidRPr="00537FE8" w14:paraId="043754C5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0DA8C12" w14:textId="09ADF493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5-Iodoindolin-2-one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(5I2O)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3C4EE7" w14:textId="1D88E88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146354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33ABCEE2" w14:textId="4134539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14:paraId="612C86AC" w14:textId="10A3434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537FE8" w:rsidRPr="00537FE8" w14:paraId="03D8E5C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9BBCCB3" w14:textId="77777777" w:rsidR="00537FE8" w:rsidRPr="00023997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6-Iodo-2,3-dihydro-1H-indole(6-I-23-DH1H-I)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A8E5A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2E7E8CA9" w14:textId="0F789A6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47E6FF31" w14:textId="625922E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537FE8" w:rsidRPr="00537FE8" w14:paraId="1835FA4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2F4ABA3" w14:textId="3365554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7-Formylindole 99%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(7FYI)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694E99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35F9413D" w14:textId="20C76E1B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36488C2A" w14:textId="109DF56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537FE8" w:rsidRPr="00537FE8" w14:paraId="4BCD8CAA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9CF5985" w14:textId="532E802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7-Methoxyindole 97%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(7MOI)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AA3A74" w14:textId="1AD40DA6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679146A2" w14:textId="75697303" w:rsidR="00537FE8" w:rsidRPr="00537FE8" w:rsidRDefault="007715ED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B4FB487" w14:textId="16DB59D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37FE8" w:rsidRPr="00537FE8" w14:paraId="246BD59C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79A25A2" w14:textId="4F9CF34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7-Nitroindole 98%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(7NI)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A28374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7899DD8B" w14:textId="696E1E9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41D5069F" w14:textId="781156A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537FE8" w:rsidRPr="00537FE8" w14:paraId="0732722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7EE7EF6" w14:textId="273C4E8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3,3`-Methylenebisindole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(3,3`MBSI)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9938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7FEDC562" w14:textId="409790D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FBA3FE7" w14:textId="4C36398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43</w:t>
            </w:r>
          </w:p>
        </w:tc>
      </w:tr>
      <w:tr w:rsidR="00537FE8" w:rsidRPr="00537FE8" w14:paraId="301DFD6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5516DCD" w14:textId="1CF2138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5-Methoxyisatin 98%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(5MOIs)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EE1716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3BF850A7" w14:textId="119C851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403AF035" w14:textId="574AE43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537FE8" w:rsidRPr="00537FE8" w14:paraId="7435245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98FB56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5-Methylisatin 98% (5MYIs)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2E3D5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2DF3995B" w14:textId="3CAA75E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754F09BA" w14:textId="6F21CD7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537FE8" w:rsidRPr="00537FE8" w14:paraId="15ABFE7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5BF5274" w14:textId="0DE497F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5-Nitroisatin 95% (5NIs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CAFEF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11A30C04" w14:textId="727B1C9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14:paraId="3710AC3A" w14:textId="7ED47D5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537FE8" w:rsidRPr="00537FE8" w14:paraId="2C5E6695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24D18EF" w14:textId="0A3A585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7-Chloroisatin 97%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(7ClIs)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C2412B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514AFF3D" w14:textId="7805246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452EB83A" w14:textId="38D9391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537FE8" w:rsidRPr="00537FE8" w14:paraId="0051712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C922FFB" w14:textId="7807F30B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5-Chloroisatin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(5ClIs)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477F75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04F18C17" w14:textId="7853336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41980700" w14:textId="0070E48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537FE8" w:rsidRPr="00537FE8" w14:paraId="26387BB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F6DC891" w14:textId="5A53E73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5-Bromoisatin 95%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(5B</w:t>
            </w:r>
            <w:r w:rsidR="00A01303"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s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B44AC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3CA49B71" w14:textId="2AE7CD1D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11EC02EA" w14:textId="2B785F6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58</w:t>
            </w:r>
          </w:p>
        </w:tc>
      </w:tr>
      <w:tr w:rsidR="00537A11" w:rsidRPr="00537FE8" w14:paraId="3A0C724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FEED181" w14:textId="6F77F36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Indole-3-propionic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(I3PA)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E81A47" w14:textId="487BFADC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E44FC85" w14:textId="19B48B2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7985547" w14:textId="43F0E444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537A11" w:rsidRPr="00537FE8" w14:paraId="3D13027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A885CA5" w14:textId="36F4D77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2,5-Dimethylindole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(2,5DYI)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56D36D" w14:textId="3EC4014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19F9B9E4" w14:textId="3E4B4B2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1C5D29A3" w14:textId="0B71EA3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42</w:t>
            </w:r>
          </w:p>
        </w:tc>
      </w:tr>
      <w:tr w:rsidR="00537A11" w:rsidRPr="00537FE8" w14:paraId="06470FE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D528E89" w14:textId="0DC72DD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5-Amino-2-Methylindole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(5A2MYI)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32E88D" w14:textId="071166D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53102756" w14:textId="3288DD4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2DC1FE57" w14:textId="2C32481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537A11" w:rsidRPr="00537FE8" w14:paraId="1CF1EC7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F39982F" w14:textId="6ED7038D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2-Methylindole-3-acetic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(2MI3Ac)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9034AB" w14:textId="046455D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A4145AF" w14:textId="45BB0234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51B21F1" w14:textId="6DD218C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</w:tr>
      <w:tr w:rsidR="00537A11" w:rsidRPr="00537FE8" w14:paraId="5E74F180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808BFB6" w14:textId="5C90EB0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5-Fluoro-2-methylindole 95%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(5F2MI)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AF6AFA" w14:textId="252C318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EA7EC10" w14:textId="51998EB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7B17E339" w14:textId="300DE529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537A11" w:rsidRPr="00537FE8" w14:paraId="42F8993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76195A3" w14:textId="01A5C07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5-Formylindole 99%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B67BC4" w14:textId="4154A6E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44B6B0BF" w14:textId="0B058E2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2FA75F1D" w14:textId="201D1F6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537A11" w:rsidRPr="00537FE8" w14:paraId="53DC1A0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61A262C" w14:textId="5A48101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5-Fluoro-1H-Indazole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(5FIHI)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374E5C" w14:textId="0B8C006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18C5FA3D" w14:textId="6F2A349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E1DAF54" w14:textId="184A6D2A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537A11" w:rsidRPr="00537FE8" w14:paraId="33A6C3A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DE084B2" w14:textId="5E30CC8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3-(2-Hydroxyethyl)indole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(3-(2,HE)I)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4F72EF" w14:textId="35199ED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7F92599" w14:textId="412FA1CD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C243234" w14:textId="7A4AA75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</w:tr>
      <w:tr w:rsidR="00537A11" w:rsidRPr="00537FE8" w14:paraId="5195FDF9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FAC40BF" w14:textId="0941BEB5" w:rsidR="00537A11" w:rsidRPr="00023997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4,5,6,7-Tetrahydro-1H-Indazole HCl 98% (4567THI)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3CB4E2" w14:textId="082C5D6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6F17D2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69F3FF3E" w14:textId="68234A0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093CFC1" w14:textId="1D01BE12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537FE8" w:rsidRPr="00537FE8" w14:paraId="281499E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23D11A7" w14:textId="48BAEEB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bookmarkStart w:id="3" w:name="_Hlk89248809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5-Chloro-2-Methylindole</w:t>
            </w:r>
            <w:r w:rsidR="00A01303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(5CMI)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DADF20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14:paraId="16AEB5F5" w14:textId="2CDB29A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14:paraId="47872EA0" w14:textId="66E584E4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95</w:t>
            </w:r>
          </w:p>
        </w:tc>
      </w:tr>
      <w:bookmarkEnd w:id="3"/>
      <w:tr w:rsidR="00537A11" w:rsidRPr="00537FE8" w14:paraId="47AB9D9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3961DEDB" w14:textId="1ACCB1C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6-Formylindole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(6FYI)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AF5584" w14:textId="3CEEF1D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C013BA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3370A09D" w14:textId="6EDAFB2F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02CE8406" w14:textId="0E27FC3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51</w:t>
            </w:r>
          </w:p>
        </w:tc>
      </w:tr>
      <w:tr w:rsidR="00537A11" w:rsidRPr="00537FE8" w14:paraId="54FF52D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DCA7C29" w14:textId="2D9BF62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2-Oxindole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(2OI)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09FF7E" w14:textId="4D53389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C013BA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269B735F" w14:textId="61E32765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4A5BAE2" w14:textId="2F02A3B7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537A11" w:rsidRPr="00537FE8" w14:paraId="22577EF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21A84D5" w14:textId="467334A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4-Formylindole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(4FYI)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66C116" w14:textId="54BD3A2E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C013BA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370A3D70" w14:textId="626B2821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1EE3C05D" w14:textId="134F7B00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537A11" w:rsidRPr="00537FE8" w14:paraId="737EC17D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1AF632A" w14:textId="223A108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5-Fluoro-4-Iodo-1H-pyrrolo-5-Carboxylic acid</w:t>
            </w: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(5F4IP2,3P)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7BFF07" w14:textId="64F17FD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C013BA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&gt;400</w:t>
            </w:r>
          </w:p>
        </w:tc>
        <w:tc>
          <w:tcPr>
            <w:tcW w:w="0" w:type="auto"/>
            <w:shd w:val="clear" w:color="auto" w:fill="auto"/>
          </w:tcPr>
          <w:p w14:paraId="7FF36EEE" w14:textId="43EF5D0B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38F393ED" w14:textId="6B2E6878" w:rsidR="00537A11" w:rsidRPr="00537FE8" w:rsidRDefault="00537A11" w:rsidP="00537A11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66</w:t>
            </w:r>
          </w:p>
        </w:tc>
      </w:tr>
      <w:tr w:rsidR="00537FE8" w:rsidRPr="00537FE8" w14:paraId="2B18817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0D1C2CF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5-Methylindole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2B565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1B9C2AF7" w14:textId="50D14DC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5128F3A9" w14:textId="6E6AA9A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56</w:t>
            </w:r>
          </w:p>
        </w:tc>
      </w:tr>
      <w:tr w:rsidR="00537FE8" w:rsidRPr="00537FE8" w14:paraId="03D7E2F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62CBC9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Melatonin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4B52A1" w14:textId="03433D2E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2DADD4AA" w14:textId="40BE07A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00C44000" w14:textId="0CFB081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537FE8" w:rsidRPr="00537FE8" w14:paraId="1B122E49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0C2BFD73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7-(Trifluoromethyl)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indoline</w:t>
            </w:r>
            <w:proofErr w:type="spellEnd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 2,3-di one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A6D53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314E6E89" w14:textId="5539852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14:paraId="28F35BB6" w14:textId="1571480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55</w:t>
            </w:r>
          </w:p>
        </w:tc>
      </w:tr>
      <w:tr w:rsidR="00537FE8" w:rsidRPr="00537FE8" w14:paraId="5B9DDF88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23865FD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Isatin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7517933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2477BC90" w14:textId="35F88F5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</w:t>
            </w:r>
            <w:r w:rsidR="007715ED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089A579" w14:textId="35E4CB79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74</w:t>
            </w:r>
          </w:p>
        </w:tc>
      </w:tr>
      <w:tr w:rsidR="00537FE8" w:rsidRPr="00537FE8" w14:paraId="5869BB9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29556AC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7-trifluoromethyl </w:t>
            </w:r>
            <w:proofErr w:type="spellStart"/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isatin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462ADE66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75A2C7B1" w14:textId="0505726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14:paraId="00D3CCF0" w14:textId="255EAAC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46</w:t>
            </w:r>
          </w:p>
        </w:tc>
      </w:tr>
      <w:tr w:rsidR="00537FE8" w:rsidRPr="00537FE8" w14:paraId="10C3CD0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B4DCC92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7-methyl-1H-isatin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ADDE00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032A5B47" w14:textId="3D01770F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0AFC6BE4" w14:textId="3BC9D175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537FE8" w:rsidRPr="00537FE8" w14:paraId="18194AE7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29DE6D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7-fluoroisatin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ADBE7A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2A7133ED" w14:textId="7C415E66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53E1CA43" w14:textId="48754E72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76</w:t>
            </w:r>
          </w:p>
        </w:tc>
      </w:tr>
      <w:tr w:rsidR="00537FE8" w:rsidRPr="00537FE8" w14:paraId="6EBA2CB2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1D5B3C3D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1H indole 2-carbaldehyde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22AC1A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5D314745" w14:textId="72CF7B1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46881C80" w14:textId="574F3631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537FE8" w:rsidRPr="00537FE8" w14:paraId="5DD80EFB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77518C77" w14:textId="77777777" w:rsidR="00537FE8" w:rsidRPr="00023997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7-methyl-1H-indole 2,3-di one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86AF57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600144B1" w14:textId="1CB2344B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2BB51AF6" w14:textId="14DEDA4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61</w:t>
            </w:r>
          </w:p>
        </w:tc>
      </w:tr>
      <w:tr w:rsidR="00537FE8" w:rsidRPr="00537FE8" w14:paraId="77F38DE3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44C39531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2,3-dimethylindole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3F42C2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7BF0CAAA" w14:textId="7B8CDC5C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5F9BD2D1" w14:textId="4468C5E3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67</w:t>
            </w:r>
          </w:p>
        </w:tc>
      </w:tr>
      <w:tr w:rsidR="00537FE8" w:rsidRPr="00537FE8" w14:paraId="14141356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5597483B" w14:textId="77777777" w:rsidR="00537FE8" w:rsidRPr="00023997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 xml:space="preserve">6-Iodo-2,3-dihydro-1H-indole </w:t>
            </w:r>
            <w:proofErr w:type="spellStart"/>
            <w:r w:rsidRPr="00023997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it-IT"/>
              </w:rPr>
              <w:t>hydrochloride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27BAE88F" w14:textId="0E90B765" w:rsidR="00537FE8" w:rsidRPr="00537FE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487889B8" w14:textId="65EEC1B0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3483487" w14:textId="027C651E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537FE8" w:rsidRPr="00537FE8" w14:paraId="7F3DAF34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  <w:hideMark/>
          </w:tcPr>
          <w:p w14:paraId="61367A1F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5,6-difluoroisatin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F7D3BA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1B823F98" w14:textId="138957FA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6ECE6676" w14:textId="793FE698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537FE8" w:rsidRPr="00866DD8" w14:paraId="418745CF" w14:textId="77777777" w:rsidTr="00A01303">
        <w:trPr>
          <w:trHeight w:val="237"/>
        </w:trPr>
        <w:tc>
          <w:tcPr>
            <w:tcW w:w="0" w:type="auto"/>
            <w:shd w:val="clear" w:color="auto" w:fill="auto"/>
            <w:noWrap/>
          </w:tcPr>
          <w:p w14:paraId="7C776548" w14:textId="77777777" w:rsidR="00537FE8" w:rsidRPr="00537FE8" w:rsidRDefault="00537FE8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INDOLE</w:t>
            </w:r>
          </w:p>
        </w:tc>
        <w:tc>
          <w:tcPr>
            <w:tcW w:w="0" w:type="auto"/>
            <w:shd w:val="clear" w:color="auto" w:fill="auto"/>
            <w:noWrap/>
          </w:tcPr>
          <w:p w14:paraId="0B75840E" w14:textId="653E9556" w:rsidR="00537FE8" w:rsidRPr="00866DD8" w:rsidRDefault="00537A11" w:rsidP="00985F94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&gt;</w:t>
            </w:r>
            <w:r w:rsidRPr="00537FE8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14:paraId="3657BB2B" w14:textId="127168BC" w:rsidR="00537FE8" w:rsidRPr="00866DD8" w:rsidRDefault="00DE1D8B" w:rsidP="00985F94">
            <w:pPr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EB42F4B" w14:textId="496DB95F" w:rsidR="00537FE8" w:rsidRPr="00866DD8" w:rsidRDefault="00DE1D8B" w:rsidP="00985F94">
            <w:pPr>
              <w:spacing w:line="240" w:lineRule="auto"/>
              <w:ind w:left="0" w:firstLine="0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E0AA29A" w14:textId="77777777" w:rsidR="008D4563" w:rsidRDefault="008D4563" w:rsidP="005B51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415DEFD" w14:textId="769EF646" w:rsidR="00985F94" w:rsidRDefault="00985F94" w:rsidP="00537A11">
      <w:pPr>
        <w:ind w:left="90" w:firstLine="0"/>
        <w:rPr>
          <w:sz w:val="24"/>
          <w:szCs w:val="24"/>
        </w:rPr>
      </w:pPr>
      <w:r w:rsidRPr="00537FE8">
        <w:rPr>
          <w:b/>
          <w:bCs/>
          <w:sz w:val="24"/>
          <w:szCs w:val="24"/>
        </w:rPr>
        <w:lastRenderedPageBreak/>
        <w:t>Table S</w:t>
      </w:r>
      <w:r>
        <w:rPr>
          <w:b/>
          <w:bCs/>
          <w:sz w:val="24"/>
          <w:szCs w:val="24"/>
        </w:rPr>
        <w:t>2</w:t>
      </w:r>
      <w:r w:rsidR="00537A11">
        <w:rPr>
          <w:b/>
          <w:bCs/>
          <w:sz w:val="24"/>
          <w:szCs w:val="24"/>
        </w:rPr>
        <w:t xml:space="preserve">. </w:t>
      </w:r>
      <w:r w:rsidR="00537A11">
        <w:rPr>
          <w:sz w:val="24"/>
          <w:szCs w:val="24"/>
        </w:rPr>
        <w:t xml:space="preserve">18 </w:t>
      </w:r>
      <w:r w:rsidR="005B51D7">
        <w:rPr>
          <w:sz w:val="24"/>
          <w:szCs w:val="24"/>
        </w:rPr>
        <w:t>Genes</w:t>
      </w:r>
      <w:r w:rsidR="00485847">
        <w:rPr>
          <w:sz w:val="24"/>
          <w:szCs w:val="24"/>
        </w:rPr>
        <w:t xml:space="preserve"> used in </w:t>
      </w:r>
      <w:r w:rsidR="00485847" w:rsidRPr="00A01303">
        <w:rPr>
          <w:sz w:val="24"/>
          <w:szCs w:val="24"/>
        </w:rPr>
        <w:t>the</w:t>
      </w:r>
      <w:r w:rsidR="00485847">
        <w:rPr>
          <w:sz w:val="24"/>
          <w:szCs w:val="24"/>
        </w:rPr>
        <w:t xml:space="preserve"> study associated with UPEC</w:t>
      </w:r>
      <w:r w:rsidR="005B51D7">
        <w:rPr>
          <w:sz w:val="24"/>
          <w:szCs w:val="24"/>
        </w:rPr>
        <w:t>,</w:t>
      </w:r>
      <w:r w:rsidR="00485847">
        <w:rPr>
          <w:sz w:val="24"/>
          <w:szCs w:val="24"/>
        </w:rPr>
        <w:t xml:space="preserve"> </w:t>
      </w:r>
      <w:r w:rsidR="005B51D7">
        <w:rPr>
          <w:sz w:val="24"/>
          <w:szCs w:val="24"/>
        </w:rPr>
        <w:t>their function</w:t>
      </w:r>
      <w:r w:rsidR="00802E48">
        <w:rPr>
          <w:sz w:val="24"/>
          <w:szCs w:val="24"/>
        </w:rPr>
        <w:t>,</w:t>
      </w:r>
      <w:r w:rsidR="005B51D7">
        <w:rPr>
          <w:sz w:val="24"/>
          <w:szCs w:val="24"/>
        </w:rPr>
        <w:t xml:space="preserve"> and primer sequences</w:t>
      </w:r>
      <w:r w:rsidR="00537A11">
        <w:rPr>
          <w:sz w:val="24"/>
          <w:szCs w:val="24"/>
        </w:rPr>
        <w:t xml:space="preserve">. </w:t>
      </w:r>
      <w:proofErr w:type="spellStart"/>
      <w:r w:rsidR="00537A11" w:rsidRPr="00537A11">
        <w:rPr>
          <w:i/>
          <w:iCs/>
          <w:sz w:val="24"/>
          <w:szCs w:val="24"/>
        </w:rPr>
        <w:t>rrsG</w:t>
      </w:r>
      <w:proofErr w:type="spellEnd"/>
      <w:r w:rsidR="00537A11">
        <w:rPr>
          <w:sz w:val="24"/>
          <w:szCs w:val="24"/>
        </w:rPr>
        <w:t xml:space="preserve"> was used as the housekeeping gene  </w:t>
      </w:r>
    </w:p>
    <w:p w14:paraId="01FEBDFB" w14:textId="77777777" w:rsidR="0076102C" w:rsidRPr="005B51D7" w:rsidRDefault="0076102C" w:rsidP="00537A11">
      <w:pPr>
        <w:ind w:left="90" w:firstLine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4468"/>
        <w:gridCol w:w="3779"/>
      </w:tblGrid>
      <w:tr w:rsidR="00985F94" w14:paraId="373EF126" w14:textId="77777777" w:rsidTr="005B51D7">
        <w:tc>
          <w:tcPr>
            <w:tcW w:w="0" w:type="auto"/>
          </w:tcPr>
          <w:p w14:paraId="61588143" w14:textId="77777777" w:rsidR="00985F94" w:rsidRDefault="00985F94" w:rsidP="00985F94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</w:t>
            </w:r>
          </w:p>
        </w:tc>
        <w:tc>
          <w:tcPr>
            <w:tcW w:w="0" w:type="auto"/>
          </w:tcPr>
          <w:p w14:paraId="1B63C321" w14:textId="77777777" w:rsidR="00985F94" w:rsidRDefault="00985F94" w:rsidP="00985F94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0" w:type="auto"/>
          </w:tcPr>
          <w:p w14:paraId="5D419005" w14:textId="77777777" w:rsidR="00985F94" w:rsidRDefault="00985F94" w:rsidP="00985F94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Primer</w:t>
            </w:r>
          </w:p>
        </w:tc>
      </w:tr>
      <w:tr w:rsidR="00985F94" w14:paraId="7653C82D" w14:textId="77777777" w:rsidTr="005B51D7">
        <w:tc>
          <w:tcPr>
            <w:tcW w:w="0" w:type="auto"/>
          </w:tcPr>
          <w:p w14:paraId="04B616C6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csgA</w:t>
            </w:r>
            <w:proofErr w:type="spellEnd"/>
          </w:p>
        </w:tc>
        <w:tc>
          <w:tcPr>
            <w:tcW w:w="0" w:type="auto"/>
          </w:tcPr>
          <w:p w14:paraId="589466D8" w14:textId="77777777" w:rsidR="00985F94" w:rsidRPr="00C81975" w:rsidRDefault="00985F94" w:rsidP="00985F94">
            <w:pPr>
              <w:ind w:left="0" w:firstLine="0"/>
              <w:jc w:val="center"/>
            </w:pPr>
            <w:r>
              <w:t>Curli subunit</w:t>
            </w:r>
          </w:p>
        </w:tc>
        <w:tc>
          <w:tcPr>
            <w:tcW w:w="0" w:type="auto"/>
          </w:tcPr>
          <w:p w14:paraId="503A6028" w14:textId="77777777" w:rsidR="00985F94" w:rsidRDefault="00985F94" w:rsidP="00985F94">
            <w:pPr>
              <w:ind w:left="0" w:firstLine="0"/>
            </w:pPr>
            <w:r>
              <w:t>F -5'-GGG CTC AGA TGA CAG CTC AAT C-3'</w:t>
            </w:r>
          </w:p>
          <w:p w14:paraId="6A87C9C0" w14:textId="77777777" w:rsidR="00985F94" w:rsidRDefault="00985F94" w:rsidP="00985F94">
            <w:pPr>
              <w:ind w:left="0" w:firstLine="0"/>
            </w:pPr>
            <w:r>
              <w:t>R- 5'-GCC GTT CCA CTG ATC AAG AGT AG-3'</w:t>
            </w:r>
          </w:p>
        </w:tc>
      </w:tr>
      <w:tr w:rsidR="00985F94" w14:paraId="6456AD8F" w14:textId="77777777" w:rsidTr="005B51D7">
        <w:tc>
          <w:tcPr>
            <w:tcW w:w="0" w:type="auto"/>
          </w:tcPr>
          <w:p w14:paraId="0733691A" w14:textId="77777777" w:rsidR="00985F94" w:rsidRPr="005E4606" w:rsidRDefault="00985F94" w:rsidP="00985F94">
            <w:pPr>
              <w:ind w:lef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csgB</w:t>
            </w:r>
            <w:proofErr w:type="spellEnd"/>
          </w:p>
        </w:tc>
        <w:tc>
          <w:tcPr>
            <w:tcW w:w="0" w:type="auto"/>
          </w:tcPr>
          <w:p w14:paraId="5A53BC92" w14:textId="77777777" w:rsidR="00985F94" w:rsidRDefault="00985F94" w:rsidP="00985F94">
            <w:pPr>
              <w:ind w:left="0" w:firstLine="0"/>
              <w:jc w:val="center"/>
              <w:rPr>
                <w:b/>
                <w:bCs/>
              </w:rPr>
            </w:pPr>
            <w:r>
              <w:t>Curli subunit</w:t>
            </w:r>
          </w:p>
        </w:tc>
        <w:tc>
          <w:tcPr>
            <w:tcW w:w="0" w:type="auto"/>
          </w:tcPr>
          <w:p w14:paraId="59761ABC" w14:textId="77777777" w:rsidR="00985F94" w:rsidRDefault="00985F94" w:rsidP="00985F94">
            <w:pPr>
              <w:ind w:left="0" w:firstLine="0"/>
            </w:pPr>
            <w:r>
              <w:t>F - 5'-CAT AAT TGG TCA AGC TGG GAC TAA-3'</w:t>
            </w:r>
          </w:p>
          <w:p w14:paraId="22EC7524" w14:textId="77777777" w:rsidR="00985F94" w:rsidRDefault="00985F94" w:rsidP="00985F94">
            <w:pPr>
              <w:ind w:left="0" w:firstLine="0"/>
            </w:pPr>
            <w:r>
              <w:t>R-5'-GCA ACA ACC GCC AAA AGT TT-3'</w:t>
            </w:r>
          </w:p>
        </w:tc>
      </w:tr>
      <w:tr w:rsidR="00985F94" w14:paraId="49782D7C" w14:textId="77777777" w:rsidTr="005B51D7">
        <w:tc>
          <w:tcPr>
            <w:tcW w:w="0" w:type="auto"/>
          </w:tcPr>
          <w:p w14:paraId="6C4D2BBA" w14:textId="77777777" w:rsidR="00985F94" w:rsidRPr="005E4606" w:rsidRDefault="00985F94" w:rsidP="00985F94">
            <w:pPr>
              <w:ind w:lef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csgG</w:t>
            </w:r>
            <w:proofErr w:type="spellEnd"/>
          </w:p>
        </w:tc>
        <w:tc>
          <w:tcPr>
            <w:tcW w:w="0" w:type="auto"/>
          </w:tcPr>
          <w:p w14:paraId="6793642C" w14:textId="77777777" w:rsidR="00985F94" w:rsidRDefault="00985F94" w:rsidP="00985F94">
            <w:pPr>
              <w:ind w:left="0" w:firstLine="0"/>
              <w:jc w:val="center"/>
              <w:rPr>
                <w:b/>
                <w:bCs/>
              </w:rPr>
            </w:pPr>
            <w:r>
              <w:t>Curli subunit</w:t>
            </w:r>
          </w:p>
        </w:tc>
        <w:tc>
          <w:tcPr>
            <w:tcW w:w="0" w:type="auto"/>
          </w:tcPr>
          <w:p w14:paraId="1C76D184" w14:textId="77777777" w:rsidR="00985F94" w:rsidRDefault="00985F94" w:rsidP="00985F94">
            <w:pPr>
              <w:tabs>
                <w:tab w:val="left" w:pos="751"/>
              </w:tabs>
              <w:ind w:left="0" w:firstLine="0"/>
            </w:pPr>
            <w:r>
              <w:t>F -5'-TGG TTG CCG TCA TGT TAC TGA-3'</w:t>
            </w:r>
          </w:p>
          <w:p w14:paraId="15506D27" w14:textId="77777777" w:rsidR="00985F94" w:rsidRDefault="00985F94" w:rsidP="00985F94">
            <w:pPr>
              <w:tabs>
                <w:tab w:val="left" w:pos="751"/>
              </w:tabs>
              <w:ind w:left="0" w:firstLine="0"/>
            </w:pPr>
            <w:r>
              <w:t xml:space="preserve">R-5'-CGG TCT GGC </w:t>
            </w:r>
            <w:proofErr w:type="spellStart"/>
            <w:r>
              <w:t>GGC</w:t>
            </w:r>
            <w:proofErr w:type="spellEnd"/>
            <w:r>
              <w:t xml:space="preserve"> TTC TTT A-3'</w:t>
            </w:r>
          </w:p>
        </w:tc>
      </w:tr>
      <w:tr w:rsidR="00985F94" w14:paraId="48C7E4B8" w14:textId="77777777" w:rsidTr="005B51D7">
        <w:tc>
          <w:tcPr>
            <w:tcW w:w="0" w:type="auto"/>
          </w:tcPr>
          <w:p w14:paraId="2275D05B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fimA</w:t>
            </w:r>
            <w:proofErr w:type="spellEnd"/>
          </w:p>
        </w:tc>
        <w:tc>
          <w:tcPr>
            <w:tcW w:w="0" w:type="auto"/>
          </w:tcPr>
          <w:p w14:paraId="1CC6F286" w14:textId="77777777" w:rsidR="00985F94" w:rsidRPr="00C81975" w:rsidRDefault="00985F94" w:rsidP="00985F94">
            <w:pPr>
              <w:ind w:left="0" w:firstLine="0"/>
              <w:jc w:val="center"/>
            </w:pPr>
            <w:r>
              <w:t>Type 1 fimbriae subunit</w:t>
            </w:r>
          </w:p>
        </w:tc>
        <w:tc>
          <w:tcPr>
            <w:tcW w:w="0" w:type="auto"/>
          </w:tcPr>
          <w:p w14:paraId="1752D2C1" w14:textId="77777777" w:rsidR="00985F94" w:rsidRDefault="00985F94" w:rsidP="00985F94">
            <w:pPr>
              <w:ind w:left="0" w:firstLine="0"/>
            </w:pPr>
            <w:r>
              <w:t xml:space="preserve">F - 5'-ACT CTG GCA ATC GTT </w:t>
            </w:r>
            <w:proofErr w:type="spellStart"/>
            <w:r>
              <w:t>GTT</w:t>
            </w:r>
            <w:proofErr w:type="spellEnd"/>
            <w:r>
              <w:t xml:space="preserve"> CTG TCG-3'</w:t>
            </w:r>
          </w:p>
          <w:p w14:paraId="5F6BE1F2" w14:textId="77777777" w:rsidR="00985F94" w:rsidRDefault="00985F94" w:rsidP="00985F94">
            <w:pPr>
              <w:ind w:left="0" w:firstLine="0"/>
            </w:pPr>
            <w:r>
              <w:t>R-5'-ATC AAC AGA GCC TGC ATC AAC TGC-3'</w:t>
            </w:r>
          </w:p>
        </w:tc>
      </w:tr>
      <w:tr w:rsidR="00985F94" w14:paraId="5055F83D" w14:textId="77777777" w:rsidTr="005B51D7">
        <w:tc>
          <w:tcPr>
            <w:tcW w:w="0" w:type="auto"/>
          </w:tcPr>
          <w:p w14:paraId="379E3E96" w14:textId="77777777" w:rsidR="00985F94" w:rsidRPr="005E4606" w:rsidRDefault="00985F94" w:rsidP="00985F94">
            <w:pPr>
              <w:ind w:lef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fimH</w:t>
            </w:r>
            <w:proofErr w:type="spellEnd"/>
          </w:p>
        </w:tc>
        <w:tc>
          <w:tcPr>
            <w:tcW w:w="0" w:type="auto"/>
          </w:tcPr>
          <w:p w14:paraId="4CD3CEDE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Type 1 fimbriae adhesin</w:t>
            </w:r>
          </w:p>
        </w:tc>
        <w:tc>
          <w:tcPr>
            <w:tcW w:w="0" w:type="auto"/>
          </w:tcPr>
          <w:p w14:paraId="74B3F456" w14:textId="77777777" w:rsidR="00985F94" w:rsidRDefault="00985F94" w:rsidP="00985F94">
            <w:pPr>
              <w:ind w:left="0" w:firstLine="0"/>
            </w:pPr>
            <w:r>
              <w:t>F -5'-GAT GCG GGC AAC TCG ATT-3'</w:t>
            </w:r>
          </w:p>
          <w:p w14:paraId="36B17157" w14:textId="77777777" w:rsidR="00985F94" w:rsidRPr="005E4606" w:rsidRDefault="00985F94" w:rsidP="00985F94">
            <w:pPr>
              <w:ind w:left="0" w:firstLine="0"/>
            </w:pPr>
            <w:r>
              <w:t>R-5'-CCC TGC GCG GGT GAA-3'</w:t>
            </w:r>
          </w:p>
        </w:tc>
      </w:tr>
      <w:tr w:rsidR="00985F94" w14:paraId="228674D1" w14:textId="77777777" w:rsidTr="005B51D7">
        <w:tc>
          <w:tcPr>
            <w:tcW w:w="0" w:type="auto"/>
          </w:tcPr>
          <w:p w14:paraId="0D2109A4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motA</w:t>
            </w:r>
            <w:proofErr w:type="spellEnd"/>
          </w:p>
        </w:tc>
        <w:tc>
          <w:tcPr>
            <w:tcW w:w="0" w:type="auto"/>
          </w:tcPr>
          <w:p w14:paraId="477B8503" w14:textId="77777777" w:rsidR="00985F94" w:rsidRPr="005E4606" w:rsidRDefault="00985F94" w:rsidP="00985F94">
            <w:pPr>
              <w:ind w:left="0" w:firstLine="0"/>
              <w:jc w:val="center"/>
            </w:pPr>
            <w:r>
              <w:t>M</w:t>
            </w:r>
            <w:r w:rsidRPr="005E4606">
              <w:t>otility</w:t>
            </w:r>
          </w:p>
        </w:tc>
        <w:tc>
          <w:tcPr>
            <w:tcW w:w="0" w:type="auto"/>
          </w:tcPr>
          <w:p w14:paraId="68AA92EA" w14:textId="77777777" w:rsidR="00985F94" w:rsidRDefault="00985F94" w:rsidP="00985F94">
            <w:pPr>
              <w:ind w:left="0" w:firstLine="0"/>
            </w:pPr>
            <w:r>
              <w:t>F -5'-ACA GGT AGC GCG TTC TCA CT-3'</w:t>
            </w:r>
          </w:p>
          <w:p w14:paraId="72D2F824" w14:textId="77777777" w:rsidR="00985F94" w:rsidRPr="005E4606" w:rsidRDefault="00985F94" w:rsidP="00985F94">
            <w:pPr>
              <w:ind w:left="0" w:firstLine="0"/>
            </w:pPr>
            <w:r>
              <w:t>R-5'-AGC GTG GAT AAA CCG ATA CG-3'</w:t>
            </w:r>
          </w:p>
        </w:tc>
      </w:tr>
      <w:tr w:rsidR="00985F94" w14:paraId="1EEFD6D8" w14:textId="77777777" w:rsidTr="005B51D7">
        <w:tc>
          <w:tcPr>
            <w:tcW w:w="0" w:type="auto"/>
          </w:tcPr>
          <w:p w14:paraId="1B3C3398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motB</w:t>
            </w:r>
            <w:proofErr w:type="spellEnd"/>
          </w:p>
        </w:tc>
        <w:tc>
          <w:tcPr>
            <w:tcW w:w="0" w:type="auto"/>
          </w:tcPr>
          <w:p w14:paraId="6F941480" w14:textId="77777777" w:rsidR="00985F94" w:rsidRPr="005E4606" w:rsidRDefault="00985F94" w:rsidP="00985F94">
            <w:pPr>
              <w:ind w:left="0" w:firstLine="0"/>
              <w:jc w:val="center"/>
            </w:pPr>
            <w:r>
              <w:t>M</w:t>
            </w:r>
            <w:r w:rsidRPr="005E4606">
              <w:t>otility</w:t>
            </w:r>
          </w:p>
        </w:tc>
        <w:tc>
          <w:tcPr>
            <w:tcW w:w="0" w:type="auto"/>
          </w:tcPr>
          <w:p w14:paraId="1EE35AE1" w14:textId="77777777" w:rsidR="00985F94" w:rsidRDefault="00985F94" w:rsidP="00985F94">
            <w:pPr>
              <w:ind w:left="0" w:firstLine="0"/>
            </w:pPr>
            <w:r>
              <w:t>F -5'-GCG TTA CGT CCA CAT CTC AA-3'</w:t>
            </w:r>
          </w:p>
          <w:p w14:paraId="13221E44" w14:textId="77777777" w:rsidR="00985F94" w:rsidRPr="005E4606" w:rsidRDefault="00985F94" w:rsidP="00985F94">
            <w:pPr>
              <w:ind w:left="0" w:firstLine="0"/>
            </w:pPr>
            <w:r>
              <w:t>R-5'-ATG TCG CGC ATA TAG GGT TC-3'</w:t>
            </w:r>
          </w:p>
        </w:tc>
      </w:tr>
      <w:tr w:rsidR="00985F94" w14:paraId="5B26E88F" w14:textId="77777777" w:rsidTr="005B51D7">
        <w:tc>
          <w:tcPr>
            <w:tcW w:w="0" w:type="auto"/>
          </w:tcPr>
          <w:p w14:paraId="7211E286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fliC</w:t>
            </w:r>
            <w:proofErr w:type="spellEnd"/>
          </w:p>
        </w:tc>
        <w:tc>
          <w:tcPr>
            <w:tcW w:w="0" w:type="auto"/>
          </w:tcPr>
          <w:p w14:paraId="332C2884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Flagellin protein</w:t>
            </w:r>
          </w:p>
        </w:tc>
        <w:tc>
          <w:tcPr>
            <w:tcW w:w="0" w:type="auto"/>
          </w:tcPr>
          <w:p w14:paraId="401B10EB" w14:textId="77777777" w:rsidR="00985F94" w:rsidRDefault="00985F94" w:rsidP="00985F94">
            <w:pPr>
              <w:ind w:left="0" w:firstLine="0"/>
            </w:pPr>
            <w:r>
              <w:t>F -5'-ACA GCC TCT CGC TGA TCA CTC AAA-3'</w:t>
            </w:r>
          </w:p>
          <w:p w14:paraId="6964CD5A" w14:textId="77777777" w:rsidR="00985F94" w:rsidRPr="005E4606" w:rsidRDefault="00985F94" w:rsidP="00985F94">
            <w:pPr>
              <w:ind w:left="0" w:firstLine="0"/>
            </w:pPr>
            <w:r>
              <w:t>R-5'-GCG CTG TTA ATA CGC AAG CCA GAA-3'</w:t>
            </w:r>
          </w:p>
        </w:tc>
      </w:tr>
      <w:tr w:rsidR="00985F94" w14:paraId="7C854759" w14:textId="77777777" w:rsidTr="005B51D7">
        <w:tc>
          <w:tcPr>
            <w:tcW w:w="0" w:type="auto"/>
          </w:tcPr>
          <w:p w14:paraId="7EB4A13E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papA</w:t>
            </w:r>
            <w:proofErr w:type="spellEnd"/>
          </w:p>
        </w:tc>
        <w:tc>
          <w:tcPr>
            <w:tcW w:w="0" w:type="auto"/>
          </w:tcPr>
          <w:p w14:paraId="729ACBEB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Pyelonephritis associated protein fimbriae</w:t>
            </w:r>
          </w:p>
        </w:tc>
        <w:tc>
          <w:tcPr>
            <w:tcW w:w="0" w:type="auto"/>
          </w:tcPr>
          <w:p w14:paraId="378DF513" w14:textId="77777777" w:rsidR="00985F94" w:rsidRDefault="00985F94" w:rsidP="00985F94">
            <w:pPr>
              <w:ind w:left="0" w:firstLine="0"/>
            </w:pPr>
            <w:r>
              <w:t>F -5'-GTG CCT GCA GAA AAT GCA GAT-3'</w:t>
            </w:r>
          </w:p>
          <w:p w14:paraId="5BFFB9BC" w14:textId="77777777" w:rsidR="00985F94" w:rsidRPr="005E4606" w:rsidRDefault="00985F94" w:rsidP="00985F94">
            <w:pPr>
              <w:ind w:left="0" w:firstLine="0"/>
            </w:pPr>
            <w:r>
              <w:t>R-5'-CCC GTT TTC CAC TCG AAT CA-3'</w:t>
            </w:r>
          </w:p>
        </w:tc>
      </w:tr>
      <w:tr w:rsidR="00985F94" w14:paraId="2D54525C" w14:textId="77777777" w:rsidTr="005B51D7">
        <w:tc>
          <w:tcPr>
            <w:tcW w:w="0" w:type="auto"/>
          </w:tcPr>
          <w:p w14:paraId="200F0A4F" w14:textId="77777777" w:rsidR="00985F94" w:rsidRPr="005E4606" w:rsidRDefault="00985F94" w:rsidP="00985F94">
            <w:pPr>
              <w:ind w:lef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papG</w:t>
            </w:r>
            <w:proofErr w:type="spellEnd"/>
          </w:p>
        </w:tc>
        <w:tc>
          <w:tcPr>
            <w:tcW w:w="0" w:type="auto"/>
          </w:tcPr>
          <w:p w14:paraId="7C0B3E9B" w14:textId="058D2FF7" w:rsidR="00985F94" w:rsidRPr="005E4606" w:rsidRDefault="00985F94" w:rsidP="00985F94">
            <w:pPr>
              <w:ind w:left="0" w:firstLine="0"/>
              <w:jc w:val="center"/>
            </w:pPr>
            <w:r w:rsidRPr="005E4606">
              <w:t>Pyelonephritis associated protein fimbriae</w:t>
            </w:r>
            <w:r w:rsidR="00200F49">
              <w:t xml:space="preserve"> adhesin</w:t>
            </w:r>
          </w:p>
        </w:tc>
        <w:tc>
          <w:tcPr>
            <w:tcW w:w="0" w:type="auto"/>
          </w:tcPr>
          <w:p w14:paraId="566DAC34" w14:textId="77777777" w:rsidR="00985F94" w:rsidRDefault="00985F94" w:rsidP="00985F94">
            <w:pPr>
              <w:ind w:left="0" w:firstLine="0"/>
            </w:pPr>
            <w:r>
              <w:t>F -5'-GGG AGG GAA TGT GGT GAT TAC TC-3'</w:t>
            </w:r>
          </w:p>
          <w:p w14:paraId="4874364F" w14:textId="77777777" w:rsidR="00985F94" w:rsidRPr="005E4606" w:rsidRDefault="00985F94" w:rsidP="00985F94">
            <w:pPr>
              <w:ind w:left="0" w:firstLine="0"/>
            </w:pPr>
            <w:r>
              <w:t>R-5'-CGG GCG CCA CGA AGT-3'</w:t>
            </w:r>
          </w:p>
        </w:tc>
      </w:tr>
      <w:tr w:rsidR="00985F94" w14:paraId="164436F0" w14:textId="77777777" w:rsidTr="005B51D7">
        <w:tc>
          <w:tcPr>
            <w:tcW w:w="0" w:type="auto"/>
          </w:tcPr>
          <w:p w14:paraId="16E86F36" w14:textId="77777777" w:rsidR="00985F94" w:rsidRPr="005E4606" w:rsidRDefault="00985F94" w:rsidP="00985F94">
            <w:pPr>
              <w:ind w:left="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sitA</w:t>
            </w:r>
            <w:proofErr w:type="spellEnd"/>
          </w:p>
        </w:tc>
        <w:tc>
          <w:tcPr>
            <w:tcW w:w="0" w:type="auto"/>
          </w:tcPr>
          <w:p w14:paraId="6DFF31A6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Iron acquisition and oxidative stress regulator</w:t>
            </w:r>
          </w:p>
        </w:tc>
        <w:tc>
          <w:tcPr>
            <w:tcW w:w="0" w:type="auto"/>
          </w:tcPr>
          <w:p w14:paraId="72208EA2" w14:textId="77777777" w:rsidR="00985F94" w:rsidRDefault="00985F94" w:rsidP="00985F94">
            <w:pPr>
              <w:ind w:left="0" w:firstLine="0"/>
            </w:pPr>
            <w:r>
              <w:t>F -5’-TCC ACC GCT TTT ACC AGC ATC T-3’</w:t>
            </w:r>
          </w:p>
          <w:p w14:paraId="660CDB41" w14:textId="77777777" w:rsidR="00985F94" w:rsidRPr="005E4606" w:rsidRDefault="00985F94" w:rsidP="00985F94">
            <w:pPr>
              <w:ind w:left="0" w:firstLine="0"/>
            </w:pPr>
            <w:r>
              <w:t>R-5’-TCT GGC GAC ATC CAT GCA T-3’</w:t>
            </w:r>
          </w:p>
        </w:tc>
      </w:tr>
      <w:tr w:rsidR="00985F94" w14:paraId="556A3DE3" w14:textId="77777777" w:rsidTr="005B51D7">
        <w:tc>
          <w:tcPr>
            <w:tcW w:w="0" w:type="auto"/>
          </w:tcPr>
          <w:p w14:paraId="51FC655C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sfaA</w:t>
            </w:r>
            <w:proofErr w:type="spellEnd"/>
          </w:p>
        </w:tc>
        <w:tc>
          <w:tcPr>
            <w:tcW w:w="0" w:type="auto"/>
          </w:tcPr>
          <w:p w14:paraId="5AC961E6" w14:textId="77777777" w:rsidR="00985F94" w:rsidRPr="005E4606" w:rsidRDefault="00985F94" w:rsidP="00985F94">
            <w:pPr>
              <w:ind w:left="0" w:firstLine="0"/>
              <w:jc w:val="center"/>
            </w:pPr>
            <w:proofErr w:type="spellStart"/>
            <w:r w:rsidRPr="005E4606">
              <w:t>S.fimbrial</w:t>
            </w:r>
            <w:proofErr w:type="spellEnd"/>
            <w:r w:rsidRPr="005E4606">
              <w:t xml:space="preserve"> adhesin</w:t>
            </w:r>
          </w:p>
        </w:tc>
        <w:tc>
          <w:tcPr>
            <w:tcW w:w="0" w:type="auto"/>
          </w:tcPr>
          <w:p w14:paraId="7ABD8879" w14:textId="77777777" w:rsidR="00985F94" w:rsidRDefault="00985F94" w:rsidP="00985F94">
            <w:pPr>
              <w:ind w:left="0" w:firstLine="0"/>
            </w:pPr>
            <w:r>
              <w:t>F -5'-CCG TTC CAG GCT CGC TAT ATT-3'</w:t>
            </w:r>
          </w:p>
          <w:p w14:paraId="54297494" w14:textId="77777777" w:rsidR="00985F94" w:rsidRPr="005E4606" w:rsidRDefault="00985F94" w:rsidP="00985F94">
            <w:pPr>
              <w:ind w:left="0" w:firstLine="0"/>
            </w:pPr>
            <w:r>
              <w:t>R-5'-CGG CGT TGG CTG TAC CA-3'</w:t>
            </w:r>
          </w:p>
        </w:tc>
      </w:tr>
      <w:tr w:rsidR="00985F94" w:rsidRPr="00023997" w14:paraId="687DECAC" w14:textId="77777777" w:rsidTr="005B51D7">
        <w:tc>
          <w:tcPr>
            <w:tcW w:w="0" w:type="auto"/>
          </w:tcPr>
          <w:p w14:paraId="67D50B6C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sfaS</w:t>
            </w:r>
            <w:proofErr w:type="spellEnd"/>
          </w:p>
        </w:tc>
        <w:tc>
          <w:tcPr>
            <w:tcW w:w="0" w:type="auto"/>
          </w:tcPr>
          <w:p w14:paraId="732425E4" w14:textId="77777777" w:rsidR="00985F94" w:rsidRPr="005E4606" w:rsidRDefault="00985F94" w:rsidP="00985F94">
            <w:pPr>
              <w:ind w:left="0" w:firstLine="0"/>
              <w:jc w:val="center"/>
            </w:pPr>
            <w:proofErr w:type="spellStart"/>
            <w:r w:rsidRPr="005E4606">
              <w:t>S.fimbrial</w:t>
            </w:r>
            <w:proofErr w:type="spellEnd"/>
            <w:r w:rsidRPr="005E4606">
              <w:t xml:space="preserve"> adhesin</w:t>
            </w:r>
          </w:p>
        </w:tc>
        <w:tc>
          <w:tcPr>
            <w:tcW w:w="0" w:type="auto"/>
          </w:tcPr>
          <w:p w14:paraId="4CCE9F1A" w14:textId="77777777" w:rsidR="00985F94" w:rsidRDefault="00985F94" w:rsidP="00985F94">
            <w:pPr>
              <w:ind w:left="0" w:firstLine="0"/>
            </w:pPr>
            <w:r>
              <w:t>F -5'-TCT CAC CGG ATG CCA GAA TAT-3'</w:t>
            </w:r>
          </w:p>
          <w:p w14:paraId="2DBA8B47" w14:textId="77777777" w:rsidR="00985F94" w:rsidRPr="00023997" w:rsidRDefault="00985F94" w:rsidP="00985F94">
            <w:pPr>
              <w:ind w:left="0" w:firstLine="0"/>
              <w:rPr>
                <w:lang w:val="fr-FR"/>
              </w:rPr>
            </w:pPr>
            <w:r w:rsidRPr="00023997">
              <w:rPr>
                <w:lang w:val="fr-FR"/>
              </w:rPr>
              <w:t>R-5'-GCC CAT CCG CAG TAC CAC TA-3'</w:t>
            </w:r>
          </w:p>
        </w:tc>
      </w:tr>
      <w:tr w:rsidR="00985F94" w14:paraId="3A8C23E9" w14:textId="77777777" w:rsidTr="005B51D7">
        <w:tc>
          <w:tcPr>
            <w:tcW w:w="0" w:type="auto"/>
          </w:tcPr>
          <w:p w14:paraId="41ED6012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chuA</w:t>
            </w:r>
            <w:proofErr w:type="spellEnd"/>
          </w:p>
        </w:tc>
        <w:tc>
          <w:tcPr>
            <w:tcW w:w="0" w:type="auto"/>
          </w:tcPr>
          <w:p w14:paraId="4A8B675C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Heme uptake and transport in UTI</w:t>
            </w:r>
          </w:p>
        </w:tc>
        <w:tc>
          <w:tcPr>
            <w:tcW w:w="0" w:type="auto"/>
          </w:tcPr>
          <w:p w14:paraId="6108FF93" w14:textId="77777777" w:rsidR="00985F94" w:rsidRDefault="00985F94" w:rsidP="00985F94">
            <w:pPr>
              <w:ind w:left="0" w:firstLine="0"/>
            </w:pPr>
            <w:r>
              <w:t>F -5’-TGC CAA CGT TTG CTT TTG CT-3’</w:t>
            </w:r>
          </w:p>
          <w:p w14:paraId="31418B5C" w14:textId="77777777" w:rsidR="00985F94" w:rsidRPr="005E4606" w:rsidRDefault="00985F94" w:rsidP="00985F94">
            <w:pPr>
              <w:ind w:left="0" w:firstLine="0"/>
            </w:pPr>
            <w:r>
              <w:t>R-5’-TCA GGA GCG GAA GTG TCG ATA -3’</w:t>
            </w:r>
          </w:p>
        </w:tc>
      </w:tr>
      <w:tr w:rsidR="00985F94" w:rsidRPr="00023997" w14:paraId="7F94A0F8" w14:textId="77777777" w:rsidTr="005B51D7">
        <w:tc>
          <w:tcPr>
            <w:tcW w:w="0" w:type="auto"/>
          </w:tcPr>
          <w:p w14:paraId="2D4A732B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entE</w:t>
            </w:r>
            <w:proofErr w:type="spellEnd"/>
          </w:p>
        </w:tc>
        <w:tc>
          <w:tcPr>
            <w:tcW w:w="0" w:type="auto"/>
          </w:tcPr>
          <w:p w14:paraId="1C310414" w14:textId="77777777" w:rsidR="00985F94" w:rsidRPr="00023997" w:rsidRDefault="00985F94" w:rsidP="00985F94">
            <w:pPr>
              <w:ind w:left="0" w:firstLine="0"/>
              <w:jc w:val="center"/>
              <w:rPr>
                <w:lang w:val="fr-FR"/>
              </w:rPr>
            </w:pPr>
            <w:proofErr w:type="spellStart"/>
            <w:r w:rsidRPr="00023997">
              <w:rPr>
                <w:lang w:val="fr-FR"/>
              </w:rPr>
              <w:t>Enterobactin</w:t>
            </w:r>
            <w:proofErr w:type="spellEnd"/>
            <w:r w:rsidRPr="00023997">
              <w:rPr>
                <w:lang w:val="fr-FR"/>
              </w:rPr>
              <w:t xml:space="preserve"> synthase -</w:t>
            </w:r>
            <w:proofErr w:type="spellStart"/>
            <w:r w:rsidRPr="00023997">
              <w:rPr>
                <w:lang w:val="fr-FR"/>
              </w:rPr>
              <w:t>Iron</w:t>
            </w:r>
            <w:proofErr w:type="spellEnd"/>
            <w:r w:rsidRPr="00023997">
              <w:rPr>
                <w:lang w:val="fr-FR"/>
              </w:rPr>
              <w:t xml:space="preserve"> </w:t>
            </w:r>
            <w:proofErr w:type="spellStart"/>
            <w:r w:rsidRPr="00023997">
              <w:rPr>
                <w:lang w:val="fr-FR"/>
              </w:rPr>
              <w:t>starvation</w:t>
            </w:r>
            <w:proofErr w:type="spellEnd"/>
            <w:r w:rsidRPr="00023997">
              <w:rPr>
                <w:lang w:val="fr-FR"/>
              </w:rPr>
              <w:t xml:space="preserve"> </w:t>
            </w:r>
            <w:proofErr w:type="spellStart"/>
            <w:r w:rsidRPr="00023997">
              <w:rPr>
                <w:lang w:val="fr-FR"/>
              </w:rPr>
              <w:t>response</w:t>
            </w:r>
            <w:proofErr w:type="spellEnd"/>
            <w:r w:rsidRPr="00023997">
              <w:rPr>
                <w:lang w:val="fr-FR"/>
              </w:rPr>
              <w:t xml:space="preserve"> (</w:t>
            </w:r>
            <w:proofErr w:type="spellStart"/>
            <w:r w:rsidRPr="00023997">
              <w:rPr>
                <w:lang w:val="fr-FR"/>
              </w:rPr>
              <w:t>siderophore</w:t>
            </w:r>
            <w:proofErr w:type="spellEnd"/>
            <w:r w:rsidRPr="00023997">
              <w:rPr>
                <w:lang w:val="fr-FR"/>
              </w:rPr>
              <w:t>)</w:t>
            </w:r>
          </w:p>
        </w:tc>
        <w:tc>
          <w:tcPr>
            <w:tcW w:w="0" w:type="auto"/>
          </w:tcPr>
          <w:p w14:paraId="1F76235F" w14:textId="77777777" w:rsidR="00985F94" w:rsidRPr="00023997" w:rsidRDefault="00985F94" w:rsidP="00985F94">
            <w:pPr>
              <w:ind w:left="0" w:firstLine="0"/>
              <w:rPr>
                <w:lang w:val="fr-FR"/>
              </w:rPr>
            </w:pPr>
            <w:r w:rsidRPr="00023997">
              <w:rPr>
                <w:lang w:val="fr-FR"/>
              </w:rPr>
              <w:t>F -5’-ATT GAA CCG GCG TTA CTG ATT G-3’</w:t>
            </w:r>
          </w:p>
          <w:p w14:paraId="1237BE85" w14:textId="77777777" w:rsidR="00985F94" w:rsidRPr="00023997" w:rsidRDefault="00985F94" w:rsidP="00985F94">
            <w:pPr>
              <w:ind w:left="0" w:firstLine="0"/>
              <w:rPr>
                <w:lang w:val="it-IT"/>
              </w:rPr>
            </w:pPr>
            <w:r w:rsidRPr="00023997">
              <w:rPr>
                <w:lang w:val="it-IT"/>
              </w:rPr>
              <w:t>R-5’-CAC CAC GCG AAT GGA AGA AT-3’</w:t>
            </w:r>
          </w:p>
        </w:tc>
      </w:tr>
      <w:tr w:rsidR="00985F94" w14:paraId="0320E7A9" w14:textId="77777777" w:rsidTr="005B51D7">
        <w:tc>
          <w:tcPr>
            <w:tcW w:w="0" w:type="auto"/>
          </w:tcPr>
          <w:p w14:paraId="03F05431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uvrY</w:t>
            </w:r>
            <w:proofErr w:type="spellEnd"/>
          </w:p>
        </w:tc>
        <w:tc>
          <w:tcPr>
            <w:tcW w:w="0" w:type="auto"/>
          </w:tcPr>
          <w:p w14:paraId="35DA8649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Two</w:t>
            </w:r>
            <w:r>
              <w:t>-</w:t>
            </w:r>
            <w:r w:rsidRPr="005E4606">
              <w:t>component system regulation</w:t>
            </w:r>
          </w:p>
        </w:tc>
        <w:tc>
          <w:tcPr>
            <w:tcW w:w="0" w:type="auto"/>
          </w:tcPr>
          <w:p w14:paraId="1B5E77FD" w14:textId="77777777" w:rsidR="00985F94" w:rsidRDefault="00985F94" w:rsidP="00985F94">
            <w:pPr>
              <w:ind w:left="0" w:firstLine="0"/>
            </w:pPr>
            <w:r>
              <w:t>F -5’-TCA GAC AAA CTG GCA AAT GG-3’</w:t>
            </w:r>
          </w:p>
          <w:p w14:paraId="122DD3BE" w14:textId="77777777" w:rsidR="00985F94" w:rsidRPr="005E4606" w:rsidRDefault="00985F94" w:rsidP="00985F94">
            <w:pPr>
              <w:ind w:left="0" w:firstLine="0"/>
            </w:pPr>
            <w:r>
              <w:t>R-5’-CTA TTC AGG GCA GCG TTA CA-3’</w:t>
            </w:r>
          </w:p>
        </w:tc>
      </w:tr>
      <w:tr w:rsidR="00985F94" w14:paraId="70F70CC5" w14:textId="77777777" w:rsidTr="005B51D7">
        <w:tc>
          <w:tcPr>
            <w:tcW w:w="0" w:type="auto"/>
          </w:tcPr>
          <w:p w14:paraId="2063E463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proofErr w:type="spellStart"/>
            <w:r w:rsidRPr="005E4606">
              <w:rPr>
                <w:i/>
                <w:iCs/>
              </w:rPr>
              <w:t>csrA</w:t>
            </w:r>
            <w:proofErr w:type="spellEnd"/>
          </w:p>
        </w:tc>
        <w:tc>
          <w:tcPr>
            <w:tcW w:w="0" w:type="auto"/>
          </w:tcPr>
          <w:p w14:paraId="333D60F7" w14:textId="677419D2" w:rsidR="00985F94" w:rsidRPr="005E4606" w:rsidRDefault="00985F94" w:rsidP="00985F94">
            <w:pPr>
              <w:ind w:left="0" w:firstLine="0"/>
              <w:jc w:val="center"/>
            </w:pPr>
            <w:r w:rsidRPr="005E4606">
              <w:t>Carbon metabolism</w:t>
            </w:r>
            <w:r>
              <w:t>, biofilm attenuation and dispersal</w:t>
            </w:r>
          </w:p>
        </w:tc>
        <w:tc>
          <w:tcPr>
            <w:tcW w:w="0" w:type="auto"/>
          </w:tcPr>
          <w:p w14:paraId="54BDBAA5" w14:textId="77777777" w:rsidR="00985F94" w:rsidRDefault="00985F94" w:rsidP="00985F94">
            <w:pPr>
              <w:ind w:left="0" w:firstLine="0"/>
            </w:pPr>
            <w:r>
              <w:t>F -5’-CCT GGA TAC GCT GGT AGA T-3’</w:t>
            </w:r>
          </w:p>
          <w:p w14:paraId="0DAE40C2" w14:textId="77777777" w:rsidR="00985F94" w:rsidRPr="005E4606" w:rsidRDefault="00985F94" w:rsidP="00985F94">
            <w:pPr>
              <w:ind w:left="0" w:firstLine="0"/>
            </w:pPr>
            <w:r>
              <w:t>R-5’-TCG TCG AGT TGG TGA GAC-3’</w:t>
            </w:r>
          </w:p>
        </w:tc>
      </w:tr>
      <w:tr w:rsidR="00985F94" w14:paraId="19E9C096" w14:textId="77777777" w:rsidTr="005B51D7">
        <w:tc>
          <w:tcPr>
            <w:tcW w:w="0" w:type="auto"/>
          </w:tcPr>
          <w:p w14:paraId="50B1C78B" w14:textId="77777777" w:rsidR="00985F94" w:rsidRPr="005E4606" w:rsidRDefault="00985F94" w:rsidP="00985F94">
            <w:pPr>
              <w:ind w:left="0" w:firstLine="0"/>
              <w:jc w:val="center"/>
              <w:rPr>
                <w:i/>
                <w:iCs/>
              </w:rPr>
            </w:pPr>
            <w:r w:rsidRPr="005E4606">
              <w:rPr>
                <w:i/>
                <w:iCs/>
              </w:rPr>
              <w:t>rrsG</w:t>
            </w:r>
          </w:p>
        </w:tc>
        <w:tc>
          <w:tcPr>
            <w:tcW w:w="0" w:type="auto"/>
          </w:tcPr>
          <w:p w14:paraId="4F410194" w14:textId="77777777" w:rsidR="00985F94" w:rsidRPr="005E4606" w:rsidRDefault="00985F94" w:rsidP="00985F94">
            <w:pPr>
              <w:ind w:left="0" w:firstLine="0"/>
              <w:jc w:val="center"/>
            </w:pPr>
            <w:r w:rsidRPr="005E4606">
              <w:t>Housekeeping</w:t>
            </w:r>
            <w:r>
              <w:t xml:space="preserve"> (endogenous control)</w:t>
            </w:r>
          </w:p>
        </w:tc>
        <w:tc>
          <w:tcPr>
            <w:tcW w:w="0" w:type="auto"/>
          </w:tcPr>
          <w:p w14:paraId="0BE65BB1" w14:textId="77777777" w:rsidR="00985F94" w:rsidRDefault="00985F94" w:rsidP="00985F94">
            <w:pPr>
              <w:ind w:left="0" w:firstLine="0"/>
            </w:pPr>
            <w:r>
              <w:t>F -5'-CCA GGG CTA CAC ACG TGC TA-3'</w:t>
            </w:r>
          </w:p>
          <w:p w14:paraId="1F584F5F" w14:textId="77777777" w:rsidR="00985F94" w:rsidRPr="005E4606" w:rsidRDefault="00985F94" w:rsidP="00985F94">
            <w:pPr>
              <w:ind w:left="0" w:firstLine="0"/>
            </w:pPr>
            <w:r>
              <w:t>R-5'-TCT CGC GAG GTC GCT TCT-3'</w:t>
            </w:r>
          </w:p>
        </w:tc>
      </w:tr>
    </w:tbl>
    <w:p w14:paraId="2297D401" w14:textId="19FF9CB7" w:rsidR="00537A11" w:rsidRPr="00537A11" w:rsidRDefault="005B51D7" w:rsidP="00537A11">
      <w:pPr>
        <w:ind w:left="90" w:firstLine="0"/>
        <w:rPr>
          <w:sz w:val="24"/>
          <w:szCs w:val="28"/>
        </w:rPr>
      </w:pPr>
      <w:r w:rsidRPr="005B51D7">
        <w:rPr>
          <w:b/>
          <w:bCs/>
          <w:sz w:val="24"/>
          <w:szCs w:val="28"/>
        </w:rPr>
        <w:lastRenderedPageBreak/>
        <w:t>Fig</w:t>
      </w:r>
      <w:r>
        <w:rPr>
          <w:b/>
          <w:bCs/>
          <w:sz w:val="24"/>
          <w:szCs w:val="28"/>
        </w:rPr>
        <w:t>ure</w:t>
      </w:r>
      <w:r w:rsidRPr="005B51D7">
        <w:rPr>
          <w:b/>
          <w:bCs/>
          <w:sz w:val="24"/>
          <w:szCs w:val="28"/>
        </w:rPr>
        <w:t xml:space="preserve"> S1</w:t>
      </w:r>
      <w:r>
        <w:rPr>
          <w:b/>
          <w:bCs/>
          <w:sz w:val="24"/>
          <w:szCs w:val="28"/>
        </w:rPr>
        <w:t>-</w:t>
      </w:r>
      <w:r w:rsidRPr="005B51D7">
        <w:rPr>
          <w:b/>
          <w:bCs/>
          <w:sz w:val="24"/>
          <w:szCs w:val="28"/>
        </w:rPr>
        <w:t xml:space="preserve"> </w:t>
      </w:r>
      <w:r w:rsidRPr="005B51D7">
        <w:rPr>
          <w:sz w:val="24"/>
          <w:szCs w:val="28"/>
        </w:rPr>
        <w:t>Rapid killing activity</w:t>
      </w:r>
      <w:r>
        <w:rPr>
          <w:sz w:val="24"/>
          <w:szCs w:val="28"/>
        </w:rPr>
        <w:t xml:space="preserve"> of indoles in comparison to common antibiotics</w:t>
      </w:r>
      <w:r w:rsidR="00225516">
        <w:rPr>
          <w:sz w:val="24"/>
          <w:szCs w:val="28"/>
        </w:rPr>
        <w:t xml:space="preserve"> </w:t>
      </w:r>
      <w:r w:rsidR="00225516" w:rsidRPr="00A01303">
        <w:rPr>
          <w:sz w:val="24"/>
          <w:szCs w:val="28"/>
        </w:rPr>
        <w:t>in UPEC. At the indicated time points, aliquots of treated cells were plated and CFUs were enumerated</w:t>
      </w:r>
      <w:r w:rsidR="00A01303">
        <w:rPr>
          <w:sz w:val="24"/>
          <w:szCs w:val="28"/>
        </w:rPr>
        <w:t xml:space="preserve">. </w:t>
      </w:r>
      <w:r w:rsidR="00225516" w:rsidRPr="00A01303">
        <w:rPr>
          <w:sz w:val="24"/>
          <w:szCs w:val="28"/>
        </w:rPr>
        <w:t>Error bars represent standard deviation.</w:t>
      </w:r>
    </w:p>
    <w:p w14:paraId="16017F17" w14:textId="2CEF8EBA" w:rsidR="00537FE8" w:rsidRDefault="00EB5A5A" w:rsidP="00EB5A5A">
      <w:pPr>
        <w:ind w:left="-810"/>
        <w:rPr>
          <w:noProof/>
        </w:rPr>
      </w:pPr>
      <w:r w:rsidRPr="009060AF">
        <w:rPr>
          <w:noProof/>
        </w:rPr>
        <w:drawing>
          <wp:inline distT="0" distB="0" distL="0" distR="0" wp14:anchorId="3E312405" wp14:editId="15EAC8DD">
            <wp:extent cx="7615883" cy="3548418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6" t="2971" r="21863" b="62723"/>
                    <a:stretch/>
                  </pic:blipFill>
                  <pic:spPr bwMode="auto">
                    <a:xfrm>
                      <a:off x="0" y="0"/>
                      <a:ext cx="7762393" cy="361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276B8" w14:textId="77777777" w:rsidR="0076102C" w:rsidRDefault="0076102C" w:rsidP="00537A11">
      <w:pPr>
        <w:pStyle w:val="ListParagraph"/>
        <w:tabs>
          <w:tab w:val="left" w:pos="1190"/>
        </w:tabs>
        <w:ind w:left="90" w:firstLine="0"/>
        <w:rPr>
          <w:b/>
          <w:bCs/>
          <w:sz w:val="24"/>
          <w:szCs w:val="24"/>
        </w:rPr>
      </w:pPr>
    </w:p>
    <w:p w14:paraId="3E751795" w14:textId="4D017E98" w:rsidR="00537A11" w:rsidRDefault="00B66EB3" w:rsidP="00537A11">
      <w:pPr>
        <w:pStyle w:val="ListParagraph"/>
        <w:tabs>
          <w:tab w:val="left" w:pos="1190"/>
        </w:tabs>
        <w:ind w:left="90" w:firstLine="0"/>
        <w:rPr>
          <w:sz w:val="24"/>
          <w:szCs w:val="24"/>
        </w:rPr>
      </w:pPr>
      <w:r w:rsidRPr="005B51D7">
        <w:rPr>
          <w:b/>
          <w:bCs/>
          <w:sz w:val="24"/>
          <w:szCs w:val="24"/>
        </w:rPr>
        <w:t>Table S3</w:t>
      </w:r>
      <w:r w:rsidR="00D219FD">
        <w:rPr>
          <w:b/>
          <w:bCs/>
          <w:sz w:val="24"/>
          <w:szCs w:val="24"/>
        </w:rPr>
        <w:t>.</w:t>
      </w:r>
      <w:r w:rsidRPr="005B51D7">
        <w:rPr>
          <w:b/>
          <w:bCs/>
          <w:sz w:val="24"/>
          <w:szCs w:val="24"/>
        </w:rPr>
        <w:t xml:space="preserve"> </w:t>
      </w:r>
      <w:r w:rsidR="00D219FD" w:rsidRPr="00537A11">
        <w:rPr>
          <w:sz w:val="24"/>
          <w:szCs w:val="24"/>
        </w:rPr>
        <w:t>5</w:t>
      </w:r>
      <w:r w:rsidR="00D219FD">
        <w:rPr>
          <w:b/>
          <w:bCs/>
          <w:sz w:val="24"/>
          <w:szCs w:val="24"/>
        </w:rPr>
        <w:t xml:space="preserve"> </w:t>
      </w:r>
      <w:r w:rsidR="009A2ADD" w:rsidRPr="005B51D7">
        <w:rPr>
          <w:sz w:val="24"/>
          <w:szCs w:val="24"/>
        </w:rPr>
        <w:t>QSAR PLS factor model</w:t>
      </w:r>
      <w:r w:rsidR="00D219FD">
        <w:rPr>
          <w:sz w:val="24"/>
          <w:szCs w:val="24"/>
        </w:rPr>
        <w:t>s built based on the 73 indole derivatives.</w:t>
      </w:r>
      <w:r w:rsidR="00537A11">
        <w:rPr>
          <w:sz w:val="24"/>
          <w:szCs w:val="24"/>
        </w:rPr>
        <w:t xml:space="preserve"> </w:t>
      </w:r>
      <w:r w:rsidR="00D219FD" w:rsidRPr="00537A11">
        <w:rPr>
          <w:sz w:val="24"/>
          <w:szCs w:val="24"/>
        </w:rPr>
        <w:t>PLS factor model 5 was chosen based on the low S.D, and high R^2</w:t>
      </w:r>
      <w:r w:rsidR="00537A11" w:rsidRPr="00537A11">
        <w:rPr>
          <w:sz w:val="24"/>
          <w:szCs w:val="24"/>
        </w:rPr>
        <w:t>, stability and F ratio.</w:t>
      </w:r>
    </w:p>
    <w:p w14:paraId="534A02BC" w14:textId="4647758A" w:rsidR="009A2ADD" w:rsidRPr="00537A11" w:rsidRDefault="00D219FD" w:rsidP="00537A11">
      <w:pPr>
        <w:pStyle w:val="ListParagraph"/>
        <w:tabs>
          <w:tab w:val="left" w:pos="1190"/>
        </w:tabs>
        <w:ind w:left="90" w:firstLine="0"/>
        <w:rPr>
          <w:sz w:val="24"/>
          <w:szCs w:val="24"/>
        </w:rPr>
      </w:pPr>
      <w:r w:rsidRPr="00537A11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656"/>
        <w:gridCol w:w="656"/>
        <w:gridCol w:w="808"/>
        <w:gridCol w:w="1199"/>
        <w:gridCol w:w="794"/>
        <w:gridCol w:w="496"/>
        <w:gridCol w:w="808"/>
        <w:gridCol w:w="679"/>
        <w:gridCol w:w="1016"/>
        <w:gridCol w:w="1016"/>
      </w:tblGrid>
      <w:tr w:rsidR="00D219FD" w:rsidRPr="002310C2" w14:paraId="1B67AEA9" w14:textId="77777777" w:rsidTr="00D219FD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957C0E2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0" w:type="auto"/>
            <w:noWrap/>
            <w:hideMark/>
          </w:tcPr>
          <w:p w14:paraId="168F8F19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S.D</w:t>
            </w:r>
          </w:p>
        </w:tc>
        <w:tc>
          <w:tcPr>
            <w:tcW w:w="0" w:type="auto"/>
            <w:noWrap/>
            <w:hideMark/>
          </w:tcPr>
          <w:p w14:paraId="1C716243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R^2</w:t>
            </w:r>
          </w:p>
        </w:tc>
        <w:tc>
          <w:tcPr>
            <w:tcW w:w="0" w:type="auto"/>
            <w:noWrap/>
            <w:hideMark/>
          </w:tcPr>
          <w:p w14:paraId="44D37650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R^2 CV</w:t>
            </w:r>
          </w:p>
        </w:tc>
        <w:tc>
          <w:tcPr>
            <w:tcW w:w="0" w:type="auto"/>
            <w:noWrap/>
            <w:hideMark/>
          </w:tcPr>
          <w:p w14:paraId="7F6EA9F5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R^2 scramble</w:t>
            </w:r>
          </w:p>
        </w:tc>
        <w:tc>
          <w:tcPr>
            <w:tcW w:w="0" w:type="auto"/>
            <w:noWrap/>
            <w:hideMark/>
          </w:tcPr>
          <w:p w14:paraId="537B2678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Stability</w:t>
            </w:r>
          </w:p>
        </w:tc>
        <w:tc>
          <w:tcPr>
            <w:tcW w:w="0" w:type="auto"/>
            <w:noWrap/>
            <w:hideMark/>
          </w:tcPr>
          <w:p w14:paraId="367FBD36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D8A7E82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0" w:type="auto"/>
            <w:noWrap/>
            <w:hideMark/>
          </w:tcPr>
          <w:p w14:paraId="25241C6B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RMSE</w:t>
            </w:r>
          </w:p>
        </w:tc>
        <w:tc>
          <w:tcPr>
            <w:tcW w:w="0" w:type="auto"/>
            <w:noWrap/>
            <w:hideMark/>
          </w:tcPr>
          <w:p w14:paraId="7562EA84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Q^2</w:t>
            </w:r>
          </w:p>
        </w:tc>
        <w:tc>
          <w:tcPr>
            <w:tcW w:w="0" w:type="auto"/>
            <w:noWrap/>
            <w:hideMark/>
          </w:tcPr>
          <w:p w14:paraId="6ECBCC40" w14:textId="77777777" w:rsidR="009A2ADD" w:rsidRPr="002310C2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310C2">
              <w:rPr>
                <w:b/>
                <w:bCs/>
                <w:sz w:val="16"/>
                <w:szCs w:val="16"/>
              </w:rPr>
              <w:t>Pearson-r</w:t>
            </w:r>
          </w:p>
        </w:tc>
      </w:tr>
      <w:tr w:rsidR="00D219FD" w:rsidRPr="002310C2" w14:paraId="28C469FB" w14:textId="77777777" w:rsidTr="00D219FD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3A44329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FB17DD1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0.2651</w:t>
            </w:r>
          </w:p>
        </w:tc>
        <w:tc>
          <w:tcPr>
            <w:tcW w:w="0" w:type="auto"/>
            <w:noWrap/>
            <w:hideMark/>
          </w:tcPr>
          <w:p w14:paraId="5734B9EE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0.1496</w:t>
            </w:r>
          </w:p>
        </w:tc>
        <w:tc>
          <w:tcPr>
            <w:tcW w:w="0" w:type="auto"/>
            <w:noWrap/>
            <w:hideMark/>
          </w:tcPr>
          <w:p w14:paraId="1CCDB4CF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0.0767</w:t>
            </w:r>
          </w:p>
        </w:tc>
        <w:tc>
          <w:tcPr>
            <w:tcW w:w="0" w:type="auto"/>
            <w:noWrap/>
            <w:hideMark/>
          </w:tcPr>
          <w:p w14:paraId="1A9E186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0.112</w:t>
            </w:r>
          </w:p>
        </w:tc>
        <w:tc>
          <w:tcPr>
            <w:tcW w:w="0" w:type="auto"/>
            <w:noWrap/>
            <w:hideMark/>
          </w:tcPr>
          <w:p w14:paraId="3E1B11E4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0.989</w:t>
            </w:r>
          </w:p>
        </w:tc>
        <w:tc>
          <w:tcPr>
            <w:tcW w:w="0" w:type="auto"/>
            <w:noWrap/>
            <w:hideMark/>
          </w:tcPr>
          <w:p w14:paraId="2F8A35F0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9.2</w:t>
            </w:r>
          </w:p>
        </w:tc>
        <w:tc>
          <w:tcPr>
            <w:tcW w:w="0" w:type="auto"/>
            <w:noWrap/>
            <w:hideMark/>
          </w:tcPr>
          <w:p w14:paraId="6444176B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0.00386</w:t>
            </w:r>
          </w:p>
        </w:tc>
        <w:tc>
          <w:tcPr>
            <w:tcW w:w="0" w:type="auto"/>
            <w:noWrap/>
            <w:hideMark/>
          </w:tcPr>
          <w:p w14:paraId="23435EE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0.26</w:t>
            </w:r>
          </w:p>
        </w:tc>
        <w:tc>
          <w:tcPr>
            <w:tcW w:w="0" w:type="auto"/>
            <w:noWrap/>
            <w:hideMark/>
          </w:tcPr>
          <w:p w14:paraId="6A9CA77F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-1.2601</w:t>
            </w:r>
          </w:p>
        </w:tc>
        <w:tc>
          <w:tcPr>
            <w:tcW w:w="0" w:type="auto"/>
            <w:noWrap/>
            <w:hideMark/>
          </w:tcPr>
          <w:p w14:paraId="16D29C57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-0.5845</w:t>
            </w:r>
          </w:p>
        </w:tc>
      </w:tr>
      <w:tr w:rsidR="00D219FD" w:rsidRPr="002310C2" w14:paraId="079D8708" w14:textId="77777777" w:rsidTr="00D219FD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2229AC1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497860D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0.1813</w:t>
            </w:r>
          </w:p>
        </w:tc>
        <w:tc>
          <w:tcPr>
            <w:tcW w:w="0" w:type="auto"/>
            <w:noWrap/>
            <w:hideMark/>
          </w:tcPr>
          <w:p w14:paraId="53FE7371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0.61</w:t>
            </w:r>
          </w:p>
        </w:tc>
        <w:tc>
          <w:tcPr>
            <w:tcW w:w="0" w:type="auto"/>
            <w:noWrap/>
            <w:hideMark/>
          </w:tcPr>
          <w:p w14:paraId="639FA445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0.4121</w:t>
            </w:r>
          </w:p>
        </w:tc>
        <w:tc>
          <w:tcPr>
            <w:tcW w:w="0" w:type="auto"/>
            <w:noWrap/>
            <w:hideMark/>
          </w:tcPr>
          <w:p w14:paraId="7E6DCC52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0.3644</w:t>
            </w:r>
          </w:p>
        </w:tc>
        <w:tc>
          <w:tcPr>
            <w:tcW w:w="0" w:type="auto"/>
            <w:noWrap/>
            <w:hideMark/>
          </w:tcPr>
          <w:p w14:paraId="55445D26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0.885</w:t>
            </w:r>
          </w:p>
        </w:tc>
        <w:tc>
          <w:tcPr>
            <w:tcW w:w="0" w:type="auto"/>
            <w:noWrap/>
            <w:hideMark/>
          </w:tcPr>
          <w:p w14:paraId="3AB6624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39.9</w:t>
            </w:r>
          </w:p>
        </w:tc>
        <w:tc>
          <w:tcPr>
            <w:tcW w:w="0" w:type="auto"/>
            <w:noWrap/>
            <w:hideMark/>
          </w:tcPr>
          <w:p w14:paraId="01E53814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3.72E-11</w:t>
            </w:r>
          </w:p>
        </w:tc>
        <w:tc>
          <w:tcPr>
            <w:tcW w:w="0" w:type="auto"/>
            <w:noWrap/>
            <w:hideMark/>
          </w:tcPr>
          <w:p w14:paraId="51A51B86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  <w:noWrap/>
            <w:hideMark/>
          </w:tcPr>
          <w:p w14:paraId="461DCFBB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-0.5009</w:t>
            </w:r>
          </w:p>
        </w:tc>
        <w:tc>
          <w:tcPr>
            <w:tcW w:w="0" w:type="auto"/>
            <w:noWrap/>
            <w:hideMark/>
          </w:tcPr>
          <w:p w14:paraId="00B70092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0.2861</w:t>
            </w:r>
          </w:p>
        </w:tc>
      </w:tr>
      <w:tr w:rsidR="00D219FD" w:rsidRPr="002310C2" w14:paraId="73F20057" w14:textId="77777777" w:rsidTr="00D219FD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151F4E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02D33B3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0.1338</w:t>
            </w:r>
          </w:p>
        </w:tc>
        <w:tc>
          <w:tcPr>
            <w:tcW w:w="0" w:type="auto"/>
            <w:noWrap/>
            <w:hideMark/>
          </w:tcPr>
          <w:p w14:paraId="612519DD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0.7918</w:t>
            </w:r>
          </w:p>
        </w:tc>
        <w:tc>
          <w:tcPr>
            <w:tcW w:w="0" w:type="auto"/>
            <w:noWrap/>
            <w:hideMark/>
          </w:tcPr>
          <w:p w14:paraId="675E2A32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0.552</w:t>
            </w:r>
          </w:p>
        </w:tc>
        <w:tc>
          <w:tcPr>
            <w:tcW w:w="0" w:type="auto"/>
            <w:noWrap/>
            <w:hideMark/>
          </w:tcPr>
          <w:p w14:paraId="2285B282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0.5335</w:t>
            </w:r>
          </w:p>
        </w:tc>
        <w:tc>
          <w:tcPr>
            <w:tcW w:w="0" w:type="auto"/>
            <w:noWrap/>
            <w:hideMark/>
          </w:tcPr>
          <w:p w14:paraId="7E1DDFBE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0.857</w:t>
            </w:r>
          </w:p>
        </w:tc>
        <w:tc>
          <w:tcPr>
            <w:tcW w:w="0" w:type="auto"/>
            <w:noWrap/>
            <w:hideMark/>
          </w:tcPr>
          <w:p w14:paraId="5B1D76E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63.4</w:t>
            </w:r>
          </w:p>
        </w:tc>
        <w:tc>
          <w:tcPr>
            <w:tcW w:w="0" w:type="auto"/>
            <w:noWrap/>
            <w:hideMark/>
          </w:tcPr>
          <w:p w14:paraId="146777ED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4.68E-17</w:t>
            </w:r>
          </w:p>
        </w:tc>
        <w:tc>
          <w:tcPr>
            <w:tcW w:w="0" w:type="auto"/>
            <w:noWrap/>
            <w:hideMark/>
          </w:tcPr>
          <w:p w14:paraId="60708A2D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0.22</w:t>
            </w:r>
          </w:p>
        </w:tc>
        <w:tc>
          <w:tcPr>
            <w:tcW w:w="0" w:type="auto"/>
            <w:noWrap/>
            <w:hideMark/>
          </w:tcPr>
          <w:p w14:paraId="5871BA56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0.5375</w:t>
            </w:r>
          </w:p>
        </w:tc>
        <w:tc>
          <w:tcPr>
            <w:tcW w:w="0" w:type="auto"/>
            <w:noWrap/>
            <w:hideMark/>
          </w:tcPr>
          <w:p w14:paraId="1E0654DA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0.3769</w:t>
            </w:r>
          </w:p>
        </w:tc>
      </w:tr>
      <w:tr w:rsidR="00D219FD" w:rsidRPr="002310C2" w14:paraId="0ED52D6A" w14:textId="77777777" w:rsidTr="00D219FD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603FEF2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2584EC7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0.1038</w:t>
            </w:r>
          </w:p>
        </w:tc>
        <w:tc>
          <w:tcPr>
            <w:tcW w:w="0" w:type="auto"/>
            <w:noWrap/>
            <w:hideMark/>
          </w:tcPr>
          <w:p w14:paraId="10D2D900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0.877</w:t>
            </w:r>
          </w:p>
        </w:tc>
        <w:tc>
          <w:tcPr>
            <w:tcW w:w="0" w:type="auto"/>
            <w:noWrap/>
            <w:hideMark/>
          </w:tcPr>
          <w:p w14:paraId="03DB8B08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0.5903</w:t>
            </w:r>
          </w:p>
        </w:tc>
        <w:tc>
          <w:tcPr>
            <w:tcW w:w="0" w:type="auto"/>
            <w:noWrap/>
            <w:hideMark/>
          </w:tcPr>
          <w:p w14:paraId="1871549A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0.6566</w:t>
            </w:r>
          </w:p>
        </w:tc>
        <w:tc>
          <w:tcPr>
            <w:tcW w:w="0" w:type="auto"/>
            <w:noWrap/>
            <w:hideMark/>
          </w:tcPr>
          <w:p w14:paraId="4EC74F3E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0.821</w:t>
            </w:r>
          </w:p>
        </w:tc>
        <w:tc>
          <w:tcPr>
            <w:tcW w:w="0" w:type="auto"/>
            <w:noWrap/>
            <w:hideMark/>
          </w:tcPr>
          <w:p w14:paraId="4F37D94F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87.4</w:t>
            </w:r>
          </w:p>
        </w:tc>
        <w:tc>
          <w:tcPr>
            <w:tcW w:w="0" w:type="auto"/>
            <w:noWrap/>
            <w:hideMark/>
          </w:tcPr>
          <w:p w14:paraId="2C989919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1.13E-21</w:t>
            </w:r>
          </w:p>
        </w:tc>
        <w:tc>
          <w:tcPr>
            <w:tcW w:w="0" w:type="auto"/>
            <w:noWrap/>
            <w:hideMark/>
          </w:tcPr>
          <w:p w14:paraId="75360F0C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  <w:noWrap/>
            <w:hideMark/>
          </w:tcPr>
          <w:p w14:paraId="35EC3DB0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-0.4926</w:t>
            </w:r>
          </w:p>
        </w:tc>
        <w:tc>
          <w:tcPr>
            <w:tcW w:w="0" w:type="auto"/>
            <w:noWrap/>
            <w:hideMark/>
          </w:tcPr>
          <w:p w14:paraId="43076C5E" w14:textId="77777777" w:rsidR="009A2ADD" w:rsidRPr="002310C2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310C2">
              <w:rPr>
                <w:sz w:val="16"/>
                <w:szCs w:val="16"/>
              </w:rPr>
              <w:t>0.4471</w:t>
            </w:r>
          </w:p>
        </w:tc>
      </w:tr>
      <w:tr w:rsidR="00D219FD" w:rsidRPr="002310C2" w14:paraId="29ADBA0E" w14:textId="77777777" w:rsidTr="00D219FD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hideMark/>
          </w:tcPr>
          <w:p w14:paraId="233BF820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AABB71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0.093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E5B366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0.9033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1FFF43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0.6185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907174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0.7207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5D26E3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0.809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A9B1B2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89.7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12F4C5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3.70E-23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451430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24617D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-0.496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BCA90A" w14:textId="77777777" w:rsidR="009A2ADD" w:rsidRPr="009D3957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9D3957">
              <w:rPr>
                <w:sz w:val="16"/>
                <w:szCs w:val="16"/>
              </w:rPr>
              <w:t>0.517</w:t>
            </w:r>
          </w:p>
        </w:tc>
      </w:tr>
    </w:tbl>
    <w:p w14:paraId="5A1FE3B7" w14:textId="05C018D4" w:rsidR="008D4563" w:rsidRDefault="008D4563" w:rsidP="005B51D7">
      <w:pPr>
        <w:pStyle w:val="ListParagraph"/>
        <w:tabs>
          <w:tab w:val="left" w:pos="1190"/>
        </w:tabs>
        <w:ind w:firstLine="0"/>
        <w:jc w:val="center"/>
        <w:rPr>
          <w:b/>
          <w:bCs/>
          <w:sz w:val="24"/>
          <w:szCs w:val="24"/>
        </w:rPr>
      </w:pPr>
    </w:p>
    <w:p w14:paraId="3585415A" w14:textId="77777777" w:rsidR="0076102C" w:rsidRDefault="0076102C" w:rsidP="005B51D7">
      <w:pPr>
        <w:pStyle w:val="ListParagraph"/>
        <w:tabs>
          <w:tab w:val="left" w:pos="1190"/>
        </w:tabs>
        <w:ind w:firstLine="0"/>
        <w:jc w:val="center"/>
        <w:rPr>
          <w:b/>
          <w:bCs/>
          <w:sz w:val="24"/>
          <w:szCs w:val="24"/>
        </w:rPr>
      </w:pPr>
    </w:p>
    <w:p w14:paraId="63EB0754" w14:textId="53E0FEF3" w:rsidR="009A2ADD" w:rsidRDefault="00B66EB3" w:rsidP="00D219FD">
      <w:pPr>
        <w:pStyle w:val="ListParagraph"/>
        <w:tabs>
          <w:tab w:val="left" w:pos="1190"/>
        </w:tabs>
        <w:ind w:left="0" w:firstLine="0"/>
        <w:rPr>
          <w:sz w:val="24"/>
          <w:szCs w:val="24"/>
        </w:rPr>
      </w:pPr>
      <w:r w:rsidRPr="005B51D7">
        <w:rPr>
          <w:b/>
          <w:bCs/>
          <w:sz w:val="24"/>
          <w:szCs w:val="24"/>
        </w:rPr>
        <w:t>Table S4</w:t>
      </w:r>
      <w:r w:rsidR="00D219FD">
        <w:rPr>
          <w:b/>
          <w:bCs/>
          <w:sz w:val="24"/>
          <w:szCs w:val="24"/>
        </w:rPr>
        <w:t>.</w:t>
      </w:r>
      <w:r w:rsidRPr="005B51D7">
        <w:rPr>
          <w:b/>
          <w:bCs/>
          <w:sz w:val="24"/>
          <w:szCs w:val="24"/>
        </w:rPr>
        <w:t xml:space="preserve"> </w:t>
      </w:r>
      <w:r w:rsidR="009A2ADD" w:rsidRPr="005B51D7">
        <w:rPr>
          <w:sz w:val="24"/>
          <w:szCs w:val="24"/>
        </w:rPr>
        <w:t xml:space="preserve">QSAR </w:t>
      </w:r>
      <w:r w:rsidR="005B51D7" w:rsidRPr="005B51D7">
        <w:rPr>
          <w:sz w:val="24"/>
          <w:szCs w:val="24"/>
        </w:rPr>
        <w:t>activity prediction</w:t>
      </w:r>
      <w:r w:rsidR="00802E48">
        <w:rPr>
          <w:sz w:val="24"/>
          <w:szCs w:val="24"/>
        </w:rPr>
        <w:t xml:space="preserve"> of the 73 indole derivatives. QSAR set represents training and test set</w:t>
      </w:r>
      <w:r w:rsidR="00D219FD">
        <w:rPr>
          <w:sz w:val="24"/>
          <w:szCs w:val="24"/>
        </w:rPr>
        <w:t xml:space="preserve"> 70:30 </w:t>
      </w:r>
      <w:proofErr w:type="spellStart"/>
      <w:r w:rsidR="00D219FD">
        <w:rPr>
          <w:sz w:val="24"/>
          <w:szCs w:val="24"/>
        </w:rPr>
        <w:t>ramdomization</w:t>
      </w:r>
      <w:proofErr w:type="spellEnd"/>
      <w:r w:rsidR="00D219FD">
        <w:rPr>
          <w:sz w:val="24"/>
          <w:szCs w:val="24"/>
        </w:rPr>
        <w:t xml:space="preserve"> of 73 indole derivatives. PLS factor 5 was chosen as the best model based on the predicted </w:t>
      </w:r>
      <w:proofErr w:type="spellStart"/>
      <w:r w:rsidR="00D219FD">
        <w:rPr>
          <w:sz w:val="24"/>
          <w:szCs w:val="24"/>
        </w:rPr>
        <w:t>pMIC</w:t>
      </w:r>
      <w:proofErr w:type="spellEnd"/>
      <w:r w:rsidR="00D219FD">
        <w:rPr>
          <w:sz w:val="24"/>
          <w:szCs w:val="24"/>
        </w:rPr>
        <w:t xml:space="preserve"> values</w:t>
      </w:r>
    </w:p>
    <w:p w14:paraId="38E1B86B" w14:textId="77777777" w:rsidR="00D219FD" w:rsidRPr="005B51D7" w:rsidRDefault="00D219FD" w:rsidP="00D219FD">
      <w:pPr>
        <w:pStyle w:val="ListParagraph"/>
        <w:tabs>
          <w:tab w:val="left" w:pos="1190"/>
        </w:tabs>
        <w:ind w:left="0" w:firstLine="0"/>
        <w:rPr>
          <w:b/>
          <w:bCs/>
          <w:sz w:val="24"/>
          <w:szCs w:val="24"/>
        </w:rPr>
      </w:pP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1"/>
        <w:gridCol w:w="749"/>
        <w:gridCol w:w="1235"/>
        <w:gridCol w:w="900"/>
        <w:gridCol w:w="3342"/>
      </w:tblGrid>
      <w:tr w:rsidR="009A2ADD" w:rsidRPr="00401DBB" w14:paraId="6CF41A7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50000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Ligand Name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B5DDBB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QSAR Set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AC2BB8C" w14:textId="77B1DA4E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Activity</w:t>
            </w:r>
            <w:r w:rsid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="00802E48" w:rsidRP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pMIC</w:t>
            </w:r>
            <w:proofErr w:type="spellEnd"/>
            <w:r w:rsidR="00802E48" w:rsidRP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[</w:t>
            </w:r>
            <w:r w:rsid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</w:t>
            </w:r>
            <w:r w:rsidR="00802E48" w:rsidRP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log(MIC)]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A1A90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PLS Factors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3DE29BE" w14:textId="7C99FBD6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Predicted Activity</w:t>
            </w:r>
            <w:r w:rsid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(Predicted </w:t>
            </w:r>
            <w:proofErr w:type="spellStart"/>
            <w:r w:rsid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pMIC</w:t>
            </w:r>
            <w:proofErr w:type="spellEnd"/>
            <w:r w:rsidR="00802E48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9A2ADD" w:rsidRPr="00401DBB" w14:paraId="77A8CF38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91DA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4-bromoindole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1E36D6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CE8EB4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-2.699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95C02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1F88F9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-3.38604 -3.21238 -2.98998 -2.86752 -2.84216</w:t>
            </w:r>
          </w:p>
        </w:tc>
      </w:tr>
      <w:tr w:rsidR="009A2ADD" w:rsidRPr="00401DBB" w14:paraId="042AAF5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288DD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4-Chloroindole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1E940F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C6DB31A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-2.875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7C937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132C7E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-3.38714 -3.225 -3.04539 -2.94621 -2.92669</w:t>
            </w:r>
          </w:p>
        </w:tc>
      </w:tr>
      <w:tr w:rsidR="009A2ADD" w:rsidRPr="00401DBB" w14:paraId="0E75C59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4B98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5-bromoindole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89F2B1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D45F01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-2.875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18AC8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09F686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-3.37937 -3.09406 -2.96683 -2.92308 -2.92457</w:t>
            </w:r>
          </w:p>
        </w:tc>
      </w:tr>
      <w:tr w:rsidR="009A2ADD" w:rsidRPr="00401DBB" w14:paraId="02AC0B79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ACB5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5-Chloroindole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FC8728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7DE39F2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-2.875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61ECC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EC47AE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-3.38136 -3.1197 -3.01741 -2.96774 -2.96466</w:t>
            </w:r>
          </w:p>
        </w:tc>
      </w:tr>
      <w:tr w:rsidR="009A2ADD" w:rsidRPr="00401DBB" w14:paraId="06EBD20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0D7BB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lastRenderedPageBreak/>
              <w:t>5-Chloro 2methyl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BA0F24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87C953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-2.875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755AF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273066F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-3.37683 -3.07802 -3.00487 -2.9618 -2.93908</w:t>
            </w:r>
          </w:p>
        </w:tc>
      </w:tr>
      <w:tr w:rsidR="009A2ADD" w:rsidRPr="00401DBB" w14:paraId="5859849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603E8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4-Iodo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630A42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317952A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C229E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5CF2F6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-3.38547 -3.21498 -2.95108 -2.83118 -2.81606</w:t>
            </w:r>
          </w:p>
        </w:tc>
      </w:tr>
      <w:tr w:rsidR="009A2ADD" w:rsidRPr="00401DBB" w14:paraId="0DE9BE72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155D8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5-Iodo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E87455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67CF167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45D67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C42134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-3.37906 -3.08846 -2.96311 -2.93597 -2.95079</w:t>
            </w:r>
          </w:p>
        </w:tc>
      </w:tr>
      <w:tr w:rsidR="009A2ADD" w:rsidRPr="00401DBB" w14:paraId="4041E87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BCB71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6-Iodo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FF8987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EFD4AEC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2FFCB9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29FF3FD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-3.3849 -3.17691 -3.16173 -3.16284 -3.16788</w:t>
            </w:r>
          </w:p>
        </w:tc>
      </w:tr>
      <w:tr w:rsidR="009A2ADD" w:rsidRPr="00401DBB" w14:paraId="605BE9BC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FD54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1,2 Dimethyl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225D98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1174751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17D38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E19D70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-3.4002 -3.37374 -3.42919 -3.34114 -3.25555</w:t>
            </w:r>
          </w:p>
        </w:tc>
      </w:tr>
      <w:tr w:rsidR="009A2ADD" w:rsidRPr="00401DBB" w14:paraId="401B782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2AD3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1-BOC-5-Iodoindole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A5CABC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036574C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BFB0F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7F4A99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-3.40233 -3.44635 -3.47573 -3.24843 -3.0885</w:t>
            </w:r>
          </w:p>
        </w:tc>
      </w:tr>
      <w:tr w:rsidR="009A2ADD" w:rsidRPr="00401DBB" w14:paraId="27E764FE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E1A28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2,3 Dimethyl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B9E592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4CE36B6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1590F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4687F4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-3.39604 -3.4212 -3.48394 -3.47327 -3.4795</w:t>
            </w:r>
          </w:p>
        </w:tc>
      </w:tr>
      <w:tr w:rsidR="009A2ADD" w:rsidRPr="00401DBB" w14:paraId="1EE62D5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A1F7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4-Fluoroindole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C36051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F6E8D7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34D71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92D0359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-3.38935 -3.24527 -3.17509 -3.12379 -3.12149</w:t>
            </w:r>
          </w:p>
        </w:tc>
      </w:tr>
      <w:tr w:rsidR="009A2ADD" w:rsidRPr="00401DBB" w14:paraId="634F302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58145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4-Benzoyl 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41D362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FB2E982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B4DF6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EEADDE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-3.41015 -3.31979 -3.06966 -3.15925 -3.11366</w:t>
            </w:r>
          </w:p>
        </w:tc>
      </w:tr>
      <w:tr w:rsidR="009A2ADD" w:rsidRPr="00401DBB" w14:paraId="6F268B54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6DDB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5-Fluoroindole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CA5CE3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FE4E82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A9ECD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0F0C0F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-3.3857 -3.18593 -3.14645 -3.11804 -3.12723</w:t>
            </w:r>
          </w:p>
        </w:tc>
      </w:tr>
      <w:tr w:rsidR="009A2ADD" w:rsidRPr="00401DBB" w14:paraId="4C2884EE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BC150B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5,6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Difluoroisatin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E8026D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55E7912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576A2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8901FF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-3.63863 -3.56967 -3.53487 -3.48027 -3.45813</w:t>
            </w:r>
          </w:p>
        </w:tc>
      </w:tr>
      <w:tr w:rsidR="009A2ADD" w:rsidRPr="00401DBB" w14:paraId="0FDDF80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06BB6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5-Benzoylindole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EB1095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8C15CB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0E1B0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1302A9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-3.40048 -3.3219 -3.17926 -3.36488 -3.27745</w:t>
            </w:r>
          </w:p>
        </w:tc>
      </w:tr>
      <w:tr w:rsidR="009A2ADD" w:rsidRPr="00401DBB" w14:paraId="0297C02F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803DD1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5-Chloroisatin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FD053A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62596D1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179A6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38B506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-3.6396 -3.56898 -3.54174 -3.49938 -3.49197</w:t>
            </w:r>
          </w:p>
        </w:tc>
      </w:tr>
      <w:tr w:rsidR="009A2ADD" w:rsidRPr="00401DBB" w14:paraId="33C42234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472DD" w14:textId="77777777" w:rsidR="009A2ADD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5-Methylisatin</w:t>
            </w:r>
          </w:p>
          <w:p w14:paraId="2FA74D13" w14:textId="77777777" w:rsidR="009A2ADD" w:rsidRPr="00401DBB" w:rsidRDefault="009A2ADD" w:rsidP="0076102C">
            <w:pPr>
              <w:spacing w:line="240" w:lineRule="auto"/>
              <w:ind w:left="0" w:right="24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04492A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1BA7506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2819A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26E126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-3.63919 -3.56284 -3.52472 -3.47243 -3.45758</w:t>
            </w:r>
          </w:p>
        </w:tc>
      </w:tr>
      <w:tr w:rsidR="009A2ADD" w:rsidRPr="00401DBB" w14:paraId="66719CB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0EE40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6-Bromoindole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FA0BA0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40E9CC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A060A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6A86D2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-3.38597 -3.19242 -3.19081 -3.19685 -3.20895</w:t>
            </w:r>
          </w:p>
        </w:tc>
      </w:tr>
      <w:tr w:rsidR="009A2ADD" w:rsidRPr="00401DBB" w14:paraId="6018F394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5B68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6-Fluoroindole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D882CA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C26448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1F056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81EC92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-3.38912 -3.23386 -3.24927 -3.25261 -3.27102</w:t>
            </w:r>
          </w:p>
        </w:tc>
      </w:tr>
      <w:tr w:rsidR="009A2ADD" w:rsidRPr="00401DBB" w14:paraId="5056D40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556F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6-(trifluoromethyl)indole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727537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ABB075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14F35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2C8119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-3.38532 -3.19159 -3.21171 -3.24143 -3.26175</w:t>
            </w:r>
          </w:p>
        </w:tc>
      </w:tr>
      <w:tr w:rsidR="009A2ADD" w:rsidRPr="00401DBB" w14:paraId="6F02DA9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0B6A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7-Bromoindole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23D338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0EDFD9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25300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EB0C859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-3.39169 -3.30584 -3.44453 -3.46205 -3.44955</w:t>
            </w:r>
          </w:p>
        </w:tc>
      </w:tr>
      <w:tr w:rsidR="009A2ADD" w:rsidRPr="00401DBB" w14:paraId="2173983A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7DD84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7-Iodoindole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64A001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FF19AB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C83E3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707632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-3.39145 -3.3055 -3.44529 -3.45287 -3.42819</w:t>
            </w:r>
          </w:p>
        </w:tc>
      </w:tr>
      <w:tr w:rsidR="009A2ADD" w:rsidRPr="00401DBB" w14:paraId="1D5206FF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3A05D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7-Fluoroisatin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24C11F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B58EB3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44A4A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D6E58D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-3.63733 -3.58981 -3.59251 -3.58595 -3.58887</w:t>
            </w:r>
          </w:p>
        </w:tc>
      </w:tr>
      <w:tr w:rsidR="009A2ADD" w:rsidRPr="00401DBB" w14:paraId="6EE7DB4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31989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Isatin</w:t>
            </w:r>
            <w:proofErr w:type="spellEnd"/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9577FC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CCCC0A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-3.301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072FE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CC50F4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-3.63674 -3.58745 -3.58748 -3.57331 -3.57292</w:t>
            </w:r>
          </w:p>
        </w:tc>
      </w:tr>
      <w:tr w:rsidR="009A2ADD" w:rsidRPr="00401DBB" w14:paraId="10B0F34A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40D61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Indole-2 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512334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64714D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F796A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85C86E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-3.38948 -3.26581 -3.39101 -3.45202 -3.49278</w:t>
            </w:r>
          </w:p>
        </w:tc>
      </w:tr>
      <w:tr w:rsidR="009A2ADD" w:rsidRPr="00401DBB" w14:paraId="043A662A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2128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3-Methylindole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63EC60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13FB88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96356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18AC87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-3.40057 -3.46288 -3.49649 -3.47921 -3.50508</w:t>
            </w:r>
          </w:p>
        </w:tc>
      </w:tr>
      <w:tr w:rsidR="009A2ADD" w:rsidRPr="00401DBB" w14:paraId="3BCBB7C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E0B4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5-Bromoisatin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BB4BC6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FAD7C8F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90676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7DC5C3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-3.6401 -3.56974 -3.54464 -3.50411 -3.5</w:t>
            </w:r>
          </w:p>
        </w:tc>
      </w:tr>
      <w:tr w:rsidR="009A2ADD" w:rsidRPr="00401DBB" w14:paraId="68F38292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60D6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5-Fluoroisatin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D4E216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963801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3519B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5285FE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-3.63812 -3.5749 -3.55514 -3.52077 -3.51265</w:t>
            </w:r>
          </w:p>
        </w:tc>
      </w:tr>
      <w:tr w:rsidR="009A2ADD" w:rsidRPr="00401DBB" w14:paraId="582A2D7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50596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5-Methoxyisatin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D14309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A982C2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E2A93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4825CA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-3.64108 -3.59167 -3.60033 -3.58561 -3.59107</w:t>
            </w:r>
          </w:p>
        </w:tc>
      </w:tr>
      <w:tr w:rsidR="009A2ADD" w:rsidRPr="00401DBB" w14:paraId="7EE4709E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E24A9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5-Nitroisatin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07154B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6CBCAD9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319C8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14FD67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-3.63759 -3.59149 -3.60741 -3.60088 -3.60606</w:t>
            </w:r>
          </w:p>
        </w:tc>
      </w:tr>
      <w:tr w:rsidR="009A2ADD" w:rsidRPr="00401DBB" w14:paraId="590B14C8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15D3B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6-Iodoindoline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1224F6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C4D6B1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11A26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C8F1AF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-3.62331 -3.65071 -3.72146 -3.66878 -3.63966</w:t>
            </w:r>
          </w:p>
        </w:tc>
      </w:tr>
      <w:tr w:rsidR="009A2ADD" w:rsidRPr="00401DBB" w14:paraId="5AAFE3E7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91154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7-Chloroindole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78A80B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7796F21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A9461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0F2B8F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-3.3921 -3.30871 -3.44539 -3.47153 -3.47135</w:t>
            </w:r>
          </w:p>
        </w:tc>
      </w:tr>
      <w:tr w:rsidR="009A2ADD" w:rsidRPr="00401DBB" w14:paraId="0D9A7CA2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09E2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7-Fluoroindole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6D2EB5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49AF99E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66DED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D80B48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-3.39216 -3.29297 -3.38233 -3.41024 -3.43438</w:t>
            </w:r>
          </w:p>
        </w:tc>
      </w:tr>
      <w:tr w:rsidR="009A2ADD" w:rsidRPr="00401DBB" w14:paraId="74E44E3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C014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7-Methylindole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3BAFED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7CFD23B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C0DD8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3FF517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-3.39238 -3.31503 -3.46083 -3.48951 -3.49064</w:t>
            </w:r>
          </w:p>
        </w:tc>
      </w:tr>
      <w:tr w:rsidR="009A2ADD" w:rsidRPr="00401DBB" w14:paraId="7C9EA547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A737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7-Chloroisatin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14C9F6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38D1AE6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4DBE8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C92F3C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-3.63807 -3.57588 -3.56957 -3.59431 -3.61158</w:t>
            </w:r>
          </w:p>
        </w:tc>
      </w:tr>
      <w:tr w:rsidR="009A2ADD" w:rsidRPr="00401DBB" w14:paraId="6643ADBB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79764" w14:textId="77777777" w:rsidR="009A2ADD" w:rsidRPr="00023997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it-IT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it-IT"/>
              </w:rPr>
              <w:t>7-fluoro-5-iodo-1H-indole-3-carbaldehyde  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8B7C84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023997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val="it-IT"/>
              </w:rPr>
              <w:t xml:space="preserve"> </w:t>
            </w: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D89E88A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AAACD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4B531C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-3.39686 -3.47514 -3.46465 -3.46993 -3.51856</w:t>
            </w:r>
          </w:p>
        </w:tc>
      </w:tr>
      <w:tr w:rsidR="009A2ADD" w:rsidRPr="00401DBB" w14:paraId="4CD26BA4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6CC450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Indole-7-carboxaldehyde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0B401A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4B1817E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C1C6B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CF0615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-3.39431 -3.35576 -3.58708 -3.67011 -3.68671</w:t>
            </w:r>
          </w:p>
        </w:tc>
      </w:tr>
      <w:tr w:rsidR="009A2ADD" w:rsidRPr="00401DBB" w14:paraId="47709EAC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85F26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7-Methylindole-3Carboxaldehyde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7E7163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74BF48D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F1A46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C3C114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-3.40919 -3.66981 -3.86588 -3.89306 -3.91898</w:t>
            </w:r>
          </w:p>
        </w:tc>
      </w:tr>
      <w:tr w:rsidR="009A2ADD" w:rsidRPr="00401DBB" w14:paraId="0989092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4154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7-methylindoline 2,3-dione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43255F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A18852D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B9DBC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A311F4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-3.63847 -3.57533 -3.56907 -3.60588 -3.62923</w:t>
            </w:r>
          </w:p>
        </w:tc>
      </w:tr>
      <w:tr w:rsidR="009A2ADD" w:rsidRPr="00401DBB" w14:paraId="2FBB879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0353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7-Nitroindole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97767D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4D74E3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DF725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133150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-3.39524 -3.34056 -3.56264 -3.67422 -3.70508</w:t>
            </w:r>
          </w:p>
        </w:tc>
      </w:tr>
      <w:tr w:rsidR="009A2ADD" w:rsidRPr="00401DBB" w14:paraId="71BB4D20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C891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B34E34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700923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F5CC8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FB51A3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-3.39117 -3.26108 -3.28583 -3.27983 -3.29495</w:t>
            </w:r>
          </w:p>
        </w:tc>
      </w:tr>
      <w:tr w:rsidR="009A2ADD" w:rsidRPr="00401DBB" w14:paraId="299020A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AB7B7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lastRenderedPageBreak/>
              <w:t>7-Fluoroisatin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9B6C15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3233877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39E04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C5D123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-3.63733 -3.58981 -3.59251 -3.58595 -3.58887</w:t>
            </w:r>
          </w:p>
        </w:tc>
      </w:tr>
      <w:tr w:rsidR="009A2ADD" w:rsidRPr="00401DBB" w14:paraId="48C96B9E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125E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FE3E99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1-(3-(2-isopropyl-5-methylphenoxy)propyl)-7-methylindoline-2,3-dione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358894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6965722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9988F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D2969B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-3.5598 -3.701 -3.38892 -3.64279 -3.64623</w:t>
            </w:r>
          </w:p>
        </w:tc>
      </w:tr>
      <w:tr w:rsidR="009A2ADD" w:rsidRPr="00401DBB" w14:paraId="77EA742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279F1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1-BOC-7-Methylindole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57D01D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7BBA516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B927F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E3FFD6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-3.41549 -3.66736 -3.9553 -3.77813 -3.60294</w:t>
            </w:r>
          </w:p>
        </w:tc>
      </w:tr>
      <w:tr w:rsidR="009A2ADD" w:rsidRPr="00401DBB" w14:paraId="438AFC9C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76B42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1-Methylindole-3-Carboxaldehyde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CE996E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84FF7D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E2A7D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84D2B8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-3.42154 -3.7702 -3.84677 -3.75063 -3.70947</w:t>
            </w:r>
          </w:p>
        </w:tc>
      </w:tr>
      <w:tr w:rsidR="009A2ADD" w:rsidRPr="00401DBB" w14:paraId="0971EC5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9B32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2-Oxindole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7D2BC2A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2D668F1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849FE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8F7E75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-3.63113 -3.62932 -3.69742 -3.7008 -3.71424</w:t>
            </w:r>
          </w:p>
        </w:tc>
      </w:tr>
      <w:tr w:rsidR="009A2ADD" w:rsidRPr="00401DBB" w14:paraId="79AACF6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83836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2-Methylindole-3-Acetic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A54745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500CFF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36980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87272C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-3.41119 -3.75245 -3.75459 -3.69045 -3.72547</w:t>
            </w:r>
          </w:p>
        </w:tc>
      </w:tr>
      <w:tr w:rsidR="009A2ADD" w:rsidRPr="00401DBB" w14:paraId="5929E6E8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48834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2-Methylindole-3-carboxaldehyde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249F34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A05DF9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5EF7D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C580E4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-3.40345 -3.57418 -3.67833 -3.67744 -3.6977</w:t>
            </w:r>
          </w:p>
        </w:tc>
      </w:tr>
      <w:tr w:rsidR="009A2ADD" w:rsidRPr="00401DBB" w14:paraId="6B54116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C360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Tryptophol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900E1D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1E5ADC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48AAF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5D3D9B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-3.41239 -3.72515 -3.69068 -3.62707 -3.68092</w:t>
            </w:r>
          </w:p>
        </w:tc>
      </w:tr>
      <w:tr w:rsidR="009A2ADD" w:rsidRPr="00401DBB" w14:paraId="1D64ED9B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D7B89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3-Indoleacetonitrile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2E8F0D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D6C392D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DA61B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3E398A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-3.41261 -3.73189 -3.68586 -3.62984 -3.68767</w:t>
            </w:r>
          </w:p>
        </w:tc>
      </w:tr>
      <w:tr w:rsidR="009A2ADD" w:rsidRPr="00401DBB" w14:paraId="0C93C438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C1519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5-Amino-2-Methylindole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8C225F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B3846CF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013C4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F71674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-3.39054 -3.29438 -3.49647 -3.63782 -3.65985</w:t>
            </w:r>
          </w:p>
        </w:tc>
      </w:tr>
      <w:tr w:rsidR="009A2ADD" w:rsidRPr="00401DBB" w14:paraId="5E0D9500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B5F61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5-Bromo-3-Iodod-7-Azaindole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9E6C73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575143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958B9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F1A467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-3.39768 -3.35113 -3.28671 -3.26314 -3.30032</w:t>
            </w:r>
          </w:p>
        </w:tc>
      </w:tr>
      <w:tr w:rsidR="009A2ADD" w:rsidRPr="00401DBB" w14:paraId="725FA97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9F824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5-Fluoroxindole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151606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9ED569F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20D27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3384FF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-3.63252 -3.61677 -3.66508 -3.64827 -3.65397</w:t>
            </w:r>
          </w:p>
        </w:tc>
      </w:tr>
      <w:tr w:rsidR="009A2ADD" w:rsidRPr="00401DBB" w14:paraId="0FD898E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6118D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5-Iodoindolin-2-one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D0C32D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807ACDC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7F61B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6D3A11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-3.6349 -3.61439 -3.66207 -3.64253 -3.65505</w:t>
            </w:r>
          </w:p>
        </w:tc>
      </w:tr>
      <w:tr w:rsidR="009A2ADD" w:rsidRPr="00401DBB" w14:paraId="2708FA49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E6E59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5-(Trifluoromethoxy)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Isatin</w:t>
            </w:r>
            <w:proofErr w:type="spellEnd"/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3E8C080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D1DABA6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4EB96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52A68F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-3.6424 -3.60625 -3.64961 -3.66319 -3.68926</w:t>
            </w:r>
          </w:p>
        </w:tc>
      </w:tr>
      <w:tr w:rsidR="009A2ADD" w:rsidRPr="00401DBB" w14:paraId="1BDBD24A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68B5A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6-Benzoylindole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4CCC47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E9957ED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CF0B5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0F4011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-3.44406 -3.69708 -3.6039 -3.86807 -3.72603</w:t>
            </w:r>
          </w:p>
        </w:tc>
      </w:tr>
      <w:tr w:rsidR="009A2ADD" w:rsidRPr="00401DBB" w14:paraId="1D0452A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F140F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6-Iodoindoline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2515F9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6CDCD8C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53409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4E1945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-3.62331 -3.65071 -3.72146 -3.66878 -3.63966</w:t>
            </w:r>
          </w:p>
        </w:tc>
      </w:tr>
      <w:tr w:rsidR="009A2ADD" w:rsidRPr="00401DBB" w14:paraId="5FCC5388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2A47C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7-Azaindole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6CCF327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F98EB4B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878B1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42EED77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-3.39821 -3.27852 -3.35221 -3.37297 -3.40363</w:t>
            </w:r>
          </w:p>
        </w:tc>
      </w:tr>
      <w:tr w:rsidR="009A2ADD" w:rsidRPr="00401DBB" w14:paraId="241FEFA7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D72C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7-Hydroxyindole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651A1FF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6499D2D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1F9BA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74A2C9A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-3.39471 -3.32329 -3.4947 -3.58837 -3.64266</w:t>
            </w:r>
          </w:p>
        </w:tc>
      </w:tr>
      <w:tr w:rsidR="009A2ADD" w:rsidRPr="00401DBB" w14:paraId="30C419E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9B29B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7-Methoxyindole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885D57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15A8169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234A7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6CEBE52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-3.4372 -3.70305 -3.59942 -3.6817 -3.63045</w:t>
            </w:r>
          </w:p>
        </w:tc>
      </w:tr>
      <w:tr w:rsidR="009A2ADD" w:rsidRPr="00401DBB" w14:paraId="1D3DB4B1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1DCD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7-(Trifluoromethyl)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Isatin</w:t>
            </w:r>
            <w:proofErr w:type="spellEnd"/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4216FC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1CB1411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CDAF09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2BC0C47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-3.63894 -3.57169 -3.56693 -3.61723 -3.64727</w:t>
            </w:r>
          </w:p>
        </w:tc>
      </w:tr>
      <w:tr w:rsidR="009A2ADD" w:rsidRPr="00401DBB" w14:paraId="048A3579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9AB4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4,5,6,7-Tetrahydroindazole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C3C15B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818CD70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8E2CF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B609D9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-3.42814 -3.41923 -3.39998 -3.36802 -3.36146</w:t>
            </w:r>
          </w:p>
        </w:tc>
      </w:tr>
      <w:tr w:rsidR="009A2ADD" w:rsidRPr="00401DBB" w14:paraId="7B34E35F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321C5A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Indole-3-acetic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E7687C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443CA6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B823CA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E41BE7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-3.41572 -3.79413 -3.76714 -3.69639 -3.75106</w:t>
            </w:r>
          </w:p>
        </w:tc>
      </w:tr>
      <w:tr w:rsidR="009A2ADD" w:rsidRPr="00401DBB" w14:paraId="118C1655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3B54A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 -3-Acetamide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244EA27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7BA7242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BE4A6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0D3A52ED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-3.41654 -3.79746 -3.77895 -3.71511 -3.75501</w:t>
            </w:r>
          </w:p>
        </w:tc>
      </w:tr>
      <w:tr w:rsidR="009A2ADD" w:rsidRPr="00401DBB" w14:paraId="46998A6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17240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 -3-Butyric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7C8E40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0DFE3A3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2CC5E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28B1C32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-3.41076 -3.71736 -3.56625 -3.56475 -3.65022</w:t>
            </w:r>
          </w:p>
        </w:tc>
      </w:tr>
      <w:tr w:rsidR="009A2ADD" w:rsidRPr="00401DBB" w14:paraId="45825C00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EC72B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Indole-3-Carbinol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E0B6FD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7CFA125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65C7D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2B0037B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-3.41047 -3.66518 -3.74691 -3.74476 -3.78652</w:t>
            </w:r>
          </w:p>
        </w:tc>
      </w:tr>
      <w:tr w:rsidR="009A2ADD" w:rsidRPr="00401DBB" w14:paraId="32F9F513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04F6E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Indole-3-carboxaldehyde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DC40A39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4C90FAF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6BAAC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1D82837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-3.40799 -3.61586 -3.69087 -3.68338 -3.72328</w:t>
            </w:r>
          </w:p>
        </w:tc>
      </w:tr>
      <w:tr w:rsidR="009A2ADD" w:rsidRPr="00401DBB" w14:paraId="03ED191D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B9E0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Indole-3-Carboxylic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C29B73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765FEC4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EB538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4EF85C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-3.40943 -3.64331 -3.72038 -3.71967 -3.75667</w:t>
            </w:r>
          </w:p>
        </w:tc>
      </w:tr>
      <w:tr w:rsidR="009A2ADD" w:rsidRPr="00401DBB" w14:paraId="136929F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928E1" w14:textId="77777777" w:rsidR="009A2ADD" w:rsidRPr="00401DBB" w:rsidRDefault="009A2ADD" w:rsidP="0076102C">
            <w:pPr>
              <w:spacing w:line="240" w:lineRule="auto"/>
              <w:ind w:left="0" w:right="8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3-Indoleprepionic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0D2142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65D1DBF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4B1DF3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5C8CCE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-3.41093 -3.70372 -3.61042 -3.56105 -3.61462</w:t>
            </w:r>
          </w:p>
        </w:tc>
      </w:tr>
      <w:tr w:rsidR="009A2ADD" w:rsidRPr="00401DBB" w14:paraId="56863C3F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B81C2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Indole-3-Pyruvic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512DBC94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2A85015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15190E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3A6F2FB6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-3.41554 -3.78607 -3.73633 -3.6816 -3.73245</w:t>
            </w:r>
          </w:p>
        </w:tc>
      </w:tr>
      <w:tr w:rsidR="009A2ADD" w:rsidRPr="00401DBB" w14:paraId="7EF77586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222A3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Indole-7-carboxylic acid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10B7BAA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3817B9A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6FAD58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C59E01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-3.44041 -3.77666 -3.71375 -3.75347 -3.71664</w:t>
            </w:r>
          </w:p>
        </w:tc>
      </w:tr>
      <w:tr w:rsidR="009A2ADD" w:rsidRPr="00401DBB" w14:paraId="34867FBA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49056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Melatonin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0B021A6C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test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ABC595A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BCD3C5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251512FF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-3.41246 -3.77513 -3.63074 -3.72884 -3.74782</w:t>
            </w:r>
          </w:p>
        </w:tc>
      </w:tr>
      <w:tr w:rsidR="009A2ADD" w:rsidRPr="00401DBB" w14:paraId="7FF306C2" w14:textId="77777777" w:rsidTr="00802E48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EDA2A" w14:textId="77777777" w:rsidR="009A2ADD" w:rsidRPr="00401DBB" w:rsidRDefault="009A2ADD" w:rsidP="0076102C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Methyl Indole-7-carboxylate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14:paraId="4E643DB2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training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69FB798" w14:textId="77777777" w:rsidR="009A2ADD" w:rsidRPr="00401DBB" w:rsidRDefault="009A2ADD" w:rsidP="0021696A">
            <w:pPr>
              <w:spacing w:line="240" w:lineRule="auto"/>
              <w:ind w:left="0" w:firstLine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>-3.699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532B91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1 2 3 4 5</w:t>
            </w:r>
          </w:p>
        </w:tc>
        <w:tc>
          <w:tcPr>
            <w:tcW w:w="3342" w:type="dxa"/>
            <w:shd w:val="clear" w:color="auto" w:fill="auto"/>
            <w:noWrap/>
            <w:vAlign w:val="bottom"/>
            <w:hideMark/>
          </w:tcPr>
          <w:p w14:paraId="59BB4280" w14:textId="77777777" w:rsidR="009A2ADD" w:rsidRPr="00401DBB" w:rsidRDefault="009A2ADD" w:rsidP="0021696A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</w:pPr>
            <w:r w:rsidRPr="00401DBB">
              <w:rPr>
                <w:rFonts w:eastAsia="Times New Roman" w:cs="Times New Roman"/>
                <w:color w:val="000000"/>
                <w:kern w:val="0"/>
                <w:sz w:val="16"/>
                <w:szCs w:val="16"/>
              </w:rPr>
              <w:t xml:space="preserve"> -3.4418 -3.81928 -3.65158 -3.6885 -3.64587</w:t>
            </w:r>
          </w:p>
        </w:tc>
      </w:tr>
    </w:tbl>
    <w:p w14:paraId="2084D96F" w14:textId="77777777" w:rsidR="008D4563" w:rsidRDefault="008D4563" w:rsidP="00802E48">
      <w:pPr>
        <w:tabs>
          <w:tab w:val="left" w:pos="1190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07F05CF" w14:textId="5B6D9C54" w:rsidR="009A2ADD" w:rsidRDefault="00B66EB3" w:rsidP="00802E48">
      <w:pPr>
        <w:tabs>
          <w:tab w:val="left" w:pos="1190"/>
        </w:tabs>
        <w:ind w:left="0" w:firstLine="0"/>
        <w:jc w:val="left"/>
        <w:rPr>
          <w:sz w:val="24"/>
          <w:szCs w:val="24"/>
        </w:rPr>
      </w:pPr>
      <w:r w:rsidRPr="00200F49">
        <w:rPr>
          <w:b/>
          <w:bCs/>
          <w:sz w:val="24"/>
          <w:szCs w:val="24"/>
        </w:rPr>
        <w:lastRenderedPageBreak/>
        <w:t>Table S5</w:t>
      </w:r>
      <w:r w:rsidR="00D219FD">
        <w:rPr>
          <w:b/>
          <w:bCs/>
          <w:sz w:val="24"/>
          <w:szCs w:val="24"/>
        </w:rPr>
        <w:t>.</w:t>
      </w:r>
      <w:r w:rsidRPr="00200F49">
        <w:rPr>
          <w:b/>
          <w:bCs/>
          <w:sz w:val="24"/>
          <w:szCs w:val="24"/>
        </w:rPr>
        <w:t xml:space="preserve"> </w:t>
      </w:r>
      <w:r w:rsidR="009A2ADD" w:rsidRPr="00200F49">
        <w:rPr>
          <w:sz w:val="24"/>
          <w:szCs w:val="24"/>
        </w:rPr>
        <w:t xml:space="preserve">External validation </w:t>
      </w:r>
      <w:r w:rsidR="00200F49" w:rsidRPr="00200F49">
        <w:rPr>
          <w:sz w:val="24"/>
          <w:szCs w:val="24"/>
        </w:rPr>
        <w:t xml:space="preserve">of QSAR model </w:t>
      </w:r>
      <w:r w:rsidR="009A2ADD" w:rsidRPr="00200F49">
        <w:rPr>
          <w:sz w:val="24"/>
          <w:szCs w:val="24"/>
        </w:rPr>
        <w:t xml:space="preserve">with </w:t>
      </w:r>
      <w:r w:rsidR="00B7477F">
        <w:rPr>
          <w:sz w:val="24"/>
          <w:szCs w:val="24"/>
        </w:rPr>
        <w:t xml:space="preserve">10 indole derivatives with varying </w:t>
      </w:r>
      <w:proofErr w:type="spellStart"/>
      <w:r w:rsidR="00B7477F">
        <w:rPr>
          <w:sz w:val="24"/>
          <w:szCs w:val="24"/>
        </w:rPr>
        <w:t>MICs.</w:t>
      </w:r>
      <w:r w:rsidR="00802E48">
        <w:rPr>
          <w:sz w:val="24"/>
          <w:szCs w:val="24"/>
        </w:rPr>
        <w:t>The</w:t>
      </w:r>
      <w:proofErr w:type="spellEnd"/>
      <w:r w:rsidR="00802E48">
        <w:rPr>
          <w:sz w:val="24"/>
          <w:szCs w:val="24"/>
        </w:rPr>
        <w:t xml:space="preserve"> highlighted red values represent PLS factor 5 which</w:t>
      </w:r>
      <w:r w:rsidR="0076102C">
        <w:rPr>
          <w:sz w:val="24"/>
          <w:szCs w:val="24"/>
        </w:rPr>
        <w:t xml:space="preserve"> was</w:t>
      </w:r>
      <w:r w:rsidR="00802E48">
        <w:rPr>
          <w:sz w:val="24"/>
          <w:szCs w:val="24"/>
        </w:rPr>
        <w:t xml:space="preserve"> the chosen model for QSAR visualization.</w:t>
      </w:r>
    </w:p>
    <w:p w14:paraId="76902021" w14:textId="77777777" w:rsidR="00802E48" w:rsidRPr="00200F49" w:rsidRDefault="00802E48" w:rsidP="00802E48">
      <w:pPr>
        <w:tabs>
          <w:tab w:val="left" w:pos="1190"/>
        </w:tabs>
        <w:ind w:left="0" w:firstLine="0"/>
        <w:jc w:val="left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1119"/>
        <w:gridCol w:w="1145"/>
        <w:gridCol w:w="3323"/>
      </w:tblGrid>
      <w:tr w:rsidR="009A2ADD" w:rsidRPr="002455D0" w14:paraId="74649EAC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740E9B21" w14:textId="77777777" w:rsidR="009A2ADD" w:rsidRPr="002455D0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455D0">
              <w:rPr>
                <w:b/>
                <w:bCs/>
                <w:sz w:val="16"/>
                <w:szCs w:val="16"/>
              </w:rPr>
              <w:t>Ligand Name</w:t>
            </w:r>
          </w:p>
        </w:tc>
        <w:tc>
          <w:tcPr>
            <w:tcW w:w="0" w:type="auto"/>
            <w:noWrap/>
            <w:hideMark/>
          </w:tcPr>
          <w:p w14:paraId="6F624562" w14:textId="77777777" w:rsidR="009A2ADD" w:rsidRPr="002455D0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455D0">
              <w:rPr>
                <w:b/>
                <w:bCs/>
                <w:sz w:val="16"/>
                <w:szCs w:val="16"/>
              </w:rPr>
              <w:t xml:space="preserve"> Activity</w:t>
            </w:r>
          </w:p>
        </w:tc>
        <w:tc>
          <w:tcPr>
            <w:tcW w:w="0" w:type="auto"/>
            <w:noWrap/>
            <w:hideMark/>
          </w:tcPr>
          <w:p w14:paraId="280CBF4F" w14:textId="77777777" w:rsidR="009A2ADD" w:rsidRPr="002455D0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455D0">
              <w:rPr>
                <w:b/>
                <w:bCs/>
                <w:sz w:val="16"/>
                <w:szCs w:val="16"/>
              </w:rPr>
              <w:t xml:space="preserve"> PLS Factors</w:t>
            </w:r>
          </w:p>
        </w:tc>
        <w:tc>
          <w:tcPr>
            <w:tcW w:w="0" w:type="auto"/>
            <w:noWrap/>
            <w:hideMark/>
          </w:tcPr>
          <w:p w14:paraId="0C13F32C" w14:textId="77777777" w:rsidR="009A2ADD" w:rsidRPr="002455D0" w:rsidRDefault="009A2ADD" w:rsidP="0021696A">
            <w:pPr>
              <w:tabs>
                <w:tab w:val="left" w:pos="1190"/>
              </w:tabs>
              <w:rPr>
                <w:b/>
                <w:bCs/>
                <w:sz w:val="16"/>
                <w:szCs w:val="16"/>
              </w:rPr>
            </w:pPr>
            <w:r w:rsidRPr="002455D0">
              <w:rPr>
                <w:b/>
                <w:bCs/>
                <w:sz w:val="16"/>
                <w:szCs w:val="16"/>
              </w:rPr>
              <w:t xml:space="preserve"> Predicted Activity</w:t>
            </w:r>
          </w:p>
        </w:tc>
      </w:tr>
      <w:tr w:rsidR="009A2ADD" w:rsidRPr="002455D0" w14:paraId="18A31E34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5328157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6-Chloroindole</w:t>
            </w:r>
          </w:p>
        </w:tc>
        <w:tc>
          <w:tcPr>
            <w:tcW w:w="0" w:type="auto"/>
            <w:noWrap/>
            <w:hideMark/>
          </w:tcPr>
          <w:p w14:paraId="43CC15C6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-2.699</w:t>
            </w:r>
          </w:p>
        </w:tc>
        <w:tc>
          <w:tcPr>
            <w:tcW w:w="0" w:type="auto"/>
            <w:noWrap/>
            <w:hideMark/>
          </w:tcPr>
          <w:p w14:paraId="076C38D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5DCCE612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-3.38604 -3.21238 -2.98998 -2.86752 </w:t>
            </w:r>
            <w:r w:rsidRPr="00B7477F">
              <w:rPr>
                <w:color w:val="FF0000"/>
                <w:sz w:val="16"/>
                <w:szCs w:val="16"/>
              </w:rPr>
              <w:t>-2.84216</w:t>
            </w:r>
          </w:p>
        </w:tc>
      </w:tr>
      <w:tr w:rsidR="009A2ADD" w:rsidRPr="002455D0" w14:paraId="6F07F108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44CA6651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7-Benzoylindole</w:t>
            </w:r>
          </w:p>
        </w:tc>
        <w:tc>
          <w:tcPr>
            <w:tcW w:w="0" w:type="auto"/>
            <w:noWrap/>
            <w:hideMark/>
          </w:tcPr>
          <w:p w14:paraId="23C3F876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-3.301</w:t>
            </w:r>
          </w:p>
        </w:tc>
        <w:tc>
          <w:tcPr>
            <w:tcW w:w="0" w:type="auto"/>
            <w:noWrap/>
            <w:hideMark/>
          </w:tcPr>
          <w:p w14:paraId="301F81D6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43C4C6B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-3.63919 -3.56284 -3.52472 -3.47243 </w:t>
            </w:r>
            <w:r w:rsidRPr="00B7477F">
              <w:rPr>
                <w:color w:val="FF0000"/>
                <w:sz w:val="16"/>
                <w:szCs w:val="16"/>
              </w:rPr>
              <w:t>-3.45758</w:t>
            </w:r>
          </w:p>
        </w:tc>
      </w:tr>
      <w:tr w:rsidR="009A2ADD" w:rsidRPr="002455D0" w14:paraId="1965EAF0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1EB6B399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5-Methylindole</w:t>
            </w:r>
          </w:p>
        </w:tc>
        <w:tc>
          <w:tcPr>
            <w:tcW w:w="0" w:type="auto"/>
            <w:noWrap/>
            <w:hideMark/>
          </w:tcPr>
          <w:p w14:paraId="6214B970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-3.602</w:t>
            </w:r>
          </w:p>
        </w:tc>
        <w:tc>
          <w:tcPr>
            <w:tcW w:w="0" w:type="auto"/>
            <w:noWrap/>
            <w:hideMark/>
          </w:tcPr>
          <w:p w14:paraId="501AFB1E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36208A49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-3.38948 -3.26581 -3.39101 -3.45202 </w:t>
            </w:r>
            <w:r w:rsidRPr="00B7477F">
              <w:rPr>
                <w:color w:val="FF0000"/>
                <w:sz w:val="16"/>
                <w:szCs w:val="16"/>
              </w:rPr>
              <w:t>-3.49278</w:t>
            </w:r>
          </w:p>
        </w:tc>
      </w:tr>
      <w:tr w:rsidR="009A2ADD" w:rsidRPr="002455D0" w14:paraId="39CC129B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75F2B98C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2,5 </w:t>
            </w:r>
            <w:proofErr w:type="spellStart"/>
            <w:r w:rsidRPr="002455D0">
              <w:rPr>
                <w:sz w:val="16"/>
                <w:szCs w:val="16"/>
              </w:rPr>
              <w:t>Dimethylindole</w:t>
            </w:r>
            <w:proofErr w:type="spellEnd"/>
          </w:p>
        </w:tc>
        <w:tc>
          <w:tcPr>
            <w:tcW w:w="0" w:type="auto"/>
            <w:noWrap/>
            <w:hideMark/>
          </w:tcPr>
          <w:p w14:paraId="7BC5312F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56FCC5B1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3A390D9D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-3.41549 -3.66736 -3.9553 -3.77813 </w:t>
            </w:r>
            <w:r w:rsidRPr="00B7477F">
              <w:rPr>
                <w:color w:val="FF0000"/>
                <w:sz w:val="16"/>
                <w:szCs w:val="16"/>
              </w:rPr>
              <w:t>-3.60294</w:t>
            </w:r>
          </w:p>
        </w:tc>
      </w:tr>
      <w:tr w:rsidR="009A2ADD" w:rsidRPr="002455D0" w14:paraId="49D10F9B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64F2A497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5-Fluoro-2-Methyindole</w:t>
            </w:r>
          </w:p>
        </w:tc>
        <w:tc>
          <w:tcPr>
            <w:tcW w:w="0" w:type="auto"/>
            <w:noWrap/>
            <w:hideMark/>
          </w:tcPr>
          <w:p w14:paraId="4BA11E5B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7F16594E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176CF3C8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-3.44406 -3.69708 -3.6039 -3.86807 </w:t>
            </w:r>
            <w:r w:rsidRPr="00B7477F">
              <w:rPr>
                <w:color w:val="FF0000"/>
                <w:sz w:val="16"/>
                <w:szCs w:val="16"/>
              </w:rPr>
              <w:t>-3.72603</w:t>
            </w:r>
          </w:p>
        </w:tc>
      </w:tr>
      <w:tr w:rsidR="009A2ADD" w:rsidRPr="002455D0" w14:paraId="6F87BDD1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74507FE0" w14:textId="77777777" w:rsidR="009A2ADD" w:rsidRPr="00023997" w:rsidRDefault="009A2ADD" w:rsidP="0021696A">
            <w:pPr>
              <w:tabs>
                <w:tab w:val="left" w:pos="1190"/>
              </w:tabs>
              <w:rPr>
                <w:sz w:val="16"/>
                <w:szCs w:val="16"/>
                <w:lang w:val="it-IT"/>
              </w:rPr>
            </w:pPr>
            <w:r w:rsidRPr="00023997">
              <w:rPr>
                <w:sz w:val="16"/>
                <w:szCs w:val="16"/>
                <w:lang w:val="it-IT"/>
              </w:rPr>
              <w:t>5-Fluoro-4-iodo-1H-pyrrolo[2,3-b]pyridine</w:t>
            </w:r>
          </w:p>
        </w:tc>
        <w:tc>
          <w:tcPr>
            <w:tcW w:w="0" w:type="auto"/>
            <w:noWrap/>
            <w:hideMark/>
          </w:tcPr>
          <w:p w14:paraId="4F46BB0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67819863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71C00B8B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-3.4372 -3.70305 -3.59942 -3.6817 </w:t>
            </w:r>
            <w:r w:rsidRPr="00B7477F">
              <w:rPr>
                <w:color w:val="FF0000"/>
                <w:sz w:val="16"/>
                <w:szCs w:val="16"/>
              </w:rPr>
              <w:t>-3.63045</w:t>
            </w:r>
          </w:p>
        </w:tc>
      </w:tr>
      <w:tr w:rsidR="009A2ADD" w:rsidRPr="002455D0" w14:paraId="29853C9D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4589F18A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5-Fluoroindazole</w:t>
            </w:r>
          </w:p>
        </w:tc>
        <w:tc>
          <w:tcPr>
            <w:tcW w:w="0" w:type="auto"/>
            <w:noWrap/>
            <w:hideMark/>
          </w:tcPr>
          <w:p w14:paraId="5804034A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2CFF04A7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4E623B2E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-3.41572 -3.79413 -3.76714 -3.69639 </w:t>
            </w:r>
            <w:r w:rsidRPr="00B7477F">
              <w:rPr>
                <w:color w:val="FF0000"/>
                <w:sz w:val="16"/>
                <w:szCs w:val="16"/>
              </w:rPr>
              <w:t>-3.75106</w:t>
            </w:r>
          </w:p>
        </w:tc>
      </w:tr>
      <w:tr w:rsidR="009A2ADD" w:rsidRPr="002455D0" w14:paraId="12C808AB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777311E6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Indole-6-carboxaldehyde</w:t>
            </w:r>
          </w:p>
        </w:tc>
        <w:tc>
          <w:tcPr>
            <w:tcW w:w="0" w:type="auto"/>
            <w:noWrap/>
            <w:hideMark/>
          </w:tcPr>
          <w:p w14:paraId="14828D9B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6F7F4042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7FD112B8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-3.41554 -3.78607 -3.73633 -3.6816 </w:t>
            </w:r>
            <w:r w:rsidRPr="00B7477F">
              <w:rPr>
                <w:color w:val="FF0000"/>
                <w:sz w:val="16"/>
                <w:szCs w:val="16"/>
              </w:rPr>
              <w:t>-3.73245</w:t>
            </w:r>
          </w:p>
        </w:tc>
      </w:tr>
      <w:tr w:rsidR="009A2ADD" w:rsidRPr="002455D0" w14:paraId="1A1569EF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1F014A49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Indole-4-carboxaldehyde</w:t>
            </w:r>
          </w:p>
        </w:tc>
        <w:tc>
          <w:tcPr>
            <w:tcW w:w="0" w:type="auto"/>
            <w:noWrap/>
            <w:hideMark/>
          </w:tcPr>
          <w:p w14:paraId="0F8B94E9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78DC5F92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394B555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-3.39821 -3.27852 -3.35221 -3.37297 </w:t>
            </w:r>
            <w:r w:rsidRPr="00B7477F">
              <w:rPr>
                <w:color w:val="FF0000"/>
                <w:sz w:val="16"/>
                <w:szCs w:val="16"/>
              </w:rPr>
              <w:t>-3.40363</w:t>
            </w:r>
          </w:p>
        </w:tc>
      </w:tr>
      <w:tr w:rsidR="009A2ADD" w:rsidRPr="002455D0" w14:paraId="54B6D390" w14:textId="77777777" w:rsidTr="0021696A">
        <w:trPr>
          <w:trHeight w:val="300"/>
        </w:trPr>
        <w:tc>
          <w:tcPr>
            <w:tcW w:w="0" w:type="auto"/>
            <w:noWrap/>
            <w:hideMark/>
          </w:tcPr>
          <w:p w14:paraId="428DB750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Indole-5-carboxaldehyde</w:t>
            </w:r>
          </w:p>
        </w:tc>
        <w:tc>
          <w:tcPr>
            <w:tcW w:w="0" w:type="auto"/>
            <w:noWrap/>
            <w:hideMark/>
          </w:tcPr>
          <w:p w14:paraId="51BE4876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>-3.699</w:t>
            </w:r>
          </w:p>
        </w:tc>
        <w:tc>
          <w:tcPr>
            <w:tcW w:w="0" w:type="auto"/>
            <w:noWrap/>
            <w:hideMark/>
          </w:tcPr>
          <w:p w14:paraId="0BEEACE3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1 2 3 4 5</w:t>
            </w:r>
          </w:p>
        </w:tc>
        <w:tc>
          <w:tcPr>
            <w:tcW w:w="0" w:type="auto"/>
            <w:noWrap/>
            <w:hideMark/>
          </w:tcPr>
          <w:p w14:paraId="5E6B4805" w14:textId="77777777" w:rsidR="009A2ADD" w:rsidRPr="002455D0" w:rsidRDefault="009A2ADD" w:rsidP="0021696A">
            <w:pPr>
              <w:tabs>
                <w:tab w:val="left" w:pos="1190"/>
              </w:tabs>
              <w:rPr>
                <w:sz w:val="16"/>
                <w:szCs w:val="16"/>
              </w:rPr>
            </w:pPr>
            <w:r w:rsidRPr="002455D0">
              <w:rPr>
                <w:sz w:val="16"/>
                <w:szCs w:val="16"/>
              </w:rPr>
              <w:t xml:space="preserve"> -3.63113 -3.62932 -3.69742 -3.7008 </w:t>
            </w:r>
            <w:r w:rsidRPr="00B7477F">
              <w:rPr>
                <w:color w:val="FF0000"/>
                <w:sz w:val="16"/>
                <w:szCs w:val="16"/>
              </w:rPr>
              <w:t>-3.71424</w:t>
            </w:r>
          </w:p>
        </w:tc>
      </w:tr>
    </w:tbl>
    <w:p w14:paraId="2EFABC80" w14:textId="34DAFEE0" w:rsidR="008D4563" w:rsidRDefault="008D4563" w:rsidP="00B66EB3">
      <w:pPr>
        <w:ind w:left="0"/>
        <w:jc w:val="center"/>
        <w:rPr>
          <w:b/>
          <w:bCs/>
          <w:sz w:val="24"/>
          <w:szCs w:val="28"/>
        </w:rPr>
      </w:pPr>
    </w:p>
    <w:p w14:paraId="5070B03D" w14:textId="77777777" w:rsidR="0076102C" w:rsidRDefault="0076102C" w:rsidP="00B66EB3">
      <w:pPr>
        <w:ind w:left="0"/>
        <w:jc w:val="center"/>
        <w:rPr>
          <w:b/>
          <w:bCs/>
          <w:sz w:val="24"/>
          <w:szCs w:val="28"/>
        </w:rPr>
      </w:pPr>
    </w:p>
    <w:p w14:paraId="1FACCB18" w14:textId="19531DEE" w:rsidR="00B66EB3" w:rsidRDefault="00B66EB3" w:rsidP="00B7477F">
      <w:pPr>
        <w:ind w:left="0" w:firstLine="0"/>
        <w:rPr>
          <w:rFonts w:cs="Times New Roman"/>
          <w:sz w:val="24"/>
          <w:szCs w:val="24"/>
        </w:rPr>
      </w:pPr>
      <w:r w:rsidRPr="00200F49">
        <w:rPr>
          <w:b/>
          <w:bCs/>
          <w:sz w:val="24"/>
          <w:szCs w:val="28"/>
        </w:rPr>
        <w:t>Table S6</w:t>
      </w:r>
      <w:r w:rsidR="00D219FD">
        <w:rPr>
          <w:b/>
          <w:bCs/>
          <w:sz w:val="24"/>
          <w:szCs w:val="28"/>
        </w:rPr>
        <w:t>.</w:t>
      </w:r>
      <w:r w:rsidR="00200F49" w:rsidRPr="00200F49">
        <w:rPr>
          <w:b/>
          <w:bCs/>
          <w:sz w:val="24"/>
          <w:szCs w:val="28"/>
        </w:rPr>
        <w:t xml:space="preserve"> </w:t>
      </w:r>
      <w:r w:rsidR="00200F49" w:rsidRPr="00200F49">
        <w:rPr>
          <w:sz w:val="24"/>
          <w:szCs w:val="28"/>
        </w:rPr>
        <w:t xml:space="preserve">ADME profile of the </w:t>
      </w:r>
      <w:r w:rsidR="00080FB9">
        <w:rPr>
          <w:sz w:val="24"/>
          <w:szCs w:val="28"/>
        </w:rPr>
        <w:t xml:space="preserve">three chloroindoles selected in the study. The </w:t>
      </w:r>
      <w:r w:rsidR="00B7477F">
        <w:rPr>
          <w:sz w:val="24"/>
          <w:szCs w:val="28"/>
        </w:rPr>
        <w:t xml:space="preserve">profile is an amalgamation of the ADME properties of the chloroindoles from the online webservers, viz. </w:t>
      </w:r>
      <w:proofErr w:type="spellStart"/>
      <w:r w:rsidR="00B7477F">
        <w:rPr>
          <w:sz w:val="24"/>
          <w:szCs w:val="28"/>
        </w:rPr>
        <w:t>PreADMET</w:t>
      </w:r>
      <w:proofErr w:type="spellEnd"/>
      <w:r w:rsidR="00B7477F">
        <w:rPr>
          <w:sz w:val="24"/>
          <w:szCs w:val="28"/>
        </w:rPr>
        <w:t xml:space="preserve">, </w:t>
      </w:r>
      <w:proofErr w:type="spellStart"/>
      <w:r w:rsidR="00B7477F">
        <w:rPr>
          <w:sz w:val="24"/>
          <w:szCs w:val="28"/>
        </w:rPr>
        <w:t>Molinspiration</w:t>
      </w:r>
      <w:proofErr w:type="spellEnd"/>
      <w:r w:rsidR="00B7477F">
        <w:rPr>
          <w:sz w:val="24"/>
          <w:szCs w:val="28"/>
        </w:rPr>
        <w:t xml:space="preserve"> and GUSAR all of which were accessed on </w:t>
      </w:r>
      <w:r w:rsidR="00B7477F" w:rsidRPr="00FB6452">
        <w:rPr>
          <w:rFonts w:cs="Times New Roman"/>
          <w:sz w:val="24"/>
          <w:szCs w:val="24"/>
        </w:rPr>
        <w:t>8</w:t>
      </w:r>
      <w:r w:rsidR="00B7477F" w:rsidRPr="00FB6452">
        <w:rPr>
          <w:rFonts w:cs="Times New Roman"/>
          <w:sz w:val="24"/>
          <w:szCs w:val="24"/>
          <w:vertAlign w:val="superscript"/>
        </w:rPr>
        <w:t>th</w:t>
      </w:r>
      <w:r w:rsidR="00B7477F" w:rsidRPr="00FB6452">
        <w:rPr>
          <w:rFonts w:cs="Times New Roman"/>
          <w:sz w:val="24"/>
          <w:szCs w:val="24"/>
        </w:rPr>
        <w:t xml:space="preserve"> September 2021</w:t>
      </w:r>
      <w:r w:rsidR="00B7477F">
        <w:rPr>
          <w:rFonts w:cs="Times New Roman"/>
          <w:sz w:val="24"/>
          <w:szCs w:val="24"/>
        </w:rPr>
        <w:t xml:space="preserve"> </w:t>
      </w:r>
    </w:p>
    <w:p w14:paraId="22E314C7" w14:textId="77777777" w:rsidR="00B7477F" w:rsidRPr="00B66EB3" w:rsidRDefault="00B7477F" w:rsidP="00B7477F">
      <w:pPr>
        <w:ind w:left="0" w:firstLine="0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58"/>
        <w:gridCol w:w="1110"/>
        <w:gridCol w:w="1110"/>
        <w:gridCol w:w="1110"/>
      </w:tblGrid>
      <w:tr w:rsidR="00B66EB3" w:rsidRPr="00171D1B" w14:paraId="1D463CC0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2F82917" w14:textId="77777777" w:rsidR="00B66EB3" w:rsidRPr="0014658E" w:rsidRDefault="00B66EB3" w:rsidP="00B66EB3">
            <w:pPr>
              <w:rPr>
                <w:rFonts w:cs="Times New Roman"/>
                <w:b/>
                <w:bCs/>
                <w:szCs w:val="20"/>
              </w:rPr>
            </w:pPr>
            <w:r w:rsidRPr="0014658E">
              <w:rPr>
                <w:rFonts w:cs="Times New Roman"/>
                <w:b/>
                <w:bCs/>
                <w:szCs w:val="20"/>
              </w:rPr>
              <w:t>Property</w:t>
            </w:r>
          </w:p>
        </w:tc>
        <w:tc>
          <w:tcPr>
            <w:tcW w:w="0" w:type="auto"/>
            <w:noWrap/>
            <w:hideMark/>
          </w:tcPr>
          <w:p w14:paraId="454D3B3C" w14:textId="77777777" w:rsidR="00B66EB3" w:rsidRPr="0014658E" w:rsidRDefault="00B66EB3" w:rsidP="00B66EB3">
            <w:pPr>
              <w:rPr>
                <w:rFonts w:cs="Times New Roman"/>
                <w:b/>
                <w:bCs/>
                <w:szCs w:val="20"/>
              </w:rPr>
            </w:pPr>
            <w:r w:rsidRPr="0014658E">
              <w:rPr>
                <w:rFonts w:cs="Times New Roman"/>
                <w:b/>
                <w:bCs/>
                <w:szCs w:val="20"/>
              </w:rPr>
              <w:t>4CI</w:t>
            </w:r>
          </w:p>
        </w:tc>
        <w:tc>
          <w:tcPr>
            <w:tcW w:w="0" w:type="auto"/>
            <w:noWrap/>
            <w:hideMark/>
          </w:tcPr>
          <w:p w14:paraId="3EE64B82" w14:textId="77777777" w:rsidR="00B66EB3" w:rsidRPr="0014658E" w:rsidRDefault="00B66EB3" w:rsidP="00B66EB3">
            <w:pPr>
              <w:rPr>
                <w:rFonts w:cs="Times New Roman"/>
                <w:b/>
                <w:bCs/>
                <w:szCs w:val="20"/>
              </w:rPr>
            </w:pPr>
            <w:r w:rsidRPr="0014658E">
              <w:rPr>
                <w:rFonts w:cs="Times New Roman"/>
                <w:b/>
                <w:bCs/>
                <w:szCs w:val="20"/>
              </w:rPr>
              <w:t>5CI</w:t>
            </w:r>
          </w:p>
        </w:tc>
        <w:tc>
          <w:tcPr>
            <w:tcW w:w="0" w:type="auto"/>
            <w:noWrap/>
            <w:hideMark/>
          </w:tcPr>
          <w:p w14:paraId="23EB847C" w14:textId="77777777" w:rsidR="00B66EB3" w:rsidRPr="0014658E" w:rsidRDefault="00B66EB3" w:rsidP="00B66EB3">
            <w:pPr>
              <w:rPr>
                <w:rFonts w:cs="Times New Roman"/>
                <w:b/>
                <w:bCs/>
                <w:szCs w:val="20"/>
              </w:rPr>
            </w:pPr>
            <w:r w:rsidRPr="0014658E">
              <w:rPr>
                <w:rFonts w:cs="Times New Roman"/>
                <w:b/>
                <w:bCs/>
                <w:szCs w:val="20"/>
              </w:rPr>
              <w:t>5CMI</w:t>
            </w:r>
          </w:p>
        </w:tc>
      </w:tr>
      <w:tr w:rsidR="00B66EB3" w:rsidRPr="00171D1B" w14:paraId="0E1B2DEF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A9551F7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Lead like rule</w:t>
            </w:r>
          </w:p>
        </w:tc>
        <w:tc>
          <w:tcPr>
            <w:tcW w:w="0" w:type="auto"/>
            <w:noWrap/>
            <w:hideMark/>
          </w:tcPr>
          <w:p w14:paraId="3D763DC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Suitable</w:t>
            </w:r>
          </w:p>
        </w:tc>
        <w:tc>
          <w:tcPr>
            <w:tcW w:w="0" w:type="auto"/>
            <w:noWrap/>
            <w:hideMark/>
          </w:tcPr>
          <w:p w14:paraId="7C2C0AD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suitable</w:t>
            </w:r>
          </w:p>
        </w:tc>
        <w:tc>
          <w:tcPr>
            <w:tcW w:w="0" w:type="auto"/>
            <w:noWrap/>
            <w:hideMark/>
          </w:tcPr>
          <w:p w14:paraId="40A82834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Suitable</w:t>
            </w:r>
          </w:p>
        </w:tc>
      </w:tr>
      <w:tr w:rsidR="00B66EB3" w:rsidRPr="00171D1B" w14:paraId="49DBE0A1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3BDD189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Lead like violations</w:t>
            </w:r>
          </w:p>
        </w:tc>
        <w:tc>
          <w:tcPr>
            <w:tcW w:w="0" w:type="auto"/>
            <w:noWrap/>
            <w:hideMark/>
          </w:tcPr>
          <w:p w14:paraId="641C58F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E8D368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A708644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66EB3" w:rsidRPr="00171D1B" w14:paraId="2DBD6360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3455922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Lipinski rule of five violations</w:t>
            </w:r>
          </w:p>
        </w:tc>
        <w:tc>
          <w:tcPr>
            <w:tcW w:w="0" w:type="auto"/>
            <w:noWrap/>
            <w:hideMark/>
          </w:tcPr>
          <w:p w14:paraId="66791C41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3DDE9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3909C0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</w:tr>
      <w:tr w:rsidR="00B66EB3" w:rsidRPr="00171D1B" w14:paraId="5B7C8815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59A1644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Plasma protein binding</w:t>
            </w:r>
          </w:p>
        </w:tc>
        <w:tc>
          <w:tcPr>
            <w:tcW w:w="0" w:type="auto"/>
            <w:noWrap/>
            <w:hideMark/>
          </w:tcPr>
          <w:p w14:paraId="135517F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noWrap/>
            <w:hideMark/>
          </w:tcPr>
          <w:p w14:paraId="4285B38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54.64%</w:t>
            </w:r>
          </w:p>
        </w:tc>
        <w:tc>
          <w:tcPr>
            <w:tcW w:w="0" w:type="auto"/>
            <w:noWrap/>
            <w:hideMark/>
          </w:tcPr>
          <w:p w14:paraId="1E45167D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32.297361</w:t>
            </w:r>
          </w:p>
        </w:tc>
      </w:tr>
      <w:tr w:rsidR="00B66EB3" w:rsidRPr="00171D1B" w14:paraId="3DCE5632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37D8331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blood brain barrier permeability</w:t>
            </w:r>
          </w:p>
        </w:tc>
        <w:tc>
          <w:tcPr>
            <w:tcW w:w="0" w:type="auto"/>
            <w:noWrap/>
            <w:hideMark/>
          </w:tcPr>
          <w:p w14:paraId="111EC86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10.3009</w:t>
            </w:r>
          </w:p>
        </w:tc>
        <w:tc>
          <w:tcPr>
            <w:tcW w:w="0" w:type="auto"/>
            <w:noWrap/>
            <w:hideMark/>
          </w:tcPr>
          <w:p w14:paraId="64FB6DA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10.3009</w:t>
            </w:r>
          </w:p>
        </w:tc>
        <w:tc>
          <w:tcPr>
            <w:tcW w:w="0" w:type="auto"/>
            <w:noWrap/>
            <w:hideMark/>
          </w:tcPr>
          <w:p w14:paraId="1CA9EBF8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10.7545</w:t>
            </w:r>
          </w:p>
        </w:tc>
      </w:tr>
      <w:tr w:rsidR="00B66EB3" w:rsidRPr="00171D1B" w14:paraId="7FA461E9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FCD927C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Skin absorption</w:t>
            </w:r>
          </w:p>
        </w:tc>
        <w:tc>
          <w:tcPr>
            <w:tcW w:w="0" w:type="auto"/>
            <w:noWrap/>
            <w:hideMark/>
          </w:tcPr>
          <w:p w14:paraId="7C795C1C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-2.54009</w:t>
            </w:r>
          </w:p>
        </w:tc>
        <w:tc>
          <w:tcPr>
            <w:tcW w:w="0" w:type="auto"/>
            <w:noWrap/>
            <w:hideMark/>
          </w:tcPr>
          <w:p w14:paraId="56CF9FCC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-2.51146</w:t>
            </w:r>
          </w:p>
        </w:tc>
        <w:tc>
          <w:tcPr>
            <w:tcW w:w="0" w:type="auto"/>
            <w:noWrap/>
            <w:hideMark/>
          </w:tcPr>
          <w:p w14:paraId="7632383D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-2.52169</w:t>
            </w:r>
          </w:p>
        </w:tc>
      </w:tr>
      <w:tr w:rsidR="00B66EB3" w:rsidRPr="00171D1B" w14:paraId="33B92013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04D1B42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Human intestinal absorption</w:t>
            </w:r>
          </w:p>
        </w:tc>
        <w:tc>
          <w:tcPr>
            <w:tcW w:w="0" w:type="auto"/>
            <w:noWrap/>
            <w:hideMark/>
          </w:tcPr>
          <w:p w14:paraId="091B974F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noWrap/>
            <w:hideMark/>
          </w:tcPr>
          <w:p w14:paraId="02886D7F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100%</w:t>
            </w:r>
          </w:p>
        </w:tc>
        <w:tc>
          <w:tcPr>
            <w:tcW w:w="0" w:type="auto"/>
            <w:noWrap/>
            <w:hideMark/>
          </w:tcPr>
          <w:p w14:paraId="46DD52AA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100%</w:t>
            </w:r>
          </w:p>
        </w:tc>
      </w:tr>
      <w:tr w:rsidR="00B66EB3" w:rsidRPr="00171D1B" w14:paraId="70879DD7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0103AFD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171D1B">
              <w:rPr>
                <w:rFonts w:cs="Times New Roman"/>
                <w:b/>
                <w:bCs/>
                <w:sz w:val="16"/>
                <w:szCs w:val="16"/>
              </w:rPr>
              <w:t>Caco</w:t>
            </w:r>
            <w:proofErr w:type="spellEnd"/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 2 </w:t>
            </w:r>
          </w:p>
        </w:tc>
        <w:tc>
          <w:tcPr>
            <w:tcW w:w="0" w:type="auto"/>
            <w:noWrap/>
            <w:hideMark/>
          </w:tcPr>
          <w:p w14:paraId="69B3DDB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55.0337</w:t>
            </w:r>
          </w:p>
        </w:tc>
        <w:tc>
          <w:tcPr>
            <w:tcW w:w="0" w:type="auto"/>
            <w:noWrap/>
            <w:hideMark/>
          </w:tcPr>
          <w:p w14:paraId="344CAAB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55.0337</w:t>
            </w:r>
          </w:p>
        </w:tc>
        <w:tc>
          <w:tcPr>
            <w:tcW w:w="0" w:type="auto"/>
            <w:noWrap/>
            <w:hideMark/>
          </w:tcPr>
          <w:p w14:paraId="7C3DF908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55.6688</w:t>
            </w:r>
          </w:p>
        </w:tc>
      </w:tr>
      <w:tr w:rsidR="00B66EB3" w:rsidRPr="00171D1B" w14:paraId="5B4357C2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DBF3DB7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Mouse carcinogenicity</w:t>
            </w:r>
          </w:p>
        </w:tc>
        <w:tc>
          <w:tcPr>
            <w:tcW w:w="0" w:type="auto"/>
            <w:noWrap/>
            <w:hideMark/>
          </w:tcPr>
          <w:p w14:paraId="4CAF4BA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 xml:space="preserve">none </w:t>
            </w:r>
          </w:p>
        </w:tc>
        <w:tc>
          <w:tcPr>
            <w:tcW w:w="0" w:type="auto"/>
            <w:noWrap/>
            <w:hideMark/>
          </w:tcPr>
          <w:p w14:paraId="7BF62C04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 xml:space="preserve">none </w:t>
            </w:r>
          </w:p>
        </w:tc>
        <w:tc>
          <w:tcPr>
            <w:tcW w:w="0" w:type="auto"/>
            <w:noWrap/>
            <w:hideMark/>
          </w:tcPr>
          <w:p w14:paraId="2E039A4D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 xml:space="preserve">none </w:t>
            </w:r>
          </w:p>
        </w:tc>
      </w:tr>
      <w:tr w:rsidR="00B66EB3" w:rsidRPr="00171D1B" w14:paraId="4B7FB1E0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18A9ADF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Acute fish toxicity (medaka)</w:t>
            </w:r>
          </w:p>
        </w:tc>
        <w:tc>
          <w:tcPr>
            <w:tcW w:w="0" w:type="auto"/>
            <w:noWrap/>
            <w:hideMark/>
          </w:tcPr>
          <w:p w14:paraId="7D643E5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0.0400662</w:t>
            </w:r>
          </w:p>
        </w:tc>
        <w:tc>
          <w:tcPr>
            <w:tcW w:w="0" w:type="auto"/>
            <w:noWrap/>
            <w:hideMark/>
          </w:tcPr>
          <w:p w14:paraId="09B88DF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0.0400662</w:t>
            </w:r>
          </w:p>
        </w:tc>
        <w:tc>
          <w:tcPr>
            <w:tcW w:w="0" w:type="auto"/>
            <w:noWrap/>
            <w:hideMark/>
          </w:tcPr>
          <w:p w14:paraId="0829ED4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0.0257724</w:t>
            </w:r>
          </w:p>
        </w:tc>
      </w:tr>
      <w:tr w:rsidR="00B66EB3" w:rsidRPr="00171D1B" w14:paraId="4A99577D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CD7C15A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Acute fish toxicity (minnow)</w:t>
            </w:r>
          </w:p>
        </w:tc>
        <w:tc>
          <w:tcPr>
            <w:tcW w:w="0" w:type="auto"/>
            <w:noWrap/>
            <w:hideMark/>
          </w:tcPr>
          <w:p w14:paraId="7C2197DF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0.027543</w:t>
            </w:r>
          </w:p>
        </w:tc>
        <w:tc>
          <w:tcPr>
            <w:tcW w:w="0" w:type="auto"/>
            <w:noWrap/>
            <w:hideMark/>
          </w:tcPr>
          <w:p w14:paraId="2FCC41B8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0.027543</w:t>
            </w:r>
          </w:p>
        </w:tc>
        <w:tc>
          <w:tcPr>
            <w:tcW w:w="0" w:type="auto"/>
            <w:noWrap/>
            <w:hideMark/>
          </w:tcPr>
          <w:p w14:paraId="4A02057D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0.0258809</w:t>
            </w:r>
          </w:p>
        </w:tc>
      </w:tr>
      <w:tr w:rsidR="00B66EB3" w:rsidRPr="00171D1B" w14:paraId="1D4521B0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7BE3065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in vitro </w:t>
            </w:r>
            <w:proofErr w:type="spellStart"/>
            <w:r w:rsidRPr="00171D1B">
              <w:rPr>
                <w:rFonts w:cs="Times New Roman"/>
                <w:b/>
                <w:bCs/>
                <w:sz w:val="16"/>
                <w:szCs w:val="16"/>
              </w:rPr>
              <w:t>hERG</w:t>
            </w:r>
            <w:proofErr w:type="spellEnd"/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 inhibition</w:t>
            </w:r>
          </w:p>
        </w:tc>
        <w:tc>
          <w:tcPr>
            <w:tcW w:w="0" w:type="auto"/>
            <w:noWrap/>
            <w:hideMark/>
          </w:tcPr>
          <w:p w14:paraId="565398AA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medium</w:t>
            </w:r>
          </w:p>
        </w:tc>
        <w:tc>
          <w:tcPr>
            <w:tcW w:w="0" w:type="auto"/>
            <w:noWrap/>
            <w:hideMark/>
          </w:tcPr>
          <w:p w14:paraId="601482E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medium</w:t>
            </w:r>
          </w:p>
        </w:tc>
        <w:tc>
          <w:tcPr>
            <w:tcW w:w="0" w:type="auto"/>
            <w:noWrap/>
            <w:hideMark/>
          </w:tcPr>
          <w:p w14:paraId="0DEECD4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medium</w:t>
            </w:r>
          </w:p>
        </w:tc>
      </w:tr>
      <w:tr w:rsidR="00B66EB3" w:rsidRPr="00171D1B" w14:paraId="5F41640B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002A2612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171D1B">
              <w:rPr>
                <w:rFonts w:cs="Times New Roman"/>
                <w:b/>
                <w:bCs/>
                <w:sz w:val="16"/>
                <w:szCs w:val="16"/>
              </w:rPr>
              <w:t>miLogP</w:t>
            </w:r>
            <w:proofErr w:type="spellEnd"/>
          </w:p>
        </w:tc>
        <w:tc>
          <w:tcPr>
            <w:tcW w:w="0" w:type="auto"/>
            <w:noWrap/>
            <w:hideMark/>
          </w:tcPr>
          <w:p w14:paraId="6C033ECD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2.79</w:t>
            </w:r>
          </w:p>
        </w:tc>
        <w:tc>
          <w:tcPr>
            <w:tcW w:w="0" w:type="auto"/>
            <w:noWrap/>
            <w:hideMark/>
          </w:tcPr>
          <w:p w14:paraId="538D3C81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2.81</w:t>
            </w:r>
          </w:p>
        </w:tc>
        <w:tc>
          <w:tcPr>
            <w:tcW w:w="0" w:type="auto"/>
            <w:noWrap/>
            <w:hideMark/>
          </w:tcPr>
          <w:p w14:paraId="6C56F6A7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3.04</w:t>
            </w:r>
          </w:p>
        </w:tc>
      </w:tr>
      <w:tr w:rsidR="00B66EB3" w:rsidRPr="00171D1B" w14:paraId="25273B7C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AA7F21B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mol volume</w:t>
            </w:r>
          </w:p>
        </w:tc>
        <w:tc>
          <w:tcPr>
            <w:tcW w:w="0" w:type="auto"/>
            <w:noWrap/>
            <w:hideMark/>
          </w:tcPr>
          <w:p w14:paraId="47FFD62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126.56</w:t>
            </w:r>
          </w:p>
        </w:tc>
        <w:tc>
          <w:tcPr>
            <w:tcW w:w="0" w:type="auto"/>
            <w:noWrap/>
            <w:hideMark/>
          </w:tcPr>
          <w:p w14:paraId="3CC7F9BA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126.56</w:t>
            </w:r>
          </w:p>
        </w:tc>
        <w:tc>
          <w:tcPr>
            <w:tcW w:w="0" w:type="auto"/>
            <w:noWrap/>
            <w:hideMark/>
          </w:tcPr>
          <w:p w14:paraId="5EC420B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143.12</w:t>
            </w:r>
          </w:p>
        </w:tc>
      </w:tr>
      <w:tr w:rsidR="00B66EB3" w:rsidRPr="00171D1B" w14:paraId="0DAEEE21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D21D052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171D1B">
              <w:rPr>
                <w:rFonts w:cs="Times New Roman"/>
                <w:b/>
                <w:bCs/>
                <w:sz w:val="16"/>
                <w:szCs w:val="16"/>
              </w:rPr>
              <w:t>tpsa</w:t>
            </w:r>
            <w:proofErr w:type="spellEnd"/>
          </w:p>
        </w:tc>
        <w:tc>
          <w:tcPr>
            <w:tcW w:w="0" w:type="auto"/>
            <w:noWrap/>
            <w:hideMark/>
          </w:tcPr>
          <w:p w14:paraId="4541D68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15.79</w:t>
            </w:r>
          </w:p>
        </w:tc>
        <w:tc>
          <w:tcPr>
            <w:tcW w:w="0" w:type="auto"/>
            <w:noWrap/>
            <w:hideMark/>
          </w:tcPr>
          <w:p w14:paraId="09D07CF9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15.79</w:t>
            </w:r>
          </w:p>
        </w:tc>
        <w:tc>
          <w:tcPr>
            <w:tcW w:w="0" w:type="auto"/>
            <w:noWrap/>
            <w:hideMark/>
          </w:tcPr>
          <w:p w14:paraId="1E57143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15.79</w:t>
            </w:r>
          </w:p>
        </w:tc>
      </w:tr>
      <w:tr w:rsidR="00B66EB3" w:rsidRPr="00171D1B" w14:paraId="020F8F65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0AF2164C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GPCR ligand               </w:t>
            </w:r>
          </w:p>
        </w:tc>
        <w:tc>
          <w:tcPr>
            <w:tcW w:w="0" w:type="auto"/>
            <w:noWrap/>
            <w:hideMark/>
          </w:tcPr>
          <w:p w14:paraId="044E1ED4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-0.63</w:t>
            </w:r>
          </w:p>
        </w:tc>
        <w:tc>
          <w:tcPr>
            <w:tcW w:w="0" w:type="auto"/>
            <w:noWrap/>
            <w:hideMark/>
          </w:tcPr>
          <w:p w14:paraId="44016DDA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-0.57</w:t>
            </w:r>
          </w:p>
        </w:tc>
        <w:tc>
          <w:tcPr>
            <w:tcW w:w="0" w:type="auto"/>
            <w:noWrap/>
            <w:hideMark/>
          </w:tcPr>
          <w:p w14:paraId="05E01EF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-0.62</w:t>
            </w:r>
          </w:p>
        </w:tc>
      </w:tr>
      <w:tr w:rsidR="00B66EB3" w:rsidRPr="00171D1B" w14:paraId="2134456A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29FCBDA1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Ion channel modulator       </w:t>
            </w:r>
          </w:p>
        </w:tc>
        <w:tc>
          <w:tcPr>
            <w:tcW w:w="0" w:type="auto"/>
            <w:noWrap/>
            <w:hideMark/>
          </w:tcPr>
          <w:p w14:paraId="60039C36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-0.08</w:t>
            </w:r>
          </w:p>
        </w:tc>
        <w:tc>
          <w:tcPr>
            <w:tcW w:w="0" w:type="auto"/>
            <w:noWrap/>
            <w:hideMark/>
          </w:tcPr>
          <w:p w14:paraId="058CA27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F41FA8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-0.14</w:t>
            </w:r>
          </w:p>
        </w:tc>
      </w:tr>
      <w:tr w:rsidR="00B66EB3" w:rsidRPr="00171D1B" w14:paraId="2C3748C9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D57B478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Kinase inhibitor           </w:t>
            </w:r>
          </w:p>
        </w:tc>
        <w:tc>
          <w:tcPr>
            <w:tcW w:w="0" w:type="auto"/>
            <w:noWrap/>
            <w:hideMark/>
          </w:tcPr>
          <w:p w14:paraId="58B34BF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-0.59</w:t>
            </w:r>
          </w:p>
        </w:tc>
        <w:tc>
          <w:tcPr>
            <w:tcW w:w="0" w:type="auto"/>
            <w:noWrap/>
            <w:hideMark/>
          </w:tcPr>
          <w:p w14:paraId="7175293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-0.33</w:t>
            </w:r>
          </w:p>
        </w:tc>
        <w:tc>
          <w:tcPr>
            <w:tcW w:w="0" w:type="auto"/>
            <w:noWrap/>
            <w:hideMark/>
          </w:tcPr>
          <w:p w14:paraId="36BA82C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-0.48</w:t>
            </w:r>
          </w:p>
        </w:tc>
      </w:tr>
      <w:tr w:rsidR="00B66EB3" w:rsidRPr="00171D1B" w14:paraId="005C22F6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5FF0079B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Nuclear receptor ligand    </w:t>
            </w:r>
          </w:p>
        </w:tc>
        <w:tc>
          <w:tcPr>
            <w:tcW w:w="0" w:type="auto"/>
            <w:noWrap/>
            <w:hideMark/>
          </w:tcPr>
          <w:p w14:paraId="1660B52E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-0.95</w:t>
            </w:r>
          </w:p>
        </w:tc>
        <w:tc>
          <w:tcPr>
            <w:tcW w:w="0" w:type="auto"/>
            <w:noWrap/>
            <w:hideMark/>
          </w:tcPr>
          <w:p w14:paraId="1713607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-0.95</w:t>
            </w:r>
          </w:p>
        </w:tc>
        <w:tc>
          <w:tcPr>
            <w:tcW w:w="0" w:type="auto"/>
            <w:noWrap/>
            <w:hideMark/>
          </w:tcPr>
          <w:p w14:paraId="5D682B90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-0.92</w:t>
            </w:r>
          </w:p>
        </w:tc>
      </w:tr>
      <w:tr w:rsidR="00B66EB3" w:rsidRPr="00171D1B" w14:paraId="24CC4A65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69B5DD34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Protease inhibitor        </w:t>
            </w:r>
          </w:p>
        </w:tc>
        <w:tc>
          <w:tcPr>
            <w:tcW w:w="0" w:type="auto"/>
            <w:noWrap/>
            <w:hideMark/>
          </w:tcPr>
          <w:p w14:paraId="00F409AF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-1.3</w:t>
            </w:r>
          </w:p>
        </w:tc>
        <w:tc>
          <w:tcPr>
            <w:tcW w:w="0" w:type="auto"/>
            <w:noWrap/>
            <w:hideMark/>
          </w:tcPr>
          <w:p w14:paraId="2D242EC1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-1.11</w:t>
            </w:r>
          </w:p>
        </w:tc>
        <w:tc>
          <w:tcPr>
            <w:tcW w:w="0" w:type="auto"/>
            <w:noWrap/>
            <w:hideMark/>
          </w:tcPr>
          <w:p w14:paraId="60227416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-1.08</w:t>
            </w:r>
          </w:p>
        </w:tc>
      </w:tr>
      <w:tr w:rsidR="00B66EB3" w:rsidRPr="00171D1B" w14:paraId="5ACA1CAD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4C4ED11E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 xml:space="preserve">Enzyme inhibitor          </w:t>
            </w:r>
          </w:p>
        </w:tc>
        <w:tc>
          <w:tcPr>
            <w:tcW w:w="0" w:type="auto"/>
            <w:noWrap/>
            <w:hideMark/>
          </w:tcPr>
          <w:p w14:paraId="06B9503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-0.46</w:t>
            </w:r>
          </w:p>
        </w:tc>
        <w:tc>
          <w:tcPr>
            <w:tcW w:w="0" w:type="auto"/>
            <w:noWrap/>
            <w:hideMark/>
          </w:tcPr>
          <w:p w14:paraId="0E47A33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-0.3</w:t>
            </w:r>
          </w:p>
        </w:tc>
        <w:tc>
          <w:tcPr>
            <w:tcW w:w="0" w:type="auto"/>
            <w:noWrap/>
            <w:hideMark/>
          </w:tcPr>
          <w:p w14:paraId="6D4DBFF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-0.3</w:t>
            </w:r>
          </w:p>
        </w:tc>
      </w:tr>
      <w:tr w:rsidR="00B66EB3" w:rsidRPr="00171D1B" w14:paraId="6FE9C3FC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6BB10A9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Rat IP LD50 classification</w:t>
            </w:r>
          </w:p>
        </w:tc>
        <w:tc>
          <w:tcPr>
            <w:tcW w:w="0" w:type="auto"/>
            <w:noWrap/>
            <w:hideMark/>
          </w:tcPr>
          <w:p w14:paraId="217AE7E2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031E7D5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5 in AD</w:t>
            </w:r>
          </w:p>
        </w:tc>
        <w:tc>
          <w:tcPr>
            <w:tcW w:w="0" w:type="auto"/>
            <w:noWrap/>
            <w:hideMark/>
          </w:tcPr>
          <w:p w14:paraId="43BACA2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5 in AD</w:t>
            </w:r>
          </w:p>
        </w:tc>
      </w:tr>
      <w:tr w:rsidR="00B66EB3" w:rsidRPr="00171D1B" w14:paraId="54F6B319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76108385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lastRenderedPageBreak/>
              <w:t>Rat IV LD50 classification</w:t>
            </w:r>
          </w:p>
        </w:tc>
        <w:tc>
          <w:tcPr>
            <w:tcW w:w="0" w:type="auto"/>
            <w:noWrap/>
            <w:hideMark/>
          </w:tcPr>
          <w:p w14:paraId="72927196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771C7376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19866C5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</w:tr>
      <w:tr w:rsidR="00B66EB3" w:rsidRPr="00171D1B" w14:paraId="6119DED4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1741A518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Rat oral LD50 classification</w:t>
            </w:r>
          </w:p>
        </w:tc>
        <w:tc>
          <w:tcPr>
            <w:tcW w:w="0" w:type="auto"/>
            <w:noWrap/>
            <w:hideMark/>
          </w:tcPr>
          <w:p w14:paraId="4C67497B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317AE3A1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527B5933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</w:tr>
      <w:tr w:rsidR="00B66EB3" w:rsidRPr="00171D1B" w14:paraId="067FA7B8" w14:textId="77777777" w:rsidTr="00B66EB3">
        <w:trPr>
          <w:trHeight w:val="300"/>
          <w:jc w:val="center"/>
        </w:trPr>
        <w:tc>
          <w:tcPr>
            <w:tcW w:w="0" w:type="auto"/>
            <w:noWrap/>
            <w:hideMark/>
          </w:tcPr>
          <w:p w14:paraId="38865B09" w14:textId="77777777" w:rsidR="00B66EB3" w:rsidRPr="00171D1B" w:rsidRDefault="00B66EB3" w:rsidP="00B66EB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71D1B">
              <w:rPr>
                <w:rFonts w:cs="Times New Roman"/>
                <w:b/>
                <w:bCs/>
                <w:sz w:val="16"/>
                <w:szCs w:val="16"/>
              </w:rPr>
              <w:t>Rat SC LD50 classification</w:t>
            </w:r>
          </w:p>
        </w:tc>
        <w:tc>
          <w:tcPr>
            <w:tcW w:w="0" w:type="auto"/>
            <w:noWrap/>
            <w:hideMark/>
          </w:tcPr>
          <w:p w14:paraId="155F30F4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7FE5BB75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  <w:tc>
          <w:tcPr>
            <w:tcW w:w="0" w:type="auto"/>
            <w:noWrap/>
            <w:hideMark/>
          </w:tcPr>
          <w:p w14:paraId="2B5567E6" w14:textId="77777777" w:rsidR="00B66EB3" w:rsidRPr="008800A1" w:rsidRDefault="00B66EB3" w:rsidP="00B66EB3">
            <w:pPr>
              <w:rPr>
                <w:rFonts w:cs="Times New Roman"/>
                <w:sz w:val="16"/>
                <w:szCs w:val="16"/>
              </w:rPr>
            </w:pPr>
            <w:r w:rsidRPr="008800A1">
              <w:rPr>
                <w:rFonts w:cs="Times New Roman"/>
                <w:sz w:val="16"/>
                <w:szCs w:val="16"/>
              </w:rPr>
              <w:t>Class 4 in AD</w:t>
            </w:r>
          </w:p>
        </w:tc>
      </w:tr>
    </w:tbl>
    <w:p w14:paraId="0DBC1ED2" w14:textId="68925417" w:rsidR="008D4563" w:rsidRDefault="008D4563" w:rsidP="00200F49">
      <w:pPr>
        <w:ind w:left="0"/>
        <w:jc w:val="center"/>
        <w:rPr>
          <w:b/>
          <w:bCs/>
          <w:sz w:val="24"/>
          <w:szCs w:val="28"/>
        </w:rPr>
      </w:pPr>
    </w:p>
    <w:p w14:paraId="4067A440" w14:textId="501145E8" w:rsidR="006828BA" w:rsidRDefault="00200F49" w:rsidP="00B7477F">
      <w:pPr>
        <w:ind w:left="0" w:firstLine="0"/>
        <w:rPr>
          <w:rFonts w:cs="Times New Roman"/>
          <w:sz w:val="24"/>
          <w:szCs w:val="24"/>
        </w:rPr>
      </w:pPr>
      <w:r w:rsidRPr="00200F49">
        <w:rPr>
          <w:b/>
          <w:bCs/>
          <w:sz w:val="24"/>
          <w:szCs w:val="28"/>
        </w:rPr>
        <w:t>Table S7</w:t>
      </w:r>
      <w:r w:rsidR="00D219FD">
        <w:rPr>
          <w:b/>
          <w:bCs/>
          <w:sz w:val="24"/>
          <w:szCs w:val="28"/>
        </w:rPr>
        <w:t>.</w:t>
      </w:r>
      <w:r w:rsidRPr="00200F49">
        <w:rPr>
          <w:sz w:val="24"/>
          <w:szCs w:val="28"/>
        </w:rPr>
        <w:t xml:space="preserve"> MIC’s of </w:t>
      </w:r>
      <w:r w:rsidR="00080FB9">
        <w:rPr>
          <w:sz w:val="24"/>
          <w:szCs w:val="28"/>
        </w:rPr>
        <w:t xml:space="preserve">the </w:t>
      </w:r>
      <w:r w:rsidRPr="00200F49">
        <w:rPr>
          <w:sz w:val="24"/>
          <w:szCs w:val="28"/>
        </w:rPr>
        <w:t>select</w:t>
      </w:r>
      <w:r w:rsidR="00080FB9">
        <w:rPr>
          <w:sz w:val="24"/>
          <w:szCs w:val="28"/>
        </w:rPr>
        <w:t>ed</w:t>
      </w:r>
      <w:r w:rsidRPr="00200F49">
        <w:rPr>
          <w:sz w:val="24"/>
          <w:szCs w:val="28"/>
        </w:rPr>
        <w:t xml:space="preserve"> </w:t>
      </w:r>
      <w:r w:rsidR="00080FB9">
        <w:rPr>
          <w:sz w:val="24"/>
          <w:szCs w:val="28"/>
        </w:rPr>
        <w:t>chloro</w:t>
      </w:r>
      <w:r w:rsidRPr="00200F49">
        <w:rPr>
          <w:sz w:val="24"/>
          <w:szCs w:val="28"/>
        </w:rPr>
        <w:t>indole</w:t>
      </w:r>
      <w:r w:rsidR="00080FB9">
        <w:rPr>
          <w:sz w:val="24"/>
          <w:szCs w:val="28"/>
        </w:rPr>
        <w:t>s</w:t>
      </w:r>
      <w:r w:rsidRPr="00200F49">
        <w:rPr>
          <w:sz w:val="24"/>
          <w:szCs w:val="28"/>
        </w:rPr>
        <w:t xml:space="preserve"> against various nosocomial pathogens</w:t>
      </w:r>
      <w:r w:rsidR="00080FB9">
        <w:rPr>
          <w:sz w:val="24"/>
          <w:szCs w:val="28"/>
        </w:rPr>
        <w:t>.</w:t>
      </w:r>
      <w:r w:rsidR="00B7477F">
        <w:rPr>
          <w:sz w:val="24"/>
          <w:szCs w:val="28"/>
        </w:rPr>
        <w:t xml:space="preserve"> Luria Bertani media was used for </w:t>
      </w:r>
      <w:r w:rsidR="00B7477F" w:rsidRPr="00B7477F">
        <w:rPr>
          <w:i/>
          <w:iCs/>
          <w:sz w:val="24"/>
          <w:szCs w:val="28"/>
        </w:rPr>
        <w:t>S. aureus</w:t>
      </w:r>
      <w:r w:rsidR="00B7477F">
        <w:rPr>
          <w:sz w:val="24"/>
          <w:szCs w:val="28"/>
        </w:rPr>
        <w:t xml:space="preserve"> and </w:t>
      </w:r>
      <w:r w:rsidR="00B7477F" w:rsidRPr="00B7477F">
        <w:rPr>
          <w:i/>
          <w:iCs/>
          <w:sz w:val="24"/>
          <w:szCs w:val="28"/>
        </w:rPr>
        <w:t>P. aeruginosa</w:t>
      </w:r>
      <w:r w:rsidR="00B7477F">
        <w:rPr>
          <w:sz w:val="24"/>
          <w:szCs w:val="28"/>
        </w:rPr>
        <w:t xml:space="preserve"> whereas tryptic soy broth and potato dextrose broth was used for </w:t>
      </w:r>
      <w:r w:rsidR="00B7477F" w:rsidRPr="00B7477F">
        <w:rPr>
          <w:i/>
          <w:iCs/>
          <w:sz w:val="24"/>
          <w:szCs w:val="28"/>
        </w:rPr>
        <w:t>A. baumannii</w:t>
      </w:r>
      <w:r w:rsidR="00B7477F">
        <w:rPr>
          <w:sz w:val="24"/>
          <w:szCs w:val="28"/>
        </w:rPr>
        <w:t xml:space="preserve"> and </w:t>
      </w:r>
      <w:r w:rsidR="00B7477F" w:rsidRPr="00B7477F">
        <w:rPr>
          <w:i/>
          <w:iCs/>
          <w:sz w:val="24"/>
          <w:szCs w:val="28"/>
        </w:rPr>
        <w:t>C. albicans</w:t>
      </w:r>
      <w:r w:rsidR="00B7477F">
        <w:rPr>
          <w:sz w:val="24"/>
          <w:szCs w:val="28"/>
        </w:rPr>
        <w:t xml:space="preserve"> respectively.</w:t>
      </w:r>
      <w:r w:rsidR="00B7477F" w:rsidRPr="00B7477F">
        <w:rPr>
          <w:rFonts w:cs="Times New Roman"/>
          <w:sz w:val="24"/>
          <w:szCs w:val="24"/>
        </w:rPr>
        <w:t xml:space="preserve"> </w:t>
      </w:r>
      <w:r w:rsidR="00B7477F" w:rsidRPr="0072647D">
        <w:rPr>
          <w:rFonts w:cs="Times New Roman"/>
          <w:sz w:val="24"/>
          <w:szCs w:val="24"/>
        </w:rPr>
        <w:t xml:space="preserve">MICs (minimum inhibitory concentrations) were defined as </w:t>
      </w:r>
      <w:r w:rsidR="00B7477F" w:rsidRPr="00B26824">
        <w:rPr>
          <w:rFonts w:cs="Times New Roman"/>
          <w:color w:val="000000" w:themeColor="text1"/>
          <w:sz w:val="24"/>
          <w:szCs w:val="24"/>
        </w:rPr>
        <w:t xml:space="preserve">the lowest </w:t>
      </w:r>
      <w:r w:rsidR="00B7477F" w:rsidRPr="0072647D">
        <w:rPr>
          <w:rFonts w:cs="Times New Roman"/>
          <w:sz w:val="24"/>
          <w:szCs w:val="24"/>
        </w:rPr>
        <w:t>concentrations that prevented bacterial growth.</w:t>
      </w:r>
    </w:p>
    <w:p w14:paraId="6F99000E" w14:textId="77777777" w:rsidR="00B7477F" w:rsidRPr="00200F49" w:rsidRDefault="00B7477F" w:rsidP="00B7477F">
      <w:pPr>
        <w:ind w:left="0" w:firstLine="0"/>
        <w:rPr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1222"/>
        <w:gridCol w:w="1591"/>
        <w:gridCol w:w="1519"/>
        <w:gridCol w:w="1520"/>
        <w:gridCol w:w="1575"/>
      </w:tblGrid>
      <w:tr w:rsidR="00200F49" w14:paraId="501F513A" w14:textId="77777777" w:rsidTr="00200F49">
        <w:tc>
          <w:tcPr>
            <w:tcW w:w="1620" w:type="dxa"/>
          </w:tcPr>
          <w:p w14:paraId="172C2FED" w14:textId="660DB8FF" w:rsidR="00200F49" w:rsidRPr="00653CB4" w:rsidRDefault="00200F49" w:rsidP="00903841">
            <w:pPr>
              <w:ind w:left="0" w:firstLine="0"/>
              <w:rPr>
                <w:b/>
                <w:bCs/>
              </w:rPr>
            </w:pPr>
            <w:r w:rsidRPr="00653CB4">
              <w:rPr>
                <w:b/>
                <w:bCs/>
              </w:rPr>
              <w:t>Compound</w:t>
            </w:r>
          </w:p>
        </w:tc>
        <w:tc>
          <w:tcPr>
            <w:tcW w:w="1297" w:type="dxa"/>
          </w:tcPr>
          <w:p w14:paraId="27A57494" w14:textId="77777777" w:rsidR="00200F49" w:rsidRPr="00653CB4" w:rsidRDefault="00200F49" w:rsidP="00653CB4">
            <w:pPr>
              <w:rPr>
                <w:b/>
                <w:bCs/>
                <w:i/>
                <w:iCs/>
              </w:rPr>
            </w:pPr>
          </w:p>
        </w:tc>
        <w:tc>
          <w:tcPr>
            <w:tcW w:w="1600" w:type="dxa"/>
          </w:tcPr>
          <w:p w14:paraId="65A4DAE3" w14:textId="3A569BD8" w:rsidR="00200F49" w:rsidRPr="00653CB4" w:rsidRDefault="00200F49" w:rsidP="00653CB4">
            <w:pPr>
              <w:rPr>
                <w:b/>
                <w:bCs/>
                <w:i/>
                <w:iCs/>
              </w:rPr>
            </w:pPr>
            <w:r w:rsidRPr="00653CB4">
              <w:rPr>
                <w:b/>
                <w:bCs/>
                <w:i/>
                <w:iCs/>
              </w:rPr>
              <w:t>A. baumannii</w:t>
            </w:r>
          </w:p>
          <w:p w14:paraId="1537428F" w14:textId="507893EB" w:rsidR="00200F49" w:rsidRPr="00653CB4" w:rsidRDefault="00200F49" w:rsidP="00653CB4">
            <w:pPr>
              <w:pStyle w:val="ListParagraph"/>
              <w:ind w:firstLine="0"/>
              <w:rPr>
                <w:b/>
                <w:bCs/>
              </w:rPr>
            </w:pPr>
          </w:p>
        </w:tc>
        <w:tc>
          <w:tcPr>
            <w:tcW w:w="1558" w:type="dxa"/>
          </w:tcPr>
          <w:p w14:paraId="040128EB" w14:textId="59BE0CF3" w:rsidR="00200F49" w:rsidRPr="00653CB4" w:rsidRDefault="00200F49" w:rsidP="00903841">
            <w:pPr>
              <w:ind w:left="0" w:firstLine="0"/>
              <w:rPr>
                <w:b/>
                <w:bCs/>
                <w:i/>
                <w:iCs/>
              </w:rPr>
            </w:pPr>
            <w:r w:rsidRPr="00653CB4">
              <w:rPr>
                <w:b/>
                <w:bCs/>
                <w:i/>
                <w:iCs/>
              </w:rPr>
              <w:t xml:space="preserve">S. aureus </w:t>
            </w:r>
          </w:p>
        </w:tc>
        <w:tc>
          <w:tcPr>
            <w:tcW w:w="1559" w:type="dxa"/>
          </w:tcPr>
          <w:p w14:paraId="3B8B5EFE" w14:textId="0D232094" w:rsidR="00200F49" w:rsidRPr="00653CB4" w:rsidRDefault="00200F49" w:rsidP="00903841">
            <w:pPr>
              <w:ind w:left="0" w:firstLine="0"/>
              <w:rPr>
                <w:b/>
                <w:bCs/>
                <w:i/>
                <w:iCs/>
              </w:rPr>
            </w:pPr>
            <w:r w:rsidRPr="00653CB4">
              <w:rPr>
                <w:b/>
                <w:bCs/>
                <w:i/>
                <w:iCs/>
              </w:rPr>
              <w:t>C. albicans</w:t>
            </w:r>
          </w:p>
        </w:tc>
        <w:tc>
          <w:tcPr>
            <w:tcW w:w="1608" w:type="dxa"/>
          </w:tcPr>
          <w:p w14:paraId="6CC802C6" w14:textId="61650409" w:rsidR="00200F49" w:rsidRPr="00653CB4" w:rsidRDefault="00200F49" w:rsidP="00903841">
            <w:pPr>
              <w:ind w:left="0" w:firstLine="0"/>
              <w:rPr>
                <w:b/>
                <w:bCs/>
                <w:i/>
                <w:iCs/>
              </w:rPr>
            </w:pPr>
            <w:r w:rsidRPr="00653CB4">
              <w:rPr>
                <w:b/>
                <w:bCs/>
                <w:i/>
                <w:iCs/>
              </w:rPr>
              <w:t>P. aeruginosa</w:t>
            </w:r>
          </w:p>
        </w:tc>
      </w:tr>
      <w:tr w:rsidR="00200F49" w14:paraId="05EC368D" w14:textId="77777777" w:rsidTr="00200F49">
        <w:tc>
          <w:tcPr>
            <w:tcW w:w="1620" w:type="dxa"/>
          </w:tcPr>
          <w:p w14:paraId="5C7BFC1B" w14:textId="70A6CF6E" w:rsidR="00200F49" w:rsidRDefault="00200F49" w:rsidP="00653CB4">
            <w:pPr>
              <w:ind w:left="0" w:firstLine="0"/>
            </w:pPr>
            <w:r>
              <w:t>4CI</w:t>
            </w:r>
          </w:p>
        </w:tc>
        <w:tc>
          <w:tcPr>
            <w:tcW w:w="1297" w:type="dxa"/>
          </w:tcPr>
          <w:p w14:paraId="79DEB43B" w14:textId="77777777" w:rsidR="00200F49" w:rsidRDefault="00200F49" w:rsidP="00653CB4">
            <w:pPr>
              <w:ind w:left="0" w:firstLine="0"/>
            </w:pPr>
          </w:p>
        </w:tc>
        <w:tc>
          <w:tcPr>
            <w:tcW w:w="1600" w:type="dxa"/>
          </w:tcPr>
          <w:p w14:paraId="1B837014" w14:textId="117613B5" w:rsidR="00200F49" w:rsidRDefault="00200F49" w:rsidP="00653CB4">
            <w:pPr>
              <w:ind w:left="0" w:firstLine="0"/>
            </w:pPr>
            <w:r>
              <w:t>50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8" w:type="dxa"/>
          </w:tcPr>
          <w:p w14:paraId="1C6F61B2" w14:textId="5823B8A8" w:rsidR="00200F49" w:rsidRDefault="00200F49" w:rsidP="00653CB4">
            <w:pPr>
              <w:ind w:left="0" w:firstLine="0"/>
            </w:pPr>
            <w:r>
              <w:t>50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9" w:type="dxa"/>
          </w:tcPr>
          <w:p w14:paraId="7803A681" w14:textId="7C800D5B" w:rsidR="00200F49" w:rsidRDefault="00200F49" w:rsidP="00653CB4">
            <w:pPr>
              <w:ind w:left="0" w:firstLine="0"/>
            </w:pPr>
            <w:r>
              <w:t>50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608" w:type="dxa"/>
          </w:tcPr>
          <w:p w14:paraId="3F178F96" w14:textId="0C646C96" w:rsidR="00200F49" w:rsidRDefault="00200F49" w:rsidP="00653CB4">
            <w:pPr>
              <w:ind w:left="0" w:firstLine="0"/>
            </w:pPr>
            <w:r>
              <w:t>400</w:t>
            </w:r>
            <w:r>
              <w:rPr>
                <w:rFonts w:ascii="Calibri" w:hAnsi="Calibri"/>
              </w:rPr>
              <w:t>µ</w:t>
            </w:r>
            <w:r>
              <w:t>g/ml&lt;</w:t>
            </w:r>
          </w:p>
        </w:tc>
      </w:tr>
      <w:tr w:rsidR="00200F49" w14:paraId="52DECCD1" w14:textId="77777777" w:rsidTr="00200F49">
        <w:tc>
          <w:tcPr>
            <w:tcW w:w="1620" w:type="dxa"/>
          </w:tcPr>
          <w:p w14:paraId="51F57685" w14:textId="0DD1A9F1" w:rsidR="00200F49" w:rsidRDefault="00200F49" w:rsidP="00653CB4">
            <w:pPr>
              <w:ind w:left="0" w:firstLine="0"/>
            </w:pPr>
            <w:r>
              <w:t>5CI</w:t>
            </w:r>
          </w:p>
        </w:tc>
        <w:tc>
          <w:tcPr>
            <w:tcW w:w="1297" w:type="dxa"/>
          </w:tcPr>
          <w:p w14:paraId="18363D19" w14:textId="77777777" w:rsidR="00200F49" w:rsidRDefault="00200F49" w:rsidP="00653CB4">
            <w:pPr>
              <w:ind w:left="0" w:firstLine="0"/>
            </w:pPr>
          </w:p>
        </w:tc>
        <w:tc>
          <w:tcPr>
            <w:tcW w:w="1600" w:type="dxa"/>
          </w:tcPr>
          <w:p w14:paraId="50D0A81A" w14:textId="6FB54573" w:rsidR="00200F49" w:rsidRDefault="00200F49" w:rsidP="00653CB4">
            <w:pPr>
              <w:ind w:left="0" w:firstLine="0"/>
            </w:pPr>
            <w:r>
              <w:t>50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8" w:type="dxa"/>
          </w:tcPr>
          <w:p w14:paraId="6FCDDAD7" w14:textId="7308E239" w:rsidR="00200F49" w:rsidRDefault="00200F49" w:rsidP="00653CB4">
            <w:pPr>
              <w:ind w:left="0" w:firstLine="0"/>
            </w:pPr>
            <w:r>
              <w:t>100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9" w:type="dxa"/>
          </w:tcPr>
          <w:p w14:paraId="47514B70" w14:textId="3A75CBE3" w:rsidR="00200F49" w:rsidRDefault="00200F49" w:rsidP="00653CB4">
            <w:pPr>
              <w:ind w:left="0" w:firstLine="0"/>
            </w:pPr>
            <w:r>
              <w:t>100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608" w:type="dxa"/>
          </w:tcPr>
          <w:p w14:paraId="14C7DFBB" w14:textId="50046FD1" w:rsidR="00200F49" w:rsidRDefault="00200F49" w:rsidP="00653CB4">
            <w:pPr>
              <w:ind w:left="0" w:firstLine="0"/>
            </w:pPr>
            <w:r>
              <w:t>400</w:t>
            </w:r>
            <w:r>
              <w:rPr>
                <w:rFonts w:ascii="Calibri" w:hAnsi="Calibri"/>
              </w:rPr>
              <w:t>µ</w:t>
            </w:r>
            <w:r>
              <w:t>g/ml&lt;</w:t>
            </w:r>
          </w:p>
        </w:tc>
      </w:tr>
      <w:tr w:rsidR="00200F49" w14:paraId="15F62BD4" w14:textId="77777777" w:rsidTr="00200F49">
        <w:tc>
          <w:tcPr>
            <w:tcW w:w="1620" w:type="dxa"/>
          </w:tcPr>
          <w:p w14:paraId="48645D7E" w14:textId="561140F0" w:rsidR="00200F49" w:rsidRDefault="00200F49" w:rsidP="00653CB4">
            <w:pPr>
              <w:ind w:left="0" w:firstLine="0"/>
            </w:pPr>
            <w:r>
              <w:t>5CMI</w:t>
            </w:r>
          </w:p>
        </w:tc>
        <w:tc>
          <w:tcPr>
            <w:tcW w:w="1297" w:type="dxa"/>
          </w:tcPr>
          <w:p w14:paraId="73447BFF" w14:textId="77777777" w:rsidR="00200F49" w:rsidRDefault="00200F49" w:rsidP="00653CB4">
            <w:pPr>
              <w:ind w:left="0" w:firstLine="0"/>
            </w:pPr>
          </w:p>
        </w:tc>
        <w:tc>
          <w:tcPr>
            <w:tcW w:w="1600" w:type="dxa"/>
          </w:tcPr>
          <w:p w14:paraId="4D63965F" w14:textId="73D2A658" w:rsidR="00200F49" w:rsidRDefault="00200F49" w:rsidP="00653CB4">
            <w:pPr>
              <w:ind w:left="0" w:firstLine="0"/>
            </w:pPr>
            <w:r>
              <w:t>100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8" w:type="dxa"/>
          </w:tcPr>
          <w:p w14:paraId="008C8E10" w14:textId="76E2079B" w:rsidR="00200F49" w:rsidRDefault="00200F49" w:rsidP="00653CB4">
            <w:pPr>
              <w:ind w:left="0" w:firstLine="0"/>
            </w:pPr>
            <w:r>
              <w:t>100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559" w:type="dxa"/>
          </w:tcPr>
          <w:p w14:paraId="2B329D3B" w14:textId="78279F52" w:rsidR="00200F49" w:rsidRDefault="00200F49" w:rsidP="00653CB4">
            <w:pPr>
              <w:ind w:left="0" w:firstLine="0"/>
            </w:pPr>
            <w:r>
              <w:t>100</w:t>
            </w:r>
            <w:r>
              <w:rPr>
                <w:rFonts w:ascii="Calibri" w:hAnsi="Calibri"/>
              </w:rPr>
              <w:t>µ</w:t>
            </w:r>
            <w:r>
              <w:t>g/ml</w:t>
            </w:r>
          </w:p>
        </w:tc>
        <w:tc>
          <w:tcPr>
            <w:tcW w:w="1608" w:type="dxa"/>
          </w:tcPr>
          <w:p w14:paraId="4FC6BAB9" w14:textId="6AECBE23" w:rsidR="00200F49" w:rsidRDefault="00200F49" w:rsidP="00653CB4">
            <w:pPr>
              <w:ind w:left="0" w:firstLine="0"/>
            </w:pPr>
            <w:r>
              <w:t>400</w:t>
            </w:r>
            <w:r>
              <w:rPr>
                <w:rFonts w:ascii="Calibri" w:hAnsi="Calibri"/>
              </w:rPr>
              <w:t>µ</w:t>
            </w:r>
            <w:r>
              <w:t>g/ml&lt;</w:t>
            </w:r>
          </w:p>
        </w:tc>
      </w:tr>
    </w:tbl>
    <w:p w14:paraId="37B24B47" w14:textId="5A6B5F3D" w:rsidR="005E5AC8" w:rsidRPr="009A2ADD" w:rsidRDefault="00653CB4" w:rsidP="008D4563">
      <w:pPr>
        <w:ind w:left="0"/>
      </w:pPr>
      <w:r>
        <w:t xml:space="preserve"> </w:t>
      </w:r>
    </w:p>
    <w:sectPr w:rsidR="005E5AC8" w:rsidRPr="009A2ADD" w:rsidSect="00023997">
      <w:headerReference w:type="default" r:id="rId8"/>
      <w:footerReference w:type="default" r:id="rId9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65EED" w14:textId="77777777" w:rsidR="0012481E" w:rsidRDefault="0012481E" w:rsidP="00537FE8">
      <w:pPr>
        <w:spacing w:line="240" w:lineRule="auto"/>
      </w:pPr>
      <w:r>
        <w:separator/>
      </w:r>
    </w:p>
  </w:endnote>
  <w:endnote w:type="continuationSeparator" w:id="0">
    <w:p w14:paraId="4A923036" w14:textId="77777777" w:rsidR="0012481E" w:rsidRDefault="0012481E" w:rsidP="00537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ijaya">
    <w:altName w:val="Vijaya"/>
    <w:charset w:val="00"/>
    <w:family w:val="roman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5268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DCCD616" w14:textId="3F20B6A3" w:rsidR="00802E48" w:rsidRPr="008D4563" w:rsidRDefault="00802E48">
        <w:pPr>
          <w:pStyle w:val="Footer"/>
          <w:jc w:val="center"/>
          <w:rPr>
            <w:sz w:val="24"/>
            <w:szCs w:val="24"/>
          </w:rPr>
        </w:pPr>
        <w:r w:rsidRPr="008D4563">
          <w:rPr>
            <w:sz w:val="24"/>
            <w:szCs w:val="24"/>
          </w:rPr>
          <w:fldChar w:fldCharType="begin"/>
        </w:r>
        <w:r w:rsidRPr="008D4563">
          <w:rPr>
            <w:sz w:val="24"/>
            <w:szCs w:val="24"/>
          </w:rPr>
          <w:instrText>PAGE   \* MERGEFORMAT</w:instrText>
        </w:r>
        <w:r w:rsidRPr="008D4563">
          <w:rPr>
            <w:sz w:val="24"/>
            <w:szCs w:val="24"/>
          </w:rPr>
          <w:fldChar w:fldCharType="separate"/>
        </w:r>
        <w:r w:rsidRPr="008D4563">
          <w:rPr>
            <w:sz w:val="24"/>
            <w:szCs w:val="24"/>
            <w:lang w:val="ko-KR"/>
          </w:rPr>
          <w:t>2</w:t>
        </w:r>
        <w:r w:rsidRPr="008D4563">
          <w:rPr>
            <w:sz w:val="24"/>
            <w:szCs w:val="24"/>
          </w:rPr>
          <w:fldChar w:fldCharType="end"/>
        </w:r>
      </w:p>
    </w:sdtContent>
  </w:sdt>
  <w:p w14:paraId="2BA67435" w14:textId="77777777" w:rsidR="00802E48" w:rsidRDefault="0080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4FBD" w14:textId="77777777" w:rsidR="0012481E" w:rsidRDefault="0012481E" w:rsidP="00537FE8">
      <w:pPr>
        <w:spacing w:line="240" w:lineRule="auto"/>
      </w:pPr>
      <w:r>
        <w:separator/>
      </w:r>
    </w:p>
  </w:footnote>
  <w:footnote w:type="continuationSeparator" w:id="0">
    <w:p w14:paraId="78ECD6AE" w14:textId="77777777" w:rsidR="0012481E" w:rsidRDefault="0012481E" w:rsidP="00537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799002"/>
      <w:docPartObj>
        <w:docPartGallery w:val="Page Numbers (Top of Page)"/>
        <w:docPartUnique/>
      </w:docPartObj>
    </w:sdtPr>
    <w:sdtEndPr/>
    <w:sdtContent>
      <w:p w14:paraId="0494F434" w14:textId="1A46D717" w:rsidR="00802E48" w:rsidRDefault="00802E4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8D78E9E" w14:textId="77777777" w:rsidR="00802E48" w:rsidRDefault="00802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3890"/>
    <w:multiLevelType w:val="hybridMultilevel"/>
    <w:tmpl w:val="24D08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49D7"/>
    <w:multiLevelType w:val="hybridMultilevel"/>
    <w:tmpl w:val="7F848C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52B7"/>
    <w:multiLevelType w:val="hybridMultilevel"/>
    <w:tmpl w:val="3BE08348"/>
    <w:lvl w:ilvl="0" w:tplc="12105CA2">
      <w:start w:val="1"/>
      <w:numFmt w:val="upp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506164832">
    <w:abstractNumId w:val="1"/>
  </w:num>
  <w:num w:numId="2" w16cid:durableId="374938003">
    <w:abstractNumId w:val="0"/>
  </w:num>
  <w:num w:numId="3" w16cid:durableId="188733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s7A0MbE0MTcwNbdU0lEKTi0uzszPAykwNKwFAN7HTj0tAAAA"/>
  </w:docVars>
  <w:rsids>
    <w:rsidRoot w:val="00E655C4"/>
    <w:rsid w:val="00023997"/>
    <w:rsid w:val="00073660"/>
    <w:rsid w:val="00080FB9"/>
    <w:rsid w:val="00084304"/>
    <w:rsid w:val="000C661B"/>
    <w:rsid w:val="000E409F"/>
    <w:rsid w:val="001109CE"/>
    <w:rsid w:val="0012481E"/>
    <w:rsid w:val="00144D5A"/>
    <w:rsid w:val="001677D8"/>
    <w:rsid w:val="00197CE3"/>
    <w:rsid w:val="001A7FC5"/>
    <w:rsid w:val="00200F49"/>
    <w:rsid w:val="0021696A"/>
    <w:rsid w:val="00225516"/>
    <w:rsid w:val="00232987"/>
    <w:rsid w:val="00251002"/>
    <w:rsid w:val="00262F23"/>
    <w:rsid w:val="002F60AC"/>
    <w:rsid w:val="00306D20"/>
    <w:rsid w:val="003B752D"/>
    <w:rsid w:val="004122E3"/>
    <w:rsid w:val="00426583"/>
    <w:rsid w:val="004669F6"/>
    <w:rsid w:val="00470C5E"/>
    <w:rsid w:val="00485847"/>
    <w:rsid w:val="00537A11"/>
    <w:rsid w:val="00537FE8"/>
    <w:rsid w:val="0056127C"/>
    <w:rsid w:val="0057255C"/>
    <w:rsid w:val="005B51D7"/>
    <w:rsid w:val="005E5AC8"/>
    <w:rsid w:val="00615185"/>
    <w:rsid w:val="00653CB4"/>
    <w:rsid w:val="0067024F"/>
    <w:rsid w:val="006828BA"/>
    <w:rsid w:val="006B0BFA"/>
    <w:rsid w:val="006B2218"/>
    <w:rsid w:val="006D3135"/>
    <w:rsid w:val="007020A5"/>
    <w:rsid w:val="0074548E"/>
    <w:rsid w:val="0076102C"/>
    <w:rsid w:val="007715ED"/>
    <w:rsid w:val="007C33DE"/>
    <w:rsid w:val="007E1A69"/>
    <w:rsid w:val="00802E48"/>
    <w:rsid w:val="00837139"/>
    <w:rsid w:val="0085654B"/>
    <w:rsid w:val="00860FC5"/>
    <w:rsid w:val="00865BC8"/>
    <w:rsid w:val="00880DB7"/>
    <w:rsid w:val="008C0C24"/>
    <w:rsid w:val="008D4563"/>
    <w:rsid w:val="008D6461"/>
    <w:rsid w:val="00903841"/>
    <w:rsid w:val="00965FDE"/>
    <w:rsid w:val="00985F94"/>
    <w:rsid w:val="009A2ADD"/>
    <w:rsid w:val="00A01303"/>
    <w:rsid w:val="00AE5289"/>
    <w:rsid w:val="00AF5E98"/>
    <w:rsid w:val="00B66EB3"/>
    <w:rsid w:val="00B7477F"/>
    <w:rsid w:val="00C9079D"/>
    <w:rsid w:val="00C953EA"/>
    <w:rsid w:val="00C9762E"/>
    <w:rsid w:val="00CB5F2F"/>
    <w:rsid w:val="00CF3A36"/>
    <w:rsid w:val="00D17C1B"/>
    <w:rsid w:val="00D219FD"/>
    <w:rsid w:val="00D310D2"/>
    <w:rsid w:val="00DE1D8B"/>
    <w:rsid w:val="00E33D17"/>
    <w:rsid w:val="00E655C4"/>
    <w:rsid w:val="00EB43FC"/>
    <w:rsid w:val="00EB5A5A"/>
    <w:rsid w:val="00EF4BD9"/>
    <w:rsid w:val="00F53BFC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60A35C"/>
  <w15:chartTrackingRefBased/>
  <w15:docId w15:val="{94AFE26A-A46D-4564-B815-0A194C70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Vijaya"/>
        <w:kern w:val="2"/>
        <w:szCs w:val="22"/>
        <w:lang w:val="en-US" w:eastAsia="ko-KR" w:bidi="ar-SA"/>
      </w:rPr>
    </w:rPrDefault>
    <w:pPrDefault>
      <w:pPr>
        <w:spacing w:after="240" w:line="276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E8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FE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8"/>
  </w:style>
  <w:style w:type="paragraph" w:styleId="Footer">
    <w:name w:val="footer"/>
    <w:basedOn w:val="Normal"/>
    <w:link w:val="FooterChar"/>
    <w:uiPriority w:val="99"/>
    <w:unhideWhenUsed/>
    <w:rsid w:val="00537FE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8"/>
  </w:style>
  <w:style w:type="character" w:styleId="LineNumber">
    <w:name w:val="line number"/>
    <w:basedOn w:val="DefaultParagraphFont"/>
    <w:uiPriority w:val="99"/>
    <w:semiHidden/>
    <w:unhideWhenUsed/>
    <w:rsid w:val="00537FE8"/>
  </w:style>
  <w:style w:type="table" w:styleId="TableGrid">
    <w:name w:val="Table Grid"/>
    <w:basedOn w:val="TableNormal"/>
    <w:uiPriority w:val="59"/>
    <w:rsid w:val="0098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6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2589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 Reddy Boya</dc:creator>
  <cp:keywords/>
  <dc:description/>
  <cp:lastModifiedBy>Dylan Mills</cp:lastModifiedBy>
  <cp:revision>2</cp:revision>
  <dcterms:created xsi:type="dcterms:W3CDTF">2022-05-24T15:54:00Z</dcterms:created>
  <dcterms:modified xsi:type="dcterms:W3CDTF">2022-05-24T15:54:00Z</dcterms:modified>
</cp:coreProperties>
</file>