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F2F8" w14:textId="77777777" w:rsidR="003744C1" w:rsidRDefault="000B7E02">
      <w:pPr>
        <w:pStyle w:val="BodyText"/>
        <w:ind w:left="217"/>
        <w:rPr>
          <w:sz w:val="20"/>
        </w:rPr>
      </w:pPr>
      <w:r>
        <w:rPr>
          <w:noProof/>
          <w:sz w:val="20"/>
        </w:rPr>
        <w:drawing>
          <wp:inline distT="0" distB="0" distL="0" distR="0" wp14:anchorId="7CB4671F" wp14:editId="2FE50F91">
            <wp:extent cx="1204424" cy="4069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424" cy="40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BDFFF" w14:textId="77777777" w:rsidR="003744C1" w:rsidRDefault="003744C1">
      <w:pPr>
        <w:pStyle w:val="BodyText"/>
        <w:rPr>
          <w:sz w:val="20"/>
        </w:rPr>
      </w:pPr>
    </w:p>
    <w:p w14:paraId="171D138E" w14:textId="77777777" w:rsidR="003744C1" w:rsidRDefault="003744C1">
      <w:pPr>
        <w:pStyle w:val="BodyText"/>
        <w:rPr>
          <w:sz w:val="20"/>
        </w:rPr>
      </w:pPr>
    </w:p>
    <w:p w14:paraId="5183E0DD" w14:textId="77777777" w:rsidR="003744C1" w:rsidRDefault="003744C1">
      <w:pPr>
        <w:pStyle w:val="BodyText"/>
        <w:rPr>
          <w:sz w:val="20"/>
        </w:rPr>
      </w:pPr>
    </w:p>
    <w:p w14:paraId="4B56538E" w14:textId="77777777" w:rsidR="003744C1" w:rsidRDefault="003744C1">
      <w:pPr>
        <w:pStyle w:val="BodyText"/>
        <w:rPr>
          <w:sz w:val="20"/>
        </w:rPr>
      </w:pPr>
    </w:p>
    <w:p w14:paraId="49D03D2F" w14:textId="77777777" w:rsidR="003744C1" w:rsidRDefault="000B7E02">
      <w:pPr>
        <w:spacing w:before="248"/>
        <w:ind w:left="3366" w:right="3366"/>
        <w:jc w:val="center"/>
        <w:rPr>
          <w:b/>
          <w:i/>
          <w:sz w:val="32"/>
        </w:rPr>
      </w:pPr>
      <w:r>
        <w:rPr>
          <w:b/>
          <w:i/>
          <w:sz w:val="32"/>
        </w:rPr>
        <w:t>Supplementary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Material</w:t>
      </w:r>
    </w:p>
    <w:p w14:paraId="54C822AB" w14:textId="77777777" w:rsidR="003744C1" w:rsidRDefault="000B7E02">
      <w:pPr>
        <w:pStyle w:val="Title"/>
      </w:pPr>
      <w:r>
        <w:t>Rice management decisions using process-based models with climate-</w:t>
      </w:r>
      <w:r>
        <w:rPr>
          <w:spacing w:val="-78"/>
        </w:rPr>
        <w:t xml:space="preserve"> </w:t>
      </w:r>
      <w:r>
        <w:t>smart indicators</w:t>
      </w:r>
    </w:p>
    <w:p w14:paraId="1CE6D7DC" w14:textId="77777777" w:rsidR="003744C1" w:rsidRDefault="003744C1">
      <w:pPr>
        <w:pStyle w:val="BodyText"/>
        <w:rPr>
          <w:b/>
          <w:sz w:val="34"/>
        </w:rPr>
      </w:pPr>
    </w:p>
    <w:p w14:paraId="5EF3CF50" w14:textId="77777777" w:rsidR="003744C1" w:rsidRDefault="003744C1">
      <w:pPr>
        <w:pStyle w:val="BodyText"/>
        <w:spacing w:before="9"/>
        <w:rPr>
          <w:b/>
          <w:sz w:val="31"/>
        </w:rPr>
      </w:pPr>
    </w:p>
    <w:p w14:paraId="4A651956" w14:textId="450C949A" w:rsidR="003744C1" w:rsidRDefault="000B7E02">
      <w:pPr>
        <w:pStyle w:val="Heading1"/>
        <w:spacing w:line="235" w:lineRule="auto"/>
        <w:ind w:right="811"/>
        <w:rPr>
          <w:sz w:val="16"/>
        </w:rPr>
      </w:pPr>
      <w:r>
        <w:t>Laura, N. Arenas-Calle</w:t>
      </w:r>
      <w:r>
        <w:rPr>
          <w:position w:val="8"/>
          <w:sz w:val="16"/>
        </w:rPr>
        <w:t>1*</w:t>
      </w:r>
      <w:r>
        <w:t>, Alexandre B. Heinemann</w:t>
      </w:r>
      <w:r>
        <w:rPr>
          <w:position w:val="8"/>
          <w:sz w:val="16"/>
        </w:rPr>
        <w:t>2</w:t>
      </w:r>
      <w:r>
        <w:t>, Mellissa A.</w:t>
      </w:r>
      <w:r>
        <w:rPr>
          <w:spacing w:val="1"/>
        </w:rPr>
        <w:t xml:space="preserve"> </w:t>
      </w:r>
      <w:r>
        <w:t xml:space="preserve">Soler </w:t>
      </w:r>
      <w:r w:rsidR="002A23B5">
        <w:t>d</w:t>
      </w:r>
      <w:r>
        <w:t>a Silva</w:t>
      </w:r>
      <w:r>
        <w:rPr>
          <w:position w:val="8"/>
          <w:sz w:val="16"/>
        </w:rPr>
        <w:t>,2</w:t>
      </w:r>
      <w:r>
        <w:t xml:space="preserve">, </w:t>
      </w:r>
      <w:r w:rsidR="00377A9B">
        <w:rPr>
          <w:lang w:val="en-GB"/>
        </w:rPr>
        <w:t>Alberto Baeta dos Santos</w:t>
      </w:r>
      <w:r w:rsidR="00377A9B" w:rsidRPr="007B0DB1">
        <w:rPr>
          <w:vertAlign w:val="superscript"/>
          <w:lang w:val="en-GB"/>
        </w:rPr>
        <w:t>2</w:t>
      </w:r>
      <w:r>
        <w:t>Julian</w:t>
      </w:r>
      <w:r>
        <w:rPr>
          <w:spacing w:val="-57"/>
        </w:rPr>
        <w:t xml:space="preserve"> </w:t>
      </w:r>
      <w:r>
        <w:t>Ramirez-Villegas</w:t>
      </w:r>
      <w:r>
        <w:rPr>
          <w:position w:val="8"/>
          <w:sz w:val="16"/>
        </w:rPr>
        <w:t>3,4,5</w:t>
      </w:r>
      <w:r>
        <w:t>,</w:t>
      </w:r>
      <w:r>
        <w:rPr>
          <w:spacing w:val="-1"/>
        </w:rPr>
        <w:t xml:space="preserve"> </w:t>
      </w:r>
      <w:r>
        <w:t>Stephen Whitfield</w:t>
      </w:r>
      <w:r>
        <w:rPr>
          <w:position w:val="8"/>
          <w:sz w:val="16"/>
        </w:rPr>
        <w:t>1</w:t>
      </w:r>
      <w:r>
        <w:t>, Andrew,</w:t>
      </w:r>
      <w:r>
        <w:rPr>
          <w:spacing w:val="-1"/>
        </w:rPr>
        <w:t xml:space="preserve"> </w:t>
      </w:r>
      <w:r>
        <w:t>J. Challinor</w:t>
      </w:r>
      <w:r>
        <w:rPr>
          <w:position w:val="8"/>
          <w:sz w:val="16"/>
        </w:rPr>
        <w:t>1</w:t>
      </w:r>
    </w:p>
    <w:p w14:paraId="2389D9F3" w14:textId="77777777" w:rsidR="003744C1" w:rsidRDefault="003744C1">
      <w:pPr>
        <w:pStyle w:val="BodyText"/>
        <w:rPr>
          <w:b/>
          <w:sz w:val="26"/>
        </w:rPr>
      </w:pPr>
    </w:p>
    <w:p w14:paraId="7A7B13B8" w14:textId="77777777" w:rsidR="003744C1" w:rsidRDefault="003744C1">
      <w:pPr>
        <w:pStyle w:val="BodyText"/>
        <w:rPr>
          <w:b/>
          <w:sz w:val="26"/>
        </w:rPr>
      </w:pPr>
    </w:p>
    <w:p w14:paraId="5EB06EE1" w14:textId="77777777" w:rsidR="003744C1" w:rsidRDefault="000B7E02">
      <w:pPr>
        <w:pStyle w:val="BodyText"/>
        <w:spacing w:before="155"/>
        <w:ind w:left="101"/>
      </w:pPr>
      <w:r>
        <w:rPr>
          <w:spacing w:val="-1"/>
          <w:vertAlign w:val="superscript"/>
        </w:rPr>
        <w:t>1</w:t>
      </w:r>
      <w:r>
        <w:rPr>
          <w:spacing w:val="-18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of Earth</w:t>
      </w:r>
      <w:r>
        <w:t xml:space="preserve"> </w:t>
      </w:r>
      <w:r>
        <w:rPr>
          <w:spacing w:val="-1"/>
        </w:rPr>
        <w:t>and</w:t>
      </w:r>
      <w:r>
        <w:t xml:space="preserve"> Environment, University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Leeds,</w:t>
      </w:r>
      <w:r>
        <w:rPr>
          <w:spacing w:val="2"/>
        </w:rPr>
        <w:t xml:space="preserve"> </w:t>
      </w:r>
      <w:r>
        <w:t>Leeds</w:t>
      </w:r>
      <w:r>
        <w:rPr>
          <w:spacing w:val="2"/>
        </w:rPr>
        <w:t xml:space="preserve"> </w:t>
      </w:r>
      <w:r>
        <w:t>LS2</w:t>
      </w:r>
      <w:r>
        <w:rPr>
          <w:spacing w:val="1"/>
        </w:rPr>
        <w:t xml:space="preserve"> </w:t>
      </w:r>
      <w:r>
        <w:t>9JT,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United Kingdom</w:t>
      </w:r>
    </w:p>
    <w:p w14:paraId="319AA374" w14:textId="77777777" w:rsidR="003744C1" w:rsidRDefault="000B7E02">
      <w:pPr>
        <w:pStyle w:val="BodyText"/>
        <w:spacing w:before="120"/>
        <w:ind w:left="101" w:right="168"/>
      </w:pP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Brazilian</w:t>
      </w:r>
      <w:r>
        <w:rPr>
          <w:spacing w:val="-1"/>
        </w:rPr>
        <w:t xml:space="preserve"> </w:t>
      </w:r>
      <w:r>
        <w:t>Agricultural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Corporation</w:t>
      </w:r>
      <w:r>
        <w:rPr>
          <w:spacing w:val="1"/>
        </w:rPr>
        <w:t xml:space="preserve"> </w:t>
      </w:r>
      <w:r>
        <w:t>(EMBRAPA)</w:t>
      </w:r>
      <w:r>
        <w:rPr>
          <w:spacing w:val="-3"/>
        </w:rPr>
        <w:t xml:space="preserve"> </w:t>
      </w:r>
      <w:r>
        <w:t>Arroz e</w:t>
      </w:r>
      <w:r>
        <w:rPr>
          <w:spacing w:val="-3"/>
        </w:rPr>
        <w:t xml:space="preserve"> </w:t>
      </w:r>
      <w:r>
        <w:t>Feijão,</w:t>
      </w:r>
      <w:r>
        <w:rPr>
          <w:spacing w:val="-1"/>
        </w:rPr>
        <w:t xml:space="preserve"> </w:t>
      </w:r>
      <w:r>
        <w:t>GO-462</w:t>
      </w:r>
      <w:r>
        <w:rPr>
          <w:spacing w:val="-2"/>
        </w:rPr>
        <w:t xml:space="preserve"> </w:t>
      </w:r>
      <w:r>
        <w:t>Road,</w:t>
      </w:r>
      <w:r>
        <w:rPr>
          <w:spacing w:val="-2"/>
        </w:rPr>
        <w:t xml:space="preserve"> </w:t>
      </w:r>
      <w:r>
        <w:t>km</w:t>
      </w:r>
      <w:r>
        <w:rPr>
          <w:spacing w:val="-57"/>
        </w:rPr>
        <w:t xml:space="preserve"> </w:t>
      </w:r>
      <w:r>
        <w:t>12,</w:t>
      </w:r>
      <w:r>
        <w:rPr>
          <w:spacing w:val="-1"/>
        </w:rPr>
        <w:t xml:space="preserve"> </w:t>
      </w:r>
      <w:r>
        <w:t>Santo Antônio de</w:t>
      </w:r>
      <w:r>
        <w:rPr>
          <w:spacing w:val="-1"/>
        </w:rPr>
        <w:t xml:space="preserve"> </w:t>
      </w:r>
      <w:r>
        <w:t>Goiás, GO</w:t>
      </w:r>
      <w:r>
        <w:rPr>
          <w:spacing w:val="-1"/>
        </w:rPr>
        <w:t xml:space="preserve"> </w:t>
      </w:r>
      <w:r>
        <w:t>75375-000,</w:t>
      </w:r>
      <w:r>
        <w:rPr>
          <w:spacing w:val="2"/>
        </w:rPr>
        <w:t xml:space="preserve"> </w:t>
      </w:r>
      <w:r>
        <w:t>Brazil</w:t>
      </w:r>
    </w:p>
    <w:p w14:paraId="147D5A55" w14:textId="77777777" w:rsidR="003744C1" w:rsidRDefault="000B7E02">
      <w:pPr>
        <w:pStyle w:val="BodyText"/>
        <w:spacing w:before="120"/>
        <w:ind w:left="101"/>
      </w:pPr>
      <w:r>
        <w:rPr>
          <w:vertAlign w:val="superscript"/>
        </w:rPr>
        <w:t>3</w:t>
      </w:r>
      <w:r>
        <w:t xml:space="preserve"> Alliance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Biodiversity</w:t>
      </w:r>
      <w:r>
        <w:rPr>
          <w:spacing w:val="-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CIAT,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Domenico,</w:t>
      </w:r>
      <w:r>
        <w:rPr>
          <w:spacing w:val="-1"/>
        </w:rPr>
        <w:t xml:space="preserve"> </w:t>
      </w:r>
      <w:r>
        <w:t>1, 00153</w:t>
      </w:r>
      <w:r>
        <w:rPr>
          <w:spacing w:val="-1"/>
        </w:rPr>
        <w:t xml:space="preserve"> </w:t>
      </w:r>
      <w:r>
        <w:t>Roma, Italia</w:t>
      </w:r>
    </w:p>
    <w:p w14:paraId="27FF2368" w14:textId="77777777" w:rsidR="003744C1" w:rsidRDefault="000B7E02">
      <w:pPr>
        <w:pStyle w:val="BodyText"/>
        <w:spacing w:before="120"/>
        <w:ind w:left="101"/>
      </w:pPr>
      <w:r>
        <w:rPr>
          <w:vertAlign w:val="superscript"/>
        </w:rPr>
        <w:t>4</w:t>
      </w:r>
      <w:r>
        <w:t>CGIAR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Climate</w:t>
      </w:r>
      <w:r>
        <w:rPr>
          <w:spacing w:val="-3"/>
        </w:rPr>
        <w:t xml:space="preserve"> </w:t>
      </w:r>
      <w:r>
        <w:t>Change, Agriculture</w:t>
      </w:r>
      <w:r>
        <w:rPr>
          <w:spacing w:val="-3"/>
        </w:rPr>
        <w:t xml:space="preserve"> </w:t>
      </w:r>
      <w:r>
        <w:t>and Food</w:t>
      </w:r>
      <w:r>
        <w:rPr>
          <w:spacing w:val="-2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(CCAFS),</w:t>
      </w:r>
      <w:r>
        <w:rPr>
          <w:spacing w:val="-2"/>
        </w:rPr>
        <w:t xml:space="preserve"> </w:t>
      </w:r>
      <w:r>
        <w:t>c/o</w:t>
      </w:r>
      <w:r>
        <w:rPr>
          <w:spacing w:val="-2"/>
        </w:rPr>
        <w:t xml:space="preserve"> </w:t>
      </w:r>
      <w:r>
        <w:t>CIAT,</w:t>
      </w:r>
      <w:r>
        <w:rPr>
          <w:spacing w:val="-57"/>
        </w:rPr>
        <w:t xml:space="preserve"> </w:t>
      </w:r>
      <w:r>
        <w:t>Cali, Colombia</w:t>
      </w:r>
    </w:p>
    <w:p w14:paraId="01FE0CED" w14:textId="77777777" w:rsidR="003744C1" w:rsidRDefault="000B7E02">
      <w:pPr>
        <w:pStyle w:val="BodyText"/>
        <w:spacing w:before="120"/>
        <w:ind w:left="101"/>
      </w:pPr>
      <w:r>
        <w:rPr>
          <w:vertAlign w:val="superscript"/>
        </w:rPr>
        <w:t>5</w:t>
      </w:r>
      <w:r>
        <w:t>Plant</w:t>
      </w:r>
      <w:r>
        <w:rPr>
          <w:spacing w:val="-2"/>
        </w:rPr>
        <w:t xml:space="preserve"> </w:t>
      </w:r>
      <w:r>
        <w:t>Production</w:t>
      </w:r>
      <w:r>
        <w:rPr>
          <w:spacing w:val="-5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Group,</w:t>
      </w:r>
      <w:r>
        <w:rPr>
          <w:spacing w:val="-2"/>
        </w:rPr>
        <w:t xml:space="preserve"> </w:t>
      </w:r>
      <w:r>
        <w:t>Wageningen</w:t>
      </w:r>
      <w:r>
        <w:rPr>
          <w:spacing w:val="-2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Wageningen,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Netherlands</w:t>
      </w:r>
    </w:p>
    <w:p w14:paraId="0A427FCC" w14:textId="77777777" w:rsidR="003744C1" w:rsidRDefault="003744C1">
      <w:pPr>
        <w:pStyle w:val="BodyText"/>
        <w:rPr>
          <w:sz w:val="28"/>
        </w:rPr>
      </w:pPr>
    </w:p>
    <w:p w14:paraId="342D6238" w14:textId="77777777" w:rsidR="003744C1" w:rsidRDefault="003744C1">
      <w:pPr>
        <w:pStyle w:val="BodyText"/>
        <w:spacing w:before="9"/>
        <w:rPr>
          <w:sz w:val="27"/>
        </w:rPr>
      </w:pPr>
    </w:p>
    <w:p w14:paraId="4C1DD626" w14:textId="77777777" w:rsidR="003744C1" w:rsidRDefault="000B7E02">
      <w:pPr>
        <w:pStyle w:val="Heading1"/>
        <w:spacing w:line="274" w:lineRule="exact"/>
      </w:pPr>
      <w:r>
        <w:t>*</w:t>
      </w:r>
      <w:r>
        <w:rPr>
          <w:spacing w:val="-4"/>
        </w:rPr>
        <w:t xml:space="preserve"> </w:t>
      </w:r>
      <w:r>
        <w:t>Correspondence:</w:t>
      </w:r>
    </w:p>
    <w:p w14:paraId="2FAD5C44" w14:textId="77777777" w:rsidR="003744C1" w:rsidRDefault="003727B6">
      <w:pPr>
        <w:pStyle w:val="BodyText"/>
        <w:ind w:left="101" w:right="7712"/>
      </w:pPr>
      <w:hyperlink r:id="rId7">
        <w:r w:rsidR="000B7E02">
          <w:t>eelnac@leeds.ac.uk</w:t>
        </w:r>
      </w:hyperlink>
      <w:r w:rsidR="000B7E02">
        <w:rPr>
          <w:spacing w:val="1"/>
        </w:rPr>
        <w:t xml:space="preserve"> </w:t>
      </w:r>
      <w:hyperlink r:id="rId8">
        <w:r w:rsidR="000B7E02">
          <w:t>lnarenasc@gmail.com</w:t>
        </w:r>
      </w:hyperlink>
    </w:p>
    <w:p w14:paraId="28B96071" w14:textId="77777777" w:rsidR="003744C1" w:rsidRDefault="003744C1">
      <w:pPr>
        <w:pStyle w:val="BodyText"/>
        <w:rPr>
          <w:sz w:val="26"/>
        </w:rPr>
      </w:pPr>
    </w:p>
    <w:p w14:paraId="6AB58A51" w14:textId="77777777" w:rsidR="003744C1" w:rsidRDefault="003744C1">
      <w:pPr>
        <w:pStyle w:val="BodyText"/>
        <w:rPr>
          <w:sz w:val="26"/>
        </w:rPr>
      </w:pPr>
    </w:p>
    <w:p w14:paraId="51883944" w14:textId="77777777" w:rsidR="003744C1" w:rsidRDefault="003744C1">
      <w:pPr>
        <w:pStyle w:val="BodyText"/>
        <w:rPr>
          <w:sz w:val="26"/>
        </w:rPr>
      </w:pPr>
    </w:p>
    <w:p w14:paraId="7209B87F" w14:textId="77777777" w:rsidR="003744C1" w:rsidRDefault="003744C1">
      <w:pPr>
        <w:pStyle w:val="BodyText"/>
        <w:rPr>
          <w:sz w:val="26"/>
        </w:rPr>
      </w:pPr>
    </w:p>
    <w:p w14:paraId="79F7D552" w14:textId="77777777" w:rsidR="003744C1" w:rsidRDefault="003744C1">
      <w:pPr>
        <w:pStyle w:val="BodyText"/>
        <w:rPr>
          <w:sz w:val="26"/>
        </w:rPr>
      </w:pPr>
    </w:p>
    <w:p w14:paraId="33BFAE4A" w14:textId="77777777" w:rsidR="003744C1" w:rsidRDefault="003744C1">
      <w:pPr>
        <w:pStyle w:val="BodyText"/>
        <w:rPr>
          <w:sz w:val="26"/>
        </w:rPr>
      </w:pPr>
    </w:p>
    <w:p w14:paraId="5B8E1E54" w14:textId="77777777" w:rsidR="003744C1" w:rsidRDefault="003744C1">
      <w:pPr>
        <w:pStyle w:val="BodyText"/>
        <w:rPr>
          <w:sz w:val="26"/>
        </w:rPr>
      </w:pPr>
    </w:p>
    <w:p w14:paraId="762E675C" w14:textId="77777777" w:rsidR="003744C1" w:rsidRDefault="003744C1">
      <w:pPr>
        <w:pStyle w:val="BodyText"/>
        <w:rPr>
          <w:sz w:val="26"/>
        </w:rPr>
      </w:pPr>
    </w:p>
    <w:p w14:paraId="6D40355F" w14:textId="77777777" w:rsidR="003744C1" w:rsidRDefault="003744C1">
      <w:pPr>
        <w:pStyle w:val="BodyText"/>
        <w:spacing w:before="1"/>
        <w:rPr>
          <w:sz w:val="37"/>
        </w:rPr>
      </w:pPr>
    </w:p>
    <w:p w14:paraId="534C6E94" w14:textId="77777777" w:rsidR="003744C1" w:rsidRDefault="000B7E02">
      <w:pPr>
        <w:pStyle w:val="BodyText"/>
        <w:ind w:left="101" w:right="168"/>
      </w:pPr>
      <w:r>
        <w:t>Leaf Area Index (LAI) and Rice Yields Although DNDC.v9.5 does not simulate the phenological</w:t>
      </w:r>
      <w:r>
        <w:rPr>
          <w:spacing w:val="1"/>
        </w:rPr>
        <w:t xml:space="preserve"> </w:t>
      </w:r>
      <w:r>
        <w:t>stages of crops, we compared the observed Leaf Area Index (LAI) with the model outcomes for this</w:t>
      </w:r>
      <w:r>
        <w:rPr>
          <w:spacing w:val="1"/>
        </w:rPr>
        <w:t xml:space="preserve"> </w:t>
      </w:r>
      <w:r>
        <w:t>parameter, showing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correlation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simulated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observed</w:t>
      </w:r>
      <w:r>
        <w:rPr>
          <w:spacing w:val="60"/>
        </w:rPr>
        <w:t xml:space="preserve"> </w:t>
      </w:r>
      <w:r>
        <w:t>LAI</w:t>
      </w:r>
      <w:r>
        <w:rPr>
          <w:spacing w:val="60"/>
        </w:rPr>
        <w:t xml:space="preserve"> </w:t>
      </w:r>
      <w:r>
        <w:t>data</w:t>
      </w:r>
      <w:r>
        <w:rPr>
          <w:spacing w:val="60"/>
        </w:rPr>
        <w:t xml:space="preserve"> </w:t>
      </w:r>
      <w:r>
        <w:t>(R2=0.94).</w:t>
      </w:r>
      <w:r>
        <w:rPr>
          <w:spacing w:val="-57"/>
        </w:rPr>
        <w:t xml:space="preserve"> </w:t>
      </w:r>
      <w:r>
        <w:t>The plant emergence dates coincided in both, observed and simulated data, and coincide with the</w:t>
      </w:r>
      <w:r>
        <w:rPr>
          <w:spacing w:val="1"/>
        </w:rPr>
        <w:t xml:space="preserve"> </w:t>
      </w:r>
      <w:r>
        <w:t>start of the senescence stage that in DNDC was interpreted by the stabilization of LAI which showed</w:t>
      </w:r>
      <w:r>
        <w:rPr>
          <w:spacing w:val="-57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with the period of senescence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observed</w:t>
      </w:r>
      <w:r>
        <w:rPr>
          <w:spacing w:val="-1"/>
        </w:rPr>
        <w:t xml:space="preserve"> </w:t>
      </w:r>
      <w:r>
        <w:t>data.</w:t>
      </w:r>
    </w:p>
    <w:p w14:paraId="363B015A" w14:textId="77777777" w:rsidR="003744C1" w:rsidRDefault="003744C1">
      <w:pPr>
        <w:sectPr w:rsidR="003744C1">
          <w:type w:val="continuous"/>
          <w:pgSz w:w="12240" w:h="15840"/>
          <w:pgMar w:top="900" w:right="1080" w:bottom="280" w:left="1180" w:header="720" w:footer="720" w:gutter="0"/>
          <w:cols w:space="720"/>
        </w:sectPr>
      </w:pPr>
    </w:p>
    <w:p w14:paraId="10AFAE84" w14:textId="77777777" w:rsidR="003744C1" w:rsidRDefault="000B7E02">
      <w:pPr>
        <w:pStyle w:val="BodyText"/>
        <w:spacing w:before="74"/>
        <w:ind w:right="100"/>
        <w:jc w:val="right"/>
      </w:pPr>
      <w:r>
        <w:lastRenderedPageBreak/>
        <w:t>Supplementary</w:t>
      </w:r>
      <w:r>
        <w:rPr>
          <w:spacing w:val="-6"/>
        </w:rPr>
        <w:t xml:space="preserve"> </w:t>
      </w:r>
      <w:r>
        <w:t>Material</w:t>
      </w:r>
    </w:p>
    <w:p w14:paraId="3EC6C91B" w14:textId="77777777" w:rsidR="003744C1" w:rsidRDefault="003744C1">
      <w:pPr>
        <w:pStyle w:val="BodyText"/>
        <w:rPr>
          <w:sz w:val="20"/>
        </w:rPr>
      </w:pPr>
    </w:p>
    <w:p w14:paraId="6B1DF1C3" w14:textId="77777777" w:rsidR="003744C1" w:rsidRDefault="003744C1">
      <w:pPr>
        <w:pStyle w:val="BodyText"/>
        <w:rPr>
          <w:sz w:val="20"/>
        </w:rPr>
      </w:pPr>
    </w:p>
    <w:p w14:paraId="76D0C7B0" w14:textId="77777777" w:rsidR="003744C1" w:rsidRDefault="000B7E02">
      <w:pPr>
        <w:pStyle w:val="BodyText"/>
        <w:spacing w:before="10"/>
        <w:rPr>
          <w:sz w:val="2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192F889" wp14:editId="7E553E7D">
            <wp:simplePos x="0" y="0"/>
            <wp:positionH relativeFrom="page">
              <wp:posOffset>1813305</wp:posOffset>
            </wp:positionH>
            <wp:positionV relativeFrom="paragraph">
              <wp:posOffset>191809</wp:posOffset>
            </wp:positionV>
            <wp:extent cx="4186385" cy="3337655"/>
            <wp:effectExtent l="0" t="0" r="0" b="0"/>
            <wp:wrapTopAndBottom/>
            <wp:docPr id="3" name="image2.jpeg" descr="C:\Users\eelnac\Downloads\Figure_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6385" cy="333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89A2E6" w14:textId="77777777" w:rsidR="003744C1" w:rsidRDefault="003744C1">
      <w:pPr>
        <w:pStyle w:val="BodyText"/>
        <w:spacing w:before="2"/>
        <w:rPr>
          <w:sz w:val="12"/>
        </w:rPr>
      </w:pPr>
    </w:p>
    <w:p w14:paraId="353B240D" w14:textId="77777777" w:rsidR="003744C1" w:rsidRDefault="000B7E02">
      <w:pPr>
        <w:pStyle w:val="BodyText"/>
        <w:spacing w:before="90"/>
        <w:ind w:left="101"/>
      </w:pPr>
      <w:r>
        <w:rPr>
          <w:b/>
        </w:rPr>
        <w:t>Figure 1</w:t>
      </w:r>
      <w:r>
        <w:t>. Observed (dashed line) and simulated (red dots) Leaf Area Index (LAI) for the Continuous</w:t>
      </w:r>
      <w:r>
        <w:rPr>
          <w:spacing w:val="1"/>
        </w:rPr>
        <w:t xml:space="preserve"> </w:t>
      </w:r>
      <w:r>
        <w:t>flooding</w:t>
      </w:r>
      <w:r>
        <w:rPr>
          <w:spacing w:val="-5"/>
        </w:rPr>
        <w:t xml:space="preserve"> </w:t>
      </w:r>
      <w:r>
        <w:t>(CF),</w:t>
      </w:r>
      <w:r>
        <w:rPr>
          <w:spacing w:val="-1"/>
        </w:rPr>
        <w:t xml:space="preserve"> </w:t>
      </w:r>
      <w:r>
        <w:t>Intermittent Irrigation</w:t>
      </w:r>
      <w:r>
        <w:rPr>
          <w:spacing w:val="-2"/>
        </w:rPr>
        <w:t xml:space="preserve"> </w:t>
      </w:r>
      <w:r>
        <w:t>(II), Intermittent</w:t>
      </w:r>
      <w:r>
        <w:rPr>
          <w:spacing w:val="-2"/>
        </w:rPr>
        <w:t xml:space="preserve"> </w:t>
      </w:r>
      <w:r>
        <w:t>irrigation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flowering(IIF)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Continuous</w:t>
      </w:r>
      <w:r>
        <w:rPr>
          <w:spacing w:val="-57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saturation</w:t>
      </w:r>
      <w:r>
        <w:rPr>
          <w:spacing w:val="1"/>
        </w:rPr>
        <w:t xml:space="preserve"> </w:t>
      </w:r>
      <w:r>
        <w:t>(CSS)</w:t>
      </w:r>
      <w:r>
        <w:rPr>
          <w:spacing w:val="1"/>
        </w:rPr>
        <w:t xml:space="preserve"> </w:t>
      </w:r>
      <w:r>
        <w:t>irrigation</w:t>
      </w:r>
      <w:r>
        <w:rPr>
          <w:spacing w:val="1"/>
        </w:rPr>
        <w:t xml:space="preserve"> </w:t>
      </w:r>
      <w:r>
        <w:t>treatments</w:t>
      </w:r>
      <w:r>
        <w:rPr>
          <w:spacing w:val="1"/>
        </w:rPr>
        <w:t xml:space="preserve"> </w:t>
      </w:r>
      <w:r>
        <w:t>(horizontal</w:t>
      </w:r>
      <w:r>
        <w:rPr>
          <w:spacing w:val="1"/>
        </w:rPr>
        <w:t xml:space="preserve"> </w:t>
      </w:r>
      <w:r>
        <w:t>panels)</w:t>
      </w:r>
      <w:r>
        <w:rPr>
          <w:spacing w:val="1"/>
        </w:rPr>
        <w:t xml:space="preserve"> </w:t>
      </w:r>
      <w:r>
        <w:t>during2016-2017 and 2017-2018</w:t>
      </w:r>
      <w:r>
        <w:rPr>
          <w:spacing w:val="1"/>
        </w:rPr>
        <w:t xml:space="preserve"> </w:t>
      </w:r>
      <w:r>
        <w:t>cropping</w:t>
      </w:r>
      <w:r>
        <w:rPr>
          <w:spacing w:val="-4"/>
        </w:rPr>
        <w:t xml:space="preserve"> </w:t>
      </w:r>
      <w:r>
        <w:t>seasons (vertical panels)</w:t>
      </w:r>
    </w:p>
    <w:p w14:paraId="38E2E00A" w14:textId="77777777" w:rsidR="003744C1" w:rsidRDefault="003744C1">
      <w:pPr>
        <w:pStyle w:val="BodyText"/>
        <w:rPr>
          <w:sz w:val="20"/>
        </w:rPr>
      </w:pPr>
    </w:p>
    <w:p w14:paraId="72B9A6E3" w14:textId="77777777" w:rsidR="003744C1" w:rsidRDefault="003744C1">
      <w:pPr>
        <w:pStyle w:val="BodyText"/>
        <w:rPr>
          <w:sz w:val="20"/>
        </w:rPr>
      </w:pPr>
    </w:p>
    <w:p w14:paraId="574448B3" w14:textId="77777777" w:rsidR="003744C1" w:rsidRDefault="000B7E02">
      <w:pPr>
        <w:pStyle w:val="BodyText"/>
        <w:spacing w:before="9"/>
        <w:rPr>
          <w:sz w:val="2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74B2D63" wp14:editId="0A18E43E">
            <wp:simplePos x="0" y="0"/>
            <wp:positionH relativeFrom="page">
              <wp:posOffset>2332354</wp:posOffset>
            </wp:positionH>
            <wp:positionV relativeFrom="paragraph">
              <wp:posOffset>191131</wp:posOffset>
            </wp:positionV>
            <wp:extent cx="3190075" cy="2178843"/>
            <wp:effectExtent l="0" t="0" r="0" b="0"/>
            <wp:wrapTopAndBottom/>
            <wp:docPr id="5" name="image3.jpeg" descr="C:\Users\eelnac\Downloads\Figure_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075" cy="2178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A5ED24" w14:textId="77777777" w:rsidR="003744C1" w:rsidRDefault="000B7E02">
      <w:pPr>
        <w:pStyle w:val="BodyText"/>
        <w:spacing w:before="196"/>
        <w:ind w:left="101" w:right="181"/>
      </w:pPr>
      <w:r>
        <w:rPr>
          <w:b/>
        </w:rPr>
        <w:t xml:space="preserve">Figure 2. </w:t>
      </w:r>
      <w:r>
        <w:t>Regression of Observed and simulated values of rice yield for Continuous flooding (CF),</w:t>
      </w:r>
      <w:r>
        <w:rPr>
          <w:spacing w:val="1"/>
        </w:rPr>
        <w:t xml:space="preserve"> </w:t>
      </w:r>
      <w:r>
        <w:t>Intermittent Irrigation (II), Intermittent irrigation until flowering (IIF) and Continuous soil saturation</w:t>
      </w:r>
      <w:r>
        <w:rPr>
          <w:spacing w:val="-57"/>
        </w:rPr>
        <w:t xml:space="preserve"> </w:t>
      </w:r>
      <w:r>
        <w:t>(CSS) irrigation treatments.</w:t>
      </w:r>
      <w:r>
        <w:rPr>
          <w:spacing w:val="1"/>
        </w:rPr>
        <w:t xml:space="preserve"> </w:t>
      </w:r>
      <w:r>
        <w:t>Circles represent data from 2016-2017 season and square from 2017-</w:t>
      </w:r>
      <w:r>
        <w:rPr>
          <w:spacing w:val="1"/>
        </w:rPr>
        <w:t xml:space="preserve"> </w:t>
      </w:r>
      <w:r>
        <w:t>2018.</w:t>
      </w:r>
      <w:r>
        <w:rPr>
          <w:spacing w:val="59"/>
        </w:rPr>
        <w:t xml:space="preserve"> </w:t>
      </w:r>
      <w:r>
        <w:t>Dashed line</w:t>
      </w:r>
      <w:r>
        <w:rPr>
          <w:spacing w:val="-1"/>
        </w:rPr>
        <w:t xml:space="preserve"> </w:t>
      </w:r>
      <w:r>
        <w:t>represents 1:1</w:t>
      </w:r>
      <w:r>
        <w:rPr>
          <w:spacing w:val="-1"/>
        </w:rPr>
        <w:t xml:space="preserve"> </w:t>
      </w:r>
      <w:r>
        <w:t>relation of observed vs simulated data.</w:t>
      </w:r>
    </w:p>
    <w:p w14:paraId="0587706C" w14:textId="77777777" w:rsidR="003744C1" w:rsidRDefault="003744C1">
      <w:pPr>
        <w:sectPr w:rsidR="003744C1">
          <w:footerReference w:type="default" r:id="rId11"/>
          <w:pgSz w:w="12240" w:h="15840"/>
          <w:pgMar w:top="760" w:right="1080" w:bottom="1080" w:left="1180" w:header="0" w:footer="900" w:gutter="0"/>
          <w:pgNumType w:start="2"/>
          <w:cols w:space="720"/>
        </w:sectPr>
      </w:pPr>
    </w:p>
    <w:p w14:paraId="37F099E7" w14:textId="77777777" w:rsidR="003744C1" w:rsidRDefault="003744C1">
      <w:pPr>
        <w:pStyle w:val="BodyText"/>
        <w:rPr>
          <w:sz w:val="20"/>
        </w:rPr>
      </w:pPr>
    </w:p>
    <w:p w14:paraId="244D1560" w14:textId="77777777" w:rsidR="003744C1" w:rsidRDefault="003744C1">
      <w:pPr>
        <w:pStyle w:val="BodyText"/>
        <w:rPr>
          <w:sz w:val="20"/>
        </w:rPr>
      </w:pPr>
    </w:p>
    <w:p w14:paraId="3C39D147" w14:textId="77777777" w:rsidR="003744C1" w:rsidRDefault="000B7E02">
      <w:pPr>
        <w:pStyle w:val="Heading1"/>
        <w:spacing w:before="208"/>
      </w:pPr>
      <w:r>
        <w:rPr>
          <w:position w:val="1"/>
        </w:rPr>
        <w:t>Daily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fluxes (CH</w:t>
      </w:r>
      <w:r>
        <w:rPr>
          <w:sz w:val="16"/>
        </w:rPr>
        <w:t>4</w:t>
      </w:r>
      <w:r>
        <w:rPr>
          <w:spacing w:val="21"/>
          <w:sz w:val="16"/>
        </w:rPr>
        <w:t xml:space="preserve"> </w:t>
      </w:r>
      <w:r>
        <w:rPr>
          <w:position w:val="1"/>
        </w:rPr>
        <w:t>and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</w:t>
      </w:r>
      <w:r>
        <w:rPr>
          <w:sz w:val="16"/>
        </w:rPr>
        <w:t>2</w:t>
      </w:r>
      <w:r>
        <w:rPr>
          <w:position w:val="1"/>
        </w:rPr>
        <w:t>O):</w:t>
      </w:r>
    </w:p>
    <w:p w14:paraId="111E5CA0" w14:textId="77777777" w:rsidR="003744C1" w:rsidRDefault="003744C1">
      <w:pPr>
        <w:pStyle w:val="BodyText"/>
        <w:rPr>
          <w:b/>
          <w:sz w:val="20"/>
        </w:rPr>
      </w:pPr>
    </w:p>
    <w:p w14:paraId="54D412B5" w14:textId="77777777" w:rsidR="003744C1" w:rsidRDefault="003744C1">
      <w:pPr>
        <w:pStyle w:val="BodyText"/>
        <w:rPr>
          <w:b/>
          <w:sz w:val="20"/>
        </w:rPr>
      </w:pPr>
    </w:p>
    <w:p w14:paraId="66DE8683" w14:textId="77777777" w:rsidR="003744C1" w:rsidRDefault="000B7E02">
      <w:pPr>
        <w:pStyle w:val="BodyText"/>
        <w:spacing w:before="6"/>
        <w:rPr>
          <w:b/>
          <w:sz w:val="22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7F8D79E" wp14:editId="2074B1FA">
            <wp:simplePos x="0" y="0"/>
            <wp:positionH relativeFrom="page">
              <wp:posOffset>814069</wp:posOffset>
            </wp:positionH>
            <wp:positionV relativeFrom="paragraph">
              <wp:posOffset>189294</wp:posOffset>
            </wp:positionV>
            <wp:extent cx="6159245" cy="4214812"/>
            <wp:effectExtent l="0" t="0" r="0" b="0"/>
            <wp:wrapTopAndBottom/>
            <wp:docPr id="7" name="image4.jpeg" descr="C:\Users\eelnac\Downloads\Fig.A1__correct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245" cy="421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B4ADA" w14:textId="77777777" w:rsidR="003744C1" w:rsidRDefault="003744C1">
      <w:pPr>
        <w:pStyle w:val="BodyText"/>
        <w:spacing w:before="5"/>
        <w:rPr>
          <w:b/>
          <w:sz w:val="20"/>
        </w:rPr>
      </w:pPr>
    </w:p>
    <w:p w14:paraId="54D338F4" w14:textId="77777777" w:rsidR="003744C1" w:rsidRDefault="000B7E02">
      <w:pPr>
        <w:pStyle w:val="BodyText"/>
        <w:ind w:left="101"/>
      </w:pPr>
      <w:r>
        <w:rPr>
          <w:b/>
          <w:position w:val="2"/>
        </w:rPr>
        <w:t>Figure 3.</w:t>
      </w:r>
      <w:r>
        <w:rPr>
          <w:b/>
          <w:spacing w:val="1"/>
          <w:position w:val="2"/>
        </w:rPr>
        <w:t xml:space="preserve"> </w:t>
      </w:r>
      <w:r>
        <w:rPr>
          <w:position w:val="2"/>
        </w:rPr>
        <w:t>Observed (red dots) and simulated (black solid line) daily fluxes of methane(CH</w:t>
      </w:r>
      <w:r>
        <w:rPr>
          <w:sz w:val="16"/>
        </w:rPr>
        <w:t>4</w:t>
      </w:r>
      <w:r>
        <w:rPr>
          <w:position w:val="2"/>
        </w:rPr>
        <w:t>) of</w:t>
      </w:r>
      <w:r>
        <w:rPr>
          <w:spacing w:val="1"/>
          <w:position w:val="2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flooding</w:t>
      </w:r>
      <w:r>
        <w:rPr>
          <w:spacing w:val="-4"/>
        </w:rPr>
        <w:t xml:space="preserve"> </w:t>
      </w:r>
      <w:r>
        <w:t>(CF),</w:t>
      </w:r>
      <w:r>
        <w:rPr>
          <w:spacing w:val="-1"/>
        </w:rPr>
        <w:t xml:space="preserve"> </w:t>
      </w:r>
      <w:r>
        <w:t>Intermittent Irrigation</w:t>
      </w:r>
      <w:r>
        <w:rPr>
          <w:spacing w:val="-2"/>
        </w:rPr>
        <w:t xml:space="preserve"> </w:t>
      </w:r>
      <w:r>
        <w:t>(II),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soil</w:t>
      </w:r>
      <w:r>
        <w:rPr>
          <w:spacing w:val="-2"/>
        </w:rPr>
        <w:t xml:space="preserve"> </w:t>
      </w:r>
      <w:r>
        <w:t>saturation(CSS)</w:t>
      </w:r>
      <w:r>
        <w:rPr>
          <w:spacing w:val="-2"/>
        </w:rPr>
        <w:t xml:space="preserve"> </w:t>
      </w:r>
      <w:r>
        <w:t>irrigation</w:t>
      </w:r>
      <w:r>
        <w:rPr>
          <w:spacing w:val="-57"/>
        </w:rPr>
        <w:t xml:space="preserve"> </w:t>
      </w:r>
      <w:r>
        <w:t>treatments</w:t>
      </w:r>
      <w:r>
        <w:rPr>
          <w:spacing w:val="-1"/>
        </w:rPr>
        <w:t xml:space="preserve"> </w:t>
      </w:r>
      <w:r>
        <w:t>(vertical</w:t>
      </w:r>
      <w:r>
        <w:rPr>
          <w:spacing w:val="-1"/>
        </w:rPr>
        <w:t xml:space="preserve"> </w:t>
      </w:r>
      <w:r>
        <w:t>panels)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2016/2017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2017/2018 cropping</w:t>
      </w:r>
      <w:r>
        <w:rPr>
          <w:spacing w:val="-3"/>
        </w:rPr>
        <w:t xml:space="preserve"> </w:t>
      </w:r>
      <w:r>
        <w:t>seasons(vertical</w:t>
      </w:r>
      <w:r>
        <w:rPr>
          <w:spacing w:val="-1"/>
        </w:rPr>
        <w:t xml:space="preserve"> </w:t>
      </w:r>
      <w:r>
        <w:t>panels)</w:t>
      </w:r>
    </w:p>
    <w:p w14:paraId="463CC57B" w14:textId="77777777" w:rsidR="003744C1" w:rsidRDefault="003744C1">
      <w:pPr>
        <w:sectPr w:rsidR="003744C1">
          <w:pgSz w:w="12240" w:h="15840"/>
          <w:pgMar w:top="1500" w:right="1080" w:bottom="1080" w:left="1180" w:header="0" w:footer="900" w:gutter="0"/>
          <w:cols w:space="720"/>
        </w:sectPr>
      </w:pPr>
    </w:p>
    <w:p w14:paraId="2470CC30" w14:textId="77777777" w:rsidR="003744C1" w:rsidRDefault="000B7E02">
      <w:pPr>
        <w:pStyle w:val="BodyText"/>
        <w:spacing w:before="74"/>
        <w:ind w:right="100"/>
        <w:jc w:val="right"/>
      </w:pPr>
      <w:r>
        <w:lastRenderedPageBreak/>
        <w:t>Supplementary</w:t>
      </w:r>
      <w:r>
        <w:rPr>
          <w:spacing w:val="-6"/>
        </w:rPr>
        <w:t xml:space="preserve"> </w:t>
      </w:r>
      <w:r>
        <w:t>Material</w:t>
      </w:r>
    </w:p>
    <w:p w14:paraId="16561260" w14:textId="77777777" w:rsidR="003744C1" w:rsidRDefault="000B7E02">
      <w:pPr>
        <w:pStyle w:val="BodyText"/>
        <w:rPr>
          <w:sz w:val="1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37DC74C0" wp14:editId="1F77B4AE">
            <wp:simplePos x="0" y="0"/>
            <wp:positionH relativeFrom="page">
              <wp:posOffset>814069</wp:posOffset>
            </wp:positionH>
            <wp:positionV relativeFrom="paragraph">
              <wp:posOffset>156225</wp:posOffset>
            </wp:positionV>
            <wp:extent cx="6159246" cy="4214812"/>
            <wp:effectExtent l="0" t="0" r="0" b="0"/>
            <wp:wrapTopAndBottom/>
            <wp:docPr id="9" name="image5.jpeg" descr="C:\Users\eelnac\Downloads\Fig.A2_correct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246" cy="421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0BA48B" w14:textId="392178FA" w:rsidR="003744C1" w:rsidRDefault="000B7E02">
      <w:pPr>
        <w:pStyle w:val="BodyText"/>
        <w:spacing w:before="233"/>
        <w:ind w:left="101" w:right="335"/>
      </w:pPr>
      <w:r>
        <w:rPr>
          <w:b/>
          <w:position w:val="2"/>
        </w:rPr>
        <w:t xml:space="preserve">Figure 4. </w:t>
      </w:r>
      <w:r>
        <w:rPr>
          <w:position w:val="2"/>
        </w:rPr>
        <w:t>Observed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(red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dots)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simulated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(black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solid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line)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daily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fluxes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methane(N</w:t>
      </w:r>
      <w:r>
        <w:rPr>
          <w:sz w:val="16"/>
        </w:rPr>
        <w:t>2</w:t>
      </w:r>
      <w:r>
        <w:rPr>
          <w:position w:val="2"/>
        </w:rPr>
        <w:t>O)</w:t>
      </w:r>
      <w:r>
        <w:rPr>
          <w:spacing w:val="-57"/>
          <w:position w:val="2"/>
        </w:rPr>
        <w:t xml:space="preserve"> </w:t>
      </w:r>
      <w:r>
        <w:t>of Continuous flooding (CF), Intermittent Irrigation (II), and Continuous soil saturation</w:t>
      </w:r>
      <w:r w:rsidR="005F1ED6">
        <w:t xml:space="preserve"> </w:t>
      </w:r>
      <w:r>
        <w:t>(CSS)</w:t>
      </w:r>
      <w:r>
        <w:rPr>
          <w:spacing w:val="1"/>
        </w:rPr>
        <w:t xml:space="preserve"> </w:t>
      </w:r>
      <w:r>
        <w:t>irrigation treatments (vertical panels) during 2016/2017 and 2017/2018 cropping seasons</w:t>
      </w:r>
      <w:r w:rsidR="005F1ED6">
        <w:t xml:space="preserve"> </w:t>
      </w:r>
      <w:r>
        <w:t>(vertical</w:t>
      </w:r>
      <w:r>
        <w:rPr>
          <w:spacing w:val="1"/>
        </w:rPr>
        <w:t xml:space="preserve"> </w:t>
      </w:r>
      <w:r>
        <w:t>panels</w:t>
      </w:r>
      <w:r w:rsidR="005F1ED6">
        <w:t>. Black vertical arrows indicate the fertilization dates.</w:t>
      </w:r>
    </w:p>
    <w:p w14:paraId="7DBC4111" w14:textId="3A1919CB" w:rsidR="00377A9B" w:rsidRDefault="00377A9B">
      <w:pPr>
        <w:pStyle w:val="BodyText"/>
        <w:spacing w:before="233"/>
        <w:ind w:left="101" w:right="335"/>
      </w:pPr>
    </w:p>
    <w:p w14:paraId="6FFF5AE2" w14:textId="324E7DA6" w:rsidR="00377A9B" w:rsidRDefault="00377A9B">
      <w:pPr>
        <w:pStyle w:val="BodyText"/>
        <w:spacing w:before="233"/>
        <w:ind w:left="101" w:right="335"/>
      </w:pPr>
    </w:p>
    <w:p w14:paraId="0837125D" w14:textId="43C83115" w:rsidR="00377A9B" w:rsidRDefault="00377A9B">
      <w:pPr>
        <w:pStyle w:val="BodyText"/>
        <w:spacing w:before="233"/>
        <w:ind w:left="101" w:right="335"/>
      </w:pPr>
    </w:p>
    <w:p w14:paraId="720FCE6A" w14:textId="636EA5E7" w:rsidR="00377A9B" w:rsidRDefault="00377A9B">
      <w:pPr>
        <w:pStyle w:val="BodyText"/>
        <w:spacing w:before="233"/>
        <w:ind w:left="101" w:right="335"/>
      </w:pPr>
    </w:p>
    <w:p w14:paraId="26DF7040" w14:textId="1D35DBC3" w:rsidR="00377A9B" w:rsidRDefault="00377A9B">
      <w:pPr>
        <w:pStyle w:val="BodyText"/>
        <w:spacing w:before="233"/>
        <w:ind w:left="101" w:right="335"/>
      </w:pPr>
    </w:p>
    <w:p w14:paraId="363C86EE" w14:textId="25FFC7F9" w:rsidR="00377A9B" w:rsidRDefault="00377A9B">
      <w:pPr>
        <w:pStyle w:val="BodyText"/>
        <w:spacing w:before="233"/>
        <w:ind w:left="101" w:right="335"/>
      </w:pPr>
    </w:p>
    <w:p w14:paraId="60A75E11" w14:textId="0D172ED0" w:rsidR="00377A9B" w:rsidRDefault="00377A9B">
      <w:pPr>
        <w:pStyle w:val="BodyText"/>
        <w:spacing w:before="233"/>
        <w:ind w:left="101" w:right="335"/>
      </w:pPr>
    </w:p>
    <w:p w14:paraId="4D6B9D0E" w14:textId="7BB26524" w:rsidR="00377A9B" w:rsidRDefault="00377A9B">
      <w:pPr>
        <w:pStyle w:val="BodyText"/>
        <w:spacing w:before="233"/>
        <w:ind w:left="101" w:right="335"/>
      </w:pPr>
    </w:p>
    <w:p w14:paraId="05DF1370" w14:textId="5987987D" w:rsidR="00377A9B" w:rsidRDefault="00377A9B">
      <w:pPr>
        <w:pStyle w:val="BodyText"/>
        <w:spacing w:before="233"/>
        <w:ind w:left="101" w:right="335"/>
      </w:pPr>
    </w:p>
    <w:p w14:paraId="41F1DA23" w14:textId="26AE8145" w:rsidR="00377A9B" w:rsidRDefault="00377A9B">
      <w:pPr>
        <w:pStyle w:val="BodyText"/>
        <w:spacing w:before="233"/>
        <w:ind w:left="101" w:right="335"/>
      </w:pPr>
    </w:p>
    <w:p w14:paraId="0FA1EB4B" w14:textId="77777777" w:rsidR="00377A9B" w:rsidRDefault="00377A9B">
      <w:pPr>
        <w:pStyle w:val="BodyText"/>
        <w:spacing w:before="233"/>
        <w:ind w:left="101" w:right="335"/>
      </w:pPr>
    </w:p>
    <w:p w14:paraId="7F2E26C3" w14:textId="7B6D65A9" w:rsidR="00377A9B" w:rsidRPr="002812E9" w:rsidRDefault="00377A9B">
      <w:pPr>
        <w:pStyle w:val="BodyText"/>
        <w:spacing w:before="233"/>
        <w:ind w:left="101" w:right="335"/>
        <w:rPr>
          <w:b/>
          <w:bCs/>
          <w:sz w:val="28"/>
          <w:szCs w:val="28"/>
        </w:rPr>
      </w:pPr>
      <w:r w:rsidRPr="002812E9">
        <w:rPr>
          <w:b/>
          <w:bCs/>
          <w:sz w:val="28"/>
          <w:szCs w:val="28"/>
        </w:rPr>
        <w:t>Climate data from the five cropping seasons simulated</w:t>
      </w:r>
      <w:r>
        <w:rPr>
          <w:b/>
          <w:bCs/>
          <w:sz w:val="28"/>
          <w:szCs w:val="28"/>
        </w:rPr>
        <w:t>:</w:t>
      </w:r>
    </w:p>
    <w:p w14:paraId="60869501" w14:textId="3ADBF712" w:rsidR="00377A9B" w:rsidRDefault="00377A9B">
      <w:pPr>
        <w:pStyle w:val="BodyText"/>
        <w:spacing w:before="233"/>
        <w:ind w:left="101" w:right="335"/>
        <w:rPr>
          <w:b/>
          <w:bCs/>
        </w:rPr>
      </w:pPr>
      <w:r>
        <w:rPr>
          <w:noProof/>
        </w:rPr>
        <w:drawing>
          <wp:inline distT="0" distB="0" distL="0" distR="0" wp14:anchorId="21725235" wp14:editId="0E2AC9BF">
            <wp:extent cx="5486400" cy="6858000"/>
            <wp:effectExtent l="0" t="0" r="0" b="0"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C0B42" w14:textId="04661B26" w:rsidR="00377A9B" w:rsidRDefault="00377A9B" w:rsidP="00377A9B">
      <w:pPr>
        <w:pStyle w:val="BodyText"/>
        <w:spacing w:before="233"/>
        <w:ind w:left="101" w:right="335"/>
      </w:pPr>
      <w:r>
        <w:rPr>
          <w:b/>
          <w:bCs/>
        </w:rPr>
        <w:t xml:space="preserve">Figure </w:t>
      </w:r>
      <w:r w:rsidR="002A23B5">
        <w:rPr>
          <w:b/>
          <w:bCs/>
        </w:rPr>
        <w:t>5</w:t>
      </w:r>
      <w:r>
        <w:rPr>
          <w:b/>
          <w:bCs/>
        </w:rPr>
        <w:t xml:space="preserve">. </w:t>
      </w:r>
      <w:r w:rsidRPr="002812E9">
        <w:t>daily precipitation (blue bars), global solar radiation (black solid line), maximum temperature (red dashed line) and minimum temperature (blue dashed line) during the cropping seasons 2014 to 2019</w:t>
      </w:r>
      <w:r>
        <w:t xml:space="preserve">. Vertical solid line </w:t>
      </w:r>
      <w:r w:rsidR="005F1ED6">
        <w:t>indicates</w:t>
      </w:r>
      <w:r>
        <w:t xml:space="preserve"> flowering stage</w:t>
      </w:r>
    </w:p>
    <w:sectPr w:rsidR="00377A9B">
      <w:pgSz w:w="12240" w:h="15840"/>
      <w:pgMar w:top="760" w:right="1080" w:bottom="1140" w:left="1180" w:header="0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F820C" w14:textId="77777777" w:rsidR="003727B6" w:rsidRDefault="003727B6">
      <w:r>
        <w:separator/>
      </w:r>
    </w:p>
  </w:endnote>
  <w:endnote w:type="continuationSeparator" w:id="0">
    <w:p w14:paraId="219EFCC8" w14:textId="77777777" w:rsidR="003727B6" w:rsidRDefault="0037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5E94" w14:textId="2AB763A9" w:rsidR="003744C1" w:rsidRDefault="002A23B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36C4AA" wp14:editId="2885A929">
              <wp:simplePos x="0" y="0"/>
              <wp:positionH relativeFrom="page">
                <wp:posOffset>6814820</wp:posOffset>
              </wp:positionH>
              <wp:positionV relativeFrom="page">
                <wp:posOffset>9317990</wp:posOffset>
              </wp:positionV>
              <wp:extent cx="152400" cy="22352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391CA" w14:textId="77777777" w:rsidR="003744C1" w:rsidRDefault="000B7E02">
                          <w:pPr>
                            <w:pStyle w:val="BodyText"/>
                            <w:spacing w:before="5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6C4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6.6pt;margin-top:733.7pt;width:12pt;height:17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" filled="f" stroked="f">
              <v:textbox inset="0,0,0,0">
                <w:txbxContent>
                  <w:p w14:paraId="332391CA" w14:textId="77777777" w:rsidR="003744C1" w:rsidRDefault="000B7E02">
                    <w:pPr>
                      <w:pStyle w:val="BodyText"/>
                      <w:spacing w:before="5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7C6B4" w14:textId="77777777" w:rsidR="003727B6" w:rsidRDefault="003727B6">
      <w:r>
        <w:separator/>
      </w:r>
    </w:p>
  </w:footnote>
  <w:footnote w:type="continuationSeparator" w:id="0">
    <w:p w14:paraId="7BDA551B" w14:textId="77777777" w:rsidR="003727B6" w:rsidRDefault="00372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0NjU1N7cwNTAzM7RU0lEKTi0uzszPAykwrAUAUZoHhiwAAAA="/>
  </w:docVars>
  <w:rsids>
    <w:rsidRoot w:val="003744C1"/>
    <w:rsid w:val="000B7E02"/>
    <w:rsid w:val="002812E9"/>
    <w:rsid w:val="002A23B5"/>
    <w:rsid w:val="003727B6"/>
    <w:rsid w:val="003744C1"/>
    <w:rsid w:val="00377A9B"/>
    <w:rsid w:val="005F1ED6"/>
    <w:rsid w:val="00A4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9DBBD"/>
  <w15:docId w15:val="{840860E6-FDCC-4F4C-B32C-63083103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39"/>
      <w:ind w:left="265" w:right="26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77A9B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arenasc@gmail.com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mailto:eelnac@leeds.ac.uk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Alessandro Sbordoni</cp:lastModifiedBy>
  <cp:revision>3</cp:revision>
  <dcterms:created xsi:type="dcterms:W3CDTF">2022-06-30T20:12:00Z</dcterms:created>
  <dcterms:modified xsi:type="dcterms:W3CDTF">2022-07-01T07:53:00Z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