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A708" w14:textId="2F77DB57" w:rsidR="0024466F" w:rsidRDefault="0024466F" w:rsidP="002446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Supplementary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 xml:space="preserve">able 2. </w:t>
      </w:r>
      <w:r w:rsidRPr="00123D93">
        <w:rPr>
          <w:rFonts w:ascii="Times New Roman" w:hAnsi="Times New Roman" w:cs="Times New Roman"/>
          <w:bCs/>
        </w:rPr>
        <w:t>Histology classification scheme of the ovarian cancer based on the ICD-O-3 morphology/behavior codes</w:t>
      </w:r>
      <w:r>
        <w:rPr>
          <w:rFonts w:ascii="Times New Roman" w:hAnsi="Times New Roman" w:cs="Times New Roman"/>
          <w:bCs/>
        </w:rPr>
        <w:t>.</w:t>
      </w:r>
      <w:r w:rsidR="00FA0487">
        <w:rPr>
          <w:rFonts w:ascii="Times New Roman" w:hAnsi="Times New Roman" w:cs="Times New Roman"/>
          <w:bCs/>
        </w:rPr>
        <w:t>*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453"/>
      </w:tblGrid>
      <w:tr w:rsidR="0024466F" w:rsidRPr="000F7E83" w14:paraId="2D75D4E5" w14:textId="77777777" w:rsidTr="00CB6C98">
        <w:tc>
          <w:tcPr>
            <w:tcW w:w="1843" w:type="dxa"/>
            <w:tcBorders>
              <w:bottom w:val="single" w:sz="4" w:space="0" w:color="auto"/>
            </w:tcBorders>
          </w:tcPr>
          <w:p w14:paraId="0F93A744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0F7E83">
              <w:rPr>
                <w:rFonts w:ascii="Times New Roman" w:hAnsi="Times New Roman" w:cs="Times New Roman" w:hint="eastAsia"/>
                <w:bCs/>
              </w:rPr>
              <w:t>Histology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14:paraId="2E848883" w14:textId="77777777" w:rsidR="0024466F" w:rsidRPr="000F7E83" w:rsidRDefault="0024466F" w:rsidP="00CB6C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7E83">
              <w:rPr>
                <w:rFonts w:ascii="Times New Roman" w:hAnsi="Times New Roman" w:cs="Times New Roman"/>
                <w:bCs/>
              </w:rPr>
              <w:t>ICD-O-3 morphology/behavior codes</w:t>
            </w:r>
          </w:p>
        </w:tc>
      </w:tr>
      <w:tr w:rsidR="0024466F" w:rsidRPr="000F7E83" w14:paraId="6EFDD569" w14:textId="77777777" w:rsidTr="00CB6C98">
        <w:tc>
          <w:tcPr>
            <w:tcW w:w="1843" w:type="dxa"/>
            <w:tcBorders>
              <w:top w:val="single" w:sz="4" w:space="0" w:color="auto"/>
            </w:tcBorders>
          </w:tcPr>
          <w:p w14:paraId="1C751DB9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bookmarkStart w:id="0" w:name="_Hlk95653148"/>
            <w:r>
              <w:rPr>
                <w:rFonts w:ascii="Times New Roman" w:hAnsi="Times New Roman" w:cs="Times New Roman" w:hint="eastAsia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on-epithelial</w:t>
            </w:r>
          </w:p>
        </w:tc>
        <w:tc>
          <w:tcPr>
            <w:tcW w:w="6453" w:type="dxa"/>
            <w:tcBorders>
              <w:top w:val="single" w:sz="4" w:space="0" w:color="auto"/>
            </w:tcBorders>
          </w:tcPr>
          <w:p w14:paraId="54021574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240/3, 8243/3, 8244/3, 8245/3, 8330/3, 8331/3, 8335/3, </w:t>
            </w:r>
            <w:r w:rsidRPr="00FE4261">
              <w:rPr>
                <w:rFonts w:ascii="Times New Roman" w:hAnsi="Times New Roman" w:cs="Times New Roman"/>
                <w:bCs/>
              </w:rPr>
              <w:t>8340/3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8590/3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8593/3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8621/3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8622/3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8623/3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8631/3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8634/3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C2886">
              <w:rPr>
                <w:rFonts w:ascii="Times New Roman" w:hAnsi="Times New Roman" w:cs="Times New Roman"/>
                <w:bCs/>
              </w:rPr>
              <w:t>8640/3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8650/3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8670/3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8720/3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8806/3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35814">
              <w:rPr>
                <w:rFonts w:ascii="Times New Roman" w:hAnsi="Times New Roman" w:cs="Times New Roman"/>
                <w:bCs/>
              </w:rPr>
              <w:t>8810/3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476">
              <w:rPr>
                <w:rFonts w:ascii="Times New Roman" w:hAnsi="Times New Roman" w:cs="Times New Roman"/>
                <w:bCs/>
              </w:rPr>
              <w:t>8815/3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476">
              <w:rPr>
                <w:rFonts w:ascii="Times New Roman" w:hAnsi="Times New Roman" w:cs="Times New Roman"/>
                <w:bCs/>
              </w:rPr>
              <w:t>8830/3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476">
              <w:rPr>
                <w:rFonts w:ascii="Times New Roman" w:hAnsi="Times New Roman" w:cs="Times New Roman"/>
                <w:bCs/>
              </w:rPr>
              <w:t>8851/3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476">
              <w:rPr>
                <w:rFonts w:ascii="Times New Roman" w:hAnsi="Times New Roman" w:cs="Times New Roman"/>
                <w:bCs/>
              </w:rPr>
              <w:t>8854/3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476">
              <w:rPr>
                <w:rFonts w:ascii="Times New Roman" w:hAnsi="Times New Roman" w:cs="Times New Roman"/>
                <w:bCs/>
              </w:rPr>
              <w:t>8890/3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8891/3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8896/3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8901/3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8902/3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8910/3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8936/3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41E92">
              <w:rPr>
                <w:rFonts w:ascii="Times New Roman" w:hAnsi="Times New Roman" w:cs="Times New Roman"/>
                <w:bCs/>
              </w:rPr>
              <w:t>8990/3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9044/3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9120/3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9220/3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9260/3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9391/3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9473/3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9500/3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9580/3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F41EC">
              <w:rPr>
                <w:rFonts w:ascii="Times New Roman" w:hAnsi="Times New Roman" w:cs="Times New Roman"/>
                <w:bCs/>
              </w:rPr>
              <w:t>9060/3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9064/3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9065/3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9070/3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9071/3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9073/3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9085/3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36AC2">
              <w:rPr>
                <w:rFonts w:ascii="Times New Roman" w:hAnsi="Times New Roman" w:cs="Times New Roman"/>
                <w:bCs/>
              </w:rPr>
              <w:t>9091/3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9100/3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9101/3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9105/3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9180/3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9364/3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9400/3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9460/3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6C87">
              <w:rPr>
                <w:rFonts w:ascii="Times New Roman" w:hAnsi="Times New Roman" w:cs="Times New Roman"/>
                <w:bCs/>
              </w:rPr>
              <w:t>9580/3</w:t>
            </w:r>
          </w:p>
        </w:tc>
      </w:tr>
      <w:bookmarkEnd w:id="0"/>
      <w:tr w:rsidR="0024466F" w:rsidRPr="000F7E83" w14:paraId="6F8EDFE4" w14:textId="77777777" w:rsidTr="00CB6C98">
        <w:tc>
          <w:tcPr>
            <w:tcW w:w="1843" w:type="dxa"/>
          </w:tcPr>
          <w:p w14:paraId="1AF107EC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0F7E83">
              <w:rPr>
                <w:rFonts w:ascii="Times New Roman" w:hAnsi="Times New Roman" w:cs="Times New Roman" w:hint="eastAsia"/>
                <w:bCs/>
              </w:rPr>
              <w:t>Serous</w:t>
            </w:r>
          </w:p>
        </w:tc>
        <w:tc>
          <w:tcPr>
            <w:tcW w:w="6453" w:type="dxa"/>
          </w:tcPr>
          <w:p w14:paraId="2BC99611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0F7E83">
              <w:rPr>
                <w:rFonts w:ascii="Times New Roman" w:hAnsi="Times New Roman" w:cs="Times New Roman"/>
                <w:bCs/>
              </w:rPr>
              <w:t>8020/3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F7E83">
              <w:rPr>
                <w:rFonts w:ascii="Times New Roman" w:hAnsi="Times New Roman" w:cs="Times New Roman"/>
                <w:bCs/>
              </w:rPr>
              <w:t>8021/3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2536D">
              <w:rPr>
                <w:rFonts w:ascii="Times New Roman" w:hAnsi="Times New Roman" w:cs="Times New Roman"/>
                <w:bCs/>
              </w:rPr>
              <w:t>8022/3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2536D">
              <w:rPr>
                <w:rFonts w:ascii="Times New Roman" w:hAnsi="Times New Roman" w:cs="Times New Roman"/>
                <w:bCs/>
              </w:rPr>
              <w:t>8050/3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3ADB">
              <w:rPr>
                <w:rFonts w:ascii="Times New Roman" w:hAnsi="Times New Roman" w:cs="Times New Roman"/>
                <w:bCs/>
              </w:rPr>
              <w:t>8120/3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3ADB">
              <w:rPr>
                <w:rFonts w:ascii="Times New Roman" w:hAnsi="Times New Roman" w:cs="Times New Roman"/>
                <w:bCs/>
              </w:rPr>
              <w:t>8130/3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3ADB">
              <w:rPr>
                <w:rFonts w:ascii="Times New Roman" w:hAnsi="Times New Roman" w:cs="Times New Roman"/>
                <w:bCs/>
              </w:rPr>
              <w:t>8260/3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3ADB">
              <w:rPr>
                <w:rFonts w:ascii="Times New Roman" w:hAnsi="Times New Roman" w:cs="Times New Roman"/>
                <w:bCs/>
              </w:rPr>
              <w:t>8441/3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8442/3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8461/3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8462/3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8463/3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B646C">
              <w:rPr>
                <w:rFonts w:ascii="Times New Roman" w:hAnsi="Times New Roman" w:cs="Times New Roman"/>
                <w:bCs/>
              </w:rPr>
              <w:t>9014/3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24466F" w:rsidRPr="000F7E83" w14:paraId="10047466" w14:textId="77777777" w:rsidTr="00CB6C98">
        <w:tc>
          <w:tcPr>
            <w:tcW w:w="1843" w:type="dxa"/>
          </w:tcPr>
          <w:p w14:paraId="5730263D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>ndometrioid</w:t>
            </w:r>
          </w:p>
        </w:tc>
        <w:tc>
          <w:tcPr>
            <w:tcW w:w="6453" w:type="dxa"/>
          </w:tcPr>
          <w:p w14:paraId="6D37C81A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3E1BCF">
              <w:rPr>
                <w:rFonts w:ascii="Times New Roman" w:hAnsi="Times New Roman" w:cs="Times New Roman"/>
                <w:bCs/>
              </w:rPr>
              <w:t>8380/3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8381/3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8382/3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8383/3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8482/3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8560/3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8570/3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8930/3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91956">
              <w:rPr>
                <w:rFonts w:ascii="Times New Roman" w:hAnsi="Times New Roman" w:cs="Times New Roman"/>
                <w:bCs/>
              </w:rPr>
              <w:t>8931/3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4466F" w:rsidRPr="000F7E83" w14:paraId="41D6EF4B" w14:textId="77777777" w:rsidTr="00CB6C98">
        <w:tc>
          <w:tcPr>
            <w:tcW w:w="1843" w:type="dxa"/>
          </w:tcPr>
          <w:p w14:paraId="15F236B6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>ucinous</w:t>
            </w:r>
          </w:p>
        </w:tc>
        <w:tc>
          <w:tcPr>
            <w:tcW w:w="6453" w:type="dxa"/>
          </w:tcPr>
          <w:p w14:paraId="0829ACCD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AE3D47">
              <w:rPr>
                <w:rFonts w:ascii="Times New Roman" w:hAnsi="Times New Roman" w:cs="Times New Roman"/>
                <w:bCs/>
              </w:rPr>
              <w:t>8470/3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8471/3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8472/3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8481/3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8482/3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8490/3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4402C">
              <w:rPr>
                <w:rFonts w:ascii="Times New Roman" w:hAnsi="Times New Roman" w:cs="Times New Roman"/>
                <w:bCs/>
              </w:rPr>
              <w:t>9015/3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4466F" w:rsidRPr="000F7E83" w14:paraId="59154F4B" w14:textId="77777777" w:rsidTr="00CB6C98">
        <w:tc>
          <w:tcPr>
            <w:tcW w:w="1843" w:type="dxa"/>
          </w:tcPr>
          <w:p w14:paraId="6DA6DA46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lear cell</w:t>
            </w:r>
          </w:p>
        </w:tc>
        <w:tc>
          <w:tcPr>
            <w:tcW w:w="6453" w:type="dxa"/>
          </w:tcPr>
          <w:p w14:paraId="35109AF4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0C780C">
              <w:rPr>
                <w:rFonts w:ascii="Times New Roman" w:hAnsi="Times New Roman" w:cs="Times New Roman"/>
                <w:bCs/>
              </w:rPr>
              <w:t>8005/3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8084/3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8290/3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8310/3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8313/3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8443/3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8444/3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12CDE">
              <w:rPr>
                <w:rFonts w:ascii="Times New Roman" w:hAnsi="Times New Roman" w:cs="Times New Roman"/>
                <w:bCs/>
              </w:rPr>
              <w:t>9110/3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4466F" w:rsidRPr="000F7E83" w14:paraId="7CC1FE50" w14:textId="77777777" w:rsidTr="00CB6C98">
        <w:tc>
          <w:tcPr>
            <w:tcW w:w="1843" w:type="dxa"/>
          </w:tcPr>
          <w:p w14:paraId="218FC31E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B</w:t>
            </w:r>
            <w:r>
              <w:rPr>
                <w:rFonts w:ascii="Times New Roman" w:hAnsi="Times New Roman" w:cs="Times New Roman"/>
                <w:bCs/>
              </w:rPr>
              <w:t>renner carcinoma</w:t>
            </w:r>
          </w:p>
        </w:tc>
        <w:tc>
          <w:tcPr>
            <w:tcW w:w="6453" w:type="dxa"/>
          </w:tcPr>
          <w:p w14:paraId="233D2BB2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8674D8">
              <w:rPr>
                <w:rFonts w:ascii="Times New Roman" w:hAnsi="Times New Roman" w:cs="Times New Roman"/>
                <w:bCs/>
              </w:rPr>
              <w:t>8010/3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11BDA">
              <w:rPr>
                <w:rFonts w:ascii="Times New Roman" w:hAnsi="Times New Roman" w:cs="Times New Roman"/>
                <w:bCs/>
              </w:rPr>
              <w:t>8046/3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11BDA">
              <w:rPr>
                <w:rFonts w:ascii="Times New Roman" w:hAnsi="Times New Roman" w:cs="Times New Roman"/>
                <w:bCs/>
              </w:rPr>
              <w:t>8140/3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11BDA">
              <w:rPr>
                <w:rFonts w:ascii="Times New Roman" w:hAnsi="Times New Roman" w:cs="Times New Roman"/>
                <w:bCs/>
              </w:rPr>
              <w:t>8230/3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11BDA">
              <w:rPr>
                <w:rFonts w:ascii="Times New Roman" w:hAnsi="Times New Roman" w:cs="Times New Roman"/>
                <w:bCs/>
              </w:rPr>
              <w:t>8440/3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63A05">
              <w:rPr>
                <w:rFonts w:ascii="Times New Roman" w:hAnsi="Times New Roman" w:cs="Times New Roman"/>
                <w:bCs/>
              </w:rPr>
              <w:t>9000/3</w:t>
            </w:r>
          </w:p>
        </w:tc>
      </w:tr>
      <w:tr w:rsidR="0024466F" w:rsidRPr="000F7E83" w14:paraId="2BB2C4F2" w14:textId="77777777" w:rsidTr="00CB6C98">
        <w:tc>
          <w:tcPr>
            <w:tcW w:w="1843" w:type="dxa"/>
          </w:tcPr>
          <w:p w14:paraId="39463B2C" w14:textId="24267691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O</w:t>
            </w:r>
            <w:r>
              <w:rPr>
                <w:rFonts w:ascii="Times New Roman" w:hAnsi="Times New Roman" w:cs="Times New Roman"/>
                <w:bCs/>
              </w:rPr>
              <w:t>ther epithelial*</w:t>
            </w:r>
            <w:r w:rsidR="00FA0487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453" w:type="dxa"/>
          </w:tcPr>
          <w:p w14:paraId="5658E76B" w14:textId="77777777" w:rsidR="0024466F" w:rsidRPr="000F7E83" w:rsidRDefault="0024466F" w:rsidP="00CB6C98">
            <w:pPr>
              <w:rPr>
                <w:rFonts w:ascii="Times New Roman" w:hAnsi="Times New Roman" w:cs="Times New Roman"/>
                <w:bCs/>
              </w:rPr>
            </w:pPr>
            <w:r w:rsidRPr="00A32246">
              <w:rPr>
                <w:rFonts w:ascii="Times New Roman" w:hAnsi="Times New Roman" w:cs="Times New Roman"/>
                <w:bCs/>
              </w:rPr>
              <w:t>8011/3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8012/3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8013/3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8031/3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8032/3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8033/3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8041/3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8043/3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8045/3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8052/3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8075/3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8082/3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8123/3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8141/3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8144/3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8246/3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8249/3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8255/3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8262/3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8263/3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8312/3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8320/3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8323/3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8337/3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8341/3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8344/3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8384/3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8401/3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8410/3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8430/3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8452/3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8500/3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8504/3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8507/3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8542/3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8562/3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8574/3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A11F3">
              <w:rPr>
                <w:rFonts w:ascii="Times New Roman" w:hAnsi="Times New Roman" w:cs="Times New Roman"/>
                <w:bCs/>
              </w:rPr>
              <w:t>8575/3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8576/3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8503/3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8933/3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8935/3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8940/3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466B">
              <w:rPr>
                <w:rFonts w:ascii="Times New Roman" w:hAnsi="Times New Roman" w:cs="Times New Roman"/>
                <w:bCs/>
              </w:rPr>
              <w:t>8963/3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A021C">
              <w:rPr>
                <w:rFonts w:ascii="Times New Roman" w:hAnsi="Times New Roman" w:cs="Times New Roman"/>
                <w:bCs/>
              </w:rPr>
              <w:t>8250/3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A021C">
              <w:rPr>
                <w:rFonts w:ascii="Times New Roman" w:hAnsi="Times New Roman" w:cs="Times New Roman"/>
                <w:bCs/>
              </w:rPr>
              <w:t>8255/3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A021C">
              <w:rPr>
                <w:rFonts w:ascii="Times New Roman" w:hAnsi="Times New Roman" w:cs="Times New Roman"/>
                <w:bCs/>
              </w:rPr>
              <w:t>8323/3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D1411">
              <w:rPr>
                <w:rFonts w:ascii="Times New Roman" w:hAnsi="Times New Roman" w:cs="Times New Roman"/>
                <w:bCs/>
              </w:rPr>
              <w:t>8950/3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D1411">
              <w:rPr>
                <w:rFonts w:ascii="Times New Roman" w:hAnsi="Times New Roman" w:cs="Times New Roman"/>
                <w:bCs/>
              </w:rPr>
              <w:t>8951/3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A021C">
              <w:rPr>
                <w:rFonts w:ascii="Times New Roman" w:hAnsi="Times New Roman" w:cs="Times New Roman"/>
                <w:bCs/>
              </w:rPr>
              <w:t>8960/3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0350C">
              <w:rPr>
                <w:rFonts w:ascii="Times New Roman" w:hAnsi="Times New Roman" w:cs="Times New Roman"/>
                <w:bCs/>
              </w:rPr>
              <w:t>8980/3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0350C">
              <w:rPr>
                <w:rFonts w:ascii="Times New Roman" w:hAnsi="Times New Roman" w:cs="Times New Roman"/>
                <w:bCs/>
              </w:rPr>
              <w:t>8981/3</w:t>
            </w:r>
          </w:p>
        </w:tc>
      </w:tr>
    </w:tbl>
    <w:p w14:paraId="2F45DD9E" w14:textId="77777777" w:rsidR="00FA0487" w:rsidRPr="00D10676" w:rsidRDefault="00FA0487" w:rsidP="00FA048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*</w:t>
      </w:r>
      <w:r>
        <w:rPr>
          <w:rFonts w:ascii="Times New Roman" w:hAnsi="Times New Roman" w:cs="Times New Roman"/>
          <w:bCs/>
        </w:rPr>
        <w:t xml:space="preserve"> </w:t>
      </w:r>
      <w:bookmarkStart w:id="1" w:name="OLE_LINK10"/>
      <w:r>
        <w:rPr>
          <w:rFonts w:ascii="Times New Roman" w:hAnsi="Times New Roman" w:cs="Times New Roman"/>
          <w:bCs/>
        </w:rPr>
        <w:t xml:space="preserve">The histologic types of ovarian cancer were classified according to WHO histologic classification and relevant literature, as well as considering </w:t>
      </w:r>
      <w:r w:rsidRPr="00573F42">
        <w:rPr>
          <w:rFonts w:ascii="Times New Roman" w:hAnsi="Times New Roman" w:cs="Times New Roman"/>
          <w:bCs/>
        </w:rPr>
        <w:t>the actual sample size of each histologic type in our dataset</w:t>
      </w:r>
      <w:r>
        <w:rPr>
          <w:rFonts w:ascii="Times New Roman" w:hAnsi="Times New Roman" w:cs="Times New Roman"/>
          <w:bCs/>
        </w:rPr>
        <w:t>.</w:t>
      </w:r>
    </w:p>
    <w:bookmarkEnd w:id="1"/>
    <w:p w14:paraId="1B6A0F67" w14:textId="3F91E110" w:rsidR="00B120EF" w:rsidRDefault="00FA0487">
      <w:r>
        <w:rPr>
          <w:rFonts w:ascii="Times New Roman" w:hAnsi="Times New Roman" w:cs="Times New Roman"/>
          <w:bCs/>
        </w:rPr>
        <w:t>*</w:t>
      </w:r>
      <w:r w:rsidR="0024466F" w:rsidRPr="006C63EB">
        <w:rPr>
          <w:rFonts w:ascii="Times New Roman" w:hAnsi="Times New Roman" w:cs="Times New Roman" w:hint="eastAsia"/>
          <w:bCs/>
        </w:rPr>
        <w:t xml:space="preserve">* </w:t>
      </w:r>
      <w:r w:rsidR="0024466F">
        <w:rPr>
          <w:rFonts w:ascii="Times New Roman" w:hAnsi="Times New Roman" w:cs="Times New Roman"/>
          <w:bCs/>
        </w:rPr>
        <w:t>Other epithelial histology including carcinosarcoma, large cell, giant cell, spindle cell, p</w:t>
      </w:r>
      <w:r w:rsidR="0024466F" w:rsidRPr="00C86AD5">
        <w:rPr>
          <w:rFonts w:ascii="Times New Roman" w:hAnsi="Times New Roman" w:cs="Times New Roman"/>
          <w:bCs/>
        </w:rPr>
        <w:t>seudo</w:t>
      </w:r>
      <w:r w:rsidR="0024466F">
        <w:rPr>
          <w:rFonts w:ascii="Times New Roman" w:hAnsi="Times New Roman" w:cs="Times New Roman"/>
          <w:bCs/>
        </w:rPr>
        <w:t xml:space="preserve"> </w:t>
      </w:r>
      <w:r w:rsidR="0024466F" w:rsidRPr="00C86AD5">
        <w:rPr>
          <w:rFonts w:ascii="Times New Roman" w:hAnsi="Times New Roman" w:cs="Times New Roman"/>
          <w:bCs/>
        </w:rPr>
        <w:t>sarcomatous</w:t>
      </w:r>
      <w:r w:rsidR="0024466F">
        <w:rPr>
          <w:rFonts w:ascii="Times New Roman" w:hAnsi="Times New Roman" w:cs="Times New Roman"/>
          <w:bCs/>
        </w:rPr>
        <w:t>, mixed histological types and so on.</w:t>
      </w:r>
    </w:p>
    <w:sectPr w:rsidR="00B1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516" w14:textId="77777777" w:rsidR="00630D77" w:rsidRDefault="00630D77" w:rsidP="0024466F">
      <w:r>
        <w:separator/>
      </w:r>
    </w:p>
  </w:endnote>
  <w:endnote w:type="continuationSeparator" w:id="0">
    <w:p w14:paraId="2C7A7213" w14:textId="77777777" w:rsidR="00630D77" w:rsidRDefault="00630D77" w:rsidP="0024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C78F" w14:textId="77777777" w:rsidR="00630D77" w:rsidRDefault="00630D77" w:rsidP="0024466F">
      <w:r>
        <w:separator/>
      </w:r>
    </w:p>
  </w:footnote>
  <w:footnote w:type="continuationSeparator" w:id="0">
    <w:p w14:paraId="5294E3E6" w14:textId="77777777" w:rsidR="00630D77" w:rsidRDefault="00630D77" w:rsidP="0024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yNDM2NTIzNzc1MLFU0lEKTi0uzszPAykwrgUAo6gqKSwAAAA="/>
  </w:docVars>
  <w:rsids>
    <w:rsidRoot w:val="00DD28D9"/>
    <w:rsid w:val="0024466F"/>
    <w:rsid w:val="003800E2"/>
    <w:rsid w:val="004F7BB1"/>
    <w:rsid w:val="00630D77"/>
    <w:rsid w:val="00B120EF"/>
    <w:rsid w:val="00DD28D9"/>
    <w:rsid w:val="00F156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A892"/>
  <w15:chartTrackingRefBased/>
  <w15:docId w15:val="{7E5D6F1E-F082-49AF-9431-35760A29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66F"/>
    <w:rPr>
      <w:sz w:val="18"/>
      <w:szCs w:val="18"/>
    </w:rPr>
  </w:style>
  <w:style w:type="table" w:styleId="a7">
    <w:name w:val="Table Grid"/>
    <w:basedOn w:val="a1"/>
    <w:uiPriority w:val="39"/>
    <w:rsid w:val="0024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Jiaqin</dc:creator>
  <cp:keywords/>
  <dc:description/>
  <cp:lastModifiedBy>Xu Jiaqin</cp:lastModifiedBy>
  <cp:revision>4</cp:revision>
  <dcterms:created xsi:type="dcterms:W3CDTF">2022-02-14T07:12:00Z</dcterms:created>
  <dcterms:modified xsi:type="dcterms:W3CDTF">2022-04-16T10:29:00Z</dcterms:modified>
</cp:coreProperties>
</file>