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F06B2E" w:rsidRDefault="00654E8F" w:rsidP="00E751A7">
      <w:pPr>
        <w:pStyle w:val="SupplementaryMaterial"/>
        <w:rPr>
          <w:b w:val="0"/>
        </w:rPr>
      </w:pPr>
      <w:r w:rsidRPr="00F06B2E">
        <w:t>Supplementary Material</w:t>
      </w:r>
    </w:p>
    <w:p w14:paraId="568B0BA1" w14:textId="06C31E63" w:rsidR="00DA00D0" w:rsidRPr="00F06B2E" w:rsidRDefault="00DA00D0" w:rsidP="00E751A7">
      <w:pPr>
        <w:rPr>
          <w:rFonts w:eastAsia="Malgun Gothic" w:cs="Times New Roman"/>
          <w:b/>
          <w:bCs/>
          <w:szCs w:val="24"/>
        </w:rPr>
      </w:pPr>
      <w:bookmarkStart w:id="0" w:name="_Hlk98702617"/>
      <w:r w:rsidRPr="00F06B2E">
        <w:rPr>
          <w:rFonts w:eastAsia="Malgun Gothic" w:cs="Times New Roman"/>
          <w:b/>
          <w:bCs/>
          <w:szCs w:val="24"/>
        </w:rPr>
        <w:t>1</w:t>
      </w:r>
      <w:r w:rsidRPr="00F06B2E">
        <w:rPr>
          <w:rFonts w:eastAsia="Malgun Gothic" w:cs="Times New Roman"/>
          <w:b/>
          <w:bCs/>
          <w:szCs w:val="24"/>
        </w:rPr>
        <w:tab/>
        <w:t xml:space="preserve">The imaging protocols evaluating the presence or absence of </w:t>
      </w:r>
      <w:r w:rsidR="0094253B">
        <w:rPr>
          <w:rFonts w:eastAsia="Malgun Gothic" w:cs="Times New Roman"/>
          <w:b/>
          <w:bCs/>
          <w:szCs w:val="24"/>
        </w:rPr>
        <w:t>corticospinal tract</w:t>
      </w:r>
      <w:r w:rsidRPr="00F06B2E">
        <w:rPr>
          <w:rFonts w:eastAsia="Malgun Gothic" w:cs="Times New Roman"/>
          <w:b/>
          <w:bCs/>
          <w:szCs w:val="24"/>
        </w:rPr>
        <w:t xml:space="preserve"> salvage.</w:t>
      </w:r>
    </w:p>
    <w:p w14:paraId="2F4A144E" w14:textId="73BD204E" w:rsidR="00DA00D0" w:rsidRPr="00F06B2E" w:rsidRDefault="00DA00D0" w:rsidP="00E751A7">
      <w:pPr>
        <w:rPr>
          <w:rFonts w:eastAsia="Malgun Gothic" w:cs="Times New Roman"/>
          <w:szCs w:val="24"/>
        </w:rPr>
      </w:pPr>
      <w:r w:rsidRPr="00F06B2E">
        <w:rPr>
          <w:rFonts w:eastAsia="Malgun Gothic" w:cs="Times New Roman"/>
          <w:szCs w:val="24"/>
        </w:rPr>
        <w:t xml:space="preserve">MRI: Diffusion-weighted imaging (DWI) examinations were performed with </w:t>
      </w:r>
      <w:r w:rsidR="006E14C0" w:rsidRPr="00F06B2E">
        <w:rPr>
          <w:rFonts w:eastAsia="Malgun Gothic" w:cs="Times New Roman"/>
          <w:szCs w:val="24"/>
        </w:rPr>
        <w:t>s</w:t>
      </w:r>
      <w:r w:rsidRPr="00F06B2E">
        <w:rPr>
          <w:rFonts w:eastAsia="Malgun Gothic" w:cs="Times New Roman"/>
          <w:szCs w:val="24"/>
        </w:rPr>
        <w:t>canner</w:t>
      </w:r>
      <w:r w:rsidR="006E14C0" w:rsidRPr="00F06B2E">
        <w:rPr>
          <w:rFonts w:eastAsia="Malgun Gothic" w:cs="Times New Roman"/>
          <w:szCs w:val="24"/>
          <w:lang w:eastAsia="ko-KR"/>
        </w:rPr>
        <w:t xml:space="preserve">s, SIGNA Architect, Discovery 750w, and SIGNA </w:t>
      </w:r>
      <w:proofErr w:type="spellStart"/>
      <w:r w:rsidR="006E14C0" w:rsidRPr="00F06B2E">
        <w:rPr>
          <w:rFonts w:eastAsia="Malgun Gothic" w:cs="Times New Roman"/>
          <w:szCs w:val="24"/>
          <w:lang w:eastAsia="ko-KR"/>
        </w:rPr>
        <w:t>HDxt</w:t>
      </w:r>
      <w:proofErr w:type="spellEnd"/>
      <w:r w:rsidR="006E14C0" w:rsidRPr="00F06B2E">
        <w:rPr>
          <w:rFonts w:eastAsia="Malgun Gothic" w:cs="Times New Roman"/>
          <w:szCs w:val="24"/>
          <w:lang w:eastAsia="ko-KR"/>
        </w:rPr>
        <w:t xml:space="preserve"> (G</w:t>
      </w:r>
      <w:r w:rsidRPr="00F06B2E">
        <w:rPr>
          <w:rFonts w:eastAsia="Malgun Gothic" w:cs="Times New Roman"/>
          <w:szCs w:val="24"/>
        </w:rPr>
        <w:t xml:space="preserve">E Medical Systems, Milwaukee, WI). DWI parameters were as follow: repetition time of 6000 to 10 000 </w:t>
      </w:r>
      <w:proofErr w:type="spellStart"/>
      <w:r w:rsidRPr="00F06B2E">
        <w:rPr>
          <w:rFonts w:eastAsia="Malgun Gothic" w:cs="Times New Roman"/>
          <w:szCs w:val="24"/>
        </w:rPr>
        <w:t>ms</w:t>
      </w:r>
      <w:proofErr w:type="spellEnd"/>
      <w:r w:rsidRPr="00F06B2E">
        <w:rPr>
          <w:rFonts w:eastAsia="Malgun Gothic" w:cs="Times New Roman"/>
          <w:szCs w:val="24"/>
        </w:rPr>
        <w:t xml:space="preserve">; echo time of 75 to 80 </w:t>
      </w:r>
      <w:proofErr w:type="spellStart"/>
      <w:r w:rsidRPr="00F06B2E">
        <w:rPr>
          <w:rFonts w:eastAsia="Malgun Gothic" w:cs="Times New Roman"/>
          <w:szCs w:val="24"/>
        </w:rPr>
        <w:t>ms</w:t>
      </w:r>
      <w:proofErr w:type="spellEnd"/>
      <w:r w:rsidRPr="00F06B2E">
        <w:rPr>
          <w:rFonts w:eastAsia="Malgun Gothic" w:cs="Times New Roman"/>
          <w:szCs w:val="24"/>
        </w:rPr>
        <w:t>; field of view of 260 mm; image matrix number of 192×192, 192×160, or 160×160 pixels; b values of 0 and 1000 s/mm</w:t>
      </w:r>
      <w:r w:rsidRPr="00F06B2E">
        <w:rPr>
          <w:rFonts w:eastAsia="Malgun Gothic" w:cs="Times New Roman"/>
          <w:szCs w:val="24"/>
          <w:vertAlign w:val="superscript"/>
        </w:rPr>
        <w:t>2</w:t>
      </w:r>
      <w:r w:rsidRPr="00F06B2E">
        <w:rPr>
          <w:rFonts w:eastAsia="Malgun Gothic" w:cs="Times New Roman"/>
          <w:szCs w:val="24"/>
        </w:rPr>
        <w:t>; section thickness of 4.0 to 6.5 mm; and interslice gap of 0.4–1.5 mm.</w:t>
      </w:r>
    </w:p>
    <w:p w14:paraId="47F9AEA1" w14:textId="11882CF1" w:rsidR="00DA00D0" w:rsidRPr="00F06B2E" w:rsidRDefault="00DA00D0" w:rsidP="00E751A7">
      <w:pPr>
        <w:rPr>
          <w:rFonts w:eastAsia="Malgun Gothic" w:cs="Times New Roman"/>
          <w:szCs w:val="24"/>
          <w:lang w:eastAsia="ko-KR"/>
        </w:rPr>
      </w:pPr>
      <w:r w:rsidRPr="00F06B2E">
        <w:rPr>
          <w:rFonts w:eastAsia="Malgun Gothic" w:cs="Times New Roman"/>
          <w:szCs w:val="24"/>
        </w:rPr>
        <w:t xml:space="preserve">CT: </w:t>
      </w:r>
      <w:bookmarkEnd w:id="0"/>
      <w:r w:rsidR="00A85D84" w:rsidRPr="00F06B2E">
        <w:rPr>
          <w:rFonts w:eastAsia="Malgun Gothic" w:cs="Times New Roman"/>
          <w:szCs w:val="24"/>
          <w:lang w:eastAsia="ko-KR"/>
        </w:rPr>
        <w:t xml:space="preserve">Computed tomography (CT) examinations were performed with scanners, Revolution EVO and Optima CT660 (GE Medical Systems, </w:t>
      </w:r>
      <w:r w:rsidR="00A85D84" w:rsidRPr="00F06B2E">
        <w:rPr>
          <w:rFonts w:eastAsia="Malgun Gothic" w:cs="Times New Roman"/>
          <w:szCs w:val="24"/>
        </w:rPr>
        <w:t xml:space="preserve">Milwaukee, WI). Brain CT parameters were as follow: </w:t>
      </w:r>
      <w:r w:rsidR="00F537EA" w:rsidRPr="00F06B2E">
        <w:rPr>
          <w:rFonts w:eastAsia="Malgun Gothic" w:cs="Times New Roman"/>
          <w:szCs w:val="24"/>
        </w:rPr>
        <w:t xml:space="preserve">field of view of 210mm, </w:t>
      </w:r>
      <w:r w:rsidR="00A85D84" w:rsidRPr="00F06B2E">
        <w:rPr>
          <w:rFonts w:eastAsia="Malgun Gothic" w:cs="Times New Roman"/>
          <w:szCs w:val="24"/>
        </w:rPr>
        <w:t xml:space="preserve">kV=120, various </w:t>
      </w:r>
      <w:proofErr w:type="spellStart"/>
      <w:r w:rsidR="00A85D84" w:rsidRPr="00F06B2E">
        <w:rPr>
          <w:rFonts w:eastAsia="Malgun Gothic" w:cs="Times New Roman"/>
          <w:szCs w:val="24"/>
        </w:rPr>
        <w:t>mAs</w:t>
      </w:r>
      <w:proofErr w:type="spellEnd"/>
      <w:r w:rsidR="00A85D84" w:rsidRPr="00F06B2E">
        <w:rPr>
          <w:rFonts w:eastAsia="Malgun Gothic" w:cs="Times New Roman"/>
          <w:szCs w:val="24"/>
        </w:rPr>
        <w:t xml:space="preserve"> as low as possible, helical scan with pitch of 0.5</w:t>
      </w:r>
      <w:r w:rsidR="00F537EA" w:rsidRPr="00F06B2E">
        <w:rPr>
          <w:rFonts w:eastAsia="Malgun Gothic" w:cs="Times New Roman"/>
          <w:szCs w:val="24"/>
        </w:rPr>
        <w:t xml:space="preserve"> to 1.0 as compliance of patient,</w:t>
      </w:r>
      <w:r w:rsidR="00A85D84" w:rsidRPr="00F06B2E">
        <w:rPr>
          <w:rFonts w:eastAsia="Malgun Gothic" w:cs="Times New Roman"/>
          <w:szCs w:val="24"/>
        </w:rPr>
        <w:t xml:space="preserve"> </w:t>
      </w:r>
      <w:r w:rsidR="00E024D4" w:rsidRPr="00F06B2E">
        <w:rPr>
          <w:rFonts w:eastAsia="Malgun Gothic" w:cs="Times New Roman"/>
          <w:szCs w:val="24"/>
        </w:rPr>
        <w:t xml:space="preserve">0.5mm of </w:t>
      </w:r>
      <w:r w:rsidR="00D60A94" w:rsidRPr="00F06B2E">
        <w:rPr>
          <w:rFonts w:eastAsia="Malgun Gothic" w:cs="Times New Roman"/>
          <w:szCs w:val="24"/>
        </w:rPr>
        <w:t xml:space="preserve">acquisition </w:t>
      </w:r>
      <w:r w:rsidR="00E024D4" w:rsidRPr="00F06B2E">
        <w:rPr>
          <w:rFonts w:eastAsia="Malgun Gothic" w:cs="Times New Roman"/>
          <w:szCs w:val="24"/>
        </w:rPr>
        <w:t xml:space="preserve">section thickness without overlap </w:t>
      </w:r>
      <w:r w:rsidR="00D60A94" w:rsidRPr="00F06B2E">
        <w:rPr>
          <w:rFonts w:eastAsia="Malgun Gothic" w:cs="Times New Roman"/>
          <w:szCs w:val="24"/>
        </w:rPr>
        <w:t xml:space="preserve">and </w:t>
      </w:r>
      <w:r w:rsidR="00A85D84" w:rsidRPr="00F06B2E">
        <w:rPr>
          <w:rFonts w:eastAsia="Malgun Gothic" w:cs="Times New Roman"/>
          <w:szCs w:val="24"/>
        </w:rPr>
        <w:t xml:space="preserve"> rec</w:t>
      </w:r>
      <w:r w:rsidR="00D60A94" w:rsidRPr="00F06B2E">
        <w:rPr>
          <w:rFonts w:eastAsia="Malgun Gothic" w:cs="Times New Roman"/>
          <w:szCs w:val="24"/>
        </w:rPr>
        <w:t>onstruction into</w:t>
      </w:r>
      <w:r w:rsidR="0093541B" w:rsidRPr="00F06B2E">
        <w:rPr>
          <w:rFonts w:eastAsia="Malgun Gothic" w:cs="Times New Roman"/>
          <w:szCs w:val="24"/>
        </w:rPr>
        <w:t xml:space="preserve"> 5mm thickness</w:t>
      </w:r>
      <w:r w:rsidR="00E024D4" w:rsidRPr="00F06B2E">
        <w:rPr>
          <w:rFonts w:eastAsia="Malgun Gothic" w:cs="Times New Roman"/>
          <w:szCs w:val="24"/>
        </w:rPr>
        <w:t xml:space="preserve"> </w:t>
      </w:r>
      <w:r w:rsidR="0093541B" w:rsidRPr="00F06B2E">
        <w:rPr>
          <w:rFonts w:eastAsia="Malgun Gothic" w:cs="Times New Roman"/>
          <w:szCs w:val="24"/>
        </w:rPr>
        <w:t xml:space="preserve">as default value. </w:t>
      </w:r>
    </w:p>
    <w:p w14:paraId="01BCE24A" w14:textId="3F78E131" w:rsidR="00DA00D0" w:rsidRPr="00F06B2E" w:rsidRDefault="00DA00D0" w:rsidP="00E751A7">
      <w:pPr>
        <w:rPr>
          <w:rFonts w:eastAsia="Malgun Gothic" w:cs="Times New Roman"/>
          <w:szCs w:val="24"/>
        </w:rPr>
      </w:pPr>
    </w:p>
    <w:p w14:paraId="4D059444" w14:textId="3A782128" w:rsidR="00994A3D" w:rsidRPr="00F06B2E" w:rsidRDefault="00DA00D0" w:rsidP="00E751A7">
      <w:pPr>
        <w:pStyle w:val="Heading1"/>
        <w:numPr>
          <w:ilvl w:val="0"/>
          <w:numId w:val="0"/>
        </w:numPr>
      </w:pPr>
      <w:r w:rsidRPr="00F06B2E">
        <w:t>2</w:t>
      </w:r>
      <w:r w:rsidRPr="00F06B2E">
        <w:tab/>
      </w:r>
      <w:r w:rsidR="00654E8F" w:rsidRPr="00F06B2E">
        <w:t>Supplementary Table</w:t>
      </w:r>
    </w:p>
    <w:p w14:paraId="1DACF96A" w14:textId="7D4EC435" w:rsidR="00CB7348" w:rsidRPr="00F06B2E" w:rsidRDefault="00CB7348" w:rsidP="00E751A7">
      <w:pPr>
        <w:spacing w:before="240"/>
        <w:rPr>
          <w:rFonts w:cs="Times New Roman"/>
          <w:b/>
          <w:bCs/>
        </w:rPr>
      </w:pPr>
      <w:r w:rsidRPr="00F06B2E">
        <w:rPr>
          <w:rFonts w:cs="Times New Roman"/>
          <w:b/>
          <w:bCs/>
          <w:lang w:eastAsia="ko-KR"/>
        </w:rPr>
        <w:t xml:space="preserve">2.1 </w:t>
      </w:r>
      <w:r w:rsidR="00740932" w:rsidRPr="00F06B2E">
        <w:rPr>
          <w:rFonts w:cs="Times New Roman"/>
          <w:b/>
          <w:bCs/>
          <w:lang w:eastAsia="ko-KR"/>
        </w:rPr>
        <w:tab/>
      </w:r>
      <w:r w:rsidRPr="00F06B2E">
        <w:rPr>
          <w:rFonts w:cs="Times New Roman"/>
          <w:b/>
          <w:bCs/>
          <w:lang w:eastAsia="ko-KR"/>
        </w:rPr>
        <w:t xml:space="preserve">Supplementary Table 1. </w:t>
      </w:r>
      <w:r w:rsidRPr="00F06B2E">
        <w:rPr>
          <w:rFonts w:cs="Times New Roman"/>
          <w:b/>
          <w:bCs/>
          <w:szCs w:val="24"/>
        </w:rPr>
        <w:t>Baseline characteristics in patients whose CST lesions were assessed with MRI or CT.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245"/>
        <w:gridCol w:w="1349"/>
        <w:gridCol w:w="1449"/>
        <w:gridCol w:w="774"/>
        <w:gridCol w:w="250"/>
        <w:gridCol w:w="702"/>
        <w:gridCol w:w="788"/>
        <w:gridCol w:w="1525"/>
        <w:gridCol w:w="987"/>
      </w:tblGrid>
      <w:tr w:rsidR="004C5CD8" w:rsidRPr="00F06B2E" w14:paraId="2BB7C9D2" w14:textId="77777777" w:rsidTr="00350BA5">
        <w:tc>
          <w:tcPr>
            <w:tcW w:w="998" w:type="pct"/>
            <w:gridSpan w:val="2"/>
            <w:tcBorders>
              <w:top w:val="single" w:sz="4" w:space="0" w:color="auto"/>
            </w:tcBorders>
          </w:tcPr>
          <w:p w14:paraId="0FE91DCB" w14:textId="77777777" w:rsidR="004C5CD8" w:rsidRPr="00F06B2E" w:rsidRDefault="004C5CD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182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484EB3" w14:textId="199B81DE" w:rsidR="004C5CD8" w:rsidRPr="00F06B2E" w:rsidRDefault="004C5CD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MRI (n=72)</w:t>
            </w:r>
          </w:p>
        </w:tc>
        <w:tc>
          <w:tcPr>
            <w:tcW w:w="128" w:type="pct"/>
            <w:tcBorders>
              <w:top w:val="single" w:sz="4" w:space="0" w:color="auto"/>
            </w:tcBorders>
          </w:tcPr>
          <w:p w14:paraId="1DF80B4B" w14:textId="1AC30FF8" w:rsidR="004C5CD8" w:rsidRPr="00F06B2E" w:rsidRDefault="004C5CD8" w:rsidP="00E751A7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</w:p>
        </w:tc>
        <w:tc>
          <w:tcPr>
            <w:tcW w:w="204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34D40C" w14:textId="1D3F9C88" w:rsidR="004C5CD8" w:rsidRPr="00F06B2E" w:rsidRDefault="004C5CD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CT (n=16)</w:t>
            </w:r>
          </w:p>
        </w:tc>
      </w:tr>
      <w:tr w:rsidR="00457BFE" w:rsidRPr="00F06B2E" w14:paraId="6605A52E" w14:textId="77777777" w:rsidTr="00350BA5">
        <w:tc>
          <w:tcPr>
            <w:tcW w:w="998" w:type="pct"/>
            <w:gridSpan w:val="2"/>
            <w:tcBorders>
              <w:bottom w:val="single" w:sz="4" w:space="0" w:color="auto"/>
            </w:tcBorders>
          </w:tcPr>
          <w:p w14:paraId="44C641A0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14:paraId="04D063C8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CST- (n=35)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14:paraId="49909C2A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CST+ (n=37)</w:t>
            </w:r>
          </w:p>
        </w:tc>
        <w:tc>
          <w:tcPr>
            <w:tcW w:w="524" w:type="pct"/>
            <w:gridSpan w:val="2"/>
            <w:tcBorders>
              <w:bottom w:val="single" w:sz="4" w:space="0" w:color="auto"/>
            </w:tcBorders>
          </w:tcPr>
          <w:p w14:paraId="4BC3CD0D" w14:textId="544BCCB4" w:rsidR="00CB7348" w:rsidRPr="00F06B2E" w:rsidRDefault="00350BA5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i/>
                <w:iCs/>
                <w:sz w:val="20"/>
                <w:szCs w:val="20"/>
              </w:rPr>
              <w:t>P</w:t>
            </w:r>
            <w:r w:rsidR="00CB7348" w:rsidRPr="00F06B2E">
              <w:rPr>
                <w:rFonts w:eastAsiaTheme="minorHAnsi" w:cs="Times New Roman"/>
                <w:sz w:val="20"/>
                <w:szCs w:val="20"/>
              </w:rPr>
              <w:t>-value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9E44BD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CST- (n=4)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14:paraId="1FBFD869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CST+ (n=12)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14:paraId="1DDDEE24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i/>
                <w:iCs/>
                <w:sz w:val="20"/>
                <w:szCs w:val="20"/>
              </w:rPr>
            </w:pPr>
            <w:r w:rsidRPr="00F06B2E">
              <w:rPr>
                <w:rFonts w:eastAsiaTheme="minorHAnsi" w:cs="Times New Roman"/>
                <w:i/>
                <w:iCs/>
                <w:sz w:val="20"/>
                <w:szCs w:val="20"/>
              </w:rPr>
              <w:t>P</w:t>
            </w:r>
            <w:r w:rsidRPr="00F06B2E">
              <w:rPr>
                <w:rFonts w:eastAsiaTheme="minorHAnsi" w:cs="Times New Roman"/>
                <w:sz w:val="20"/>
                <w:szCs w:val="20"/>
              </w:rPr>
              <w:t>-value</w:t>
            </w:r>
          </w:p>
        </w:tc>
      </w:tr>
      <w:tr w:rsidR="00457BFE" w:rsidRPr="00F06B2E" w14:paraId="3CE70A34" w14:textId="77777777" w:rsidTr="00350BA5">
        <w:tc>
          <w:tcPr>
            <w:tcW w:w="998" w:type="pct"/>
            <w:gridSpan w:val="2"/>
            <w:tcBorders>
              <w:top w:val="single" w:sz="4" w:space="0" w:color="auto"/>
            </w:tcBorders>
          </w:tcPr>
          <w:p w14:paraId="019EC835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Age, years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14:paraId="43733B59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70.7 ± 8.9</w:t>
            </w:r>
          </w:p>
        </w:tc>
        <w:tc>
          <w:tcPr>
            <w:tcW w:w="741" w:type="pct"/>
            <w:tcBorders>
              <w:top w:val="single" w:sz="4" w:space="0" w:color="auto"/>
            </w:tcBorders>
          </w:tcPr>
          <w:p w14:paraId="36B8919C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sz w:val="20"/>
                <w:szCs w:val="20"/>
                <w:lang w:eastAsia="ko-KR"/>
              </w:rPr>
              <w:t xml:space="preserve">71.0 </w:t>
            </w:r>
            <w:r w:rsidRPr="00F06B2E">
              <w:rPr>
                <w:rFonts w:eastAsiaTheme="minorHAnsi"/>
                <w:sz w:val="20"/>
                <w:szCs w:val="20"/>
              </w:rPr>
              <w:t>±</w:t>
            </w:r>
            <w:r w:rsidRPr="00F06B2E">
              <w:rPr>
                <w:rFonts w:eastAsiaTheme="minorEastAsia"/>
                <w:sz w:val="20"/>
                <w:szCs w:val="20"/>
                <w:lang w:eastAsia="ko-KR"/>
              </w:rPr>
              <w:t xml:space="preserve"> 9.7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</w:tcBorders>
          </w:tcPr>
          <w:p w14:paraId="61B6EF87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sz w:val="20"/>
                <w:szCs w:val="20"/>
                <w:lang w:eastAsia="ko-KR"/>
              </w:rPr>
              <w:t>0.896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0FF06D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 w:rsidRPr="00F06B2E">
              <w:rPr>
                <w:rFonts w:eastAsiaTheme="minorHAnsi"/>
                <w:sz w:val="20"/>
                <w:szCs w:val="20"/>
              </w:rPr>
              <w:t>73.5 ± 16.1</w:t>
            </w:r>
          </w:p>
        </w:tc>
        <w:tc>
          <w:tcPr>
            <w:tcW w:w="780" w:type="pct"/>
            <w:tcBorders>
              <w:top w:val="single" w:sz="4" w:space="0" w:color="auto"/>
            </w:tcBorders>
            <w:shd w:val="clear" w:color="auto" w:fill="auto"/>
          </w:tcPr>
          <w:p w14:paraId="78874C07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 w:rsidRPr="00F06B2E">
              <w:rPr>
                <w:rFonts w:eastAsiaTheme="minorHAnsi"/>
                <w:sz w:val="20"/>
                <w:szCs w:val="20"/>
              </w:rPr>
              <w:t>75.9 ± 9.6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auto"/>
          </w:tcPr>
          <w:p w14:paraId="797C9EDA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 w:rsidRPr="00F06B2E">
              <w:rPr>
                <w:rFonts w:eastAsiaTheme="minorHAnsi"/>
                <w:sz w:val="20"/>
                <w:szCs w:val="20"/>
              </w:rPr>
              <w:t>0.953</w:t>
            </w:r>
          </w:p>
        </w:tc>
      </w:tr>
      <w:tr w:rsidR="00350BA5" w:rsidRPr="00F06B2E" w14:paraId="40BA45E8" w14:textId="77777777" w:rsidTr="00350BA5">
        <w:tc>
          <w:tcPr>
            <w:tcW w:w="998" w:type="pct"/>
            <w:gridSpan w:val="2"/>
          </w:tcPr>
          <w:p w14:paraId="067F5438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Men</w:t>
            </w:r>
          </w:p>
        </w:tc>
        <w:tc>
          <w:tcPr>
            <w:tcW w:w="690" w:type="pct"/>
          </w:tcPr>
          <w:p w14:paraId="5DCEAE53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19 (54.3)</w:t>
            </w:r>
          </w:p>
        </w:tc>
        <w:tc>
          <w:tcPr>
            <w:tcW w:w="741" w:type="pct"/>
          </w:tcPr>
          <w:p w14:paraId="5D029904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22 (59.5)</w:t>
            </w:r>
          </w:p>
        </w:tc>
        <w:tc>
          <w:tcPr>
            <w:tcW w:w="524" w:type="pct"/>
            <w:gridSpan w:val="2"/>
          </w:tcPr>
          <w:p w14:paraId="47B519C0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0.658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09A9B8CA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 (25.0)</w:t>
            </w:r>
          </w:p>
        </w:tc>
        <w:tc>
          <w:tcPr>
            <w:tcW w:w="780" w:type="pct"/>
            <w:shd w:val="clear" w:color="auto" w:fill="auto"/>
          </w:tcPr>
          <w:p w14:paraId="4F22CF49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7 (58.3)</w:t>
            </w:r>
          </w:p>
        </w:tc>
        <w:tc>
          <w:tcPr>
            <w:tcW w:w="505" w:type="pct"/>
            <w:shd w:val="clear" w:color="auto" w:fill="auto"/>
          </w:tcPr>
          <w:p w14:paraId="0576FC50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0.569</w:t>
            </w:r>
          </w:p>
        </w:tc>
      </w:tr>
      <w:tr w:rsidR="00350BA5" w:rsidRPr="00F06B2E" w14:paraId="6D957BF1" w14:textId="77777777" w:rsidTr="00350BA5">
        <w:tc>
          <w:tcPr>
            <w:tcW w:w="998" w:type="pct"/>
            <w:gridSpan w:val="2"/>
          </w:tcPr>
          <w:p w14:paraId="45189BA4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Baseline NIHSS total score</w:t>
            </w:r>
          </w:p>
        </w:tc>
        <w:tc>
          <w:tcPr>
            <w:tcW w:w="690" w:type="pct"/>
          </w:tcPr>
          <w:p w14:paraId="5C17AB8F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16.6 ± 8.3</w:t>
            </w:r>
          </w:p>
        </w:tc>
        <w:tc>
          <w:tcPr>
            <w:tcW w:w="741" w:type="pct"/>
          </w:tcPr>
          <w:p w14:paraId="131D63A5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sz w:val="20"/>
                <w:szCs w:val="20"/>
                <w:lang w:eastAsia="ko-KR"/>
              </w:rPr>
              <w:t xml:space="preserve">19.7 </w:t>
            </w:r>
            <w:r w:rsidRPr="00F06B2E">
              <w:rPr>
                <w:rFonts w:eastAsiaTheme="minorHAnsi"/>
                <w:sz w:val="20"/>
                <w:szCs w:val="20"/>
              </w:rPr>
              <w:t>±</w:t>
            </w:r>
            <w:r w:rsidRPr="00F06B2E">
              <w:rPr>
                <w:rFonts w:eastAsiaTheme="minorEastAsia"/>
                <w:sz w:val="20"/>
                <w:szCs w:val="20"/>
                <w:lang w:eastAsia="ko-KR"/>
              </w:rPr>
              <w:t xml:space="preserve"> 7.2</w:t>
            </w:r>
          </w:p>
        </w:tc>
        <w:tc>
          <w:tcPr>
            <w:tcW w:w="524" w:type="pct"/>
            <w:gridSpan w:val="2"/>
          </w:tcPr>
          <w:p w14:paraId="69846A7C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sz w:val="20"/>
                <w:szCs w:val="20"/>
                <w:lang w:eastAsia="ko-KR"/>
              </w:rPr>
              <w:t>0.098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17F60412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 w:rsidRPr="00F06B2E">
              <w:rPr>
                <w:rFonts w:eastAsiaTheme="minorHAnsi"/>
                <w:sz w:val="20"/>
                <w:szCs w:val="20"/>
              </w:rPr>
              <w:t>13.5 ± 5.1</w:t>
            </w:r>
          </w:p>
        </w:tc>
        <w:tc>
          <w:tcPr>
            <w:tcW w:w="780" w:type="pct"/>
            <w:shd w:val="clear" w:color="auto" w:fill="auto"/>
          </w:tcPr>
          <w:p w14:paraId="5406E507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 w:rsidRPr="00F06B2E">
              <w:rPr>
                <w:rFonts w:eastAsiaTheme="minorHAnsi"/>
                <w:sz w:val="20"/>
                <w:szCs w:val="20"/>
              </w:rPr>
              <w:t>22.9 ± 5.3</w:t>
            </w:r>
          </w:p>
        </w:tc>
        <w:tc>
          <w:tcPr>
            <w:tcW w:w="505" w:type="pct"/>
            <w:shd w:val="clear" w:color="auto" w:fill="auto"/>
          </w:tcPr>
          <w:p w14:paraId="278D2A1E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 w:rsidRPr="00F06B2E">
              <w:rPr>
                <w:rFonts w:eastAsiaTheme="minorHAnsi"/>
                <w:sz w:val="20"/>
                <w:szCs w:val="20"/>
              </w:rPr>
              <w:t>0.013</w:t>
            </w:r>
          </w:p>
        </w:tc>
      </w:tr>
      <w:tr w:rsidR="00350BA5" w:rsidRPr="00F06B2E" w14:paraId="329C99AA" w14:textId="77777777" w:rsidTr="00350BA5">
        <w:tc>
          <w:tcPr>
            <w:tcW w:w="998" w:type="pct"/>
            <w:gridSpan w:val="2"/>
          </w:tcPr>
          <w:p w14:paraId="1AC0AB7D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Baseline NIHSS motor score</w:t>
            </w:r>
          </w:p>
        </w:tc>
        <w:tc>
          <w:tcPr>
            <w:tcW w:w="690" w:type="pct"/>
          </w:tcPr>
          <w:p w14:paraId="6C7F9347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7.6 ± 4.9</w:t>
            </w:r>
          </w:p>
        </w:tc>
        <w:tc>
          <w:tcPr>
            <w:tcW w:w="741" w:type="pct"/>
          </w:tcPr>
          <w:p w14:paraId="754205D3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sz w:val="20"/>
                <w:szCs w:val="20"/>
                <w:lang w:eastAsia="ko-KR"/>
              </w:rPr>
              <w:t xml:space="preserve">9.1 </w:t>
            </w:r>
            <w:r w:rsidRPr="00F06B2E">
              <w:rPr>
                <w:rFonts w:eastAsiaTheme="minorHAnsi"/>
                <w:sz w:val="20"/>
                <w:szCs w:val="20"/>
              </w:rPr>
              <w:t>±</w:t>
            </w:r>
            <w:r w:rsidRPr="00F06B2E">
              <w:rPr>
                <w:rFonts w:eastAsiaTheme="minorEastAsia"/>
                <w:sz w:val="20"/>
                <w:szCs w:val="20"/>
                <w:lang w:eastAsia="ko-KR"/>
              </w:rPr>
              <w:t xml:space="preserve"> 4.7</w:t>
            </w:r>
          </w:p>
        </w:tc>
        <w:tc>
          <w:tcPr>
            <w:tcW w:w="524" w:type="pct"/>
            <w:gridSpan w:val="2"/>
          </w:tcPr>
          <w:p w14:paraId="00E65363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sz w:val="20"/>
                <w:szCs w:val="20"/>
                <w:lang w:eastAsia="ko-KR"/>
              </w:rPr>
              <w:t>0.196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1F19A774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 w:rsidRPr="00F06B2E">
              <w:rPr>
                <w:rFonts w:eastAsiaTheme="minorHAnsi"/>
                <w:sz w:val="20"/>
                <w:szCs w:val="20"/>
              </w:rPr>
              <w:t>5.8 ± 2.4</w:t>
            </w:r>
          </w:p>
        </w:tc>
        <w:tc>
          <w:tcPr>
            <w:tcW w:w="780" w:type="pct"/>
            <w:shd w:val="clear" w:color="auto" w:fill="auto"/>
          </w:tcPr>
          <w:p w14:paraId="3639C03E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 w:rsidRPr="00F06B2E">
              <w:rPr>
                <w:rFonts w:eastAsiaTheme="minorHAnsi"/>
                <w:sz w:val="20"/>
                <w:szCs w:val="20"/>
              </w:rPr>
              <w:t>11.0 ± 4.0</w:t>
            </w:r>
          </w:p>
        </w:tc>
        <w:tc>
          <w:tcPr>
            <w:tcW w:w="505" w:type="pct"/>
            <w:shd w:val="clear" w:color="auto" w:fill="auto"/>
          </w:tcPr>
          <w:p w14:paraId="6090EB37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 w:rsidRPr="00F06B2E">
              <w:rPr>
                <w:rFonts w:eastAsiaTheme="minorHAnsi"/>
                <w:sz w:val="20"/>
                <w:szCs w:val="20"/>
              </w:rPr>
              <w:t>0.030</w:t>
            </w:r>
          </w:p>
        </w:tc>
      </w:tr>
      <w:tr w:rsidR="00350BA5" w:rsidRPr="00F06B2E" w14:paraId="4472167C" w14:textId="77777777" w:rsidTr="00350BA5">
        <w:tc>
          <w:tcPr>
            <w:tcW w:w="998" w:type="pct"/>
            <w:gridSpan w:val="2"/>
          </w:tcPr>
          <w:p w14:paraId="3CBFCBD3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 xml:space="preserve">Pre-stroke </w:t>
            </w:r>
            <w:proofErr w:type="spellStart"/>
            <w:r w:rsidRPr="00F06B2E">
              <w:rPr>
                <w:rFonts w:eastAsiaTheme="minorHAnsi" w:cs="Times New Roman"/>
                <w:sz w:val="20"/>
                <w:szCs w:val="20"/>
              </w:rPr>
              <w:t>mRS</w:t>
            </w:r>
            <w:proofErr w:type="spellEnd"/>
            <w:r w:rsidRPr="00F06B2E">
              <w:rPr>
                <w:rFonts w:eastAsiaTheme="min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pct"/>
          </w:tcPr>
          <w:p w14:paraId="24FB38EB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14:paraId="54C34BFD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34700B9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0.973</w:t>
            </w:r>
          </w:p>
        </w:tc>
        <w:tc>
          <w:tcPr>
            <w:tcW w:w="762" w:type="pct"/>
            <w:gridSpan w:val="2"/>
          </w:tcPr>
          <w:p w14:paraId="35F3B4EA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80" w:type="pct"/>
          </w:tcPr>
          <w:p w14:paraId="61704A93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14:paraId="2BE9D3E1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1.000</w:t>
            </w:r>
          </w:p>
        </w:tc>
      </w:tr>
      <w:tr w:rsidR="00350BA5" w:rsidRPr="00F06B2E" w14:paraId="7508AD64" w14:textId="77777777" w:rsidTr="00350BA5">
        <w:tc>
          <w:tcPr>
            <w:tcW w:w="998" w:type="pct"/>
            <w:gridSpan w:val="2"/>
          </w:tcPr>
          <w:p w14:paraId="67D57247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 xml:space="preserve">  0</w:t>
            </w:r>
            <w:r w:rsidRPr="00F06B2E">
              <w:rPr>
                <w:rStyle w:val="CommentReference"/>
                <w:rFonts w:cs="Times New Roman"/>
                <w:sz w:val="20"/>
                <w:szCs w:val="20"/>
              </w:rPr>
              <w:t>–</w:t>
            </w:r>
            <w:r w:rsidRPr="00F06B2E">
              <w:rPr>
                <w:rFonts w:eastAsiaTheme="minorHAnsi" w:cs="Times New Roman"/>
                <w:sz w:val="20"/>
                <w:szCs w:val="20"/>
              </w:rPr>
              <w:t>1</w:t>
            </w:r>
          </w:p>
        </w:tc>
        <w:tc>
          <w:tcPr>
            <w:tcW w:w="690" w:type="pct"/>
          </w:tcPr>
          <w:p w14:paraId="028E08D4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30 (85.7)</w:t>
            </w:r>
          </w:p>
        </w:tc>
        <w:tc>
          <w:tcPr>
            <w:tcW w:w="741" w:type="pct"/>
          </w:tcPr>
          <w:p w14:paraId="1DF56A3C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31 (83.8)</w:t>
            </w:r>
          </w:p>
        </w:tc>
        <w:tc>
          <w:tcPr>
            <w:tcW w:w="524" w:type="pct"/>
            <w:gridSpan w:val="2"/>
          </w:tcPr>
          <w:p w14:paraId="6AF942A2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62" w:type="pct"/>
            <w:gridSpan w:val="2"/>
          </w:tcPr>
          <w:p w14:paraId="777E3297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2 (50.0)</w:t>
            </w:r>
          </w:p>
        </w:tc>
        <w:tc>
          <w:tcPr>
            <w:tcW w:w="780" w:type="pct"/>
          </w:tcPr>
          <w:p w14:paraId="3F67C0DE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8 (66.7)</w:t>
            </w:r>
          </w:p>
        </w:tc>
        <w:tc>
          <w:tcPr>
            <w:tcW w:w="505" w:type="pct"/>
          </w:tcPr>
          <w:p w14:paraId="0A5EE1CA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350BA5" w:rsidRPr="00F06B2E" w14:paraId="5612E890" w14:textId="77777777" w:rsidTr="00350BA5">
        <w:tc>
          <w:tcPr>
            <w:tcW w:w="998" w:type="pct"/>
            <w:gridSpan w:val="2"/>
          </w:tcPr>
          <w:p w14:paraId="68F0B935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690" w:type="pct"/>
          </w:tcPr>
          <w:p w14:paraId="75FE0509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2 (5.7)</w:t>
            </w:r>
          </w:p>
        </w:tc>
        <w:tc>
          <w:tcPr>
            <w:tcW w:w="741" w:type="pct"/>
          </w:tcPr>
          <w:p w14:paraId="2D1421DB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2 (5.4)</w:t>
            </w:r>
          </w:p>
        </w:tc>
        <w:tc>
          <w:tcPr>
            <w:tcW w:w="524" w:type="pct"/>
            <w:gridSpan w:val="2"/>
          </w:tcPr>
          <w:p w14:paraId="7863A480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62" w:type="pct"/>
            <w:gridSpan w:val="2"/>
          </w:tcPr>
          <w:p w14:paraId="21AAA974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0 (0.0)</w:t>
            </w:r>
          </w:p>
        </w:tc>
        <w:tc>
          <w:tcPr>
            <w:tcW w:w="780" w:type="pct"/>
          </w:tcPr>
          <w:p w14:paraId="2B3390CC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0 (0.0)</w:t>
            </w:r>
          </w:p>
        </w:tc>
        <w:tc>
          <w:tcPr>
            <w:tcW w:w="505" w:type="pct"/>
          </w:tcPr>
          <w:p w14:paraId="7446AAC9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350BA5" w:rsidRPr="00F06B2E" w14:paraId="50632662" w14:textId="77777777" w:rsidTr="00350BA5">
        <w:tc>
          <w:tcPr>
            <w:tcW w:w="998" w:type="pct"/>
            <w:gridSpan w:val="2"/>
          </w:tcPr>
          <w:p w14:paraId="2E70CCC8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690" w:type="pct"/>
          </w:tcPr>
          <w:p w14:paraId="386CE0C9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3 (8.6)</w:t>
            </w:r>
          </w:p>
        </w:tc>
        <w:tc>
          <w:tcPr>
            <w:tcW w:w="741" w:type="pct"/>
          </w:tcPr>
          <w:p w14:paraId="43F8477A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4 (10.8)</w:t>
            </w:r>
          </w:p>
        </w:tc>
        <w:tc>
          <w:tcPr>
            <w:tcW w:w="524" w:type="pct"/>
            <w:gridSpan w:val="2"/>
          </w:tcPr>
          <w:p w14:paraId="26DADF99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62" w:type="pct"/>
            <w:gridSpan w:val="2"/>
          </w:tcPr>
          <w:p w14:paraId="35C0C6FA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2 (50.0)</w:t>
            </w:r>
          </w:p>
        </w:tc>
        <w:tc>
          <w:tcPr>
            <w:tcW w:w="780" w:type="pct"/>
          </w:tcPr>
          <w:p w14:paraId="3F9E28DB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4 (33.3)</w:t>
            </w:r>
          </w:p>
        </w:tc>
        <w:tc>
          <w:tcPr>
            <w:tcW w:w="505" w:type="pct"/>
          </w:tcPr>
          <w:p w14:paraId="319230B4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350BA5" w:rsidRPr="00F06B2E" w14:paraId="1DFF3C5E" w14:textId="77777777" w:rsidTr="00350BA5">
        <w:tc>
          <w:tcPr>
            <w:tcW w:w="998" w:type="pct"/>
            <w:gridSpan w:val="2"/>
          </w:tcPr>
          <w:p w14:paraId="06C451E6" w14:textId="77777777" w:rsidR="00CB7348" w:rsidRPr="00F06B2E" w:rsidRDefault="00CB7348" w:rsidP="00E751A7">
            <w:pPr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Stroke mechanism</w:t>
            </w:r>
          </w:p>
        </w:tc>
        <w:tc>
          <w:tcPr>
            <w:tcW w:w="690" w:type="pct"/>
          </w:tcPr>
          <w:p w14:paraId="3486A54B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14:paraId="2C8005B0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66709CD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0.059</w:t>
            </w:r>
          </w:p>
        </w:tc>
        <w:tc>
          <w:tcPr>
            <w:tcW w:w="762" w:type="pct"/>
            <w:gridSpan w:val="2"/>
          </w:tcPr>
          <w:p w14:paraId="79EFE7A5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80" w:type="pct"/>
          </w:tcPr>
          <w:p w14:paraId="03968D8C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14:paraId="41C0D6DA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0.165</w:t>
            </w:r>
          </w:p>
        </w:tc>
      </w:tr>
      <w:tr w:rsidR="00350BA5" w:rsidRPr="00F06B2E" w14:paraId="18F8A115" w14:textId="77777777" w:rsidTr="00350BA5">
        <w:tc>
          <w:tcPr>
            <w:tcW w:w="998" w:type="pct"/>
            <w:gridSpan w:val="2"/>
          </w:tcPr>
          <w:p w14:paraId="63BBAD73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 xml:space="preserve">  LAA</w:t>
            </w:r>
          </w:p>
        </w:tc>
        <w:tc>
          <w:tcPr>
            <w:tcW w:w="690" w:type="pct"/>
          </w:tcPr>
          <w:p w14:paraId="31FA03AC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6 (17.1)</w:t>
            </w:r>
          </w:p>
        </w:tc>
        <w:tc>
          <w:tcPr>
            <w:tcW w:w="741" w:type="pct"/>
          </w:tcPr>
          <w:p w14:paraId="5F6BB0BA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15 (40.5)</w:t>
            </w:r>
          </w:p>
        </w:tc>
        <w:tc>
          <w:tcPr>
            <w:tcW w:w="524" w:type="pct"/>
            <w:gridSpan w:val="2"/>
          </w:tcPr>
          <w:p w14:paraId="4167C835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62" w:type="pct"/>
            <w:gridSpan w:val="2"/>
          </w:tcPr>
          <w:p w14:paraId="45785DAA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0 (0.0)</w:t>
            </w:r>
          </w:p>
        </w:tc>
        <w:tc>
          <w:tcPr>
            <w:tcW w:w="780" w:type="pct"/>
          </w:tcPr>
          <w:p w14:paraId="35AE1661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7 (58.3)</w:t>
            </w:r>
          </w:p>
        </w:tc>
        <w:tc>
          <w:tcPr>
            <w:tcW w:w="505" w:type="pct"/>
          </w:tcPr>
          <w:p w14:paraId="729D55FC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350BA5" w:rsidRPr="00F06B2E" w14:paraId="6083CA64" w14:textId="77777777" w:rsidTr="00350BA5">
        <w:tc>
          <w:tcPr>
            <w:tcW w:w="998" w:type="pct"/>
            <w:gridSpan w:val="2"/>
          </w:tcPr>
          <w:p w14:paraId="154851E9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ind w:left="100" w:hangingChars="50" w:hanging="10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 xml:space="preserve">  </w:t>
            </w:r>
            <w:proofErr w:type="spellStart"/>
            <w:r w:rsidRPr="00F06B2E">
              <w:rPr>
                <w:rFonts w:eastAsiaTheme="minorHAnsi" w:cs="Times New Roman"/>
                <w:sz w:val="20"/>
                <w:szCs w:val="20"/>
              </w:rPr>
              <w:t>Cardioembolism</w:t>
            </w:r>
            <w:proofErr w:type="spellEnd"/>
          </w:p>
        </w:tc>
        <w:tc>
          <w:tcPr>
            <w:tcW w:w="690" w:type="pct"/>
          </w:tcPr>
          <w:p w14:paraId="127B22BA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26 (74.3)</w:t>
            </w:r>
          </w:p>
        </w:tc>
        <w:tc>
          <w:tcPr>
            <w:tcW w:w="741" w:type="pct"/>
          </w:tcPr>
          <w:p w14:paraId="18EFED33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18 (48.6)</w:t>
            </w:r>
          </w:p>
        </w:tc>
        <w:tc>
          <w:tcPr>
            <w:tcW w:w="524" w:type="pct"/>
            <w:gridSpan w:val="2"/>
          </w:tcPr>
          <w:p w14:paraId="476B76C6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62" w:type="pct"/>
            <w:gridSpan w:val="2"/>
          </w:tcPr>
          <w:p w14:paraId="00B85B15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3 (75.0)</w:t>
            </w:r>
          </w:p>
        </w:tc>
        <w:tc>
          <w:tcPr>
            <w:tcW w:w="780" w:type="pct"/>
          </w:tcPr>
          <w:p w14:paraId="3B8ADD3E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4 (33.3)</w:t>
            </w:r>
          </w:p>
        </w:tc>
        <w:tc>
          <w:tcPr>
            <w:tcW w:w="505" w:type="pct"/>
          </w:tcPr>
          <w:p w14:paraId="5956583C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350BA5" w:rsidRPr="00F06B2E" w14:paraId="1B660C17" w14:textId="77777777" w:rsidTr="00350BA5">
        <w:tc>
          <w:tcPr>
            <w:tcW w:w="998" w:type="pct"/>
            <w:gridSpan w:val="2"/>
          </w:tcPr>
          <w:p w14:paraId="3AF83AF1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ind w:left="100" w:hangingChars="50" w:hanging="10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 xml:space="preserve">  Other determined</w:t>
            </w:r>
          </w:p>
        </w:tc>
        <w:tc>
          <w:tcPr>
            <w:tcW w:w="690" w:type="pct"/>
          </w:tcPr>
          <w:p w14:paraId="5FF9F682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 (2.9)</w:t>
            </w:r>
          </w:p>
        </w:tc>
        <w:tc>
          <w:tcPr>
            <w:tcW w:w="741" w:type="pct"/>
          </w:tcPr>
          <w:p w14:paraId="1372B398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0 (0.0)</w:t>
            </w:r>
          </w:p>
        </w:tc>
        <w:tc>
          <w:tcPr>
            <w:tcW w:w="524" w:type="pct"/>
            <w:gridSpan w:val="2"/>
          </w:tcPr>
          <w:p w14:paraId="326083F2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62" w:type="pct"/>
            <w:gridSpan w:val="2"/>
          </w:tcPr>
          <w:p w14:paraId="3BB29775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0 (0.0)</w:t>
            </w:r>
          </w:p>
        </w:tc>
        <w:tc>
          <w:tcPr>
            <w:tcW w:w="780" w:type="pct"/>
          </w:tcPr>
          <w:p w14:paraId="4D69345A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0 (0.0)</w:t>
            </w:r>
          </w:p>
        </w:tc>
        <w:tc>
          <w:tcPr>
            <w:tcW w:w="505" w:type="pct"/>
          </w:tcPr>
          <w:p w14:paraId="580A3A29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350BA5" w:rsidRPr="00F06B2E" w14:paraId="76364357" w14:textId="77777777" w:rsidTr="00350BA5">
        <w:tc>
          <w:tcPr>
            <w:tcW w:w="998" w:type="pct"/>
            <w:gridSpan w:val="2"/>
          </w:tcPr>
          <w:p w14:paraId="34EA95FD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 xml:space="preserve">  Undetermined</w:t>
            </w:r>
          </w:p>
        </w:tc>
        <w:tc>
          <w:tcPr>
            <w:tcW w:w="690" w:type="pct"/>
          </w:tcPr>
          <w:p w14:paraId="2688D744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2 (5.7)</w:t>
            </w:r>
          </w:p>
        </w:tc>
        <w:tc>
          <w:tcPr>
            <w:tcW w:w="741" w:type="pct"/>
          </w:tcPr>
          <w:p w14:paraId="6AB702B3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4 (10.8)</w:t>
            </w:r>
          </w:p>
        </w:tc>
        <w:tc>
          <w:tcPr>
            <w:tcW w:w="524" w:type="pct"/>
            <w:gridSpan w:val="2"/>
          </w:tcPr>
          <w:p w14:paraId="09EF734F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62" w:type="pct"/>
            <w:gridSpan w:val="2"/>
          </w:tcPr>
          <w:p w14:paraId="42274EDA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 (25.0)</w:t>
            </w:r>
          </w:p>
        </w:tc>
        <w:tc>
          <w:tcPr>
            <w:tcW w:w="780" w:type="pct"/>
          </w:tcPr>
          <w:p w14:paraId="7908E107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 (8.3)</w:t>
            </w:r>
          </w:p>
        </w:tc>
        <w:tc>
          <w:tcPr>
            <w:tcW w:w="505" w:type="pct"/>
          </w:tcPr>
          <w:p w14:paraId="64ADAF98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350BA5" w:rsidRPr="00F06B2E" w14:paraId="4C75C8EC" w14:textId="77777777" w:rsidTr="00350BA5">
        <w:tc>
          <w:tcPr>
            <w:tcW w:w="998" w:type="pct"/>
            <w:gridSpan w:val="2"/>
          </w:tcPr>
          <w:p w14:paraId="1AC25ABE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Hypertension</w:t>
            </w:r>
          </w:p>
        </w:tc>
        <w:tc>
          <w:tcPr>
            <w:tcW w:w="690" w:type="pct"/>
          </w:tcPr>
          <w:p w14:paraId="2D1FE17F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23(65.7)</w:t>
            </w:r>
          </w:p>
        </w:tc>
        <w:tc>
          <w:tcPr>
            <w:tcW w:w="741" w:type="pct"/>
          </w:tcPr>
          <w:p w14:paraId="3B1AA100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22 (59.5)</w:t>
            </w:r>
          </w:p>
        </w:tc>
        <w:tc>
          <w:tcPr>
            <w:tcW w:w="524" w:type="pct"/>
            <w:gridSpan w:val="2"/>
          </w:tcPr>
          <w:p w14:paraId="079F4B01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0.584</w:t>
            </w:r>
          </w:p>
        </w:tc>
        <w:tc>
          <w:tcPr>
            <w:tcW w:w="762" w:type="pct"/>
            <w:gridSpan w:val="2"/>
          </w:tcPr>
          <w:p w14:paraId="050D1C37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0 (0.0)</w:t>
            </w:r>
          </w:p>
        </w:tc>
        <w:tc>
          <w:tcPr>
            <w:tcW w:w="780" w:type="pct"/>
          </w:tcPr>
          <w:p w14:paraId="63001BF5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9 (75.0)</w:t>
            </w:r>
          </w:p>
        </w:tc>
        <w:tc>
          <w:tcPr>
            <w:tcW w:w="505" w:type="pct"/>
          </w:tcPr>
          <w:p w14:paraId="163D65C4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0.019</w:t>
            </w:r>
          </w:p>
        </w:tc>
      </w:tr>
      <w:tr w:rsidR="00350BA5" w:rsidRPr="00F06B2E" w14:paraId="241A7AB4" w14:textId="77777777" w:rsidTr="00350BA5">
        <w:tc>
          <w:tcPr>
            <w:tcW w:w="998" w:type="pct"/>
            <w:gridSpan w:val="2"/>
          </w:tcPr>
          <w:p w14:paraId="5DA9F2D4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Diabetes mellitus</w:t>
            </w:r>
          </w:p>
        </w:tc>
        <w:tc>
          <w:tcPr>
            <w:tcW w:w="690" w:type="pct"/>
          </w:tcPr>
          <w:p w14:paraId="5BD59AD6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7 (20.0)</w:t>
            </w:r>
          </w:p>
        </w:tc>
        <w:tc>
          <w:tcPr>
            <w:tcW w:w="741" w:type="pct"/>
          </w:tcPr>
          <w:p w14:paraId="2CA1EC32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14 (37.8)</w:t>
            </w:r>
          </w:p>
        </w:tc>
        <w:tc>
          <w:tcPr>
            <w:tcW w:w="524" w:type="pct"/>
            <w:gridSpan w:val="2"/>
          </w:tcPr>
          <w:p w14:paraId="5AEEF595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0.096</w:t>
            </w:r>
          </w:p>
        </w:tc>
        <w:tc>
          <w:tcPr>
            <w:tcW w:w="762" w:type="pct"/>
            <w:gridSpan w:val="2"/>
          </w:tcPr>
          <w:p w14:paraId="1C50308B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2 (50.0)</w:t>
            </w:r>
          </w:p>
        </w:tc>
        <w:tc>
          <w:tcPr>
            <w:tcW w:w="780" w:type="pct"/>
          </w:tcPr>
          <w:p w14:paraId="4B630F0D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2 (16.7)</w:t>
            </w:r>
          </w:p>
        </w:tc>
        <w:tc>
          <w:tcPr>
            <w:tcW w:w="505" w:type="pct"/>
          </w:tcPr>
          <w:p w14:paraId="3245354C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0.245</w:t>
            </w:r>
          </w:p>
        </w:tc>
      </w:tr>
      <w:tr w:rsidR="00350BA5" w:rsidRPr="00F06B2E" w14:paraId="1E3B70DC" w14:textId="77777777" w:rsidTr="00350BA5">
        <w:tc>
          <w:tcPr>
            <w:tcW w:w="998" w:type="pct"/>
            <w:gridSpan w:val="2"/>
          </w:tcPr>
          <w:p w14:paraId="26E219EB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Hyperlipidemia</w:t>
            </w:r>
          </w:p>
        </w:tc>
        <w:tc>
          <w:tcPr>
            <w:tcW w:w="690" w:type="pct"/>
          </w:tcPr>
          <w:p w14:paraId="4B090DA2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20 (57.1)</w:t>
            </w:r>
          </w:p>
        </w:tc>
        <w:tc>
          <w:tcPr>
            <w:tcW w:w="741" w:type="pct"/>
          </w:tcPr>
          <w:p w14:paraId="355CE1B5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14 (37.8)</w:t>
            </w:r>
          </w:p>
        </w:tc>
        <w:tc>
          <w:tcPr>
            <w:tcW w:w="524" w:type="pct"/>
            <w:gridSpan w:val="2"/>
          </w:tcPr>
          <w:p w14:paraId="474BBF22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0.101</w:t>
            </w:r>
          </w:p>
        </w:tc>
        <w:tc>
          <w:tcPr>
            <w:tcW w:w="762" w:type="pct"/>
            <w:gridSpan w:val="2"/>
          </w:tcPr>
          <w:p w14:paraId="3FF06826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 (25.0)</w:t>
            </w:r>
          </w:p>
        </w:tc>
        <w:tc>
          <w:tcPr>
            <w:tcW w:w="780" w:type="pct"/>
          </w:tcPr>
          <w:p w14:paraId="04D849C2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5 (41.7)</w:t>
            </w:r>
          </w:p>
        </w:tc>
        <w:tc>
          <w:tcPr>
            <w:tcW w:w="505" w:type="pct"/>
          </w:tcPr>
          <w:p w14:paraId="789243AE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1.000</w:t>
            </w:r>
          </w:p>
        </w:tc>
      </w:tr>
      <w:tr w:rsidR="00350BA5" w:rsidRPr="00F06B2E" w14:paraId="68F1D7FE" w14:textId="77777777" w:rsidTr="00350BA5">
        <w:tc>
          <w:tcPr>
            <w:tcW w:w="998" w:type="pct"/>
            <w:gridSpan w:val="2"/>
          </w:tcPr>
          <w:p w14:paraId="69656B21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Atrial fibrillation</w:t>
            </w:r>
          </w:p>
        </w:tc>
        <w:tc>
          <w:tcPr>
            <w:tcW w:w="690" w:type="pct"/>
          </w:tcPr>
          <w:p w14:paraId="72CBCE91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23(65.7)</w:t>
            </w:r>
          </w:p>
        </w:tc>
        <w:tc>
          <w:tcPr>
            <w:tcW w:w="741" w:type="pct"/>
          </w:tcPr>
          <w:p w14:paraId="0FC07B01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14 (37.8)</w:t>
            </w:r>
          </w:p>
        </w:tc>
        <w:tc>
          <w:tcPr>
            <w:tcW w:w="524" w:type="pct"/>
            <w:gridSpan w:val="2"/>
          </w:tcPr>
          <w:p w14:paraId="663B7F3F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0.018</w:t>
            </w:r>
          </w:p>
        </w:tc>
        <w:tc>
          <w:tcPr>
            <w:tcW w:w="762" w:type="pct"/>
            <w:gridSpan w:val="2"/>
          </w:tcPr>
          <w:p w14:paraId="138D8256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4 (100.0)</w:t>
            </w:r>
          </w:p>
        </w:tc>
        <w:tc>
          <w:tcPr>
            <w:tcW w:w="780" w:type="pct"/>
          </w:tcPr>
          <w:p w14:paraId="36CDC6AE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4 (33.3)</w:t>
            </w:r>
          </w:p>
        </w:tc>
        <w:tc>
          <w:tcPr>
            <w:tcW w:w="505" w:type="pct"/>
          </w:tcPr>
          <w:p w14:paraId="0F4BC5D9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0.077</w:t>
            </w:r>
          </w:p>
        </w:tc>
      </w:tr>
      <w:tr w:rsidR="00350BA5" w:rsidRPr="00F06B2E" w14:paraId="27D847B0" w14:textId="77777777" w:rsidTr="00350BA5">
        <w:tc>
          <w:tcPr>
            <w:tcW w:w="998" w:type="pct"/>
            <w:gridSpan w:val="2"/>
          </w:tcPr>
          <w:p w14:paraId="20F81407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MI or angina</w:t>
            </w:r>
          </w:p>
        </w:tc>
        <w:tc>
          <w:tcPr>
            <w:tcW w:w="690" w:type="pct"/>
          </w:tcPr>
          <w:p w14:paraId="68250178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3 (8.6)</w:t>
            </w:r>
          </w:p>
        </w:tc>
        <w:tc>
          <w:tcPr>
            <w:tcW w:w="741" w:type="pct"/>
          </w:tcPr>
          <w:p w14:paraId="6EB649E2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6 (16.2)</w:t>
            </w:r>
          </w:p>
        </w:tc>
        <w:tc>
          <w:tcPr>
            <w:tcW w:w="524" w:type="pct"/>
            <w:gridSpan w:val="2"/>
          </w:tcPr>
          <w:p w14:paraId="623D5584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0.480</w:t>
            </w:r>
          </w:p>
        </w:tc>
        <w:tc>
          <w:tcPr>
            <w:tcW w:w="762" w:type="pct"/>
            <w:gridSpan w:val="2"/>
          </w:tcPr>
          <w:p w14:paraId="660690E0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 (25.0)</w:t>
            </w:r>
          </w:p>
        </w:tc>
        <w:tc>
          <w:tcPr>
            <w:tcW w:w="780" w:type="pct"/>
          </w:tcPr>
          <w:p w14:paraId="24F0DF1B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 (8.3)</w:t>
            </w:r>
          </w:p>
        </w:tc>
        <w:tc>
          <w:tcPr>
            <w:tcW w:w="505" w:type="pct"/>
          </w:tcPr>
          <w:p w14:paraId="47ABE0B4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0.450</w:t>
            </w:r>
          </w:p>
        </w:tc>
      </w:tr>
      <w:tr w:rsidR="00350BA5" w:rsidRPr="00F06B2E" w14:paraId="57D0D356" w14:textId="77777777" w:rsidTr="00350BA5">
        <w:tc>
          <w:tcPr>
            <w:tcW w:w="998" w:type="pct"/>
            <w:gridSpan w:val="2"/>
          </w:tcPr>
          <w:p w14:paraId="2F42ECCD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Prior stroke</w:t>
            </w:r>
          </w:p>
        </w:tc>
        <w:tc>
          <w:tcPr>
            <w:tcW w:w="690" w:type="pct"/>
          </w:tcPr>
          <w:p w14:paraId="3583415A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7 (20.0)</w:t>
            </w:r>
          </w:p>
        </w:tc>
        <w:tc>
          <w:tcPr>
            <w:tcW w:w="741" w:type="pct"/>
          </w:tcPr>
          <w:p w14:paraId="076EDB1D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10 (27.0)</w:t>
            </w:r>
          </w:p>
        </w:tc>
        <w:tc>
          <w:tcPr>
            <w:tcW w:w="524" w:type="pct"/>
            <w:gridSpan w:val="2"/>
          </w:tcPr>
          <w:p w14:paraId="42D88A9A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0.483</w:t>
            </w:r>
          </w:p>
        </w:tc>
        <w:tc>
          <w:tcPr>
            <w:tcW w:w="762" w:type="pct"/>
            <w:gridSpan w:val="2"/>
          </w:tcPr>
          <w:p w14:paraId="084A1016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 (25.0)</w:t>
            </w:r>
          </w:p>
        </w:tc>
        <w:tc>
          <w:tcPr>
            <w:tcW w:w="780" w:type="pct"/>
          </w:tcPr>
          <w:p w14:paraId="1C57E32D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2 (16.7)</w:t>
            </w:r>
          </w:p>
        </w:tc>
        <w:tc>
          <w:tcPr>
            <w:tcW w:w="505" w:type="pct"/>
          </w:tcPr>
          <w:p w14:paraId="72B2FE40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1.000</w:t>
            </w:r>
          </w:p>
        </w:tc>
      </w:tr>
      <w:tr w:rsidR="00350BA5" w:rsidRPr="00F06B2E" w14:paraId="0D03C368" w14:textId="77777777" w:rsidTr="00350BA5">
        <w:tc>
          <w:tcPr>
            <w:tcW w:w="998" w:type="pct"/>
            <w:gridSpan w:val="2"/>
          </w:tcPr>
          <w:p w14:paraId="01486E47" w14:textId="77777777" w:rsidR="00CB7348" w:rsidRPr="00F06B2E" w:rsidRDefault="00CB7348" w:rsidP="00E751A7">
            <w:pPr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Smoking</w:t>
            </w:r>
          </w:p>
        </w:tc>
        <w:tc>
          <w:tcPr>
            <w:tcW w:w="690" w:type="pct"/>
          </w:tcPr>
          <w:p w14:paraId="52BB39B6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4 (11.4)</w:t>
            </w:r>
          </w:p>
        </w:tc>
        <w:tc>
          <w:tcPr>
            <w:tcW w:w="741" w:type="pct"/>
          </w:tcPr>
          <w:p w14:paraId="73A1E37E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12 (32.4)</w:t>
            </w:r>
          </w:p>
        </w:tc>
        <w:tc>
          <w:tcPr>
            <w:tcW w:w="524" w:type="pct"/>
            <w:gridSpan w:val="2"/>
          </w:tcPr>
          <w:p w14:paraId="24A13F0D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0.032</w:t>
            </w:r>
          </w:p>
        </w:tc>
        <w:tc>
          <w:tcPr>
            <w:tcW w:w="762" w:type="pct"/>
            <w:gridSpan w:val="2"/>
          </w:tcPr>
          <w:p w14:paraId="58FCAD50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2 (50.0)</w:t>
            </w:r>
          </w:p>
        </w:tc>
        <w:tc>
          <w:tcPr>
            <w:tcW w:w="780" w:type="pct"/>
          </w:tcPr>
          <w:p w14:paraId="7091BCDD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2 (16.7)</w:t>
            </w:r>
          </w:p>
        </w:tc>
        <w:tc>
          <w:tcPr>
            <w:tcW w:w="505" w:type="pct"/>
          </w:tcPr>
          <w:p w14:paraId="22074C38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0.245</w:t>
            </w:r>
          </w:p>
        </w:tc>
      </w:tr>
      <w:tr w:rsidR="00350BA5" w:rsidRPr="00F06B2E" w14:paraId="7A97A14F" w14:textId="77777777" w:rsidTr="00350BA5">
        <w:tc>
          <w:tcPr>
            <w:tcW w:w="998" w:type="pct"/>
            <w:gridSpan w:val="2"/>
          </w:tcPr>
          <w:p w14:paraId="646C360F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SBP, mmHg</w:t>
            </w:r>
          </w:p>
        </w:tc>
        <w:tc>
          <w:tcPr>
            <w:tcW w:w="690" w:type="pct"/>
          </w:tcPr>
          <w:p w14:paraId="2662D004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155.1 ± 26.4</w:t>
            </w:r>
          </w:p>
        </w:tc>
        <w:tc>
          <w:tcPr>
            <w:tcW w:w="741" w:type="pct"/>
          </w:tcPr>
          <w:p w14:paraId="37D2F8E1" w14:textId="01AC9262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 xml:space="preserve">152.2 </w:t>
            </w:r>
            <w:r w:rsidR="00AC109C" w:rsidRPr="00F06B2E">
              <w:rPr>
                <w:rFonts w:eastAsiaTheme="minorHAnsi" w:cs="Times New Roman"/>
                <w:sz w:val="20"/>
                <w:szCs w:val="20"/>
              </w:rPr>
              <w:t>±</w:t>
            </w:r>
            <w:r w:rsidRPr="00F06B2E">
              <w:rPr>
                <w:rFonts w:cs="Times New Roman"/>
                <w:sz w:val="20"/>
                <w:szCs w:val="20"/>
                <w:lang w:eastAsia="ko-KR"/>
              </w:rPr>
              <w:t xml:space="preserve"> 29.6</w:t>
            </w:r>
          </w:p>
        </w:tc>
        <w:tc>
          <w:tcPr>
            <w:tcW w:w="524" w:type="pct"/>
            <w:gridSpan w:val="2"/>
          </w:tcPr>
          <w:p w14:paraId="33A297E5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cs="Times New Roman"/>
                <w:kern w:val="2"/>
                <w:sz w:val="20"/>
                <w:szCs w:val="20"/>
                <w:lang w:eastAsia="ko-KR"/>
              </w:rPr>
              <w:t>0.669</w:t>
            </w:r>
          </w:p>
        </w:tc>
        <w:tc>
          <w:tcPr>
            <w:tcW w:w="762" w:type="pct"/>
            <w:gridSpan w:val="2"/>
          </w:tcPr>
          <w:p w14:paraId="7FAA02F4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118.8 ± 14.9</w:t>
            </w:r>
          </w:p>
        </w:tc>
        <w:tc>
          <w:tcPr>
            <w:tcW w:w="780" w:type="pct"/>
          </w:tcPr>
          <w:p w14:paraId="384057E2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150.1 ± 44.9</w:t>
            </w:r>
          </w:p>
        </w:tc>
        <w:tc>
          <w:tcPr>
            <w:tcW w:w="505" w:type="pct"/>
          </w:tcPr>
          <w:p w14:paraId="17783BB7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0.262</w:t>
            </w:r>
          </w:p>
        </w:tc>
      </w:tr>
      <w:tr w:rsidR="00350BA5" w:rsidRPr="00F06B2E" w14:paraId="1F65BFDE" w14:textId="77777777" w:rsidTr="00350BA5">
        <w:tc>
          <w:tcPr>
            <w:tcW w:w="998" w:type="pct"/>
            <w:gridSpan w:val="2"/>
          </w:tcPr>
          <w:p w14:paraId="26145EFE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DBP, mmHg</w:t>
            </w:r>
          </w:p>
        </w:tc>
        <w:tc>
          <w:tcPr>
            <w:tcW w:w="690" w:type="pct"/>
          </w:tcPr>
          <w:p w14:paraId="768D0386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86.4 ± 15.4</w:t>
            </w:r>
          </w:p>
        </w:tc>
        <w:tc>
          <w:tcPr>
            <w:tcW w:w="741" w:type="pct"/>
          </w:tcPr>
          <w:p w14:paraId="1ACD0FF0" w14:textId="54786A01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 xml:space="preserve">87.2 </w:t>
            </w:r>
            <w:r w:rsidR="00AC109C" w:rsidRPr="00F06B2E">
              <w:rPr>
                <w:rFonts w:eastAsiaTheme="minorHAnsi" w:cs="Times New Roman"/>
                <w:sz w:val="20"/>
                <w:szCs w:val="20"/>
              </w:rPr>
              <w:t>±</w:t>
            </w:r>
            <w:r w:rsidRPr="00F06B2E">
              <w:rPr>
                <w:rFonts w:cs="Times New Roman"/>
                <w:sz w:val="20"/>
                <w:szCs w:val="20"/>
                <w:lang w:eastAsia="ko-KR"/>
              </w:rPr>
              <w:t xml:space="preserve"> 23.0</w:t>
            </w:r>
          </w:p>
        </w:tc>
        <w:tc>
          <w:tcPr>
            <w:tcW w:w="524" w:type="pct"/>
            <w:gridSpan w:val="2"/>
          </w:tcPr>
          <w:p w14:paraId="47E91F29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cs="Times New Roman"/>
                <w:kern w:val="2"/>
                <w:sz w:val="20"/>
                <w:szCs w:val="20"/>
                <w:lang w:eastAsia="ko-KR"/>
              </w:rPr>
              <w:t>0.852</w:t>
            </w:r>
          </w:p>
        </w:tc>
        <w:tc>
          <w:tcPr>
            <w:tcW w:w="762" w:type="pct"/>
            <w:gridSpan w:val="2"/>
          </w:tcPr>
          <w:p w14:paraId="555D51D8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81.3 ± 17.4</w:t>
            </w:r>
          </w:p>
        </w:tc>
        <w:tc>
          <w:tcPr>
            <w:tcW w:w="780" w:type="pct"/>
          </w:tcPr>
          <w:p w14:paraId="78199F29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86.5 ± 29.7</w:t>
            </w:r>
          </w:p>
        </w:tc>
        <w:tc>
          <w:tcPr>
            <w:tcW w:w="505" w:type="pct"/>
          </w:tcPr>
          <w:p w14:paraId="09FBE3FB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F06B2E">
              <w:rPr>
                <w:rFonts w:cs="Times New Roman"/>
                <w:sz w:val="20"/>
                <w:szCs w:val="20"/>
                <w:lang w:eastAsia="ko-KR"/>
              </w:rPr>
              <w:t>0.953</w:t>
            </w:r>
          </w:p>
        </w:tc>
      </w:tr>
      <w:tr w:rsidR="00350BA5" w:rsidRPr="00F06B2E" w14:paraId="088792BD" w14:textId="77777777" w:rsidTr="00350BA5">
        <w:tc>
          <w:tcPr>
            <w:tcW w:w="998" w:type="pct"/>
            <w:gridSpan w:val="2"/>
            <w:shd w:val="clear" w:color="auto" w:fill="auto"/>
          </w:tcPr>
          <w:p w14:paraId="1D7E7D85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Initial glucose, mg/dL</w:t>
            </w:r>
          </w:p>
        </w:tc>
        <w:tc>
          <w:tcPr>
            <w:tcW w:w="690" w:type="pct"/>
            <w:shd w:val="clear" w:color="auto" w:fill="auto"/>
          </w:tcPr>
          <w:p w14:paraId="18A210F0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143.6 ± 31.2</w:t>
            </w:r>
          </w:p>
        </w:tc>
        <w:tc>
          <w:tcPr>
            <w:tcW w:w="741" w:type="pct"/>
          </w:tcPr>
          <w:p w14:paraId="1C7094D1" w14:textId="2A878F3E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 xml:space="preserve">160.6 </w:t>
            </w:r>
            <w:r w:rsidR="00AC109C" w:rsidRPr="00F06B2E">
              <w:rPr>
                <w:rFonts w:eastAsiaTheme="minorHAnsi"/>
                <w:sz w:val="20"/>
                <w:szCs w:val="20"/>
              </w:rPr>
              <w:t>±</w:t>
            </w: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 xml:space="preserve"> 46.5</w:t>
            </w:r>
          </w:p>
        </w:tc>
        <w:tc>
          <w:tcPr>
            <w:tcW w:w="524" w:type="pct"/>
            <w:gridSpan w:val="2"/>
          </w:tcPr>
          <w:p w14:paraId="2609D04C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0.071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6188BA31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 xml:space="preserve">144.8 </w:t>
            </w:r>
            <w:r w:rsidRPr="00F06B2E">
              <w:rPr>
                <w:rFonts w:eastAsiaTheme="minorHAnsi"/>
                <w:sz w:val="20"/>
                <w:szCs w:val="20"/>
              </w:rPr>
              <w:t>± 65.5</w:t>
            </w:r>
          </w:p>
        </w:tc>
        <w:tc>
          <w:tcPr>
            <w:tcW w:w="780" w:type="pct"/>
            <w:shd w:val="clear" w:color="auto" w:fill="auto"/>
          </w:tcPr>
          <w:p w14:paraId="555BC7AF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 xml:space="preserve">138.7 </w:t>
            </w:r>
            <w:r w:rsidRPr="00F06B2E">
              <w:rPr>
                <w:rFonts w:eastAsiaTheme="minorHAnsi"/>
                <w:sz w:val="20"/>
                <w:szCs w:val="20"/>
              </w:rPr>
              <w:t>± 30.2</w:t>
            </w:r>
          </w:p>
        </w:tc>
        <w:tc>
          <w:tcPr>
            <w:tcW w:w="505" w:type="pct"/>
            <w:shd w:val="clear" w:color="auto" w:fill="auto"/>
          </w:tcPr>
          <w:p w14:paraId="3D087544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1.000</w:t>
            </w:r>
          </w:p>
        </w:tc>
      </w:tr>
      <w:tr w:rsidR="00350BA5" w:rsidRPr="00F06B2E" w14:paraId="242FFB70" w14:textId="77777777" w:rsidTr="00350BA5">
        <w:tc>
          <w:tcPr>
            <w:tcW w:w="998" w:type="pct"/>
            <w:gridSpan w:val="2"/>
            <w:shd w:val="clear" w:color="auto" w:fill="auto"/>
          </w:tcPr>
          <w:p w14:paraId="541518C0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lastRenderedPageBreak/>
              <w:t xml:space="preserve">IV tPA </w:t>
            </w:r>
          </w:p>
        </w:tc>
        <w:tc>
          <w:tcPr>
            <w:tcW w:w="690" w:type="pct"/>
            <w:shd w:val="clear" w:color="auto" w:fill="auto"/>
          </w:tcPr>
          <w:p w14:paraId="48637184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14 (40.0)</w:t>
            </w:r>
          </w:p>
        </w:tc>
        <w:tc>
          <w:tcPr>
            <w:tcW w:w="741" w:type="pct"/>
          </w:tcPr>
          <w:p w14:paraId="2A06A0C8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11 (29.7)</w:t>
            </w:r>
          </w:p>
        </w:tc>
        <w:tc>
          <w:tcPr>
            <w:tcW w:w="524" w:type="pct"/>
            <w:gridSpan w:val="2"/>
          </w:tcPr>
          <w:p w14:paraId="5B52EB9A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0.360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17254FB6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0 (0.0)</w:t>
            </w:r>
          </w:p>
        </w:tc>
        <w:tc>
          <w:tcPr>
            <w:tcW w:w="780" w:type="pct"/>
            <w:shd w:val="clear" w:color="auto" w:fill="auto"/>
          </w:tcPr>
          <w:p w14:paraId="0D6FA7A7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6 (50.0)</w:t>
            </w:r>
          </w:p>
        </w:tc>
        <w:tc>
          <w:tcPr>
            <w:tcW w:w="505" w:type="pct"/>
            <w:shd w:val="clear" w:color="auto" w:fill="auto"/>
          </w:tcPr>
          <w:p w14:paraId="0F7F5D6E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0.234</w:t>
            </w:r>
          </w:p>
        </w:tc>
      </w:tr>
      <w:tr w:rsidR="00350BA5" w:rsidRPr="00F06B2E" w14:paraId="67486AC6" w14:textId="77777777" w:rsidTr="00350BA5">
        <w:tc>
          <w:tcPr>
            <w:tcW w:w="998" w:type="pct"/>
            <w:gridSpan w:val="2"/>
            <w:shd w:val="clear" w:color="auto" w:fill="auto"/>
          </w:tcPr>
          <w:p w14:paraId="5FCDAD2F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Imaging variables</w:t>
            </w:r>
          </w:p>
        </w:tc>
        <w:tc>
          <w:tcPr>
            <w:tcW w:w="690" w:type="pct"/>
            <w:shd w:val="clear" w:color="auto" w:fill="auto"/>
          </w:tcPr>
          <w:p w14:paraId="7079D86F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14:paraId="0D711DE7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794D8E5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62" w:type="pct"/>
            <w:gridSpan w:val="2"/>
            <w:shd w:val="clear" w:color="auto" w:fill="auto"/>
          </w:tcPr>
          <w:p w14:paraId="3451A8F3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3BCB515D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</w:tcPr>
          <w:p w14:paraId="01FD2386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</w:tr>
      <w:tr w:rsidR="00350BA5" w:rsidRPr="00F06B2E" w14:paraId="58A39A5B" w14:textId="77777777" w:rsidTr="00350BA5">
        <w:tc>
          <w:tcPr>
            <w:tcW w:w="998" w:type="pct"/>
            <w:gridSpan w:val="2"/>
            <w:shd w:val="clear" w:color="auto" w:fill="auto"/>
          </w:tcPr>
          <w:p w14:paraId="60351661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 xml:space="preserve">pc-ASPECTS       </w:t>
            </w:r>
          </w:p>
        </w:tc>
        <w:tc>
          <w:tcPr>
            <w:tcW w:w="690" w:type="pct"/>
            <w:shd w:val="clear" w:color="auto" w:fill="auto"/>
          </w:tcPr>
          <w:p w14:paraId="6FA88005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9.0 (7.0-10.0)</w:t>
            </w:r>
          </w:p>
        </w:tc>
        <w:tc>
          <w:tcPr>
            <w:tcW w:w="741" w:type="pct"/>
          </w:tcPr>
          <w:p w14:paraId="2E443887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8.0 (6.5-8.5)</w:t>
            </w:r>
          </w:p>
        </w:tc>
        <w:tc>
          <w:tcPr>
            <w:tcW w:w="524" w:type="pct"/>
            <w:gridSpan w:val="2"/>
          </w:tcPr>
          <w:p w14:paraId="0A395E80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&lt;0.001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55EB049A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9.5 (8.3</w:t>
            </w:r>
            <w:r w:rsidRPr="00F06B2E">
              <w:rPr>
                <w:rStyle w:val="CommentReference"/>
                <w:sz w:val="20"/>
                <w:szCs w:val="20"/>
              </w:rPr>
              <w:t>–</w:t>
            </w:r>
            <w:r w:rsidRPr="00F06B2E">
              <w:rPr>
                <w:rFonts w:eastAsiaTheme="minorHAnsi"/>
                <w:kern w:val="2"/>
                <w:sz w:val="20"/>
                <w:szCs w:val="20"/>
              </w:rPr>
              <w:t>10.0)</w:t>
            </w:r>
          </w:p>
        </w:tc>
        <w:tc>
          <w:tcPr>
            <w:tcW w:w="780" w:type="pct"/>
            <w:shd w:val="clear" w:color="auto" w:fill="auto"/>
          </w:tcPr>
          <w:p w14:paraId="341C7950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8.0 (6.0</w:t>
            </w:r>
            <w:r w:rsidRPr="00F06B2E">
              <w:rPr>
                <w:rStyle w:val="CommentReference"/>
                <w:sz w:val="20"/>
                <w:szCs w:val="20"/>
              </w:rPr>
              <w:t>–</w:t>
            </w:r>
            <w:r w:rsidRPr="00F06B2E">
              <w:rPr>
                <w:rFonts w:eastAsiaTheme="minorHAnsi"/>
                <w:kern w:val="2"/>
                <w:sz w:val="20"/>
                <w:szCs w:val="20"/>
              </w:rPr>
              <w:t>9.8)</w:t>
            </w:r>
          </w:p>
        </w:tc>
        <w:tc>
          <w:tcPr>
            <w:tcW w:w="505" w:type="pct"/>
            <w:shd w:val="clear" w:color="auto" w:fill="auto"/>
          </w:tcPr>
          <w:p w14:paraId="4366C515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0.212</w:t>
            </w:r>
          </w:p>
        </w:tc>
      </w:tr>
      <w:tr w:rsidR="00350BA5" w:rsidRPr="00F06B2E" w14:paraId="006C5D36" w14:textId="77777777" w:rsidTr="00350BA5">
        <w:tc>
          <w:tcPr>
            <w:tcW w:w="998" w:type="pct"/>
            <w:gridSpan w:val="2"/>
            <w:shd w:val="clear" w:color="auto" w:fill="auto"/>
          </w:tcPr>
          <w:p w14:paraId="17658C33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pc-ASPECTS 8-10</w:t>
            </w:r>
          </w:p>
        </w:tc>
        <w:tc>
          <w:tcPr>
            <w:tcW w:w="690" w:type="pct"/>
            <w:shd w:val="clear" w:color="auto" w:fill="auto"/>
          </w:tcPr>
          <w:p w14:paraId="2DC02CA9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26 (74.3)</w:t>
            </w:r>
          </w:p>
        </w:tc>
        <w:tc>
          <w:tcPr>
            <w:tcW w:w="741" w:type="pct"/>
          </w:tcPr>
          <w:p w14:paraId="407E28B6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21 (56.8)</w:t>
            </w:r>
          </w:p>
        </w:tc>
        <w:tc>
          <w:tcPr>
            <w:tcW w:w="524" w:type="pct"/>
            <w:gridSpan w:val="2"/>
          </w:tcPr>
          <w:p w14:paraId="42EC9560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0.118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092B53C1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4 (100.0)</w:t>
            </w:r>
          </w:p>
        </w:tc>
        <w:tc>
          <w:tcPr>
            <w:tcW w:w="780" w:type="pct"/>
            <w:shd w:val="clear" w:color="auto" w:fill="auto"/>
          </w:tcPr>
          <w:p w14:paraId="5E38B85A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7 (58.3)</w:t>
            </w:r>
          </w:p>
        </w:tc>
        <w:tc>
          <w:tcPr>
            <w:tcW w:w="505" w:type="pct"/>
            <w:shd w:val="clear" w:color="auto" w:fill="auto"/>
          </w:tcPr>
          <w:p w14:paraId="41053919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0.245</w:t>
            </w:r>
          </w:p>
        </w:tc>
      </w:tr>
      <w:tr w:rsidR="00350BA5" w:rsidRPr="00F06B2E" w14:paraId="6E180149" w14:textId="77777777" w:rsidTr="00350BA5">
        <w:tc>
          <w:tcPr>
            <w:tcW w:w="998" w:type="pct"/>
            <w:gridSpan w:val="2"/>
            <w:shd w:val="clear" w:color="auto" w:fill="auto"/>
          </w:tcPr>
          <w:p w14:paraId="58408E06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PC-CS</w:t>
            </w:r>
          </w:p>
        </w:tc>
        <w:tc>
          <w:tcPr>
            <w:tcW w:w="690" w:type="pct"/>
            <w:shd w:val="clear" w:color="auto" w:fill="auto"/>
          </w:tcPr>
          <w:p w14:paraId="3F9558DE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6.0 (5.0-7.0)</w:t>
            </w:r>
          </w:p>
        </w:tc>
        <w:tc>
          <w:tcPr>
            <w:tcW w:w="741" w:type="pct"/>
          </w:tcPr>
          <w:p w14:paraId="5F7F1609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5.0 (4.0-7.0)</w:t>
            </w:r>
          </w:p>
        </w:tc>
        <w:tc>
          <w:tcPr>
            <w:tcW w:w="524" w:type="pct"/>
            <w:gridSpan w:val="2"/>
          </w:tcPr>
          <w:p w14:paraId="297D4BDC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0.208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46D402AD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8.0 (7.0-9.8)</w:t>
            </w:r>
          </w:p>
        </w:tc>
        <w:tc>
          <w:tcPr>
            <w:tcW w:w="780" w:type="pct"/>
            <w:shd w:val="clear" w:color="auto" w:fill="auto"/>
          </w:tcPr>
          <w:p w14:paraId="4E7772D3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5.5 (4.3-8.0)</w:t>
            </w:r>
          </w:p>
        </w:tc>
        <w:tc>
          <w:tcPr>
            <w:tcW w:w="505" w:type="pct"/>
            <w:shd w:val="clear" w:color="auto" w:fill="auto"/>
          </w:tcPr>
          <w:p w14:paraId="577CE989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0.103</w:t>
            </w:r>
          </w:p>
        </w:tc>
      </w:tr>
      <w:tr w:rsidR="00350BA5" w:rsidRPr="00F06B2E" w14:paraId="5A4A70E9" w14:textId="77777777" w:rsidTr="00350BA5">
        <w:tc>
          <w:tcPr>
            <w:tcW w:w="998" w:type="pct"/>
            <w:gridSpan w:val="2"/>
            <w:shd w:val="clear" w:color="auto" w:fill="auto"/>
          </w:tcPr>
          <w:p w14:paraId="29F64987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PC-CS 6-10</w:t>
            </w:r>
          </w:p>
        </w:tc>
        <w:tc>
          <w:tcPr>
            <w:tcW w:w="690" w:type="pct"/>
            <w:shd w:val="clear" w:color="auto" w:fill="auto"/>
          </w:tcPr>
          <w:p w14:paraId="686F8B32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19 (54.3)</w:t>
            </w:r>
          </w:p>
        </w:tc>
        <w:tc>
          <w:tcPr>
            <w:tcW w:w="741" w:type="pct"/>
          </w:tcPr>
          <w:p w14:paraId="1A3BDE20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17 (45.9)</w:t>
            </w:r>
          </w:p>
        </w:tc>
        <w:tc>
          <w:tcPr>
            <w:tcW w:w="524" w:type="pct"/>
            <w:gridSpan w:val="2"/>
          </w:tcPr>
          <w:p w14:paraId="05C526C1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0.479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776C6545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4 (100.0)</w:t>
            </w:r>
          </w:p>
        </w:tc>
        <w:tc>
          <w:tcPr>
            <w:tcW w:w="780" w:type="pct"/>
            <w:shd w:val="clear" w:color="auto" w:fill="auto"/>
          </w:tcPr>
          <w:p w14:paraId="1475F9E3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6 (50.0)</w:t>
            </w:r>
          </w:p>
        </w:tc>
        <w:tc>
          <w:tcPr>
            <w:tcW w:w="505" w:type="pct"/>
            <w:shd w:val="clear" w:color="auto" w:fill="auto"/>
          </w:tcPr>
          <w:p w14:paraId="0D0029A6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0.234</w:t>
            </w:r>
          </w:p>
        </w:tc>
      </w:tr>
      <w:tr w:rsidR="00350BA5" w:rsidRPr="00F06B2E" w14:paraId="4AD810CD" w14:textId="77777777" w:rsidTr="00350BA5">
        <w:tc>
          <w:tcPr>
            <w:tcW w:w="998" w:type="pct"/>
            <w:gridSpan w:val="2"/>
            <w:shd w:val="clear" w:color="auto" w:fill="auto"/>
          </w:tcPr>
          <w:p w14:paraId="74DA8FE8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pc-CTA score</w:t>
            </w:r>
          </w:p>
        </w:tc>
        <w:tc>
          <w:tcPr>
            <w:tcW w:w="690" w:type="pct"/>
            <w:shd w:val="clear" w:color="auto" w:fill="auto"/>
          </w:tcPr>
          <w:p w14:paraId="7FCF9B62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2.0 (2.0-3.0)</w:t>
            </w:r>
          </w:p>
        </w:tc>
        <w:tc>
          <w:tcPr>
            <w:tcW w:w="741" w:type="pct"/>
          </w:tcPr>
          <w:p w14:paraId="5A88F237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3.0 (2.0-4.0)</w:t>
            </w:r>
          </w:p>
        </w:tc>
        <w:tc>
          <w:tcPr>
            <w:tcW w:w="524" w:type="pct"/>
            <w:gridSpan w:val="2"/>
          </w:tcPr>
          <w:p w14:paraId="52C10C4F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0.131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530214DB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1.0 (1.0-1.0)</w:t>
            </w:r>
          </w:p>
        </w:tc>
        <w:tc>
          <w:tcPr>
            <w:tcW w:w="780" w:type="pct"/>
            <w:shd w:val="clear" w:color="auto" w:fill="auto"/>
          </w:tcPr>
          <w:p w14:paraId="11E6ED74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3.0 (2.0-3.8)</w:t>
            </w:r>
          </w:p>
        </w:tc>
        <w:tc>
          <w:tcPr>
            <w:tcW w:w="505" w:type="pct"/>
            <w:shd w:val="clear" w:color="auto" w:fill="auto"/>
          </w:tcPr>
          <w:p w14:paraId="63303116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0.001</w:t>
            </w:r>
          </w:p>
        </w:tc>
      </w:tr>
      <w:tr w:rsidR="00350BA5" w:rsidRPr="00F06B2E" w14:paraId="7CF52361" w14:textId="77777777" w:rsidTr="00350BA5">
        <w:tc>
          <w:tcPr>
            <w:tcW w:w="998" w:type="pct"/>
            <w:gridSpan w:val="2"/>
            <w:shd w:val="clear" w:color="auto" w:fill="auto"/>
          </w:tcPr>
          <w:p w14:paraId="5E097352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pc-CTA score 0-2</w:t>
            </w:r>
          </w:p>
        </w:tc>
        <w:tc>
          <w:tcPr>
            <w:tcW w:w="690" w:type="pct"/>
            <w:shd w:val="clear" w:color="auto" w:fill="auto"/>
          </w:tcPr>
          <w:p w14:paraId="2B99EB61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21 (60.0)</w:t>
            </w:r>
          </w:p>
        </w:tc>
        <w:tc>
          <w:tcPr>
            <w:tcW w:w="741" w:type="pct"/>
          </w:tcPr>
          <w:p w14:paraId="4AE7B2DE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17 (45.9)</w:t>
            </w:r>
          </w:p>
        </w:tc>
        <w:tc>
          <w:tcPr>
            <w:tcW w:w="524" w:type="pct"/>
            <w:gridSpan w:val="2"/>
          </w:tcPr>
          <w:p w14:paraId="35C5C531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0.233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7F2ABAC5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4 (100.0)</w:t>
            </w:r>
          </w:p>
        </w:tc>
        <w:tc>
          <w:tcPr>
            <w:tcW w:w="780" w:type="pct"/>
            <w:shd w:val="clear" w:color="auto" w:fill="auto"/>
          </w:tcPr>
          <w:p w14:paraId="254C0CD5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4 (33.3)</w:t>
            </w:r>
          </w:p>
        </w:tc>
        <w:tc>
          <w:tcPr>
            <w:tcW w:w="505" w:type="pct"/>
            <w:shd w:val="clear" w:color="auto" w:fill="auto"/>
          </w:tcPr>
          <w:p w14:paraId="71950531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0.077</w:t>
            </w:r>
          </w:p>
        </w:tc>
      </w:tr>
      <w:tr w:rsidR="00350BA5" w:rsidRPr="00F06B2E" w14:paraId="1708D360" w14:textId="77777777" w:rsidTr="00350BA5">
        <w:tc>
          <w:tcPr>
            <w:tcW w:w="998" w:type="pct"/>
            <w:gridSpan w:val="2"/>
            <w:shd w:val="clear" w:color="auto" w:fill="auto"/>
          </w:tcPr>
          <w:p w14:paraId="635B46BC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BATMAN score</w:t>
            </w:r>
          </w:p>
        </w:tc>
        <w:tc>
          <w:tcPr>
            <w:tcW w:w="690" w:type="pct"/>
            <w:shd w:val="clear" w:color="auto" w:fill="auto"/>
          </w:tcPr>
          <w:p w14:paraId="3FB575EF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5.0 (5.0-7.0)</w:t>
            </w:r>
          </w:p>
        </w:tc>
        <w:tc>
          <w:tcPr>
            <w:tcW w:w="741" w:type="pct"/>
          </w:tcPr>
          <w:p w14:paraId="2F7A3149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5.0 (3.0-6.5)</w:t>
            </w:r>
          </w:p>
        </w:tc>
        <w:tc>
          <w:tcPr>
            <w:tcW w:w="524" w:type="pct"/>
            <w:gridSpan w:val="2"/>
          </w:tcPr>
          <w:p w14:paraId="7DC180BA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0.079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03745D27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8.0 (7.3-8.8)</w:t>
            </w:r>
          </w:p>
        </w:tc>
        <w:tc>
          <w:tcPr>
            <w:tcW w:w="780" w:type="pct"/>
            <w:shd w:val="clear" w:color="auto" w:fill="auto"/>
          </w:tcPr>
          <w:p w14:paraId="22266521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6.0 (4.3-7.0)</w:t>
            </w:r>
          </w:p>
        </w:tc>
        <w:tc>
          <w:tcPr>
            <w:tcW w:w="505" w:type="pct"/>
            <w:shd w:val="clear" w:color="auto" w:fill="auto"/>
          </w:tcPr>
          <w:p w14:paraId="3602732A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0.020</w:t>
            </w:r>
          </w:p>
        </w:tc>
      </w:tr>
      <w:tr w:rsidR="00350BA5" w:rsidRPr="00F06B2E" w14:paraId="330ECD9A" w14:textId="77777777" w:rsidTr="00350BA5">
        <w:tc>
          <w:tcPr>
            <w:tcW w:w="998" w:type="pct"/>
            <w:gridSpan w:val="2"/>
            <w:shd w:val="clear" w:color="auto" w:fill="auto"/>
          </w:tcPr>
          <w:p w14:paraId="48A1B76E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BATMAN score 7-10</w:t>
            </w:r>
          </w:p>
        </w:tc>
        <w:tc>
          <w:tcPr>
            <w:tcW w:w="690" w:type="pct"/>
            <w:shd w:val="clear" w:color="auto" w:fill="auto"/>
          </w:tcPr>
          <w:p w14:paraId="7F06E195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14(40.0)</w:t>
            </w:r>
          </w:p>
        </w:tc>
        <w:tc>
          <w:tcPr>
            <w:tcW w:w="741" w:type="pct"/>
          </w:tcPr>
          <w:p w14:paraId="4608FD2D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9 (24.3)</w:t>
            </w:r>
          </w:p>
        </w:tc>
        <w:tc>
          <w:tcPr>
            <w:tcW w:w="524" w:type="pct"/>
            <w:gridSpan w:val="2"/>
          </w:tcPr>
          <w:p w14:paraId="61E57E7D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0.154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3C3264C4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4 (100.0)</w:t>
            </w:r>
          </w:p>
        </w:tc>
        <w:tc>
          <w:tcPr>
            <w:tcW w:w="780" w:type="pct"/>
            <w:shd w:val="clear" w:color="auto" w:fill="auto"/>
          </w:tcPr>
          <w:p w14:paraId="7450877F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4 (33.3)</w:t>
            </w:r>
          </w:p>
        </w:tc>
        <w:tc>
          <w:tcPr>
            <w:tcW w:w="505" w:type="pct"/>
            <w:shd w:val="clear" w:color="auto" w:fill="auto"/>
          </w:tcPr>
          <w:p w14:paraId="506AFA3D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0.077</w:t>
            </w:r>
          </w:p>
        </w:tc>
      </w:tr>
      <w:tr w:rsidR="00350BA5" w:rsidRPr="00F06B2E" w14:paraId="3FD194FD" w14:textId="77777777" w:rsidTr="00350BA5">
        <w:tc>
          <w:tcPr>
            <w:tcW w:w="998" w:type="pct"/>
            <w:gridSpan w:val="2"/>
            <w:shd w:val="clear" w:color="auto" w:fill="auto"/>
          </w:tcPr>
          <w:p w14:paraId="59F265CF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Occlusion type</w:t>
            </w:r>
          </w:p>
        </w:tc>
        <w:tc>
          <w:tcPr>
            <w:tcW w:w="690" w:type="pct"/>
            <w:shd w:val="clear" w:color="auto" w:fill="auto"/>
          </w:tcPr>
          <w:p w14:paraId="4338A05F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14:paraId="6E6D451C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10132E3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0.095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560A2813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5EB0333F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</w:tcPr>
          <w:p w14:paraId="28AAE9A1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0.569</w:t>
            </w:r>
          </w:p>
        </w:tc>
      </w:tr>
      <w:tr w:rsidR="00350BA5" w:rsidRPr="00F06B2E" w14:paraId="7379311F" w14:textId="77777777" w:rsidTr="00350BA5">
        <w:tc>
          <w:tcPr>
            <w:tcW w:w="998" w:type="pct"/>
            <w:gridSpan w:val="2"/>
            <w:shd w:val="clear" w:color="auto" w:fill="auto"/>
          </w:tcPr>
          <w:p w14:paraId="664D7D08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 xml:space="preserve"> Branching-site </w:t>
            </w:r>
          </w:p>
          <w:p w14:paraId="45C294EA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 xml:space="preserve"> occlusion</w:t>
            </w:r>
          </w:p>
        </w:tc>
        <w:tc>
          <w:tcPr>
            <w:tcW w:w="690" w:type="pct"/>
            <w:shd w:val="clear" w:color="auto" w:fill="auto"/>
          </w:tcPr>
          <w:p w14:paraId="54D7BC42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31 (88.6)</w:t>
            </w:r>
          </w:p>
        </w:tc>
        <w:tc>
          <w:tcPr>
            <w:tcW w:w="741" w:type="pct"/>
          </w:tcPr>
          <w:p w14:paraId="735E155A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sz w:val="20"/>
                <w:szCs w:val="20"/>
                <w:lang w:eastAsia="ko-KR"/>
              </w:rPr>
              <w:t>27 (73.0)</w:t>
            </w:r>
          </w:p>
        </w:tc>
        <w:tc>
          <w:tcPr>
            <w:tcW w:w="524" w:type="pct"/>
            <w:gridSpan w:val="2"/>
          </w:tcPr>
          <w:p w14:paraId="7B6614AE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</w:p>
        </w:tc>
        <w:tc>
          <w:tcPr>
            <w:tcW w:w="762" w:type="pct"/>
            <w:gridSpan w:val="2"/>
            <w:shd w:val="clear" w:color="auto" w:fill="auto"/>
          </w:tcPr>
          <w:p w14:paraId="16344223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sz w:val="20"/>
                <w:szCs w:val="20"/>
              </w:rPr>
              <w:t>3 (75.0)</w:t>
            </w:r>
          </w:p>
        </w:tc>
        <w:tc>
          <w:tcPr>
            <w:tcW w:w="780" w:type="pct"/>
            <w:shd w:val="clear" w:color="auto" w:fill="auto"/>
          </w:tcPr>
          <w:p w14:paraId="6DD9F3FB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sz w:val="20"/>
                <w:szCs w:val="20"/>
              </w:rPr>
              <w:t>5 (41.7)</w:t>
            </w:r>
          </w:p>
        </w:tc>
        <w:tc>
          <w:tcPr>
            <w:tcW w:w="505" w:type="pct"/>
            <w:shd w:val="clear" w:color="auto" w:fill="auto"/>
          </w:tcPr>
          <w:p w14:paraId="5D71D805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</w:tr>
      <w:tr w:rsidR="00350BA5" w:rsidRPr="00F06B2E" w14:paraId="45AA853A" w14:textId="77777777" w:rsidTr="00350BA5">
        <w:tc>
          <w:tcPr>
            <w:tcW w:w="998" w:type="pct"/>
            <w:gridSpan w:val="2"/>
            <w:shd w:val="clear" w:color="auto" w:fill="auto"/>
          </w:tcPr>
          <w:p w14:paraId="0B5E7564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 xml:space="preserve"> Truncal-type </w:t>
            </w:r>
          </w:p>
          <w:p w14:paraId="41CA2C02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 xml:space="preserve"> occlusion</w:t>
            </w:r>
          </w:p>
        </w:tc>
        <w:tc>
          <w:tcPr>
            <w:tcW w:w="690" w:type="pct"/>
            <w:shd w:val="clear" w:color="auto" w:fill="auto"/>
          </w:tcPr>
          <w:p w14:paraId="040728CA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4 (11.4)</w:t>
            </w:r>
          </w:p>
        </w:tc>
        <w:tc>
          <w:tcPr>
            <w:tcW w:w="741" w:type="pct"/>
          </w:tcPr>
          <w:p w14:paraId="21B47B9E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sz w:val="20"/>
                <w:szCs w:val="20"/>
                <w:lang w:eastAsia="ko-KR"/>
              </w:rPr>
              <w:t>10 (27.0)</w:t>
            </w:r>
          </w:p>
        </w:tc>
        <w:tc>
          <w:tcPr>
            <w:tcW w:w="524" w:type="pct"/>
            <w:gridSpan w:val="2"/>
          </w:tcPr>
          <w:p w14:paraId="23F712A6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shd w:val="clear" w:color="auto" w:fill="auto"/>
          </w:tcPr>
          <w:p w14:paraId="58933143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sz w:val="20"/>
                <w:szCs w:val="20"/>
              </w:rPr>
              <w:t>1 (25.0)</w:t>
            </w:r>
          </w:p>
        </w:tc>
        <w:tc>
          <w:tcPr>
            <w:tcW w:w="780" w:type="pct"/>
            <w:shd w:val="clear" w:color="auto" w:fill="auto"/>
          </w:tcPr>
          <w:p w14:paraId="21D5B1B5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sz w:val="20"/>
                <w:szCs w:val="20"/>
              </w:rPr>
              <w:t>7 (58.3)</w:t>
            </w:r>
          </w:p>
        </w:tc>
        <w:tc>
          <w:tcPr>
            <w:tcW w:w="505" w:type="pct"/>
            <w:shd w:val="clear" w:color="auto" w:fill="auto"/>
          </w:tcPr>
          <w:p w14:paraId="1E0F227B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</w:tr>
      <w:tr w:rsidR="00350BA5" w:rsidRPr="00F06B2E" w14:paraId="42CFE71E" w14:textId="77777777" w:rsidTr="00350BA5">
        <w:tc>
          <w:tcPr>
            <w:tcW w:w="998" w:type="pct"/>
            <w:gridSpan w:val="2"/>
            <w:shd w:val="clear" w:color="auto" w:fill="auto"/>
          </w:tcPr>
          <w:p w14:paraId="39C5D2EB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Occlusion site</w:t>
            </w:r>
          </w:p>
        </w:tc>
        <w:tc>
          <w:tcPr>
            <w:tcW w:w="690" w:type="pct"/>
            <w:shd w:val="clear" w:color="auto" w:fill="auto"/>
          </w:tcPr>
          <w:p w14:paraId="75395AD5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14:paraId="345E98F0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C1DF6E5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shd w:val="clear" w:color="auto" w:fill="auto"/>
          </w:tcPr>
          <w:p w14:paraId="14958284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46BCB4D4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</w:tcPr>
          <w:p w14:paraId="50720FAB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</w:tr>
      <w:tr w:rsidR="00350BA5" w:rsidRPr="00F06B2E" w14:paraId="13891100" w14:textId="77777777" w:rsidTr="00350BA5">
        <w:tc>
          <w:tcPr>
            <w:tcW w:w="998" w:type="pct"/>
            <w:gridSpan w:val="2"/>
            <w:shd w:val="clear" w:color="auto" w:fill="auto"/>
          </w:tcPr>
          <w:p w14:paraId="3CE23521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 xml:space="preserve"> Distal BA</w:t>
            </w:r>
          </w:p>
        </w:tc>
        <w:tc>
          <w:tcPr>
            <w:tcW w:w="690" w:type="pct"/>
            <w:shd w:val="clear" w:color="auto" w:fill="auto"/>
          </w:tcPr>
          <w:p w14:paraId="4D1CF48D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32 (91.4)</w:t>
            </w:r>
          </w:p>
        </w:tc>
        <w:tc>
          <w:tcPr>
            <w:tcW w:w="741" w:type="pct"/>
          </w:tcPr>
          <w:p w14:paraId="6ADE9C96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28 (75.7)</w:t>
            </w:r>
          </w:p>
        </w:tc>
        <w:tc>
          <w:tcPr>
            <w:tcW w:w="524" w:type="pct"/>
            <w:gridSpan w:val="2"/>
          </w:tcPr>
          <w:p w14:paraId="792A1EC0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0.073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5FEA9A1E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3 (75.0)</w:t>
            </w:r>
          </w:p>
        </w:tc>
        <w:tc>
          <w:tcPr>
            <w:tcW w:w="780" w:type="pct"/>
            <w:shd w:val="clear" w:color="auto" w:fill="auto"/>
          </w:tcPr>
          <w:p w14:paraId="4627602B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7 (58.3)</w:t>
            </w:r>
          </w:p>
        </w:tc>
        <w:tc>
          <w:tcPr>
            <w:tcW w:w="505" w:type="pct"/>
            <w:shd w:val="clear" w:color="auto" w:fill="auto"/>
          </w:tcPr>
          <w:p w14:paraId="6FA12158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1.000</w:t>
            </w:r>
          </w:p>
        </w:tc>
      </w:tr>
      <w:tr w:rsidR="00350BA5" w:rsidRPr="00F06B2E" w14:paraId="0057760A" w14:textId="77777777" w:rsidTr="00350BA5">
        <w:tc>
          <w:tcPr>
            <w:tcW w:w="998" w:type="pct"/>
            <w:gridSpan w:val="2"/>
            <w:shd w:val="clear" w:color="auto" w:fill="auto"/>
          </w:tcPr>
          <w:p w14:paraId="0C5DF35C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 xml:space="preserve"> Mid-BA</w:t>
            </w:r>
          </w:p>
        </w:tc>
        <w:tc>
          <w:tcPr>
            <w:tcW w:w="690" w:type="pct"/>
            <w:shd w:val="clear" w:color="auto" w:fill="auto"/>
          </w:tcPr>
          <w:p w14:paraId="0B4DD968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5 (14.3)</w:t>
            </w:r>
          </w:p>
        </w:tc>
        <w:tc>
          <w:tcPr>
            <w:tcW w:w="741" w:type="pct"/>
          </w:tcPr>
          <w:p w14:paraId="449A1B1C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20 (54.1)</w:t>
            </w:r>
          </w:p>
        </w:tc>
        <w:tc>
          <w:tcPr>
            <w:tcW w:w="524" w:type="pct"/>
            <w:gridSpan w:val="2"/>
          </w:tcPr>
          <w:p w14:paraId="670EE114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&lt;0.001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40DDA949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1 (25.0)</w:t>
            </w:r>
          </w:p>
        </w:tc>
        <w:tc>
          <w:tcPr>
            <w:tcW w:w="780" w:type="pct"/>
            <w:shd w:val="clear" w:color="auto" w:fill="auto"/>
          </w:tcPr>
          <w:p w14:paraId="12B43A60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9 (75.0)</w:t>
            </w:r>
          </w:p>
        </w:tc>
        <w:tc>
          <w:tcPr>
            <w:tcW w:w="505" w:type="pct"/>
            <w:shd w:val="clear" w:color="auto" w:fill="auto"/>
          </w:tcPr>
          <w:p w14:paraId="27303B16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0.118</w:t>
            </w:r>
          </w:p>
        </w:tc>
      </w:tr>
      <w:tr w:rsidR="00350BA5" w:rsidRPr="00F06B2E" w14:paraId="49EE2CE1" w14:textId="77777777" w:rsidTr="00350BA5">
        <w:tc>
          <w:tcPr>
            <w:tcW w:w="998" w:type="pct"/>
            <w:gridSpan w:val="2"/>
            <w:shd w:val="clear" w:color="auto" w:fill="auto"/>
          </w:tcPr>
          <w:p w14:paraId="36581634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 xml:space="preserve"> Proximal BA</w:t>
            </w:r>
          </w:p>
        </w:tc>
        <w:tc>
          <w:tcPr>
            <w:tcW w:w="690" w:type="pct"/>
            <w:shd w:val="clear" w:color="auto" w:fill="auto"/>
          </w:tcPr>
          <w:p w14:paraId="6C58A80C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3 (8.6)</w:t>
            </w:r>
          </w:p>
        </w:tc>
        <w:tc>
          <w:tcPr>
            <w:tcW w:w="741" w:type="pct"/>
          </w:tcPr>
          <w:p w14:paraId="2033D6D0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10 (27.0)</w:t>
            </w:r>
          </w:p>
        </w:tc>
        <w:tc>
          <w:tcPr>
            <w:tcW w:w="524" w:type="pct"/>
            <w:gridSpan w:val="2"/>
          </w:tcPr>
          <w:p w14:paraId="7FC4A62D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0.042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36280A87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0 (0.0)</w:t>
            </w:r>
          </w:p>
        </w:tc>
        <w:tc>
          <w:tcPr>
            <w:tcW w:w="780" w:type="pct"/>
            <w:shd w:val="clear" w:color="auto" w:fill="auto"/>
          </w:tcPr>
          <w:p w14:paraId="3928B263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5 (41.7)</w:t>
            </w:r>
          </w:p>
        </w:tc>
        <w:tc>
          <w:tcPr>
            <w:tcW w:w="505" w:type="pct"/>
            <w:shd w:val="clear" w:color="auto" w:fill="auto"/>
          </w:tcPr>
          <w:p w14:paraId="69505588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0.245</w:t>
            </w:r>
          </w:p>
        </w:tc>
      </w:tr>
      <w:tr w:rsidR="00350BA5" w:rsidRPr="00F06B2E" w14:paraId="6815F750" w14:textId="77777777" w:rsidTr="00350BA5">
        <w:tc>
          <w:tcPr>
            <w:tcW w:w="998" w:type="pct"/>
            <w:gridSpan w:val="2"/>
            <w:shd w:val="clear" w:color="auto" w:fill="auto"/>
          </w:tcPr>
          <w:p w14:paraId="513C91D9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 xml:space="preserve"> PCA</w:t>
            </w:r>
          </w:p>
        </w:tc>
        <w:tc>
          <w:tcPr>
            <w:tcW w:w="690" w:type="pct"/>
            <w:shd w:val="clear" w:color="auto" w:fill="auto"/>
          </w:tcPr>
          <w:p w14:paraId="1BB41112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18 (51.4)</w:t>
            </w:r>
          </w:p>
        </w:tc>
        <w:tc>
          <w:tcPr>
            <w:tcW w:w="741" w:type="pct"/>
          </w:tcPr>
          <w:p w14:paraId="65FF8DD8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17 (45.9)</w:t>
            </w:r>
          </w:p>
        </w:tc>
        <w:tc>
          <w:tcPr>
            <w:tcW w:w="524" w:type="pct"/>
            <w:gridSpan w:val="2"/>
          </w:tcPr>
          <w:p w14:paraId="17F17B0D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0.642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260A6490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0 (0.0)</w:t>
            </w:r>
          </w:p>
        </w:tc>
        <w:tc>
          <w:tcPr>
            <w:tcW w:w="780" w:type="pct"/>
            <w:shd w:val="clear" w:color="auto" w:fill="auto"/>
          </w:tcPr>
          <w:p w14:paraId="77C09CAF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7 (58.3)</w:t>
            </w:r>
          </w:p>
        </w:tc>
        <w:tc>
          <w:tcPr>
            <w:tcW w:w="505" w:type="pct"/>
            <w:shd w:val="clear" w:color="auto" w:fill="auto"/>
          </w:tcPr>
          <w:p w14:paraId="3347E481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0.088</w:t>
            </w:r>
          </w:p>
        </w:tc>
      </w:tr>
      <w:tr w:rsidR="00350BA5" w:rsidRPr="00F06B2E" w14:paraId="3B98C64E" w14:textId="77777777" w:rsidTr="00350BA5">
        <w:tc>
          <w:tcPr>
            <w:tcW w:w="998" w:type="pct"/>
            <w:gridSpan w:val="2"/>
            <w:shd w:val="clear" w:color="auto" w:fill="auto"/>
          </w:tcPr>
          <w:p w14:paraId="2DBD98B9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ind w:left="100" w:hangingChars="50" w:hanging="10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F06B2E">
              <w:rPr>
                <w:rFonts w:eastAsiaTheme="minorHAnsi" w:cs="Times New Roman"/>
                <w:sz w:val="20"/>
                <w:szCs w:val="20"/>
              </w:rPr>
              <w:t>Pcom</w:t>
            </w:r>
            <w:proofErr w:type="spellEnd"/>
            <w:r w:rsidRPr="00F06B2E">
              <w:rPr>
                <w:rFonts w:eastAsiaTheme="minorHAnsi" w:cs="Times New Roman"/>
                <w:sz w:val="20"/>
                <w:szCs w:val="20"/>
              </w:rPr>
              <w:t xml:space="preserve"> (Absence of or hypoplastic)</w:t>
            </w:r>
          </w:p>
        </w:tc>
        <w:tc>
          <w:tcPr>
            <w:tcW w:w="690" w:type="pct"/>
            <w:shd w:val="clear" w:color="auto" w:fill="auto"/>
          </w:tcPr>
          <w:p w14:paraId="5D98B0D2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21 (60.0)</w:t>
            </w:r>
          </w:p>
        </w:tc>
        <w:tc>
          <w:tcPr>
            <w:tcW w:w="741" w:type="pct"/>
          </w:tcPr>
          <w:p w14:paraId="45C44A4C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22 (59.5)</w:t>
            </w:r>
          </w:p>
        </w:tc>
        <w:tc>
          <w:tcPr>
            <w:tcW w:w="524" w:type="pct"/>
            <w:gridSpan w:val="2"/>
          </w:tcPr>
          <w:p w14:paraId="16630F91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0.963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7158EBDD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1 (25.0)</w:t>
            </w:r>
          </w:p>
        </w:tc>
        <w:tc>
          <w:tcPr>
            <w:tcW w:w="780" w:type="pct"/>
            <w:shd w:val="clear" w:color="auto" w:fill="auto"/>
          </w:tcPr>
          <w:p w14:paraId="7B5D7458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4 (33.3)</w:t>
            </w:r>
          </w:p>
        </w:tc>
        <w:tc>
          <w:tcPr>
            <w:tcW w:w="505" w:type="pct"/>
            <w:shd w:val="clear" w:color="auto" w:fill="auto"/>
          </w:tcPr>
          <w:p w14:paraId="4B4545EF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1.000</w:t>
            </w:r>
          </w:p>
        </w:tc>
      </w:tr>
      <w:tr w:rsidR="00F1167B" w:rsidRPr="00F06B2E" w14:paraId="17B3CACE" w14:textId="77777777" w:rsidTr="00350BA5">
        <w:tc>
          <w:tcPr>
            <w:tcW w:w="873" w:type="pct"/>
            <w:shd w:val="clear" w:color="auto" w:fill="auto"/>
          </w:tcPr>
          <w:p w14:paraId="6EFC6810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Number of occlusions in the BA segment</w:t>
            </w:r>
          </w:p>
        </w:tc>
        <w:tc>
          <w:tcPr>
            <w:tcW w:w="815" w:type="pct"/>
            <w:gridSpan w:val="2"/>
          </w:tcPr>
          <w:p w14:paraId="643123D3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741" w:type="pct"/>
          </w:tcPr>
          <w:p w14:paraId="4C3832CA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883" w:type="pct"/>
            <w:gridSpan w:val="3"/>
            <w:shd w:val="clear" w:color="auto" w:fill="auto"/>
          </w:tcPr>
          <w:p w14:paraId="230140C2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&lt;0.001</w:t>
            </w:r>
          </w:p>
        </w:tc>
        <w:tc>
          <w:tcPr>
            <w:tcW w:w="1183" w:type="pct"/>
            <w:gridSpan w:val="2"/>
            <w:shd w:val="clear" w:color="auto" w:fill="auto"/>
          </w:tcPr>
          <w:p w14:paraId="021E0FFF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</w:tcPr>
          <w:p w14:paraId="565861FB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0.077</w:t>
            </w:r>
          </w:p>
        </w:tc>
      </w:tr>
      <w:tr w:rsidR="00350BA5" w:rsidRPr="00F06B2E" w14:paraId="38274E22" w14:textId="77777777" w:rsidTr="00350BA5">
        <w:tc>
          <w:tcPr>
            <w:tcW w:w="998" w:type="pct"/>
            <w:gridSpan w:val="2"/>
            <w:shd w:val="clear" w:color="auto" w:fill="auto"/>
          </w:tcPr>
          <w:p w14:paraId="67780B8A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ind w:firstLineChars="50" w:firstLine="10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90" w:type="pct"/>
            <w:shd w:val="clear" w:color="auto" w:fill="auto"/>
          </w:tcPr>
          <w:p w14:paraId="035F8AA6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30 (85.7)</w:t>
            </w:r>
          </w:p>
        </w:tc>
        <w:tc>
          <w:tcPr>
            <w:tcW w:w="741" w:type="pct"/>
          </w:tcPr>
          <w:p w14:paraId="0356A9CC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17 (45.9)</w:t>
            </w:r>
          </w:p>
        </w:tc>
        <w:tc>
          <w:tcPr>
            <w:tcW w:w="524" w:type="pct"/>
            <w:gridSpan w:val="2"/>
          </w:tcPr>
          <w:p w14:paraId="2EBCA006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shd w:val="clear" w:color="auto" w:fill="auto"/>
          </w:tcPr>
          <w:p w14:paraId="1553C067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4 (100.0)</w:t>
            </w:r>
          </w:p>
        </w:tc>
        <w:tc>
          <w:tcPr>
            <w:tcW w:w="780" w:type="pct"/>
            <w:shd w:val="clear" w:color="auto" w:fill="auto"/>
          </w:tcPr>
          <w:p w14:paraId="4908E810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4 (33.3)</w:t>
            </w:r>
          </w:p>
        </w:tc>
        <w:tc>
          <w:tcPr>
            <w:tcW w:w="505" w:type="pct"/>
            <w:shd w:val="clear" w:color="auto" w:fill="auto"/>
          </w:tcPr>
          <w:p w14:paraId="75BB93F0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</w:tr>
      <w:tr w:rsidR="00350BA5" w:rsidRPr="00F06B2E" w14:paraId="529BD0C6" w14:textId="77777777" w:rsidTr="00350BA5">
        <w:tc>
          <w:tcPr>
            <w:tcW w:w="998" w:type="pct"/>
            <w:gridSpan w:val="2"/>
            <w:shd w:val="clear" w:color="auto" w:fill="auto"/>
          </w:tcPr>
          <w:p w14:paraId="56ED3036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ind w:firstLineChars="50" w:firstLine="10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 xml:space="preserve">≥2 </w:t>
            </w:r>
          </w:p>
        </w:tc>
        <w:tc>
          <w:tcPr>
            <w:tcW w:w="690" w:type="pct"/>
            <w:shd w:val="clear" w:color="auto" w:fill="auto"/>
          </w:tcPr>
          <w:p w14:paraId="645F7ADB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5 (14.3)</w:t>
            </w:r>
          </w:p>
        </w:tc>
        <w:tc>
          <w:tcPr>
            <w:tcW w:w="741" w:type="pct"/>
          </w:tcPr>
          <w:p w14:paraId="3DF90B56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20 (54.1)</w:t>
            </w:r>
          </w:p>
        </w:tc>
        <w:tc>
          <w:tcPr>
            <w:tcW w:w="524" w:type="pct"/>
            <w:gridSpan w:val="2"/>
          </w:tcPr>
          <w:p w14:paraId="1634ABAD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shd w:val="clear" w:color="auto" w:fill="auto"/>
          </w:tcPr>
          <w:p w14:paraId="7DAABF9F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0 (0.0)</w:t>
            </w:r>
          </w:p>
        </w:tc>
        <w:tc>
          <w:tcPr>
            <w:tcW w:w="780" w:type="pct"/>
            <w:shd w:val="clear" w:color="auto" w:fill="auto"/>
          </w:tcPr>
          <w:p w14:paraId="1A86244F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8 (66.7)</w:t>
            </w:r>
          </w:p>
        </w:tc>
        <w:tc>
          <w:tcPr>
            <w:tcW w:w="505" w:type="pct"/>
            <w:shd w:val="clear" w:color="auto" w:fill="auto"/>
          </w:tcPr>
          <w:p w14:paraId="272BB3C2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</w:tr>
      <w:tr w:rsidR="00350BA5" w:rsidRPr="00F06B2E" w14:paraId="7E4A5190" w14:textId="77777777" w:rsidTr="00350BA5">
        <w:tc>
          <w:tcPr>
            <w:tcW w:w="998" w:type="pct"/>
            <w:gridSpan w:val="2"/>
            <w:shd w:val="clear" w:color="auto" w:fill="auto"/>
          </w:tcPr>
          <w:p w14:paraId="3EA517B8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proofErr w:type="spellStart"/>
            <w:r w:rsidRPr="00F06B2E">
              <w:rPr>
                <w:rFonts w:eastAsiaTheme="minorHAnsi" w:cs="Times New Roman"/>
                <w:sz w:val="20"/>
                <w:szCs w:val="20"/>
              </w:rPr>
              <w:t>mTICI</w:t>
            </w:r>
            <w:proofErr w:type="spellEnd"/>
          </w:p>
        </w:tc>
        <w:tc>
          <w:tcPr>
            <w:tcW w:w="690" w:type="pct"/>
            <w:shd w:val="clear" w:color="auto" w:fill="auto"/>
          </w:tcPr>
          <w:p w14:paraId="5E8BB4E0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14:paraId="30A6D6B5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B87B5B9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0.028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7053371F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437693F3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</w:tcPr>
          <w:p w14:paraId="3716BC80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0.529</w:t>
            </w:r>
          </w:p>
        </w:tc>
      </w:tr>
      <w:tr w:rsidR="00350BA5" w:rsidRPr="00F06B2E" w14:paraId="546C7ADE" w14:textId="77777777" w:rsidTr="00350BA5">
        <w:tc>
          <w:tcPr>
            <w:tcW w:w="998" w:type="pct"/>
            <w:gridSpan w:val="2"/>
            <w:shd w:val="clear" w:color="auto" w:fill="auto"/>
          </w:tcPr>
          <w:p w14:paraId="04280411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ind w:firstLineChars="50" w:firstLine="10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0-2a</w:t>
            </w:r>
          </w:p>
        </w:tc>
        <w:tc>
          <w:tcPr>
            <w:tcW w:w="690" w:type="pct"/>
            <w:shd w:val="clear" w:color="auto" w:fill="auto"/>
          </w:tcPr>
          <w:p w14:paraId="0E30B24E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 (2.9)</w:t>
            </w:r>
          </w:p>
        </w:tc>
        <w:tc>
          <w:tcPr>
            <w:tcW w:w="741" w:type="pct"/>
          </w:tcPr>
          <w:p w14:paraId="7D3521AA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8 (21.6)</w:t>
            </w:r>
          </w:p>
        </w:tc>
        <w:tc>
          <w:tcPr>
            <w:tcW w:w="524" w:type="pct"/>
            <w:gridSpan w:val="2"/>
          </w:tcPr>
          <w:p w14:paraId="7A5973F6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shd w:val="clear" w:color="auto" w:fill="auto"/>
          </w:tcPr>
          <w:p w14:paraId="54C29249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0 (0.0)</w:t>
            </w:r>
          </w:p>
        </w:tc>
        <w:tc>
          <w:tcPr>
            <w:tcW w:w="780" w:type="pct"/>
            <w:shd w:val="clear" w:color="auto" w:fill="auto"/>
          </w:tcPr>
          <w:p w14:paraId="4772E657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3 (25.0)</w:t>
            </w:r>
          </w:p>
        </w:tc>
        <w:tc>
          <w:tcPr>
            <w:tcW w:w="505" w:type="pct"/>
            <w:shd w:val="clear" w:color="auto" w:fill="auto"/>
          </w:tcPr>
          <w:p w14:paraId="1DFB800F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</w:tr>
      <w:tr w:rsidR="00350BA5" w:rsidRPr="00F06B2E" w14:paraId="451609EA" w14:textId="77777777" w:rsidTr="00350BA5">
        <w:tc>
          <w:tcPr>
            <w:tcW w:w="998" w:type="pct"/>
            <w:gridSpan w:val="2"/>
            <w:shd w:val="clear" w:color="auto" w:fill="auto"/>
          </w:tcPr>
          <w:p w14:paraId="60B2720F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ind w:firstLineChars="50" w:firstLine="10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2b-3</w:t>
            </w:r>
          </w:p>
        </w:tc>
        <w:tc>
          <w:tcPr>
            <w:tcW w:w="690" w:type="pct"/>
            <w:shd w:val="clear" w:color="auto" w:fill="auto"/>
          </w:tcPr>
          <w:p w14:paraId="38CE9A5E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34 (97.1)</w:t>
            </w:r>
          </w:p>
        </w:tc>
        <w:tc>
          <w:tcPr>
            <w:tcW w:w="741" w:type="pct"/>
          </w:tcPr>
          <w:p w14:paraId="6904D7B8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29 (78.4)</w:t>
            </w:r>
          </w:p>
        </w:tc>
        <w:tc>
          <w:tcPr>
            <w:tcW w:w="524" w:type="pct"/>
            <w:gridSpan w:val="2"/>
          </w:tcPr>
          <w:p w14:paraId="79D4AA4C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shd w:val="clear" w:color="auto" w:fill="auto"/>
          </w:tcPr>
          <w:p w14:paraId="6E961A7F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4 (100.0)</w:t>
            </w:r>
          </w:p>
        </w:tc>
        <w:tc>
          <w:tcPr>
            <w:tcW w:w="780" w:type="pct"/>
            <w:shd w:val="clear" w:color="auto" w:fill="auto"/>
          </w:tcPr>
          <w:p w14:paraId="0F8361C4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9 (75.0)</w:t>
            </w:r>
          </w:p>
        </w:tc>
        <w:tc>
          <w:tcPr>
            <w:tcW w:w="505" w:type="pct"/>
            <w:shd w:val="clear" w:color="auto" w:fill="auto"/>
          </w:tcPr>
          <w:p w14:paraId="3E4A57C6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</w:tr>
      <w:tr w:rsidR="00350BA5" w:rsidRPr="00F06B2E" w14:paraId="33B139DF" w14:textId="77777777" w:rsidTr="00350BA5">
        <w:tc>
          <w:tcPr>
            <w:tcW w:w="998" w:type="pct"/>
            <w:gridSpan w:val="2"/>
            <w:shd w:val="clear" w:color="auto" w:fill="auto"/>
          </w:tcPr>
          <w:p w14:paraId="79873EAE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Time variables</w:t>
            </w:r>
          </w:p>
        </w:tc>
        <w:tc>
          <w:tcPr>
            <w:tcW w:w="690" w:type="pct"/>
            <w:shd w:val="clear" w:color="auto" w:fill="auto"/>
          </w:tcPr>
          <w:p w14:paraId="547C8FE5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14:paraId="49A9399B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C13BAFC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shd w:val="clear" w:color="auto" w:fill="auto"/>
          </w:tcPr>
          <w:p w14:paraId="1BF940EC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443C5C73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</w:tcPr>
          <w:p w14:paraId="5AB382E4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</w:p>
        </w:tc>
      </w:tr>
      <w:tr w:rsidR="00350BA5" w:rsidRPr="00F06B2E" w14:paraId="58B27B23" w14:textId="77777777" w:rsidTr="00350BA5">
        <w:tc>
          <w:tcPr>
            <w:tcW w:w="998" w:type="pct"/>
            <w:gridSpan w:val="2"/>
            <w:shd w:val="clear" w:color="auto" w:fill="auto"/>
          </w:tcPr>
          <w:p w14:paraId="31060012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Onset-to-door time, min</w:t>
            </w:r>
          </w:p>
        </w:tc>
        <w:tc>
          <w:tcPr>
            <w:tcW w:w="690" w:type="pct"/>
            <w:shd w:val="clear" w:color="auto" w:fill="auto"/>
          </w:tcPr>
          <w:p w14:paraId="4E3D8722" w14:textId="5C5FC809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101.0</w:t>
            </w:r>
          </w:p>
          <w:p w14:paraId="2975FFF7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(40.0-329.0)</w:t>
            </w:r>
          </w:p>
        </w:tc>
        <w:tc>
          <w:tcPr>
            <w:tcW w:w="741" w:type="pct"/>
          </w:tcPr>
          <w:p w14:paraId="2EE96DB0" w14:textId="6189EBBE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202.0</w:t>
            </w:r>
          </w:p>
          <w:p w14:paraId="4C21D34D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(123.5-559.0)</w:t>
            </w:r>
          </w:p>
        </w:tc>
        <w:tc>
          <w:tcPr>
            <w:tcW w:w="524" w:type="pct"/>
            <w:gridSpan w:val="2"/>
          </w:tcPr>
          <w:p w14:paraId="48B40D0F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0.455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3E65DB5B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307.0</w:t>
            </w:r>
          </w:p>
          <w:p w14:paraId="649D02E8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(91.8</w:t>
            </w:r>
            <w:r w:rsidRPr="00F06B2E">
              <w:rPr>
                <w:rStyle w:val="CommentReference"/>
                <w:sz w:val="20"/>
                <w:szCs w:val="20"/>
              </w:rPr>
              <w:t>-646.0</w:t>
            </w:r>
            <w:r w:rsidRPr="00F06B2E">
              <w:rPr>
                <w:rFonts w:eastAsiaTheme="minorHAnsi"/>
                <w:kern w:val="2"/>
                <w:sz w:val="20"/>
                <w:szCs w:val="20"/>
              </w:rPr>
              <w:t>)</w:t>
            </w:r>
          </w:p>
        </w:tc>
        <w:tc>
          <w:tcPr>
            <w:tcW w:w="780" w:type="pct"/>
            <w:shd w:val="clear" w:color="auto" w:fill="auto"/>
          </w:tcPr>
          <w:p w14:paraId="768557BE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250.0</w:t>
            </w:r>
          </w:p>
          <w:p w14:paraId="74840F94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(107.3-579.8)</w:t>
            </w:r>
          </w:p>
        </w:tc>
        <w:tc>
          <w:tcPr>
            <w:tcW w:w="505" w:type="pct"/>
            <w:shd w:val="clear" w:color="auto" w:fill="auto"/>
          </w:tcPr>
          <w:p w14:paraId="09568ED7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0.953</w:t>
            </w:r>
          </w:p>
        </w:tc>
      </w:tr>
      <w:tr w:rsidR="00350BA5" w:rsidRPr="00F06B2E" w14:paraId="0A4D94FF" w14:textId="77777777" w:rsidTr="00350BA5">
        <w:tc>
          <w:tcPr>
            <w:tcW w:w="998" w:type="pct"/>
            <w:gridSpan w:val="2"/>
            <w:shd w:val="clear" w:color="auto" w:fill="auto"/>
          </w:tcPr>
          <w:p w14:paraId="522ACDEC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Onset-to-puncture time, min</w:t>
            </w:r>
          </w:p>
        </w:tc>
        <w:tc>
          <w:tcPr>
            <w:tcW w:w="690" w:type="pct"/>
            <w:shd w:val="clear" w:color="auto" w:fill="auto"/>
          </w:tcPr>
          <w:p w14:paraId="4F2AB944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170.0</w:t>
            </w:r>
          </w:p>
          <w:p w14:paraId="35123A13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(116.0-405.0)</w:t>
            </w:r>
          </w:p>
        </w:tc>
        <w:tc>
          <w:tcPr>
            <w:tcW w:w="741" w:type="pct"/>
          </w:tcPr>
          <w:p w14:paraId="174AB29D" w14:textId="0325B623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284.0</w:t>
            </w:r>
          </w:p>
          <w:p w14:paraId="27B2DDFE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(198.0-662.0)</w:t>
            </w:r>
          </w:p>
        </w:tc>
        <w:tc>
          <w:tcPr>
            <w:tcW w:w="524" w:type="pct"/>
            <w:gridSpan w:val="2"/>
          </w:tcPr>
          <w:p w14:paraId="13FB3284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0.332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26CDB23E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451.0</w:t>
            </w:r>
          </w:p>
          <w:p w14:paraId="3C3BC885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(199.5-704.0)</w:t>
            </w:r>
          </w:p>
        </w:tc>
        <w:tc>
          <w:tcPr>
            <w:tcW w:w="780" w:type="pct"/>
            <w:shd w:val="clear" w:color="auto" w:fill="auto"/>
          </w:tcPr>
          <w:p w14:paraId="5C88618B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328.0</w:t>
            </w:r>
          </w:p>
          <w:p w14:paraId="7712F96B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(213.0-665.0)</w:t>
            </w:r>
          </w:p>
        </w:tc>
        <w:tc>
          <w:tcPr>
            <w:tcW w:w="505" w:type="pct"/>
            <w:shd w:val="clear" w:color="auto" w:fill="auto"/>
          </w:tcPr>
          <w:p w14:paraId="2DF77B9A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0.862</w:t>
            </w:r>
          </w:p>
        </w:tc>
      </w:tr>
      <w:tr w:rsidR="00350BA5" w:rsidRPr="00F06B2E" w14:paraId="5B93EC10" w14:textId="77777777" w:rsidTr="00350BA5">
        <w:tc>
          <w:tcPr>
            <w:tcW w:w="998" w:type="pct"/>
            <w:gridSpan w:val="2"/>
            <w:shd w:val="clear" w:color="auto" w:fill="auto"/>
          </w:tcPr>
          <w:p w14:paraId="5D59AA24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Onset-to-puncture time ≤ 180 min</w:t>
            </w:r>
          </w:p>
        </w:tc>
        <w:tc>
          <w:tcPr>
            <w:tcW w:w="690" w:type="pct"/>
            <w:shd w:val="clear" w:color="auto" w:fill="auto"/>
          </w:tcPr>
          <w:p w14:paraId="53E1070F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18 (51.4)</w:t>
            </w:r>
          </w:p>
        </w:tc>
        <w:tc>
          <w:tcPr>
            <w:tcW w:w="741" w:type="pct"/>
          </w:tcPr>
          <w:p w14:paraId="7AD8BE6F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5 (13.5)</w:t>
            </w:r>
          </w:p>
        </w:tc>
        <w:tc>
          <w:tcPr>
            <w:tcW w:w="524" w:type="pct"/>
            <w:gridSpan w:val="2"/>
          </w:tcPr>
          <w:p w14:paraId="680EAF6B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0.001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166C88E5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1 (25.0)</w:t>
            </w:r>
          </w:p>
        </w:tc>
        <w:tc>
          <w:tcPr>
            <w:tcW w:w="780" w:type="pct"/>
            <w:shd w:val="clear" w:color="auto" w:fill="auto"/>
          </w:tcPr>
          <w:p w14:paraId="5CCC77AE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1 (8.3)</w:t>
            </w:r>
          </w:p>
        </w:tc>
        <w:tc>
          <w:tcPr>
            <w:tcW w:w="505" w:type="pct"/>
            <w:shd w:val="clear" w:color="auto" w:fill="auto"/>
          </w:tcPr>
          <w:p w14:paraId="2B183AC9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0.450</w:t>
            </w:r>
          </w:p>
        </w:tc>
      </w:tr>
      <w:tr w:rsidR="00350BA5" w:rsidRPr="00F06B2E" w14:paraId="3CA649E0" w14:textId="77777777" w:rsidTr="00350BA5">
        <w:tc>
          <w:tcPr>
            <w:tcW w:w="998" w:type="pct"/>
            <w:gridSpan w:val="2"/>
            <w:shd w:val="clear" w:color="auto" w:fill="auto"/>
          </w:tcPr>
          <w:p w14:paraId="54D400BF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Onset-to-puncture time ≤ 360 min</w:t>
            </w:r>
          </w:p>
        </w:tc>
        <w:tc>
          <w:tcPr>
            <w:tcW w:w="690" w:type="pct"/>
            <w:shd w:val="clear" w:color="auto" w:fill="auto"/>
          </w:tcPr>
          <w:p w14:paraId="642D7E8B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25 (71.4)</w:t>
            </w:r>
          </w:p>
        </w:tc>
        <w:tc>
          <w:tcPr>
            <w:tcW w:w="741" w:type="pct"/>
          </w:tcPr>
          <w:p w14:paraId="405C8E8F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22 (59.5)</w:t>
            </w:r>
          </w:p>
        </w:tc>
        <w:tc>
          <w:tcPr>
            <w:tcW w:w="524" w:type="pct"/>
            <w:gridSpan w:val="2"/>
          </w:tcPr>
          <w:p w14:paraId="39D5EBA7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0.286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5EBE2821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1 (25.0)</w:t>
            </w:r>
          </w:p>
        </w:tc>
        <w:tc>
          <w:tcPr>
            <w:tcW w:w="780" w:type="pct"/>
            <w:shd w:val="clear" w:color="auto" w:fill="auto"/>
          </w:tcPr>
          <w:p w14:paraId="40165840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6 (50.0)</w:t>
            </w:r>
          </w:p>
        </w:tc>
        <w:tc>
          <w:tcPr>
            <w:tcW w:w="505" w:type="pct"/>
            <w:shd w:val="clear" w:color="auto" w:fill="auto"/>
          </w:tcPr>
          <w:p w14:paraId="3444560F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0.585</w:t>
            </w:r>
          </w:p>
        </w:tc>
      </w:tr>
      <w:tr w:rsidR="00350BA5" w:rsidRPr="00F06B2E" w14:paraId="1ECA8009" w14:textId="77777777" w:rsidTr="00350BA5">
        <w:tc>
          <w:tcPr>
            <w:tcW w:w="998" w:type="pct"/>
            <w:gridSpan w:val="2"/>
            <w:shd w:val="clear" w:color="auto" w:fill="auto"/>
          </w:tcPr>
          <w:p w14:paraId="526CFAB4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Onset-to-recanalization time, min</w:t>
            </w:r>
          </w:p>
        </w:tc>
        <w:tc>
          <w:tcPr>
            <w:tcW w:w="690" w:type="pct"/>
            <w:shd w:val="clear" w:color="auto" w:fill="auto"/>
          </w:tcPr>
          <w:p w14:paraId="39DAAD8C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245.0</w:t>
            </w:r>
          </w:p>
          <w:p w14:paraId="1540ABC1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(144.0-465.0)</w:t>
            </w:r>
          </w:p>
        </w:tc>
        <w:tc>
          <w:tcPr>
            <w:tcW w:w="741" w:type="pct"/>
          </w:tcPr>
          <w:p w14:paraId="6D09C10F" w14:textId="58C91596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342.0</w:t>
            </w:r>
          </w:p>
          <w:p w14:paraId="2A405443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(249.0-711.5)</w:t>
            </w:r>
          </w:p>
        </w:tc>
        <w:tc>
          <w:tcPr>
            <w:tcW w:w="524" w:type="pct"/>
            <w:gridSpan w:val="2"/>
          </w:tcPr>
          <w:p w14:paraId="00ED52E7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0.302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2B92231D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541.0</w:t>
            </w:r>
          </w:p>
          <w:p w14:paraId="2059D60C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(240.5-753.8)</w:t>
            </w:r>
          </w:p>
        </w:tc>
        <w:tc>
          <w:tcPr>
            <w:tcW w:w="780" w:type="pct"/>
            <w:shd w:val="clear" w:color="auto" w:fill="auto"/>
          </w:tcPr>
          <w:p w14:paraId="3175466A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413.5</w:t>
            </w:r>
          </w:p>
          <w:p w14:paraId="7B1B2D9A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(313.8-718.3)</w:t>
            </w:r>
          </w:p>
        </w:tc>
        <w:tc>
          <w:tcPr>
            <w:tcW w:w="505" w:type="pct"/>
            <w:shd w:val="clear" w:color="auto" w:fill="auto"/>
          </w:tcPr>
          <w:p w14:paraId="5CB17460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0.862</w:t>
            </w:r>
          </w:p>
        </w:tc>
      </w:tr>
      <w:tr w:rsidR="00350BA5" w:rsidRPr="00F06B2E" w14:paraId="1D3A3702" w14:textId="77777777" w:rsidTr="00350BA5">
        <w:tc>
          <w:tcPr>
            <w:tcW w:w="998" w:type="pct"/>
            <w:gridSpan w:val="2"/>
            <w:shd w:val="clear" w:color="auto" w:fill="auto"/>
          </w:tcPr>
          <w:p w14:paraId="599EA818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Onset-to-recanalization time ≤ 180 min</w:t>
            </w:r>
          </w:p>
        </w:tc>
        <w:tc>
          <w:tcPr>
            <w:tcW w:w="690" w:type="pct"/>
            <w:shd w:val="clear" w:color="auto" w:fill="auto"/>
          </w:tcPr>
          <w:p w14:paraId="36A37DDB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12 (34.3)</w:t>
            </w:r>
          </w:p>
        </w:tc>
        <w:tc>
          <w:tcPr>
            <w:tcW w:w="741" w:type="pct"/>
          </w:tcPr>
          <w:p w14:paraId="39200BEE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3 (8.1)</w:t>
            </w:r>
          </w:p>
        </w:tc>
        <w:tc>
          <w:tcPr>
            <w:tcW w:w="524" w:type="pct"/>
            <w:gridSpan w:val="2"/>
          </w:tcPr>
          <w:p w14:paraId="1D768D58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0.006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68192150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1 (25.0)</w:t>
            </w:r>
          </w:p>
        </w:tc>
        <w:tc>
          <w:tcPr>
            <w:tcW w:w="780" w:type="pct"/>
            <w:shd w:val="clear" w:color="auto" w:fill="auto"/>
          </w:tcPr>
          <w:p w14:paraId="271FEAAE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0 (0.0)</w:t>
            </w:r>
          </w:p>
        </w:tc>
        <w:tc>
          <w:tcPr>
            <w:tcW w:w="505" w:type="pct"/>
            <w:shd w:val="clear" w:color="auto" w:fill="auto"/>
          </w:tcPr>
          <w:p w14:paraId="0E7AEF47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0.250</w:t>
            </w:r>
          </w:p>
        </w:tc>
      </w:tr>
      <w:tr w:rsidR="00350BA5" w:rsidRPr="00F06B2E" w14:paraId="1DFA0B66" w14:textId="77777777" w:rsidTr="00350BA5">
        <w:tc>
          <w:tcPr>
            <w:tcW w:w="9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5D14C0" w14:textId="77777777" w:rsidR="00CB7348" w:rsidRPr="00F06B2E" w:rsidRDefault="00CB7348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Onset-to-recanalization time ≤ 360 min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</w:tcPr>
          <w:p w14:paraId="56F1FF76" w14:textId="77777777" w:rsidR="00CB7348" w:rsidRPr="00F06B2E" w:rsidRDefault="00CB7348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F06B2E">
              <w:rPr>
                <w:rFonts w:eastAsiaTheme="minorHAnsi" w:cs="Times New Roman"/>
                <w:sz w:val="20"/>
                <w:szCs w:val="20"/>
              </w:rPr>
              <w:t>24 (68.6)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14:paraId="1CE2396C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21 (56.8)</w:t>
            </w:r>
          </w:p>
        </w:tc>
        <w:tc>
          <w:tcPr>
            <w:tcW w:w="524" w:type="pct"/>
            <w:gridSpan w:val="2"/>
            <w:tcBorders>
              <w:bottom w:val="single" w:sz="4" w:space="0" w:color="auto"/>
            </w:tcBorders>
          </w:tcPr>
          <w:p w14:paraId="2DC198C3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0.301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0E30FA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1 (25.0)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auto"/>
          </w:tcPr>
          <w:p w14:paraId="7679D33D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  <w:sz w:val="20"/>
                <w:szCs w:val="20"/>
              </w:rPr>
            </w:pPr>
            <w:r w:rsidRPr="00F06B2E">
              <w:rPr>
                <w:rFonts w:eastAsiaTheme="minorHAnsi"/>
                <w:kern w:val="2"/>
                <w:sz w:val="20"/>
                <w:szCs w:val="20"/>
              </w:rPr>
              <w:t>3 (25.0)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</w:tcPr>
          <w:p w14:paraId="3AA9C512" w14:textId="77777777" w:rsidR="00CB7348" w:rsidRPr="00F06B2E" w:rsidRDefault="00CB7348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kern w:val="2"/>
                <w:sz w:val="20"/>
                <w:szCs w:val="20"/>
                <w:lang w:eastAsia="ko-KR"/>
              </w:rPr>
            </w:pPr>
            <w:r w:rsidRPr="00F06B2E">
              <w:rPr>
                <w:rFonts w:eastAsiaTheme="minorEastAsia"/>
                <w:kern w:val="2"/>
                <w:sz w:val="20"/>
                <w:szCs w:val="20"/>
                <w:lang w:eastAsia="ko-KR"/>
              </w:rPr>
              <w:t>1.000</w:t>
            </w:r>
          </w:p>
        </w:tc>
      </w:tr>
    </w:tbl>
    <w:p w14:paraId="1C9402F3" w14:textId="320B3B6F" w:rsidR="00CB7348" w:rsidRPr="00F06B2E" w:rsidRDefault="00CB7348" w:rsidP="00E751A7">
      <w:pPr>
        <w:rPr>
          <w:rFonts w:cs="Times New Roman"/>
          <w:sz w:val="20"/>
          <w:szCs w:val="20"/>
        </w:rPr>
      </w:pPr>
      <w:r w:rsidRPr="00F06B2E">
        <w:rPr>
          <w:rFonts w:cs="Times New Roman"/>
          <w:sz w:val="20"/>
          <w:szCs w:val="20"/>
        </w:rPr>
        <w:t xml:space="preserve">Variables are presented as mean ± standard deviation, median (interquartile range), </w:t>
      </w:r>
      <w:r w:rsidRPr="00F06B2E">
        <w:rPr>
          <w:rFonts w:eastAsia="Malgun Gothic" w:cs="Times New Roman"/>
          <w:sz w:val="20"/>
          <w:szCs w:val="20"/>
        </w:rPr>
        <w:t>or absolute number (proportion).</w:t>
      </w:r>
      <w:r w:rsidRPr="00F06B2E">
        <w:rPr>
          <w:rFonts w:cs="Times New Roman"/>
          <w:sz w:val="20"/>
          <w:szCs w:val="20"/>
        </w:rPr>
        <w:t xml:space="preserve"> </w:t>
      </w:r>
      <w:r w:rsidRPr="00F06B2E">
        <w:rPr>
          <w:rFonts w:eastAsia="Malgun Gothic" w:cs="Times New Roman"/>
          <w:sz w:val="20"/>
          <w:szCs w:val="20"/>
        </w:rPr>
        <w:t xml:space="preserve">BA, basilar artery; BATMAN score, basilar artery on computed tomography angiography score; </w:t>
      </w:r>
      <w:r w:rsidRPr="00F06B2E">
        <w:rPr>
          <w:rFonts w:cs="Times New Roman"/>
          <w:sz w:val="20"/>
          <w:szCs w:val="20"/>
        </w:rPr>
        <w:t xml:space="preserve">CST, corticospinal tract; CT, computed </w:t>
      </w:r>
      <w:r w:rsidR="00EA5908" w:rsidRPr="00F06B2E">
        <w:rPr>
          <w:rFonts w:cs="Times New Roman"/>
          <w:sz w:val="20"/>
          <w:szCs w:val="20"/>
        </w:rPr>
        <w:t>tomography</w:t>
      </w:r>
      <w:r w:rsidRPr="00F06B2E">
        <w:rPr>
          <w:rFonts w:cs="Times New Roman"/>
          <w:sz w:val="20"/>
          <w:szCs w:val="20"/>
        </w:rPr>
        <w:t xml:space="preserve">; DBP, diastolic blood pressure; IV tPA, </w:t>
      </w:r>
      <w:r w:rsidRPr="00F06B2E">
        <w:rPr>
          <w:rFonts w:eastAsiaTheme="minorHAnsi" w:cs="Times New Roman"/>
        </w:rPr>
        <w:t>i</w:t>
      </w:r>
      <w:r w:rsidRPr="00F06B2E">
        <w:rPr>
          <w:rFonts w:eastAsiaTheme="minorHAnsi" w:cs="Times New Roman"/>
          <w:sz w:val="20"/>
          <w:szCs w:val="20"/>
        </w:rPr>
        <w:t>ntravenous tissue-type plasminogen activator;</w:t>
      </w:r>
      <w:r w:rsidRPr="00F06B2E">
        <w:rPr>
          <w:rFonts w:cs="Times New Roman"/>
          <w:sz w:val="20"/>
          <w:szCs w:val="20"/>
        </w:rPr>
        <w:t xml:space="preserve"> LAA, large artery atherosclerosis; MI, myocardial infarction; MRI, magnetic resonance imaging; </w:t>
      </w:r>
      <w:proofErr w:type="spellStart"/>
      <w:r w:rsidRPr="00F06B2E">
        <w:rPr>
          <w:rFonts w:cs="Times New Roman"/>
          <w:sz w:val="20"/>
          <w:szCs w:val="20"/>
        </w:rPr>
        <w:t>mRS</w:t>
      </w:r>
      <w:proofErr w:type="spellEnd"/>
      <w:r w:rsidRPr="00F06B2E">
        <w:rPr>
          <w:rFonts w:cs="Times New Roman"/>
          <w:sz w:val="20"/>
          <w:szCs w:val="20"/>
        </w:rPr>
        <w:t xml:space="preserve">, modified Rankin Scale; </w:t>
      </w:r>
      <w:proofErr w:type="spellStart"/>
      <w:r w:rsidRPr="00F06B2E">
        <w:rPr>
          <w:rFonts w:eastAsia="Malgun Gothic" w:cs="Times New Roman"/>
          <w:sz w:val="20"/>
          <w:szCs w:val="20"/>
        </w:rPr>
        <w:t>mTICI</w:t>
      </w:r>
      <w:proofErr w:type="spellEnd"/>
      <w:r w:rsidRPr="00F06B2E">
        <w:rPr>
          <w:rFonts w:eastAsia="Malgun Gothic" w:cs="Times New Roman"/>
          <w:sz w:val="20"/>
          <w:szCs w:val="20"/>
        </w:rPr>
        <w:t xml:space="preserve">, modified treatment in cerebral ischemia; </w:t>
      </w:r>
      <w:r w:rsidRPr="00F06B2E">
        <w:rPr>
          <w:rFonts w:cs="Times New Roman"/>
          <w:sz w:val="20"/>
          <w:szCs w:val="20"/>
        </w:rPr>
        <w:t xml:space="preserve">NIHSS, National Institutes of Health Stroke Scale; </w:t>
      </w:r>
      <w:r w:rsidRPr="00F06B2E">
        <w:rPr>
          <w:rFonts w:eastAsia="Malgun Gothic" w:cs="Times New Roman"/>
          <w:sz w:val="20"/>
          <w:szCs w:val="20"/>
        </w:rPr>
        <w:t xml:space="preserve">PCA, posterior cerebral artery; pc-ASPECTS, posterior circulation Acute Stroke Prognosis Early CT Score; PC-CS, posterior circulation </w:t>
      </w:r>
      <w:r w:rsidRPr="00F06B2E">
        <w:rPr>
          <w:rFonts w:eastAsia="Malgun Gothic" w:cs="Times New Roman"/>
          <w:sz w:val="20"/>
          <w:szCs w:val="20"/>
        </w:rPr>
        <w:lastRenderedPageBreak/>
        <w:t xml:space="preserve">collateral score; pc-CTA score, posterior circulation computed tomography angiography score; </w:t>
      </w:r>
      <w:proofErr w:type="spellStart"/>
      <w:r w:rsidRPr="00F06B2E">
        <w:rPr>
          <w:rFonts w:eastAsia="Malgun Gothic" w:cs="Times New Roman"/>
          <w:sz w:val="20"/>
          <w:szCs w:val="20"/>
        </w:rPr>
        <w:t>Pcom</w:t>
      </w:r>
      <w:proofErr w:type="spellEnd"/>
      <w:r w:rsidRPr="00F06B2E">
        <w:rPr>
          <w:rFonts w:eastAsia="Malgun Gothic" w:cs="Times New Roman"/>
          <w:sz w:val="20"/>
          <w:szCs w:val="20"/>
        </w:rPr>
        <w:t>, posterior communicating artery;</w:t>
      </w:r>
      <w:r w:rsidRPr="00F06B2E">
        <w:rPr>
          <w:rFonts w:cs="Times New Roman"/>
          <w:sz w:val="20"/>
          <w:szCs w:val="20"/>
        </w:rPr>
        <w:t xml:space="preserve"> SBP, systolic blood pressure.</w:t>
      </w:r>
    </w:p>
    <w:p w14:paraId="371896DE" w14:textId="77777777" w:rsidR="00740932" w:rsidRPr="00F06B2E" w:rsidRDefault="00740932" w:rsidP="00E751A7">
      <w:pPr>
        <w:rPr>
          <w:rFonts w:cs="Times New Roman"/>
        </w:rPr>
      </w:pPr>
    </w:p>
    <w:p w14:paraId="4A6AB9D6" w14:textId="3A02DAAA" w:rsidR="00DA00D0" w:rsidRPr="00F06B2E" w:rsidRDefault="00DA00D0" w:rsidP="00E751A7">
      <w:pPr>
        <w:rPr>
          <w:rFonts w:cs="Times New Roman"/>
          <w:b/>
          <w:bCs/>
          <w:szCs w:val="24"/>
        </w:rPr>
      </w:pPr>
      <w:r w:rsidRPr="00F06B2E">
        <w:rPr>
          <w:rFonts w:cs="Times New Roman"/>
          <w:b/>
          <w:bCs/>
          <w:lang w:eastAsia="ko-KR"/>
        </w:rPr>
        <w:t>2.</w:t>
      </w:r>
      <w:r w:rsidR="00CB7348" w:rsidRPr="00F06B2E">
        <w:rPr>
          <w:rFonts w:cs="Times New Roman"/>
          <w:b/>
          <w:bCs/>
          <w:lang w:eastAsia="ko-KR"/>
        </w:rPr>
        <w:t>2</w:t>
      </w:r>
      <w:r w:rsidRPr="00F06B2E">
        <w:rPr>
          <w:rFonts w:cs="Times New Roman"/>
          <w:b/>
          <w:bCs/>
          <w:lang w:eastAsia="ko-KR"/>
        </w:rPr>
        <w:t xml:space="preserve"> </w:t>
      </w:r>
      <w:r w:rsidRPr="00F06B2E">
        <w:rPr>
          <w:rFonts w:cs="Times New Roman"/>
          <w:b/>
          <w:bCs/>
          <w:lang w:eastAsia="ko-KR"/>
        </w:rPr>
        <w:tab/>
        <w:t xml:space="preserve">Supplementary Table </w:t>
      </w:r>
      <w:r w:rsidR="00CB7348" w:rsidRPr="00F06B2E">
        <w:rPr>
          <w:rFonts w:cs="Times New Roman"/>
          <w:b/>
          <w:bCs/>
          <w:lang w:eastAsia="ko-KR"/>
        </w:rPr>
        <w:t>2</w:t>
      </w:r>
      <w:r w:rsidRPr="00F06B2E">
        <w:rPr>
          <w:rFonts w:cs="Times New Roman"/>
          <w:b/>
          <w:bCs/>
          <w:lang w:eastAsia="ko-KR"/>
        </w:rPr>
        <w:t xml:space="preserve">. </w:t>
      </w:r>
      <w:r w:rsidRPr="00F06B2E">
        <w:rPr>
          <w:rFonts w:cs="Times New Roman"/>
          <w:b/>
          <w:bCs/>
          <w:szCs w:val="24"/>
        </w:rPr>
        <w:t xml:space="preserve">Associations between the corticospinal tract salvage and clinical outcomes (patients whose CST </w:t>
      </w:r>
      <w:r w:rsidR="00E90B63" w:rsidRPr="00F06B2E">
        <w:rPr>
          <w:rFonts w:cs="Times New Roman"/>
          <w:b/>
          <w:bCs/>
          <w:szCs w:val="24"/>
        </w:rPr>
        <w:t>lesions were</w:t>
      </w:r>
      <w:r w:rsidRPr="00F06B2E">
        <w:rPr>
          <w:rFonts w:cs="Times New Roman"/>
          <w:b/>
          <w:bCs/>
          <w:szCs w:val="24"/>
        </w:rPr>
        <w:t xml:space="preserve"> assessed with MRI</w:t>
      </w:r>
      <w:r w:rsidR="00F521D6">
        <w:rPr>
          <w:rFonts w:cs="Times New Roman"/>
          <w:b/>
          <w:bCs/>
          <w:szCs w:val="24"/>
        </w:rPr>
        <w:t>, n=72</w:t>
      </w:r>
      <w:r w:rsidRPr="00F06B2E">
        <w:rPr>
          <w:rFonts w:cs="Times New Roman"/>
          <w:b/>
          <w:bCs/>
          <w:szCs w:val="24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1925"/>
        <w:gridCol w:w="1342"/>
        <w:gridCol w:w="1926"/>
        <w:gridCol w:w="1926"/>
      </w:tblGrid>
      <w:tr w:rsidR="00DA00D0" w:rsidRPr="00F06B2E" w14:paraId="7C46E97E" w14:textId="77777777" w:rsidTr="00DA00D0">
        <w:tc>
          <w:tcPr>
            <w:tcW w:w="1359" w:type="pct"/>
            <w:tcBorders>
              <w:top w:val="single" w:sz="4" w:space="0" w:color="auto"/>
              <w:bottom w:val="single" w:sz="4" w:space="0" w:color="auto"/>
            </w:tcBorders>
          </w:tcPr>
          <w:p w14:paraId="7B6820F4" w14:textId="77777777" w:rsidR="00DA00D0" w:rsidRPr="00F06B2E" w:rsidRDefault="00DA00D0" w:rsidP="00E751A7">
            <w:pPr>
              <w:adjustRightInd w:val="0"/>
              <w:snapToGrid w:val="0"/>
              <w:rPr>
                <w:rFonts w:eastAsiaTheme="minorHAnsi" w:cs="Times New Roman"/>
                <w:szCs w:val="24"/>
              </w:rPr>
            </w:pPr>
            <w:proofErr w:type="spellStart"/>
            <w:r w:rsidRPr="00F06B2E">
              <w:rPr>
                <w:rFonts w:eastAsiaTheme="minorHAnsi" w:cs="Times New Roman"/>
                <w:szCs w:val="24"/>
              </w:rPr>
              <w:t>Outcome</w:t>
            </w:r>
            <w:r w:rsidRPr="00F06B2E">
              <w:rPr>
                <w:rFonts w:eastAsiaTheme="minorHAnsi" w:cs="Times New Roman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</w:tcPr>
          <w:p w14:paraId="64C52527" w14:textId="77777777" w:rsidR="00DA00D0" w:rsidRPr="00F06B2E" w:rsidRDefault="00DA00D0" w:rsidP="00E751A7">
            <w:pPr>
              <w:adjustRightInd w:val="0"/>
              <w:snapToGrid w:val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Univariable analysis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14:paraId="7A2F3463" w14:textId="0BE26C3F" w:rsidR="00DA00D0" w:rsidRPr="00F06B2E" w:rsidRDefault="00350BA5" w:rsidP="00E751A7">
            <w:pPr>
              <w:adjustRightInd w:val="0"/>
              <w:snapToGrid w:val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i/>
                <w:iCs/>
                <w:szCs w:val="24"/>
              </w:rPr>
              <w:t>P</w:t>
            </w:r>
            <w:r w:rsidR="00DA00D0" w:rsidRPr="00F06B2E">
              <w:rPr>
                <w:rFonts w:eastAsiaTheme="minorHAnsi" w:cs="Times New Roman"/>
                <w:szCs w:val="24"/>
              </w:rPr>
              <w:t>-value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14:paraId="7FF9B764" w14:textId="77777777" w:rsidR="00DA00D0" w:rsidRPr="00F06B2E" w:rsidRDefault="00DA00D0" w:rsidP="00E751A7">
            <w:pPr>
              <w:adjustRightInd w:val="0"/>
              <w:snapToGrid w:val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 xml:space="preserve">Multivariable </w:t>
            </w:r>
            <w:proofErr w:type="spellStart"/>
            <w:r w:rsidRPr="00F06B2E">
              <w:rPr>
                <w:rFonts w:eastAsiaTheme="minorHAnsi" w:cs="Times New Roman"/>
                <w:szCs w:val="24"/>
              </w:rPr>
              <w:t>analysis</w:t>
            </w:r>
            <w:r w:rsidRPr="00F06B2E">
              <w:rPr>
                <w:rFonts w:eastAsiaTheme="minorHAnsi" w:cs="Times New Roman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14:paraId="29FD7A3B" w14:textId="4D73C7CB" w:rsidR="00DA00D0" w:rsidRPr="00F06B2E" w:rsidRDefault="00350BA5" w:rsidP="00E751A7">
            <w:pPr>
              <w:adjustRightInd w:val="0"/>
              <w:snapToGrid w:val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i/>
                <w:iCs/>
                <w:szCs w:val="24"/>
              </w:rPr>
              <w:t>P</w:t>
            </w:r>
            <w:r w:rsidR="00DA00D0" w:rsidRPr="00F06B2E">
              <w:rPr>
                <w:rFonts w:eastAsiaTheme="minorHAnsi" w:cs="Times New Roman"/>
                <w:szCs w:val="24"/>
              </w:rPr>
              <w:t>-value</w:t>
            </w:r>
          </w:p>
        </w:tc>
      </w:tr>
      <w:tr w:rsidR="00DA00D0" w:rsidRPr="00F06B2E" w14:paraId="6563480B" w14:textId="77777777" w:rsidTr="00DA00D0">
        <w:tc>
          <w:tcPr>
            <w:tcW w:w="1359" w:type="pct"/>
            <w:tcBorders>
              <w:top w:val="single" w:sz="4" w:space="0" w:color="auto"/>
            </w:tcBorders>
          </w:tcPr>
          <w:p w14:paraId="47789297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 xml:space="preserve">3-mo good functional </w:t>
            </w:r>
            <w:proofErr w:type="spellStart"/>
            <w:r w:rsidRPr="00F06B2E">
              <w:rPr>
                <w:rFonts w:eastAsiaTheme="minorHAnsi" w:cs="Times New Roman"/>
                <w:szCs w:val="24"/>
              </w:rPr>
              <w:t>outcome</w:t>
            </w:r>
            <w:r w:rsidRPr="00F06B2E">
              <w:rPr>
                <w:rFonts w:eastAsia="Malgun Gothic" w:cs="Times New Roman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984" w:type="pct"/>
            <w:tcBorders>
              <w:top w:val="single" w:sz="4" w:space="0" w:color="auto"/>
            </w:tcBorders>
          </w:tcPr>
          <w:p w14:paraId="1AB0D202" w14:textId="77777777" w:rsidR="009975BB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14.50</w:t>
            </w:r>
            <w:r w:rsidR="009975BB" w:rsidRPr="00F06B2E">
              <w:rPr>
                <w:rFonts w:eastAsiaTheme="minorHAnsi" w:cs="Times New Roman"/>
                <w:szCs w:val="24"/>
              </w:rPr>
              <w:t xml:space="preserve"> </w:t>
            </w:r>
          </w:p>
          <w:p w14:paraId="4A4AF5F5" w14:textId="61F8A3CD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(4.64-45.32)</w:t>
            </w:r>
          </w:p>
        </w:tc>
        <w:tc>
          <w:tcPr>
            <w:tcW w:w="686" w:type="pct"/>
            <w:tcBorders>
              <w:top w:val="single" w:sz="4" w:space="0" w:color="auto"/>
            </w:tcBorders>
            <w:shd w:val="clear" w:color="auto" w:fill="auto"/>
          </w:tcPr>
          <w:p w14:paraId="38CA91D8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&lt; 0.001</w:t>
            </w:r>
          </w:p>
        </w:tc>
        <w:tc>
          <w:tcPr>
            <w:tcW w:w="985" w:type="pct"/>
            <w:tcBorders>
              <w:top w:val="single" w:sz="4" w:space="0" w:color="auto"/>
            </w:tcBorders>
            <w:shd w:val="clear" w:color="auto" w:fill="auto"/>
          </w:tcPr>
          <w:p w14:paraId="4E49DD24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17.54</w:t>
            </w:r>
          </w:p>
          <w:p w14:paraId="02B58779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(4.48-68.71)</w:t>
            </w:r>
          </w:p>
        </w:tc>
        <w:tc>
          <w:tcPr>
            <w:tcW w:w="985" w:type="pct"/>
            <w:tcBorders>
              <w:top w:val="single" w:sz="4" w:space="0" w:color="auto"/>
            </w:tcBorders>
          </w:tcPr>
          <w:p w14:paraId="091AD4D3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&lt; 0.001</w:t>
            </w:r>
          </w:p>
        </w:tc>
      </w:tr>
      <w:tr w:rsidR="00DA00D0" w:rsidRPr="00F06B2E" w14:paraId="2AB2A6FB" w14:textId="77777777" w:rsidTr="00DA00D0">
        <w:tc>
          <w:tcPr>
            <w:tcW w:w="1359" w:type="pct"/>
          </w:tcPr>
          <w:p w14:paraId="2CCFB0F8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 xml:space="preserve">3-mo </w:t>
            </w:r>
            <w:proofErr w:type="spellStart"/>
            <w:r w:rsidRPr="00F06B2E">
              <w:rPr>
                <w:rFonts w:eastAsiaTheme="minorHAnsi" w:cs="Times New Roman"/>
                <w:szCs w:val="24"/>
              </w:rPr>
              <w:t>mRS</w:t>
            </w:r>
            <w:proofErr w:type="spellEnd"/>
            <w:r w:rsidRPr="00F06B2E">
              <w:rPr>
                <w:rFonts w:eastAsiaTheme="minorHAnsi" w:cs="Times New Roman"/>
                <w:szCs w:val="24"/>
              </w:rPr>
              <w:t xml:space="preserve"> 0–3</w:t>
            </w:r>
          </w:p>
        </w:tc>
        <w:tc>
          <w:tcPr>
            <w:tcW w:w="984" w:type="pct"/>
          </w:tcPr>
          <w:p w14:paraId="640C3C43" w14:textId="77777777" w:rsidR="009975BB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40.00</w:t>
            </w:r>
            <w:r w:rsidR="009975BB" w:rsidRPr="00F06B2E">
              <w:rPr>
                <w:rFonts w:eastAsiaTheme="minorHAnsi" w:cs="Times New Roman"/>
                <w:szCs w:val="24"/>
              </w:rPr>
              <w:t xml:space="preserve"> </w:t>
            </w:r>
          </w:p>
          <w:p w14:paraId="3A36E75F" w14:textId="1128C4A2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(4.94-323.74)</w:t>
            </w:r>
          </w:p>
        </w:tc>
        <w:tc>
          <w:tcPr>
            <w:tcW w:w="686" w:type="pct"/>
            <w:shd w:val="clear" w:color="auto" w:fill="auto"/>
          </w:tcPr>
          <w:p w14:paraId="6756F9C8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0.001</w:t>
            </w:r>
          </w:p>
        </w:tc>
        <w:tc>
          <w:tcPr>
            <w:tcW w:w="985" w:type="pct"/>
            <w:shd w:val="clear" w:color="auto" w:fill="auto"/>
          </w:tcPr>
          <w:p w14:paraId="0EB9586F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35.48</w:t>
            </w:r>
          </w:p>
          <w:p w14:paraId="77824794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(4.14-303.68)</w:t>
            </w:r>
          </w:p>
        </w:tc>
        <w:tc>
          <w:tcPr>
            <w:tcW w:w="985" w:type="pct"/>
          </w:tcPr>
          <w:p w14:paraId="5C00EDE1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0.001</w:t>
            </w:r>
          </w:p>
        </w:tc>
      </w:tr>
      <w:tr w:rsidR="00DA00D0" w:rsidRPr="00F06B2E" w14:paraId="305DD535" w14:textId="77777777" w:rsidTr="00DA00D0">
        <w:tc>
          <w:tcPr>
            <w:tcW w:w="1359" w:type="pct"/>
          </w:tcPr>
          <w:p w14:paraId="22BCC7A6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 xml:space="preserve">3-mo </w:t>
            </w:r>
            <w:proofErr w:type="spellStart"/>
            <w:r w:rsidRPr="00F06B2E">
              <w:rPr>
                <w:rFonts w:eastAsiaTheme="minorHAnsi" w:cs="Times New Roman"/>
                <w:szCs w:val="24"/>
              </w:rPr>
              <w:t>mRS</w:t>
            </w:r>
            <w:proofErr w:type="spellEnd"/>
            <w:r w:rsidRPr="00F06B2E">
              <w:rPr>
                <w:rFonts w:eastAsiaTheme="minorHAnsi" w:cs="Times New Roman"/>
                <w:szCs w:val="24"/>
              </w:rPr>
              <w:t xml:space="preserve"> 0–2 </w:t>
            </w:r>
          </w:p>
        </w:tc>
        <w:tc>
          <w:tcPr>
            <w:tcW w:w="984" w:type="pct"/>
          </w:tcPr>
          <w:p w14:paraId="7FB34260" w14:textId="77777777" w:rsidR="00E90B63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10.71</w:t>
            </w:r>
          </w:p>
          <w:p w14:paraId="2A9B26C2" w14:textId="695868A4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(3.56-32.26)</w:t>
            </w:r>
          </w:p>
        </w:tc>
        <w:tc>
          <w:tcPr>
            <w:tcW w:w="686" w:type="pct"/>
            <w:shd w:val="clear" w:color="auto" w:fill="auto"/>
          </w:tcPr>
          <w:p w14:paraId="1D2ABBD1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&lt; 0.001</w:t>
            </w:r>
          </w:p>
        </w:tc>
        <w:tc>
          <w:tcPr>
            <w:tcW w:w="985" w:type="pct"/>
            <w:shd w:val="clear" w:color="auto" w:fill="auto"/>
          </w:tcPr>
          <w:p w14:paraId="0B740484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11.72</w:t>
            </w:r>
          </w:p>
          <w:p w14:paraId="7CDDE948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(3.30-41.65)</w:t>
            </w:r>
          </w:p>
        </w:tc>
        <w:tc>
          <w:tcPr>
            <w:tcW w:w="985" w:type="pct"/>
          </w:tcPr>
          <w:p w14:paraId="684B6B3C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&lt; 0.001</w:t>
            </w:r>
          </w:p>
        </w:tc>
      </w:tr>
      <w:tr w:rsidR="00DA00D0" w:rsidRPr="00F06B2E" w14:paraId="79226D0D" w14:textId="77777777" w:rsidTr="00DA00D0">
        <w:tc>
          <w:tcPr>
            <w:tcW w:w="1359" w:type="pct"/>
          </w:tcPr>
          <w:p w14:paraId="1AC92820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3-mo mortality</w:t>
            </w:r>
          </w:p>
        </w:tc>
        <w:tc>
          <w:tcPr>
            <w:tcW w:w="984" w:type="pct"/>
          </w:tcPr>
          <w:p w14:paraId="32150D3F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NA</w:t>
            </w:r>
          </w:p>
        </w:tc>
        <w:tc>
          <w:tcPr>
            <w:tcW w:w="686" w:type="pct"/>
            <w:shd w:val="clear" w:color="auto" w:fill="auto"/>
          </w:tcPr>
          <w:p w14:paraId="6CA9F783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985" w:type="pct"/>
            <w:shd w:val="clear" w:color="auto" w:fill="auto"/>
          </w:tcPr>
          <w:p w14:paraId="4F893D52" w14:textId="77777777" w:rsidR="00DA00D0" w:rsidRPr="00F06B2E" w:rsidRDefault="00DA00D0" w:rsidP="00E751A7">
            <w:pPr>
              <w:pStyle w:val="NormalWeb"/>
              <w:tabs>
                <w:tab w:val="left" w:pos="585"/>
                <w:tab w:val="center" w:pos="781"/>
              </w:tabs>
              <w:adjustRightInd w:val="0"/>
              <w:snapToGrid w:val="0"/>
              <w:spacing w:before="0" w:beforeAutospacing="0" w:after="0" w:afterAutospacing="0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ab/>
              <w:t>NA</w:t>
            </w:r>
          </w:p>
        </w:tc>
        <w:tc>
          <w:tcPr>
            <w:tcW w:w="985" w:type="pct"/>
          </w:tcPr>
          <w:p w14:paraId="5F025FCF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</w:tr>
      <w:tr w:rsidR="00DA00D0" w:rsidRPr="00F06B2E" w14:paraId="63499126" w14:textId="77777777" w:rsidTr="00DA00D0">
        <w:tc>
          <w:tcPr>
            <w:tcW w:w="1359" w:type="pct"/>
          </w:tcPr>
          <w:p w14:paraId="38BE784B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Any hemorrhagic transformation</w:t>
            </w:r>
          </w:p>
        </w:tc>
        <w:tc>
          <w:tcPr>
            <w:tcW w:w="984" w:type="pct"/>
          </w:tcPr>
          <w:p w14:paraId="7E19B6B9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0.25</w:t>
            </w:r>
          </w:p>
          <w:p w14:paraId="3B83E379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(0.09-0.70)</w:t>
            </w:r>
          </w:p>
        </w:tc>
        <w:tc>
          <w:tcPr>
            <w:tcW w:w="686" w:type="pct"/>
            <w:shd w:val="clear" w:color="auto" w:fill="auto"/>
          </w:tcPr>
          <w:p w14:paraId="4DBA73FF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0.008</w:t>
            </w:r>
          </w:p>
        </w:tc>
        <w:tc>
          <w:tcPr>
            <w:tcW w:w="985" w:type="pct"/>
            <w:shd w:val="clear" w:color="auto" w:fill="auto"/>
          </w:tcPr>
          <w:p w14:paraId="0500CBB7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0.33</w:t>
            </w:r>
          </w:p>
          <w:p w14:paraId="0A93E94D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(0.11-0.99)</w:t>
            </w:r>
          </w:p>
        </w:tc>
        <w:tc>
          <w:tcPr>
            <w:tcW w:w="985" w:type="pct"/>
          </w:tcPr>
          <w:p w14:paraId="6769DCD4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0.048</w:t>
            </w:r>
          </w:p>
        </w:tc>
      </w:tr>
      <w:tr w:rsidR="00DA00D0" w:rsidRPr="00F06B2E" w14:paraId="2969949C" w14:textId="77777777" w:rsidTr="00DA00D0">
        <w:tc>
          <w:tcPr>
            <w:tcW w:w="1359" w:type="pct"/>
          </w:tcPr>
          <w:p w14:paraId="18523A5F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proofErr w:type="spellStart"/>
            <w:r w:rsidRPr="00F06B2E">
              <w:rPr>
                <w:rFonts w:eastAsiaTheme="minorHAnsi" w:cs="Times New Roman"/>
                <w:szCs w:val="24"/>
              </w:rPr>
              <w:t>sICH</w:t>
            </w:r>
            <w:proofErr w:type="spellEnd"/>
          </w:p>
        </w:tc>
        <w:tc>
          <w:tcPr>
            <w:tcW w:w="984" w:type="pct"/>
          </w:tcPr>
          <w:p w14:paraId="259600A4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NA</w:t>
            </w:r>
          </w:p>
        </w:tc>
        <w:tc>
          <w:tcPr>
            <w:tcW w:w="686" w:type="pct"/>
            <w:shd w:val="clear" w:color="auto" w:fill="auto"/>
          </w:tcPr>
          <w:p w14:paraId="06A35AEA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985" w:type="pct"/>
            <w:shd w:val="clear" w:color="auto" w:fill="auto"/>
          </w:tcPr>
          <w:p w14:paraId="43E3737D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985" w:type="pct"/>
          </w:tcPr>
          <w:p w14:paraId="07D249E5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</w:tr>
      <w:tr w:rsidR="00DA00D0" w:rsidRPr="00F06B2E" w14:paraId="7F4CFFB9" w14:textId="77777777" w:rsidTr="00DA00D0">
        <w:tc>
          <w:tcPr>
            <w:tcW w:w="1359" w:type="pct"/>
            <w:tcBorders>
              <w:bottom w:val="single" w:sz="4" w:space="0" w:color="auto"/>
            </w:tcBorders>
          </w:tcPr>
          <w:p w14:paraId="5276E3E9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Early neurological improvement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14:paraId="3612472C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4.58</w:t>
            </w:r>
          </w:p>
          <w:p w14:paraId="7641418A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(1.54-13.62)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auto"/>
          </w:tcPr>
          <w:p w14:paraId="407C542D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0.006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shd w:val="clear" w:color="auto" w:fill="auto"/>
          </w:tcPr>
          <w:p w14:paraId="7CB624BA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9.26</w:t>
            </w:r>
          </w:p>
          <w:p w14:paraId="72ABE05D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(1.77-48.46)</w:t>
            </w:r>
          </w:p>
        </w:tc>
        <w:tc>
          <w:tcPr>
            <w:tcW w:w="985" w:type="pct"/>
            <w:tcBorders>
              <w:bottom w:val="single" w:sz="4" w:space="0" w:color="auto"/>
            </w:tcBorders>
          </w:tcPr>
          <w:p w14:paraId="46CB4619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0.008</w:t>
            </w:r>
          </w:p>
        </w:tc>
      </w:tr>
    </w:tbl>
    <w:p w14:paraId="47FB69D2" w14:textId="1F4788AF" w:rsidR="00DA00D0" w:rsidRPr="00F06B2E" w:rsidRDefault="00F521D6" w:rsidP="00E751A7">
      <w:pPr>
        <w:rPr>
          <w:rFonts w:cs="Times New Roman"/>
          <w:szCs w:val="24"/>
        </w:rPr>
      </w:pPr>
      <w:r>
        <w:rPr>
          <w:rFonts w:eastAsia="Malgun Gothic" w:cs="Times New Roman"/>
          <w:szCs w:val="24"/>
        </w:rPr>
        <w:t xml:space="preserve">CST, corticospinal tract; </w:t>
      </w:r>
      <w:r w:rsidR="00E90B63" w:rsidRPr="00F06B2E">
        <w:rPr>
          <w:rFonts w:eastAsia="Malgun Gothic" w:cs="Times New Roman"/>
          <w:szCs w:val="24"/>
        </w:rPr>
        <w:t xml:space="preserve">MRI, magnetic resonance imaging; </w:t>
      </w:r>
      <w:proofErr w:type="spellStart"/>
      <w:r w:rsidR="00DA00D0" w:rsidRPr="00F06B2E">
        <w:rPr>
          <w:rFonts w:eastAsia="Malgun Gothic" w:cs="Times New Roman"/>
          <w:szCs w:val="24"/>
        </w:rPr>
        <w:t>mRS</w:t>
      </w:r>
      <w:proofErr w:type="spellEnd"/>
      <w:r w:rsidR="00DA00D0" w:rsidRPr="00F06B2E">
        <w:rPr>
          <w:rFonts w:eastAsia="Malgun Gothic" w:cs="Times New Roman"/>
          <w:szCs w:val="24"/>
        </w:rPr>
        <w:t xml:space="preserve">, modified Rankin Scale; NA, not applicable; </w:t>
      </w:r>
      <w:proofErr w:type="spellStart"/>
      <w:r w:rsidR="00DA00D0" w:rsidRPr="00F06B2E">
        <w:rPr>
          <w:rFonts w:eastAsia="Malgun Gothic" w:cs="Times New Roman"/>
          <w:szCs w:val="24"/>
        </w:rPr>
        <w:t>sICH</w:t>
      </w:r>
      <w:proofErr w:type="spellEnd"/>
      <w:r w:rsidR="00DA00D0" w:rsidRPr="00F06B2E">
        <w:rPr>
          <w:rFonts w:eastAsia="Malgun Gothic" w:cs="Times New Roman"/>
          <w:szCs w:val="24"/>
        </w:rPr>
        <w:t xml:space="preserve">, symptomatic intracerebral hemorrhage. </w:t>
      </w:r>
      <w:proofErr w:type="spellStart"/>
      <w:r w:rsidR="00DA00D0" w:rsidRPr="00F06B2E">
        <w:rPr>
          <w:rFonts w:eastAsia="Malgun Gothic" w:cs="Times New Roman"/>
          <w:szCs w:val="24"/>
          <w:vertAlign w:val="superscript"/>
        </w:rPr>
        <w:t>a</w:t>
      </w:r>
      <w:r w:rsidR="00DA00D0" w:rsidRPr="00F06B2E">
        <w:rPr>
          <w:rFonts w:eastAsia="Malgun Gothic" w:cs="Times New Roman"/>
          <w:szCs w:val="24"/>
        </w:rPr>
        <w:t>Results</w:t>
      </w:r>
      <w:proofErr w:type="spellEnd"/>
      <w:r w:rsidR="00DA00D0" w:rsidRPr="00F06B2E">
        <w:rPr>
          <w:rFonts w:eastAsia="Malgun Gothic" w:cs="Times New Roman"/>
          <w:szCs w:val="24"/>
        </w:rPr>
        <w:t xml:space="preserve"> are reported as odds ratio (95% confidence interval) for the groups with corticospinal tract salvage compared to the groups with corticospinal tract involvement after endovascular treatment. </w:t>
      </w:r>
      <w:proofErr w:type="spellStart"/>
      <w:r w:rsidR="00DA00D0" w:rsidRPr="00F06B2E">
        <w:rPr>
          <w:rFonts w:eastAsia="Malgun Gothic" w:cs="Times New Roman"/>
          <w:szCs w:val="24"/>
          <w:vertAlign w:val="superscript"/>
        </w:rPr>
        <w:t>b</w:t>
      </w:r>
      <w:r w:rsidR="00DA00D0" w:rsidRPr="00F06B2E">
        <w:rPr>
          <w:rFonts w:eastAsia="Malgun Gothic" w:cs="Times New Roman"/>
          <w:szCs w:val="24"/>
        </w:rPr>
        <w:t>Adjusted</w:t>
      </w:r>
      <w:proofErr w:type="spellEnd"/>
      <w:r w:rsidR="00DA00D0" w:rsidRPr="00F06B2E">
        <w:rPr>
          <w:rFonts w:eastAsia="Malgun Gothic" w:cs="Times New Roman"/>
          <w:szCs w:val="24"/>
        </w:rPr>
        <w:t xml:space="preserve"> for age, sex, baseline </w:t>
      </w:r>
      <w:r w:rsidR="00DA00D0" w:rsidRPr="00F06B2E">
        <w:rPr>
          <w:rFonts w:cs="Times New Roman"/>
          <w:szCs w:val="24"/>
        </w:rPr>
        <w:t xml:space="preserve">National Institutes of Health Stroke Scale total score, stroke mechanism, atrial fibrillation, onset-to-puncture time, modified treatment </w:t>
      </w:r>
      <w:r w:rsidR="00DA00D0" w:rsidRPr="00F06B2E">
        <w:rPr>
          <w:rFonts w:eastAsia="Malgun Gothic" w:cs="Times New Roman"/>
          <w:szCs w:val="24"/>
        </w:rPr>
        <w:t xml:space="preserve">in cerebral ischemia, and final infarct volume. </w:t>
      </w:r>
      <w:r w:rsidR="00DA00D0" w:rsidRPr="00F06B2E">
        <w:rPr>
          <w:rFonts w:eastAsia="Malgun Gothic" w:cs="Times New Roman"/>
          <w:szCs w:val="24"/>
          <w:vertAlign w:val="superscript"/>
        </w:rPr>
        <w:t>c</w:t>
      </w:r>
      <w:r w:rsidR="00DA00D0" w:rsidRPr="00F06B2E">
        <w:rPr>
          <w:rFonts w:eastAsiaTheme="minorHAnsi" w:cs="Times New Roman"/>
          <w:szCs w:val="24"/>
        </w:rPr>
        <w:t xml:space="preserve">3-mo good functional outcome was defined as </w:t>
      </w:r>
      <w:r w:rsidR="00DA00D0" w:rsidRPr="00F06B2E">
        <w:rPr>
          <w:rFonts w:eastAsia="Malgun Gothic" w:cs="Times New Roman"/>
          <w:szCs w:val="24"/>
        </w:rPr>
        <w:t xml:space="preserve">an </w:t>
      </w:r>
      <w:proofErr w:type="spellStart"/>
      <w:r w:rsidR="00DA00D0" w:rsidRPr="00F06B2E">
        <w:rPr>
          <w:rFonts w:eastAsiaTheme="minorHAnsi" w:cs="Times New Roman"/>
          <w:szCs w:val="24"/>
        </w:rPr>
        <w:t>mRS</w:t>
      </w:r>
      <w:proofErr w:type="spellEnd"/>
      <w:r w:rsidR="00DA00D0" w:rsidRPr="00F06B2E">
        <w:rPr>
          <w:rFonts w:eastAsiaTheme="minorHAnsi" w:cs="Times New Roman"/>
          <w:szCs w:val="24"/>
        </w:rPr>
        <w:t xml:space="preserve"> score of 0</w:t>
      </w:r>
      <w:r w:rsidR="00DA00D0" w:rsidRPr="00F06B2E">
        <w:rPr>
          <w:rStyle w:val="CommentReference"/>
          <w:rFonts w:cs="Times New Roman"/>
          <w:szCs w:val="24"/>
        </w:rPr>
        <w:t>–</w:t>
      </w:r>
      <w:r w:rsidR="00DA00D0" w:rsidRPr="00F06B2E">
        <w:rPr>
          <w:rFonts w:eastAsiaTheme="minorHAnsi" w:cs="Times New Roman"/>
          <w:szCs w:val="24"/>
        </w:rPr>
        <w:t xml:space="preserve">2 or 3 </w:t>
      </w:r>
      <w:r w:rsidR="00DA00D0" w:rsidRPr="00F06B2E">
        <w:rPr>
          <w:rFonts w:cs="Times New Roman"/>
          <w:szCs w:val="24"/>
        </w:rPr>
        <w:t xml:space="preserve">if the patients’ pre-stroke </w:t>
      </w:r>
      <w:proofErr w:type="spellStart"/>
      <w:r w:rsidR="00DA00D0" w:rsidRPr="00F06B2E">
        <w:rPr>
          <w:rFonts w:cs="Times New Roman"/>
          <w:szCs w:val="24"/>
        </w:rPr>
        <w:t>mRS</w:t>
      </w:r>
      <w:proofErr w:type="spellEnd"/>
      <w:r w:rsidR="00DA00D0" w:rsidRPr="00F06B2E">
        <w:rPr>
          <w:rFonts w:cs="Times New Roman"/>
          <w:szCs w:val="24"/>
        </w:rPr>
        <w:t xml:space="preserve"> score was 3.</w:t>
      </w:r>
    </w:p>
    <w:p w14:paraId="79A1E744" w14:textId="77777777" w:rsidR="00740932" w:rsidRPr="00F06B2E" w:rsidRDefault="00740932" w:rsidP="00E751A7">
      <w:pPr>
        <w:rPr>
          <w:rFonts w:cs="Times New Roman"/>
          <w:lang w:eastAsia="ko-KR"/>
        </w:rPr>
      </w:pPr>
    </w:p>
    <w:p w14:paraId="5FBBF9BA" w14:textId="6B9DECA8" w:rsidR="00DA00D0" w:rsidRPr="00F06B2E" w:rsidRDefault="00E90B63" w:rsidP="00E751A7">
      <w:pPr>
        <w:rPr>
          <w:rFonts w:cs="Times New Roman"/>
          <w:b/>
          <w:bCs/>
          <w:szCs w:val="24"/>
        </w:rPr>
      </w:pPr>
      <w:r w:rsidRPr="00F06B2E">
        <w:rPr>
          <w:rFonts w:cs="Times New Roman"/>
          <w:b/>
          <w:bCs/>
          <w:lang w:eastAsia="ko-KR"/>
        </w:rPr>
        <w:t>2.</w:t>
      </w:r>
      <w:r w:rsidR="00CB7348" w:rsidRPr="00F06B2E">
        <w:rPr>
          <w:rFonts w:cs="Times New Roman"/>
          <w:b/>
          <w:bCs/>
          <w:lang w:eastAsia="ko-KR"/>
        </w:rPr>
        <w:t>3</w:t>
      </w:r>
      <w:r w:rsidRPr="00F06B2E">
        <w:rPr>
          <w:rFonts w:cs="Times New Roman"/>
          <w:b/>
          <w:bCs/>
          <w:lang w:eastAsia="ko-KR"/>
        </w:rPr>
        <w:t xml:space="preserve"> </w:t>
      </w:r>
      <w:r w:rsidRPr="00F06B2E">
        <w:rPr>
          <w:rFonts w:cs="Times New Roman"/>
          <w:b/>
          <w:bCs/>
          <w:lang w:eastAsia="ko-KR"/>
        </w:rPr>
        <w:tab/>
        <w:t xml:space="preserve">Supplementary Table </w:t>
      </w:r>
      <w:r w:rsidR="00CB7348" w:rsidRPr="00F06B2E">
        <w:rPr>
          <w:rFonts w:cs="Times New Roman"/>
          <w:b/>
          <w:bCs/>
          <w:lang w:eastAsia="ko-KR"/>
        </w:rPr>
        <w:t>3</w:t>
      </w:r>
      <w:r w:rsidRPr="00F06B2E">
        <w:rPr>
          <w:rFonts w:cs="Times New Roman"/>
          <w:b/>
          <w:bCs/>
          <w:lang w:eastAsia="ko-KR"/>
        </w:rPr>
        <w:t>.</w:t>
      </w:r>
      <w:r w:rsidR="00DA00D0" w:rsidRPr="00F06B2E">
        <w:rPr>
          <w:rFonts w:cs="Times New Roman"/>
          <w:b/>
          <w:bCs/>
          <w:szCs w:val="24"/>
        </w:rPr>
        <w:t xml:space="preserve"> Variables associated with corticospinal tract salvage after endovascular treatment (</w:t>
      </w:r>
      <w:r w:rsidRPr="00F06B2E">
        <w:rPr>
          <w:rFonts w:cs="Times New Roman"/>
          <w:b/>
          <w:bCs/>
          <w:szCs w:val="24"/>
        </w:rPr>
        <w:t>patients whose CST lesions were assessed with MRI</w:t>
      </w:r>
      <w:r w:rsidR="00F521D6">
        <w:rPr>
          <w:rFonts w:cs="Times New Roman"/>
          <w:b/>
          <w:bCs/>
          <w:szCs w:val="24"/>
        </w:rPr>
        <w:t>, n=72</w:t>
      </w:r>
      <w:r w:rsidRPr="00F06B2E">
        <w:rPr>
          <w:rFonts w:cs="Times New Roman"/>
          <w:b/>
          <w:bCs/>
          <w:szCs w:val="24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1613"/>
        <w:gridCol w:w="995"/>
        <w:gridCol w:w="1568"/>
        <w:gridCol w:w="1103"/>
        <w:gridCol w:w="1770"/>
        <w:gridCol w:w="1103"/>
      </w:tblGrid>
      <w:tr w:rsidR="00DA00D0" w:rsidRPr="00F06B2E" w14:paraId="2D39B77B" w14:textId="77777777" w:rsidTr="00740932"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496836E0" w14:textId="77777777" w:rsidR="00DA00D0" w:rsidRPr="00F06B2E" w:rsidRDefault="00DA00D0" w:rsidP="00E751A7">
            <w:pPr>
              <w:adjustRightInd w:val="0"/>
              <w:snapToGrid w:val="0"/>
              <w:spacing w:before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Variables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14:paraId="3E0E1534" w14:textId="77777777" w:rsidR="00DA00D0" w:rsidRPr="00F06B2E" w:rsidRDefault="00DA00D0" w:rsidP="00350BA5">
            <w:pPr>
              <w:adjustRightInd w:val="0"/>
              <w:snapToGrid w:val="0"/>
              <w:spacing w:before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Univariable analysis: crude OR (95% CI)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14:paraId="3D503FF6" w14:textId="2A5E6B7C" w:rsidR="00DA00D0" w:rsidRPr="00F06B2E" w:rsidRDefault="00350BA5" w:rsidP="00350BA5">
            <w:pPr>
              <w:adjustRightInd w:val="0"/>
              <w:snapToGrid w:val="0"/>
              <w:spacing w:before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i/>
                <w:iCs/>
                <w:szCs w:val="24"/>
              </w:rPr>
              <w:t>P</w:t>
            </w:r>
            <w:r w:rsidR="00DA00D0" w:rsidRPr="00F06B2E">
              <w:rPr>
                <w:rFonts w:eastAsiaTheme="minorHAnsi" w:cs="Times New Roman"/>
                <w:szCs w:val="24"/>
              </w:rPr>
              <w:t>-value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</w:tcPr>
          <w:p w14:paraId="4AB29290" w14:textId="77777777" w:rsidR="00DA00D0" w:rsidRPr="00F06B2E" w:rsidRDefault="00DA00D0" w:rsidP="00350BA5">
            <w:pPr>
              <w:adjustRightInd w:val="0"/>
              <w:snapToGrid w:val="0"/>
              <w:spacing w:before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Multivariable analysis, model 1</w:t>
            </w:r>
            <w:r w:rsidRPr="00F06B2E">
              <w:rPr>
                <w:rFonts w:eastAsiaTheme="minorHAnsi" w:cs="Times New Roman"/>
                <w:szCs w:val="24"/>
                <w:vertAlign w:val="superscript"/>
              </w:rPr>
              <w:t>a</w:t>
            </w:r>
            <w:r w:rsidRPr="00F06B2E">
              <w:rPr>
                <w:rFonts w:eastAsiaTheme="minorHAnsi" w:cs="Times New Roman"/>
                <w:szCs w:val="24"/>
              </w:rPr>
              <w:t>: adjusted OR (95% CI)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</w:tcPr>
          <w:p w14:paraId="3FAD821E" w14:textId="314C1602" w:rsidR="00DA00D0" w:rsidRPr="00F06B2E" w:rsidRDefault="00350BA5" w:rsidP="00350BA5">
            <w:pPr>
              <w:adjustRightInd w:val="0"/>
              <w:snapToGrid w:val="0"/>
              <w:spacing w:before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i/>
                <w:iCs/>
                <w:szCs w:val="24"/>
              </w:rPr>
              <w:t>P</w:t>
            </w:r>
            <w:r w:rsidR="00DA00D0" w:rsidRPr="00F06B2E">
              <w:rPr>
                <w:rFonts w:eastAsiaTheme="minorHAnsi" w:cs="Times New Roman"/>
                <w:szCs w:val="24"/>
              </w:rPr>
              <w:t>-value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14:paraId="7E6590A3" w14:textId="77777777" w:rsidR="00DA00D0" w:rsidRPr="00F06B2E" w:rsidRDefault="00DA00D0" w:rsidP="00350BA5">
            <w:pPr>
              <w:adjustRightInd w:val="0"/>
              <w:snapToGrid w:val="0"/>
              <w:spacing w:before="0"/>
              <w:jc w:val="center"/>
              <w:rPr>
                <w:rFonts w:eastAsiaTheme="minorHAnsi" w:cs="Times New Roman"/>
                <w:i/>
                <w:iCs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Multivariable analysis, model 2</w:t>
            </w:r>
            <w:r w:rsidRPr="00F06B2E">
              <w:rPr>
                <w:rFonts w:eastAsiaTheme="minorHAnsi" w:cs="Times New Roman"/>
                <w:szCs w:val="24"/>
                <w:vertAlign w:val="superscript"/>
              </w:rPr>
              <w:t>b</w:t>
            </w:r>
            <w:r w:rsidRPr="00F06B2E">
              <w:rPr>
                <w:rFonts w:eastAsiaTheme="minorHAnsi" w:cs="Times New Roman"/>
                <w:szCs w:val="24"/>
              </w:rPr>
              <w:t>: adjusted OR (95% CI)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</w:tcPr>
          <w:p w14:paraId="196AB1F5" w14:textId="6912888E" w:rsidR="00DA00D0" w:rsidRPr="00F06B2E" w:rsidRDefault="00350BA5" w:rsidP="00350BA5">
            <w:pPr>
              <w:adjustRightInd w:val="0"/>
              <w:snapToGrid w:val="0"/>
              <w:spacing w:before="0"/>
              <w:jc w:val="center"/>
              <w:rPr>
                <w:rFonts w:eastAsiaTheme="minorHAnsi" w:cs="Times New Roman"/>
                <w:i/>
                <w:iCs/>
                <w:szCs w:val="24"/>
              </w:rPr>
            </w:pPr>
            <w:r w:rsidRPr="00F06B2E">
              <w:rPr>
                <w:rFonts w:eastAsiaTheme="minorHAnsi" w:cs="Times New Roman"/>
                <w:i/>
                <w:iCs/>
                <w:szCs w:val="24"/>
              </w:rPr>
              <w:t>P</w:t>
            </w:r>
            <w:r w:rsidR="00DA00D0" w:rsidRPr="00F06B2E">
              <w:rPr>
                <w:rFonts w:eastAsiaTheme="minorHAnsi" w:cs="Times New Roman"/>
                <w:szCs w:val="24"/>
              </w:rPr>
              <w:t>-value</w:t>
            </w:r>
          </w:p>
        </w:tc>
      </w:tr>
      <w:tr w:rsidR="00DA00D0" w:rsidRPr="00F06B2E" w14:paraId="705F9423" w14:textId="77777777" w:rsidTr="00740932">
        <w:tc>
          <w:tcPr>
            <w:tcW w:w="831" w:type="pct"/>
            <w:tcBorders>
              <w:top w:val="single" w:sz="4" w:space="0" w:color="auto"/>
            </w:tcBorders>
          </w:tcPr>
          <w:p w14:paraId="1A40BB5C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Baseline NIHSS total score, per 1-point decrease</w:t>
            </w:r>
          </w:p>
        </w:tc>
        <w:tc>
          <w:tcPr>
            <w:tcW w:w="825" w:type="pct"/>
            <w:tcBorders>
              <w:top w:val="single" w:sz="4" w:space="0" w:color="auto"/>
            </w:tcBorders>
          </w:tcPr>
          <w:p w14:paraId="40606B73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1.05</w:t>
            </w:r>
          </w:p>
          <w:p w14:paraId="4E06E900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(0.99-1.12)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</w:tcPr>
          <w:p w14:paraId="7A25971D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0.100</w:t>
            </w:r>
          </w:p>
        </w:tc>
        <w:tc>
          <w:tcPr>
            <w:tcW w:w="802" w:type="pct"/>
            <w:tcBorders>
              <w:top w:val="single" w:sz="4" w:space="0" w:color="auto"/>
            </w:tcBorders>
            <w:shd w:val="clear" w:color="auto" w:fill="auto"/>
          </w:tcPr>
          <w:p w14:paraId="0F2325E1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5270E368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4FD0EF3D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  <w:tcBorders>
              <w:top w:val="single" w:sz="4" w:space="0" w:color="auto"/>
            </w:tcBorders>
          </w:tcPr>
          <w:p w14:paraId="1D76C490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</w:tr>
      <w:tr w:rsidR="00DA00D0" w:rsidRPr="00F06B2E" w14:paraId="3285F9BE" w14:textId="77777777" w:rsidTr="00740932">
        <w:tc>
          <w:tcPr>
            <w:tcW w:w="831" w:type="pct"/>
          </w:tcPr>
          <w:p w14:paraId="1DC2FC07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lastRenderedPageBreak/>
              <w:t>Baseline NIHSS motor score, per 1-point decrease</w:t>
            </w:r>
          </w:p>
        </w:tc>
        <w:tc>
          <w:tcPr>
            <w:tcW w:w="825" w:type="pct"/>
          </w:tcPr>
          <w:p w14:paraId="5C4B4F04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1.07</w:t>
            </w:r>
          </w:p>
          <w:p w14:paraId="50232851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(0.97-1.18)</w:t>
            </w:r>
          </w:p>
        </w:tc>
        <w:tc>
          <w:tcPr>
            <w:tcW w:w="509" w:type="pct"/>
            <w:shd w:val="clear" w:color="auto" w:fill="auto"/>
          </w:tcPr>
          <w:p w14:paraId="6FCE796C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0.194</w:t>
            </w:r>
          </w:p>
        </w:tc>
        <w:tc>
          <w:tcPr>
            <w:tcW w:w="802" w:type="pct"/>
            <w:shd w:val="clear" w:color="auto" w:fill="auto"/>
          </w:tcPr>
          <w:p w14:paraId="5F1527CF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  <w:shd w:val="clear" w:color="auto" w:fill="auto"/>
          </w:tcPr>
          <w:p w14:paraId="49A5088A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905" w:type="pct"/>
          </w:tcPr>
          <w:p w14:paraId="5B4575E4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</w:tcPr>
          <w:p w14:paraId="12C88AEA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</w:tr>
      <w:tr w:rsidR="00DA00D0" w:rsidRPr="00F06B2E" w14:paraId="02C1C80E" w14:textId="77777777" w:rsidTr="00740932">
        <w:tc>
          <w:tcPr>
            <w:tcW w:w="831" w:type="pct"/>
          </w:tcPr>
          <w:p w14:paraId="58CAB37B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  <w:vertAlign w:val="superscript"/>
              </w:rPr>
            </w:pPr>
            <w:r w:rsidRPr="00F06B2E">
              <w:rPr>
                <w:rFonts w:eastAsiaTheme="minorHAnsi" w:cs="Times New Roman"/>
                <w:szCs w:val="24"/>
              </w:rPr>
              <w:t xml:space="preserve">Stroke </w:t>
            </w:r>
            <w:proofErr w:type="spellStart"/>
            <w:r w:rsidRPr="00F06B2E">
              <w:rPr>
                <w:rFonts w:eastAsiaTheme="minorHAnsi" w:cs="Times New Roman"/>
                <w:szCs w:val="24"/>
              </w:rPr>
              <w:t>mechanism</w:t>
            </w:r>
            <w:r w:rsidRPr="00F06B2E">
              <w:rPr>
                <w:rFonts w:eastAsia="Malgun Gothic" w:cs="Times New Roman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825" w:type="pct"/>
          </w:tcPr>
          <w:p w14:paraId="73545E21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0.30</w:t>
            </w:r>
          </w:p>
          <w:p w14:paraId="06AC2023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(0.10–0.91)</w:t>
            </w:r>
          </w:p>
        </w:tc>
        <w:tc>
          <w:tcPr>
            <w:tcW w:w="509" w:type="pct"/>
            <w:shd w:val="clear" w:color="auto" w:fill="auto"/>
          </w:tcPr>
          <w:p w14:paraId="145993D8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0.033</w:t>
            </w:r>
          </w:p>
        </w:tc>
        <w:tc>
          <w:tcPr>
            <w:tcW w:w="802" w:type="pct"/>
            <w:shd w:val="clear" w:color="auto" w:fill="auto"/>
          </w:tcPr>
          <w:p w14:paraId="4B8970A1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  <w:shd w:val="clear" w:color="auto" w:fill="auto"/>
          </w:tcPr>
          <w:p w14:paraId="72B29BF0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905" w:type="pct"/>
          </w:tcPr>
          <w:p w14:paraId="49154305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</w:tcPr>
          <w:p w14:paraId="4FB8E1F8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</w:tr>
      <w:tr w:rsidR="00DA00D0" w:rsidRPr="00F06B2E" w14:paraId="5F00B0D7" w14:textId="77777777" w:rsidTr="00740932">
        <w:tc>
          <w:tcPr>
            <w:tcW w:w="831" w:type="pct"/>
          </w:tcPr>
          <w:p w14:paraId="5F247635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 xml:space="preserve">Branching-site </w:t>
            </w:r>
          </w:p>
          <w:p w14:paraId="14D7C725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 xml:space="preserve">occlusion </w:t>
            </w:r>
          </w:p>
        </w:tc>
        <w:tc>
          <w:tcPr>
            <w:tcW w:w="825" w:type="pct"/>
          </w:tcPr>
          <w:p w14:paraId="34FF9289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2.87</w:t>
            </w:r>
          </w:p>
          <w:p w14:paraId="4BA55F2C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(0.81-10.21)</w:t>
            </w:r>
          </w:p>
        </w:tc>
        <w:tc>
          <w:tcPr>
            <w:tcW w:w="509" w:type="pct"/>
            <w:shd w:val="clear" w:color="auto" w:fill="auto"/>
          </w:tcPr>
          <w:p w14:paraId="2240E6D0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0.103</w:t>
            </w:r>
          </w:p>
        </w:tc>
        <w:tc>
          <w:tcPr>
            <w:tcW w:w="802" w:type="pct"/>
            <w:shd w:val="clear" w:color="auto" w:fill="auto"/>
          </w:tcPr>
          <w:p w14:paraId="2EE38C82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  <w:shd w:val="clear" w:color="auto" w:fill="auto"/>
          </w:tcPr>
          <w:p w14:paraId="6A9233FC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905" w:type="pct"/>
          </w:tcPr>
          <w:p w14:paraId="05E145CF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</w:tcPr>
          <w:p w14:paraId="2E3FC1F5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</w:tr>
      <w:tr w:rsidR="00DA00D0" w:rsidRPr="00F06B2E" w14:paraId="054B6A2A" w14:textId="77777777" w:rsidTr="00740932">
        <w:tc>
          <w:tcPr>
            <w:tcW w:w="831" w:type="pct"/>
          </w:tcPr>
          <w:p w14:paraId="388D03F8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Atrial fibrillation</w:t>
            </w:r>
          </w:p>
        </w:tc>
        <w:tc>
          <w:tcPr>
            <w:tcW w:w="825" w:type="pct"/>
          </w:tcPr>
          <w:p w14:paraId="14DE0F19" w14:textId="444896FE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3.15</w:t>
            </w:r>
          </w:p>
          <w:p w14:paraId="25F5E8EE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(1.20–8.25)</w:t>
            </w:r>
          </w:p>
        </w:tc>
        <w:tc>
          <w:tcPr>
            <w:tcW w:w="509" w:type="pct"/>
            <w:shd w:val="clear" w:color="auto" w:fill="auto"/>
          </w:tcPr>
          <w:p w14:paraId="65F5CACD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0.020</w:t>
            </w:r>
          </w:p>
        </w:tc>
        <w:tc>
          <w:tcPr>
            <w:tcW w:w="802" w:type="pct"/>
            <w:shd w:val="clear" w:color="auto" w:fill="auto"/>
          </w:tcPr>
          <w:p w14:paraId="2171FA3C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NA</w:t>
            </w:r>
          </w:p>
        </w:tc>
        <w:tc>
          <w:tcPr>
            <w:tcW w:w="564" w:type="pct"/>
            <w:shd w:val="clear" w:color="auto" w:fill="auto"/>
          </w:tcPr>
          <w:p w14:paraId="2C998885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NA</w:t>
            </w:r>
          </w:p>
        </w:tc>
        <w:tc>
          <w:tcPr>
            <w:tcW w:w="905" w:type="pct"/>
          </w:tcPr>
          <w:p w14:paraId="19171D0D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NA</w:t>
            </w:r>
          </w:p>
        </w:tc>
        <w:tc>
          <w:tcPr>
            <w:tcW w:w="564" w:type="pct"/>
          </w:tcPr>
          <w:p w14:paraId="26C2412F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NA</w:t>
            </w:r>
          </w:p>
        </w:tc>
      </w:tr>
      <w:tr w:rsidR="00DA00D0" w:rsidRPr="00F06B2E" w14:paraId="38416699" w14:textId="77777777" w:rsidTr="00740932">
        <w:tc>
          <w:tcPr>
            <w:tcW w:w="831" w:type="pct"/>
          </w:tcPr>
          <w:p w14:paraId="393488AD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 xml:space="preserve">pc-ASPECTS       </w:t>
            </w:r>
          </w:p>
        </w:tc>
        <w:tc>
          <w:tcPr>
            <w:tcW w:w="825" w:type="pct"/>
          </w:tcPr>
          <w:p w14:paraId="2F6C3043" w14:textId="2FD562A5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1.85</w:t>
            </w:r>
          </w:p>
          <w:p w14:paraId="648444E4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(1.28-2.68)</w:t>
            </w:r>
          </w:p>
        </w:tc>
        <w:tc>
          <w:tcPr>
            <w:tcW w:w="509" w:type="pct"/>
            <w:shd w:val="clear" w:color="auto" w:fill="auto"/>
          </w:tcPr>
          <w:p w14:paraId="4153D4C4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0.001</w:t>
            </w:r>
          </w:p>
        </w:tc>
        <w:tc>
          <w:tcPr>
            <w:tcW w:w="802" w:type="pct"/>
            <w:shd w:val="clear" w:color="auto" w:fill="auto"/>
          </w:tcPr>
          <w:p w14:paraId="4816394C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1.56</w:t>
            </w:r>
          </w:p>
          <w:p w14:paraId="17A0E723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(1.01-2.42)</w:t>
            </w:r>
          </w:p>
        </w:tc>
        <w:tc>
          <w:tcPr>
            <w:tcW w:w="564" w:type="pct"/>
            <w:shd w:val="clear" w:color="auto" w:fill="auto"/>
          </w:tcPr>
          <w:p w14:paraId="12CFEAFB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0.046</w:t>
            </w:r>
          </w:p>
        </w:tc>
        <w:tc>
          <w:tcPr>
            <w:tcW w:w="905" w:type="pct"/>
          </w:tcPr>
          <w:p w14:paraId="4D765AAD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1.77</w:t>
            </w:r>
          </w:p>
          <w:p w14:paraId="5081813A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(1.18-2.65)</w:t>
            </w:r>
          </w:p>
        </w:tc>
        <w:tc>
          <w:tcPr>
            <w:tcW w:w="564" w:type="pct"/>
          </w:tcPr>
          <w:p w14:paraId="13477ADF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0.006</w:t>
            </w:r>
          </w:p>
        </w:tc>
      </w:tr>
      <w:tr w:rsidR="00DA00D0" w:rsidRPr="00F06B2E" w14:paraId="1598F246" w14:textId="77777777" w:rsidTr="00740932">
        <w:tc>
          <w:tcPr>
            <w:tcW w:w="831" w:type="pct"/>
          </w:tcPr>
          <w:p w14:paraId="4009CE27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pc-ASPECTS 8-10</w:t>
            </w:r>
          </w:p>
        </w:tc>
        <w:tc>
          <w:tcPr>
            <w:tcW w:w="825" w:type="pct"/>
          </w:tcPr>
          <w:p w14:paraId="53368E73" w14:textId="28361BA6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2.20</w:t>
            </w:r>
          </w:p>
          <w:p w14:paraId="6F03BB46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(0.81-5.98)</w:t>
            </w:r>
          </w:p>
        </w:tc>
        <w:tc>
          <w:tcPr>
            <w:tcW w:w="509" w:type="pct"/>
            <w:shd w:val="clear" w:color="auto" w:fill="auto"/>
          </w:tcPr>
          <w:p w14:paraId="7D34630A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0.122</w:t>
            </w:r>
          </w:p>
        </w:tc>
        <w:tc>
          <w:tcPr>
            <w:tcW w:w="802" w:type="pct"/>
            <w:shd w:val="clear" w:color="auto" w:fill="auto"/>
          </w:tcPr>
          <w:p w14:paraId="5DC86527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  <w:shd w:val="clear" w:color="auto" w:fill="auto"/>
          </w:tcPr>
          <w:p w14:paraId="6BDD6002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905" w:type="pct"/>
          </w:tcPr>
          <w:p w14:paraId="26B91A93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</w:tcPr>
          <w:p w14:paraId="263D37F8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</w:tr>
      <w:tr w:rsidR="00DA00D0" w:rsidRPr="00F06B2E" w14:paraId="50DD69C5" w14:textId="77777777" w:rsidTr="00740932">
        <w:tc>
          <w:tcPr>
            <w:tcW w:w="831" w:type="pct"/>
          </w:tcPr>
          <w:p w14:paraId="27931E5B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pc-CTA score</w:t>
            </w:r>
          </w:p>
        </w:tc>
        <w:tc>
          <w:tcPr>
            <w:tcW w:w="825" w:type="pct"/>
          </w:tcPr>
          <w:p w14:paraId="52004201" w14:textId="3ECF82A0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0.72</w:t>
            </w:r>
          </w:p>
          <w:p w14:paraId="6EF0FBFF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(0.48-1.10)</w:t>
            </w:r>
          </w:p>
        </w:tc>
        <w:tc>
          <w:tcPr>
            <w:tcW w:w="509" w:type="pct"/>
            <w:shd w:val="clear" w:color="auto" w:fill="auto"/>
          </w:tcPr>
          <w:p w14:paraId="2E006B76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0.133</w:t>
            </w:r>
          </w:p>
        </w:tc>
        <w:tc>
          <w:tcPr>
            <w:tcW w:w="802" w:type="pct"/>
            <w:shd w:val="clear" w:color="auto" w:fill="auto"/>
          </w:tcPr>
          <w:p w14:paraId="6127513A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  <w:shd w:val="clear" w:color="auto" w:fill="auto"/>
          </w:tcPr>
          <w:p w14:paraId="3C640339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905" w:type="pct"/>
          </w:tcPr>
          <w:p w14:paraId="63DC83C9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</w:tcPr>
          <w:p w14:paraId="1DB8AD4F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</w:tr>
      <w:tr w:rsidR="00DA00D0" w:rsidRPr="00F06B2E" w14:paraId="1A57C37D" w14:textId="77777777" w:rsidTr="00740932">
        <w:tc>
          <w:tcPr>
            <w:tcW w:w="831" w:type="pct"/>
          </w:tcPr>
          <w:p w14:paraId="592F7BA3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pc-CTA score 0-2</w:t>
            </w:r>
          </w:p>
        </w:tc>
        <w:tc>
          <w:tcPr>
            <w:tcW w:w="825" w:type="pct"/>
          </w:tcPr>
          <w:p w14:paraId="0DA70A96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1.77</w:t>
            </w:r>
          </w:p>
          <w:p w14:paraId="5C4DE552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(0.69-4.50)</w:t>
            </w:r>
          </w:p>
        </w:tc>
        <w:tc>
          <w:tcPr>
            <w:tcW w:w="509" w:type="pct"/>
            <w:shd w:val="clear" w:color="auto" w:fill="auto"/>
          </w:tcPr>
          <w:p w14:paraId="336369E9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0.234</w:t>
            </w:r>
          </w:p>
        </w:tc>
        <w:tc>
          <w:tcPr>
            <w:tcW w:w="802" w:type="pct"/>
            <w:shd w:val="clear" w:color="auto" w:fill="auto"/>
          </w:tcPr>
          <w:p w14:paraId="07E2D16F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  <w:shd w:val="clear" w:color="auto" w:fill="auto"/>
          </w:tcPr>
          <w:p w14:paraId="2389553C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905" w:type="pct"/>
          </w:tcPr>
          <w:p w14:paraId="6697A454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</w:tcPr>
          <w:p w14:paraId="628819EF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</w:tr>
      <w:tr w:rsidR="00DA00D0" w:rsidRPr="00F06B2E" w14:paraId="1E90265C" w14:textId="77777777" w:rsidTr="00740932">
        <w:tc>
          <w:tcPr>
            <w:tcW w:w="831" w:type="pct"/>
          </w:tcPr>
          <w:p w14:paraId="33F347D6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BATMAN score</w:t>
            </w:r>
          </w:p>
        </w:tc>
        <w:tc>
          <w:tcPr>
            <w:tcW w:w="825" w:type="pct"/>
          </w:tcPr>
          <w:p w14:paraId="1717A3C7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1.24</w:t>
            </w:r>
          </w:p>
          <w:p w14:paraId="00F2C444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(0.97-1.59)</w:t>
            </w:r>
          </w:p>
        </w:tc>
        <w:tc>
          <w:tcPr>
            <w:tcW w:w="509" w:type="pct"/>
            <w:shd w:val="clear" w:color="auto" w:fill="auto"/>
          </w:tcPr>
          <w:p w14:paraId="7C60164D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0.082</w:t>
            </w:r>
          </w:p>
        </w:tc>
        <w:tc>
          <w:tcPr>
            <w:tcW w:w="802" w:type="pct"/>
            <w:shd w:val="clear" w:color="auto" w:fill="auto"/>
          </w:tcPr>
          <w:p w14:paraId="0D44919F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  <w:shd w:val="clear" w:color="auto" w:fill="auto"/>
          </w:tcPr>
          <w:p w14:paraId="1A933357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905" w:type="pct"/>
          </w:tcPr>
          <w:p w14:paraId="1C255B63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</w:tcPr>
          <w:p w14:paraId="602FA314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</w:tr>
      <w:tr w:rsidR="00DA00D0" w:rsidRPr="00F06B2E" w14:paraId="066F730F" w14:textId="77777777" w:rsidTr="00740932">
        <w:tc>
          <w:tcPr>
            <w:tcW w:w="831" w:type="pct"/>
          </w:tcPr>
          <w:p w14:paraId="1B1C6713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BATMAN score 7-10</w:t>
            </w:r>
          </w:p>
        </w:tc>
        <w:tc>
          <w:tcPr>
            <w:tcW w:w="825" w:type="pct"/>
          </w:tcPr>
          <w:p w14:paraId="2BAAFA9A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2.07</w:t>
            </w:r>
          </w:p>
          <w:p w14:paraId="595CB059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(0.76-5.70)</w:t>
            </w:r>
          </w:p>
        </w:tc>
        <w:tc>
          <w:tcPr>
            <w:tcW w:w="509" w:type="pct"/>
            <w:shd w:val="clear" w:color="auto" w:fill="auto"/>
          </w:tcPr>
          <w:p w14:paraId="53E62E55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0.157</w:t>
            </w:r>
          </w:p>
        </w:tc>
        <w:tc>
          <w:tcPr>
            <w:tcW w:w="802" w:type="pct"/>
            <w:shd w:val="clear" w:color="auto" w:fill="auto"/>
          </w:tcPr>
          <w:p w14:paraId="408C5137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  <w:shd w:val="clear" w:color="auto" w:fill="auto"/>
          </w:tcPr>
          <w:p w14:paraId="621478C1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905" w:type="pct"/>
          </w:tcPr>
          <w:p w14:paraId="466972C8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</w:tcPr>
          <w:p w14:paraId="5665475C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</w:tr>
      <w:tr w:rsidR="00DA00D0" w:rsidRPr="00F06B2E" w14:paraId="4827D1F9" w14:textId="77777777" w:rsidTr="00740932">
        <w:tc>
          <w:tcPr>
            <w:tcW w:w="831" w:type="pct"/>
          </w:tcPr>
          <w:p w14:paraId="7C9DC9BB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Distal BA occlusion</w:t>
            </w:r>
          </w:p>
        </w:tc>
        <w:tc>
          <w:tcPr>
            <w:tcW w:w="825" w:type="pct"/>
          </w:tcPr>
          <w:p w14:paraId="4C510F7B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3.43</w:t>
            </w:r>
          </w:p>
          <w:p w14:paraId="5CCBC7F6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(0.84-13.93)</w:t>
            </w:r>
          </w:p>
        </w:tc>
        <w:tc>
          <w:tcPr>
            <w:tcW w:w="509" w:type="pct"/>
            <w:shd w:val="clear" w:color="auto" w:fill="auto"/>
          </w:tcPr>
          <w:p w14:paraId="10C2FFE3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0.085</w:t>
            </w:r>
          </w:p>
        </w:tc>
        <w:tc>
          <w:tcPr>
            <w:tcW w:w="802" w:type="pct"/>
            <w:shd w:val="clear" w:color="auto" w:fill="auto"/>
          </w:tcPr>
          <w:p w14:paraId="23DF60F0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  <w:shd w:val="clear" w:color="auto" w:fill="auto"/>
          </w:tcPr>
          <w:p w14:paraId="4B9696E0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905" w:type="pct"/>
          </w:tcPr>
          <w:p w14:paraId="6B26F859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</w:tcPr>
          <w:p w14:paraId="51125A87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</w:tr>
      <w:tr w:rsidR="00DA00D0" w:rsidRPr="00F06B2E" w14:paraId="049BD898" w14:textId="77777777" w:rsidTr="00740932">
        <w:tc>
          <w:tcPr>
            <w:tcW w:w="831" w:type="pct"/>
          </w:tcPr>
          <w:p w14:paraId="3AAF0AA2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Mid-BA occlusion</w:t>
            </w:r>
          </w:p>
        </w:tc>
        <w:tc>
          <w:tcPr>
            <w:tcW w:w="825" w:type="pct"/>
          </w:tcPr>
          <w:p w14:paraId="6837C623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0.14</w:t>
            </w:r>
          </w:p>
          <w:p w14:paraId="3EB90C06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(0.05-0.45)</w:t>
            </w:r>
          </w:p>
        </w:tc>
        <w:tc>
          <w:tcPr>
            <w:tcW w:w="509" w:type="pct"/>
            <w:shd w:val="clear" w:color="auto" w:fill="auto"/>
          </w:tcPr>
          <w:p w14:paraId="5C0F1DD1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0.001</w:t>
            </w:r>
          </w:p>
        </w:tc>
        <w:tc>
          <w:tcPr>
            <w:tcW w:w="802" w:type="pct"/>
            <w:shd w:val="clear" w:color="auto" w:fill="auto"/>
          </w:tcPr>
          <w:p w14:paraId="4AF7BA62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0.16</w:t>
            </w:r>
          </w:p>
          <w:p w14:paraId="1CB62B2E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(0.04-0.58)</w:t>
            </w:r>
          </w:p>
        </w:tc>
        <w:tc>
          <w:tcPr>
            <w:tcW w:w="564" w:type="pct"/>
            <w:shd w:val="clear" w:color="auto" w:fill="auto"/>
          </w:tcPr>
          <w:p w14:paraId="13A33491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0.006</w:t>
            </w:r>
          </w:p>
        </w:tc>
        <w:tc>
          <w:tcPr>
            <w:tcW w:w="905" w:type="pct"/>
          </w:tcPr>
          <w:p w14:paraId="772462A2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</w:tcPr>
          <w:p w14:paraId="49E8D763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</w:tr>
      <w:tr w:rsidR="00DA00D0" w:rsidRPr="00F06B2E" w14:paraId="63EFA2BC" w14:textId="77777777" w:rsidTr="00740932">
        <w:tc>
          <w:tcPr>
            <w:tcW w:w="831" w:type="pct"/>
          </w:tcPr>
          <w:p w14:paraId="69D0FAB6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Proximal BA occlusion</w:t>
            </w:r>
          </w:p>
        </w:tc>
        <w:tc>
          <w:tcPr>
            <w:tcW w:w="825" w:type="pct"/>
          </w:tcPr>
          <w:p w14:paraId="112EFA80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0.25</w:t>
            </w:r>
          </w:p>
          <w:p w14:paraId="524CC6EF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(0.06-1.01)</w:t>
            </w:r>
          </w:p>
        </w:tc>
        <w:tc>
          <w:tcPr>
            <w:tcW w:w="509" w:type="pct"/>
            <w:shd w:val="clear" w:color="auto" w:fill="auto"/>
          </w:tcPr>
          <w:p w14:paraId="66788EC5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0.052</w:t>
            </w:r>
          </w:p>
        </w:tc>
        <w:tc>
          <w:tcPr>
            <w:tcW w:w="802" w:type="pct"/>
            <w:shd w:val="clear" w:color="auto" w:fill="auto"/>
          </w:tcPr>
          <w:p w14:paraId="3A0A1480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  <w:shd w:val="clear" w:color="auto" w:fill="auto"/>
          </w:tcPr>
          <w:p w14:paraId="2FC152C9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905" w:type="pct"/>
          </w:tcPr>
          <w:p w14:paraId="2691AC28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</w:tcPr>
          <w:p w14:paraId="3D864AC8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</w:tr>
      <w:tr w:rsidR="00DA00D0" w:rsidRPr="00F06B2E" w14:paraId="0C277979" w14:textId="77777777" w:rsidTr="00740932">
        <w:tc>
          <w:tcPr>
            <w:tcW w:w="831" w:type="pct"/>
          </w:tcPr>
          <w:p w14:paraId="7B42FC75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 xml:space="preserve">BA occlusion segment &lt;2 </w:t>
            </w:r>
          </w:p>
        </w:tc>
        <w:tc>
          <w:tcPr>
            <w:tcW w:w="825" w:type="pct"/>
          </w:tcPr>
          <w:p w14:paraId="53DBFF80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7.06</w:t>
            </w:r>
          </w:p>
          <w:p w14:paraId="39E5BA07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(2.24-22.21)</w:t>
            </w:r>
          </w:p>
        </w:tc>
        <w:tc>
          <w:tcPr>
            <w:tcW w:w="509" w:type="pct"/>
            <w:shd w:val="clear" w:color="auto" w:fill="auto"/>
          </w:tcPr>
          <w:p w14:paraId="3D1E60EE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0.001</w:t>
            </w:r>
          </w:p>
        </w:tc>
        <w:tc>
          <w:tcPr>
            <w:tcW w:w="802" w:type="pct"/>
            <w:shd w:val="clear" w:color="auto" w:fill="auto"/>
          </w:tcPr>
          <w:p w14:paraId="517961C0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  <w:shd w:val="clear" w:color="auto" w:fill="auto"/>
          </w:tcPr>
          <w:p w14:paraId="38A7F40B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905" w:type="pct"/>
          </w:tcPr>
          <w:p w14:paraId="1E4A160D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6.59</w:t>
            </w:r>
          </w:p>
          <w:p w14:paraId="1B3CB236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(1.86-23.35)</w:t>
            </w:r>
          </w:p>
        </w:tc>
        <w:tc>
          <w:tcPr>
            <w:tcW w:w="564" w:type="pct"/>
          </w:tcPr>
          <w:p w14:paraId="028D9205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0.003</w:t>
            </w:r>
          </w:p>
        </w:tc>
      </w:tr>
      <w:tr w:rsidR="00DA00D0" w:rsidRPr="00F06B2E" w14:paraId="7B45DB03" w14:textId="77777777" w:rsidTr="00740932">
        <w:tc>
          <w:tcPr>
            <w:tcW w:w="831" w:type="pct"/>
          </w:tcPr>
          <w:p w14:paraId="616BDE84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proofErr w:type="spellStart"/>
            <w:r w:rsidRPr="00F06B2E">
              <w:rPr>
                <w:rFonts w:eastAsiaTheme="minorHAnsi" w:cs="Times New Roman"/>
                <w:szCs w:val="24"/>
              </w:rPr>
              <w:t>mTICI</w:t>
            </w:r>
            <w:proofErr w:type="spellEnd"/>
            <w:r w:rsidRPr="00F06B2E">
              <w:rPr>
                <w:rFonts w:eastAsiaTheme="minorHAnsi" w:cs="Times New Roman"/>
                <w:szCs w:val="24"/>
              </w:rPr>
              <w:t>, 2b-3</w:t>
            </w:r>
          </w:p>
        </w:tc>
        <w:tc>
          <w:tcPr>
            <w:tcW w:w="825" w:type="pct"/>
          </w:tcPr>
          <w:p w14:paraId="02444A56" w14:textId="77777777" w:rsidR="00DA00D0" w:rsidRPr="00F06B2E" w:rsidRDefault="00DA00D0" w:rsidP="00E751A7">
            <w:pPr>
              <w:tabs>
                <w:tab w:val="center" w:pos="638"/>
              </w:tabs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9.38</w:t>
            </w:r>
          </w:p>
          <w:p w14:paraId="10E46803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(1.11-79.49)</w:t>
            </w:r>
          </w:p>
        </w:tc>
        <w:tc>
          <w:tcPr>
            <w:tcW w:w="509" w:type="pct"/>
            <w:shd w:val="clear" w:color="auto" w:fill="auto"/>
          </w:tcPr>
          <w:p w14:paraId="2576F95C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0.040</w:t>
            </w:r>
          </w:p>
        </w:tc>
        <w:tc>
          <w:tcPr>
            <w:tcW w:w="802" w:type="pct"/>
            <w:shd w:val="clear" w:color="auto" w:fill="auto"/>
          </w:tcPr>
          <w:p w14:paraId="604906BA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17.02</w:t>
            </w:r>
          </w:p>
          <w:p w14:paraId="6C93F246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(1.22-237.76)</w:t>
            </w:r>
          </w:p>
        </w:tc>
        <w:tc>
          <w:tcPr>
            <w:tcW w:w="564" w:type="pct"/>
            <w:shd w:val="clear" w:color="auto" w:fill="auto"/>
          </w:tcPr>
          <w:p w14:paraId="02C24611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0.035</w:t>
            </w:r>
          </w:p>
        </w:tc>
        <w:tc>
          <w:tcPr>
            <w:tcW w:w="905" w:type="pct"/>
          </w:tcPr>
          <w:p w14:paraId="7206BD89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11.61</w:t>
            </w:r>
          </w:p>
          <w:p w14:paraId="07A215EE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(1.07-126.42)</w:t>
            </w:r>
          </w:p>
        </w:tc>
        <w:tc>
          <w:tcPr>
            <w:tcW w:w="564" w:type="pct"/>
          </w:tcPr>
          <w:p w14:paraId="702FF7E4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0.044</w:t>
            </w:r>
          </w:p>
        </w:tc>
      </w:tr>
      <w:tr w:rsidR="00DA00D0" w:rsidRPr="00F06B2E" w14:paraId="70B508A8" w14:textId="77777777" w:rsidTr="00740932">
        <w:tc>
          <w:tcPr>
            <w:tcW w:w="831" w:type="pct"/>
          </w:tcPr>
          <w:p w14:paraId="41F00597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Onset-to-puncture time ≤ 180 min</w:t>
            </w:r>
          </w:p>
        </w:tc>
        <w:tc>
          <w:tcPr>
            <w:tcW w:w="825" w:type="pct"/>
          </w:tcPr>
          <w:p w14:paraId="3013434E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6.78</w:t>
            </w:r>
          </w:p>
          <w:p w14:paraId="6E09CBD1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(2.14-21.45)</w:t>
            </w:r>
          </w:p>
        </w:tc>
        <w:tc>
          <w:tcPr>
            <w:tcW w:w="509" w:type="pct"/>
            <w:shd w:val="clear" w:color="auto" w:fill="auto"/>
          </w:tcPr>
          <w:p w14:paraId="08DD11E2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0.001</w:t>
            </w:r>
          </w:p>
        </w:tc>
        <w:tc>
          <w:tcPr>
            <w:tcW w:w="802" w:type="pct"/>
            <w:shd w:val="clear" w:color="auto" w:fill="auto"/>
          </w:tcPr>
          <w:p w14:paraId="2403AF72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3.66</w:t>
            </w:r>
          </w:p>
          <w:p w14:paraId="3C6E5F90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(0.89-15.10)</w:t>
            </w:r>
          </w:p>
        </w:tc>
        <w:tc>
          <w:tcPr>
            <w:tcW w:w="564" w:type="pct"/>
            <w:shd w:val="clear" w:color="auto" w:fill="auto"/>
          </w:tcPr>
          <w:p w14:paraId="7154E529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0.073</w:t>
            </w:r>
          </w:p>
        </w:tc>
        <w:tc>
          <w:tcPr>
            <w:tcW w:w="905" w:type="pct"/>
          </w:tcPr>
          <w:p w14:paraId="60E84B88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</w:tcPr>
          <w:p w14:paraId="4AA68123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</w:tr>
      <w:tr w:rsidR="00DA00D0" w:rsidRPr="00F06B2E" w14:paraId="7BF5A551" w14:textId="77777777" w:rsidTr="00740932">
        <w:tc>
          <w:tcPr>
            <w:tcW w:w="831" w:type="pct"/>
          </w:tcPr>
          <w:p w14:paraId="6C1A1947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Onset-to-recanalization time ≤ 180 min</w:t>
            </w:r>
          </w:p>
        </w:tc>
        <w:tc>
          <w:tcPr>
            <w:tcW w:w="825" w:type="pct"/>
          </w:tcPr>
          <w:p w14:paraId="4048A98F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5.91</w:t>
            </w:r>
          </w:p>
          <w:p w14:paraId="3E9DBB06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(1.50-23.30)</w:t>
            </w:r>
          </w:p>
        </w:tc>
        <w:tc>
          <w:tcPr>
            <w:tcW w:w="509" w:type="pct"/>
            <w:shd w:val="clear" w:color="auto" w:fill="auto"/>
          </w:tcPr>
          <w:p w14:paraId="441CBA7C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0.011</w:t>
            </w:r>
          </w:p>
        </w:tc>
        <w:tc>
          <w:tcPr>
            <w:tcW w:w="802" w:type="pct"/>
            <w:shd w:val="clear" w:color="auto" w:fill="auto"/>
          </w:tcPr>
          <w:p w14:paraId="1D2AF0B4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  <w:shd w:val="clear" w:color="auto" w:fill="auto"/>
          </w:tcPr>
          <w:p w14:paraId="1360F213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905" w:type="pct"/>
          </w:tcPr>
          <w:p w14:paraId="09337DBA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  <w:tc>
          <w:tcPr>
            <w:tcW w:w="564" w:type="pct"/>
          </w:tcPr>
          <w:p w14:paraId="176AEC3D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HAnsi"/>
              </w:rPr>
              <w:t>NA</w:t>
            </w:r>
          </w:p>
        </w:tc>
      </w:tr>
      <w:tr w:rsidR="00DA00D0" w:rsidRPr="00F06B2E" w14:paraId="251A3D37" w14:textId="77777777" w:rsidTr="00740932">
        <w:tc>
          <w:tcPr>
            <w:tcW w:w="831" w:type="pct"/>
            <w:tcBorders>
              <w:bottom w:val="single" w:sz="4" w:space="0" w:color="auto"/>
            </w:tcBorders>
          </w:tcPr>
          <w:p w14:paraId="19D4075E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14:paraId="762B6D33" w14:textId="77777777" w:rsidR="00DA00D0" w:rsidRPr="00F06B2E" w:rsidRDefault="00DA00D0" w:rsidP="00E751A7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7B092560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28EBCACA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</w:tcPr>
          <w:p w14:paraId="78CF650C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47646A01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14:paraId="724390E3" w14:textId="77777777" w:rsidR="00DA00D0" w:rsidRPr="00F06B2E" w:rsidRDefault="00DA00D0" w:rsidP="00E751A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</w:p>
        </w:tc>
      </w:tr>
    </w:tbl>
    <w:p w14:paraId="7AAB3E6B" w14:textId="0B2E6539" w:rsidR="00DA00D0" w:rsidRPr="00F06B2E" w:rsidRDefault="00DA00D0" w:rsidP="00E751A7">
      <w:pPr>
        <w:rPr>
          <w:rFonts w:eastAsia="Malgun Gothic" w:cs="Times New Roman"/>
          <w:szCs w:val="24"/>
        </w:rPr>
      </w:pPr>
      <w:r w:rsidRPr="00F06B2E">
        <w:rPr>
          <w:rFonts w:cs="Times New Roman"/>
          <w:szCs w:val="24"/>
        </w:rPr>
        <w:t xml:space="preserve">BA, basilar artery; </w:t>
      </w:r>
      <w:r w:rsidRPr="00F06B2E">
        <w:rPr>
          <w:rFonts w:eastAsia="Malgun Gothic" w:cs="Times New Roman"/>
          <w:szCs w:val="24"/>
        </w:rPr>
        <w:t xml:space="preserve">BATMAN score, basilar artery on computed tomography angiography score; </w:t>
      </w:r>
      <w:r w:rsidRPr="00F06B2E">
        <w:rPr>
          <w:rFonts w:cs="Times New Roman"/>
          <w:szCs w:val="24"/>
        </w:rPr>
        <w:t xml:space="preserve">CI, confidence interval; </w:t>
      </w:r>
      <w:r w:rsidR="00F521D6">
        <w:rPr>
          <w:rFonts w:cs="Times New Roman"/>
          <w:szCs w:val="24"/>
        </w:rPr>
        <w:t xml:space="preserve">CST, corticospinal tract; </w:t>
      </w:r>
      <w:r w:rsidR="00E90B63" w:rsidRPr="00F06B2E">
        <w:rPr>
          <w:rFonts w:eastAsia="Malgun Gothic" w:cs="Times New Roman"/>
          <w:szCs w:val="24"/>
        </w:rPr>
        <w:t>MRI, magnetic resonance imaging;</w:t>
      </w:r>
      <w:r w:rsidR="00E90B63" w:rsidRPr="00F06B2E">
        <w:rPr>
          <w:rFonts w:cs="Times New Roman"/>
          <w:szCs w:val="24"/>
        </w:rPr>
        <w:t xml:space="preserve"> </w:t>
      </w:r>
      <w:proofErr w:type="spellStart"/>
      <w:r w:rsidRPr="00F06B2E">
        <w:rPr>
          <w:rFonts w:cs="Times New Roman"/>
          <w:szCs w:val="24"/>
        </w:rPr>
        <w:t>mTICI</w:t>
      </w:r>
      <w:proofErr w:type="spellEnd"/>
      <w:r w:rsidRPr="00F06B2E">
        <w:rPr>
          <w:rFonts w:cs="Times New Roman"/>
          <w:szCs w:val="24"/>
        </w:rPr>
        <w:t xml:space="preserve">, modified treatment in cerebral ischemia; NA, not applicable; NIHSS, National Institutes of Health Stroke Scale; pc-ASPECTS, posterior circulation Acute Stroke Prognosis Early CT Score; pc-CTA score, posterior circulation computed tomography angiography score; OR, odds ratio. </w:t>
      </w:r>
      <w:proofErr w:type="spellStart"/>
      <w:r w:rsidRPr="00F06B2E">
        <w:rPr>
          <w:rFonts w:eastAsia="Malgun Gothic" w:cs="Times New Roman"/>
          <w:szCs w:val="24"/>
          <w:vertAlign w:val="superscript"/>
        </w:rPr>
        <w:t>a</w:t>
      </w:r>
      <w:r w:rsidRPr="00F06B2E">
        <w:rPr>
          <w:rFonts w:cs="Times New Roman"/>
          <w:szCs w:val="24"/>
        </w:rPr>
        <w:t>Adjusted</w:t>
      </w:r>
      <w:proofErr w:type="spellEnd"/>
      <w:r w:rsidRPr="00F06B2E">
        <w:rPr>
          <w:rFonts w:cs="Times New Roman"/>
          <w:szCs w:val="24"/>
        </w:rPr>
        <w:t xml:space="preserve"> for the baseline NIHSS total score, stroke mechanism, </w:t>
      </w:r>
      <w:r w:rsidRPr="00F06B2E">
        <w:rPr>
          <w:rFonts w:eastAsiaTheme="minorHAnsi" w:cs="Times New Roman"/>
          <w:szCs w:val="24"/>
        </w:rPr>
        <w:t>branching-site occlusion</w:t>
      </w:r>
      <w:r w:rsidRPr="00F06B2E">
        <w:rPr>
          <w:rFonts w:cs="Times New Roman"/>
          <w:szCs w:val="24"/>
        </w:rPr>
        <w:t>, atrial fibrillation, pc-</w:t>
      </w:r>
      <w:r w:rsidRPr="00F06B2E">
        <w:rPr>
          <w:rFonts w:cs="Times New Roman"/>
          <w:szCs w:val="24"/>
        </w:rPr>
        <w:lastRenderedPageBreak/>
        <w:t xml:space="preserve">ASPECTS, pc-CTA score, distal BA occlusion, mid-BA occlusion, proximal BA occlusion, </w:t>
      </w:r>
      <w:proofErr w:type="spellStart"/>
      <w:r w:rsidRPr="00F06B2E">
        <w:rPr>
          <w:rFonts w:cs="Times New Roman"/>
          <w:szCs w:val="24"/>
        </w:rPr>
        <w:t>mTICI</w:t>
      </w:r>
      <w:proofErr w:type="spellEnd"/>
      <w:r w:rsidRPr="00F06B2E">
        <w:rPr>
          <w:rFonts w:cs="Times New Roman"/>
          <w:szCs w:val="24"/>
        </w:rPr>
        <w:t xml:space="preserve">, and onset-to-puncture time </w:t>
      </w:r>
      <w:r w:rsidRPr="00F06B2E">
        <w:rPr>
          <w:rFonts w:eastAsiaTheme="minorHAnsi" w:cs="Times New Roman"/>
          <w:szCs w:val="24"/>
        </w:rPr>
        <w:t>≤</w:t>
      </w:r>
      <w:r w:rsidRPr="00F06B2E">
        <w:rPr>
          <w:rFonts w:cs="Times New Roman"/>
          <w:szCs w:val="24"/>
        </w:rPr>
        <w:t xml:space="preserve">180 min. </w:t>
      </w:r>
      <w:proofErr w:type="spellStart"/>
      <w:r w:rsidRPr="00F06B2E">
        <w:rPr>
          <w:rFonts w:eastAsia="Malgun Gothic" w:cs="Times New Roman"/>
          <w:szCs w:val="24"/>
          <w:vertAlign w:val="superscript"/>
        </w:rPr>
        <w:t>b</w:t>
      </w:r>
      <w:r w:rsidRPr="00F06B2E">
        <w:rPr>
          <w:rFonts w:eastAsiaTheme="minorHAnsi" w:cs="Times New Roman"/>
          <w:szCs w:val="24"/>
        </w:rPr>
        <w:t>Adjusted</w:t>
      </w:r>
      <w:proofErr w:type="spellEnd"/>
      <w:r w:rsidRPr="00F06B2E">
        <w:rPr>
          <w:rFonts w:eastAsiaTheme="minorHAnsi" w:cs="Times New Roman"/>
          <w:szCs w:val="24"/>
        </w:rPr>
        <w:t xml:space="preserve"> for the b</w:t>
      </w:r>
      <w:r w:rsidRPr="00F06B2E">
        <w:rPr>
          <w:rFonts w:cs="Times New Roman"/>
          <w:szCs w:val="24"/>
        </w:rPr>
        <w:t xml:space="preserve">aseline NIHSS total score, stroke mechanism, </w:t>
      </w:r>
      <w:r w:rsidRPr="00F06B2E">
        <w:rPr>
          <w:rFonts w:eastAsiaTheme="minorHAnsi" w:cs="Times New Roman"/>
          <w:szCs w:val="24"/>
        </w:rPr>
        <w:t>branching-site occlusion</w:t>
      </w:r>
      <w:r w:rsidRPr="00F06B2E">
        <w:rPr>
          <w:rFonts w:cs="Times New Roman"/>
          <w:szCs w:val="24"/>
        </w:rPr>
        <w:t xml:space="preserve">, atrial fibrillation, pc-ASPECTS, pc-CTA score, </w:t>
      </w:r>
      <w:r w:rsidRPr="00F06B2E">
        <w:rPr>
          <w:rFonts w:eastAsiaTheme="minorHAnsi" w:cs="Times New Roman"/>
          <w:szCs w:val="24"/>
        </w:rPr>
        <w:t xml:space="preserve">BA occlusion segment &lt;2, </w:t>
      </w:r>
      <w:proofErr w:type="spellStart"/>
      <w:r w:rsidRPr="00F06B2E">
        <w:rPr>
          <w:rFonts w:cs="Times New Roman"/>
          <w:szCs w:val="24"/>
        </w:rPr>
        <w:t>mTICI</w:t>
      </w:r>
      <w:proofErr w:type="spellEnd"/>
      <w:r w:rsidRPr="00F06B2E">
        <w:rPr>
          <w:rFonts w:cs="Times New Roman"/>
          <w:szCs w:val="24"/>
        </w:rPr>
        <w:t xml:space="preserve">, and onset-to-puncture time </w:t>
      </w:r>
      <w:r w:rsidRPr="00F06B2E">
        <w:rPr>
          <w:rFonts w:eastAsiaTheme="minorHAnsi" w:cs="Times New Roman"/>
          <w:szCs w:val="24"/>
        </w:rPr>
        <w:t>≤</w:t>
      </w:r>
      <w:r w:rsidRPr="00F06B2E">
        <w:rPr>
          <w:rFonts w:cs="Times New Roman"/>
          <w:szCs w:val="24"/>
        </w:rPr>
        <w:t xml:space="preserve">180 min. </w:t>
      </w:r>
      <w:proofErr w:type="spellStart"/>
      <w:r w:rsidRPr="00F06B2E">
        <w:rPr>
          <w:rFonts w:eastAsia="Malgun Gothic" w:cs="Times New Roman"/>
          <w:szCs w:val="24"/>
          <w:vertAlign w:val="superscript"/>
        </w:rPr>
        <w:t>c</w:t>
      </w:r>
      <w:r w:rsidRPr="00F06B2E">
        <w:rPr>
          <w:rFonts w:eastAsia="Malgun Gothic" w:cs="Times New Roman"/>
          <w:szCs w:val="24"/>
        </w:rPr>
        <w:t>Large</w:t>
      </w:r>
      <w:proofErr w:type="spellEnd"/>
      <w:r w:rsidRPr="00F06B2E">
        <w:rPr>
          <w:rFonts w:eastAsia="Malgun Gothic" w:cs="Times New Roman"/>
          <w:szCs w:val="24"/>
        </w:rPr>
        <w:t xml:space="preserve"> artery atherosclerosis compared to the other stroke mechanisms.</w:t>
      </w:r>
    </w:p>
    <w:p w14:paraId="0B375926" w14:textId="77777777" w:rsidR="00740932" w:rsidRPr="00F06B2E" w:rsidRDefault="00740932" w:rsidP="00E751A7">
      <w:pPr>
        <w:rPr>
          <w:rFonts w:cs="Times New Roman"/>
          <w:szCs w:val="24"/>
        </w:rPr>
      </w:pPr>
    </w:p>
    <w:p w14:paraId="663A3967" w14:textId="216FA196" w:rsidR="00E751A7" w:rsidRPr="00F06B2E" w:rsidRDefault="00E751A7" w:rsidP="00E751A7">
      <w:pPr>
        <w:rPr>
          <w:rFonts w:cs="Times New Roman"/>
          <w:b/>
          <w:bCs/>
          <w:szCs w:val="24"/>
        </w:rPr>
      </w:pPr>
      <w:r w:rsidRPr="00F06B2E">
        <w:rPr>
          <w:rFonts w:cs="Times New Roman"/>
          <w:b/>
          <w:bCs/>
          <w:szCs w:val="24"/>
        </w:rPr>
        <w:t>2.4</w:t>
      </w:r>
      <w:r w:rsidRPr="00F06B2E">
        <w:rPr>
          <w:rFonts w:cs="Times New Roman"/>
          <w:b/>
          <w:bCs/>
          <w:szCs w:val="24"/>
        </w:rPr>
        <w:tab/>
        <w:t>Supplementary Table 4. Outcomes of patients whose CST lesions were assessed with CT</w:t>
      </w:r>
    </w:p>
    <w:tbl>
      <w:tblPr>
        <w:tblStyle w:val="TableGrid"/>
        <w:tblW w:w="5082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2047"/>
        <w:gridCol w:w="2047"/>
        <w:gridCol w:w="2047"/>
        <w:gridCol w:w="1179"/>
      </w:tblGrid>
      <w:tr w:rsidR="00E751A7" w:rsidRPr="00F06B2E" w14:paraId="68CC6256" w14:textId="77777777" w:rsidTr="00811709"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90932" w14:textId="77777777" w:rsidR="00E751A7" w:rsidRPr="00F06B2E" w:rsidRDefault="00E751A7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2A8C4" w14:textId="2605F367" w:rsidR="00E751A7" w:rsidRPr="00F06B2E" w:rsidRDefault="00E751A7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All (n=16)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14CBB" w14:textId="4DA6828D" w:rsidR="00E751A7" w:rsidRPr="00F06B2E" w:rsidRDefault="00E751A7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</w:rPr>
            </w:pPr>
            <w:r w:rsidRPr="00F06B2E">
              <w:rPr>
                <w:rFonts w:eastAsiaTheme="minorHAnsi"/>
              </w:rPr>
              <w:t>CST- (n=4)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98091" w14:textId="3C7EFC11" w:rsidR="00E751A7" w:rsidRPr="00F06B2E" w:rsidRDefault="00E751A7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</w:rPr>
            </w:pPr>
            <w:r w:rsidRPr="00F06B2E">
              <w:rPr>
                <w:rFonts w:eastAsiaTheme="minorHAnsi"/>
              </w:rPr>
              <w:t>CST+ (n=12)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62454" w14:textId="2E6BB622" w:rsidR="00E751A7" w:rsidRPr="00F06B2E" w:rsidRDefault="00350BA5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  <w:kern w:val="2"/>
              </w:rPr>
            </w:pPr>
            <w:r w:rsidRPr="00F06B2E">
              <w:rPr>
                <w:rFonts w:eastAsiaTheme="minorHAnsi"/>
                <w:i/>
                <w:iCs/>
              </w:rPr>
              <w:t>P</w:t>
            </w:r>
            <w:r w:rsidR="00E751A7" w:rsidRPr="00F06B2E">
              <w:rPr>
                <w:rFonts w:eastAsiaTheme="minorHAnsi"/>
              </w:rPr>
              <w:t>-value</w:t>
            </w:r>
          </w:p>
        </w:tc>
      </w:tr>
      <w:tr w:rsidR="00E751A7" w:rsidRPr="00F06B2E" w14:paraId="13D01F03" w14:textId="77777777" w:rsidTr="00811709">
        <w:tc>
          <w:tcPr>
            <w:tcW w:w="1317" w:type="pct"/>
            <w:tcBorders>
              <w:top w:val="single" w:sz="4" w:space="0" w:color="auto"/>
            </w:tcBorders>
            <w:shd w:val="clear" w:color="auto" w:fill="auto"/>
          </w:tcPr>
          <w:p w14:paraId="03E56373" w14:textId="77777777" w:rsidR="00E751A7" w:rsidRPr="00F06B2E" w:rsidRDefault="00E751A7" w:rsidP="00E751A7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 xml:space="preserve">3-mo good functional </w:t>
            </w:r>
            <w:proofErr w:type="spellStart"/>
            <w:r w:rsidRPr="00F06B2E">
              <w:rPr>
                <w:rFonts w:eastAsiaTheme="minorHAnsi" w:cs="Times New Roman"/>
                <w:szCs w:val="24"/>
              </w:rPr>
              <w:t>outcome</w:t>
            </w:r>
            <w:r w:rsidRPr="00F06B2E">
              <w:rPr>
                <w:rFonts w:eastAsiaTheme="minorHAnsi" w:cs="Times New Roman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030" w:type="pct"/>
            <w:tcBorders>
              <w:top w:val="single" w:sz="4" w:space="0" w:color="auto"/>
            </w:tcBorders>
            <w:shd w:val="clear" w:color="auto" w:fill="auto"/>
          </w:tcPr>
          <w:p w14:paraId="1224DCF7" w14:textId="23BA6DFF" w:rsidR="00E751A7" w:rsidRPr="00F06B2E" w:rsidRDefault="00944D96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  <w:lang w:eastAsia="ko-KR"/>
              </w:rPr>
            </w:pPr>
            <w:r w:rsidRPr="00F06B2E">
              <w:rPr>
                <w:rFonts w:cs="Times New Roman"/>
                <w:szCs w:val="24"/>
                <w:lang w:eastAsia="ko-KR"/>
              </w:rPr>
              <w:t>3 (18.8)</w:t>
            </w:r>
          </w:p>
        </w:tc>
        <w:tc>
          <w:tcPr>
            <w:tcW w:w="1030" w:type="pct"/>
            <w:tcBorders>
              <w:top w:val="single" w:sz="4" w:space="0" w:color="auto"/>
            </w:tcBorders>
            <w:shd w:val="clear" w:color="auto" w:fill="auto"/>
          </w:tcPr>
          <w:p w14:paraId="2B3DAD53" w14:textId="03017026" w:rsidR="00E751A7" w:rsidRPr="00F06B2E" w:rsidRDefault="00944D96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lang w:eastAsia="ko-KR"/>
              </w:rPr>
            </w:pPr>
            <w:r w:rsidRPr="00F06B2E">
              <w:rPr>
                <w:rFonts w:eastAsiaTheme="minorEastAsia"/>
                <w:lang w:eastAsia="ko-KR"/>
              </w:rPr>
              <w:t>3 (75.0)</w:t>
            </w:r>
          </w:p>
        </w:tc>
        <w:tc>
          <w:tcPr>
            <w:tcW w:w="1030" w:type="pct"/>
            <w:tcBorders>
              <w:top w:val="single" w:sz="4" w:space="0" w:color="auto"/>
            </w:tcBorders>
            <w:shd w:val="clear" w:color="auto" w:fill="auto"/>
          </w:tcPr>
          <w:p w14:paraId="782F0877" w14:textId="0C8E6D60" w:rsidR="00E751A7" w:rsidRPr="00F06B2E" w:rsidRDefault="00944D96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lang w:eastAsia="ko-KR"/>
              </w:rPr>
            </w:pPr>
            <w:r w:rsidRPr="00F06B2E">
              <w:rPr>
                <w:rFonts w:eastAsiaTheme="minorEastAsia"/>
                <w:lang w:eastAsia="ko-KR"/>
              </w:rPr>
              <w:t>0 (0.0)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</w:tcPr>
          <w:p w14:paraId="3F64A9BA" w14:textId="4B535FA8" w:rsidR="00E751A7" w:rsidRPr="00F06B2E" w:rsidRDefault="00944D96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lang w:eastAsia="ko-KR"/>
              </w:rPr>
            </w:pPr>
            <w:r w:rsidRPr="00F06B2E">
              <w:rPr>
                <w:rFonts w:eastAsiaTheme="minorEastAsia"/>
                <w:lang w:eastAsia="ko-KR"/>
              </w:rPr>
              <w:t>0.007</w:t>
            </w:r>
          </w:p>
        </w:tc>
      </w:tr>
      <w:tr w:rsidR="00944D96" w:rsidRPr="00F06B2E" w14:paraId="050E51BD" w14:textId="77777777" w:rsidTr="00811709">
        <w:tc>
          <w:tcPr>
            <w:tcW w:w="1317" w:type="pct"/>
            <w:shd w:val="clear" w:color="auto" w:fill="auto"/>
          </w:tcPr>
          <w:p w14:paraId="324272C8" w14:textId="77777777" w:rsidR="00944D96" w:rsidRPr="00F06B2E" w:rsidRDefault="00944D96" w:rsidP="00944D96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 xml:space="preserve">3-mo </w:t>
            </w:r>
            <w:proofErr w:type="spellStart"/>
            <w:r w:rsidRPr="00F06B2E">
              <w:rPr>
                <w:rFonts w:eastAsiaTheme="minorHAnsi" w:cs="Times New Roman"/>
                <w:szCs w:val="24"/>
              </w:rPr>
              <w:t>mRS</w:t>
            </w:r>
            <w:proofErr w:type="spellEnd"/>
            <w:r w:rsidRPr="00F06B2E">
              <w:rPr>
                <w:rFonts w:eastAsiaTheme="minorHAnsi" w:cs="Times New Roman"/>
                <w:szCs w:val="24"/>
              </w:rPr>
              <w:t xml:space="preserve"> 0–3</w:t>
            </w:r>
          </w:p>
        </w:tc>
        <w:tc>
          <w:tcPr>
            <w:tcW w:w="1030" w:type="pct"/>
            <w:shd w:val="clear" w:color="auto" w:fill="auto"/>
          </w:tcPr>
          <w:p w14:paraId="3A3A4171" w14:textId="351324AF" w:rsidR="00944D96" w:rsidRPr="00F06B2E" w:rsidRDefault="00944D96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cs="Times New Roman"/>
                <w:szCs w:val="24"/>
                <w:lang w:eastAsia="ko-KR"/>
              </w:rPr>
              <w:t>3 (18.8)</w:t>
            </w:r>
          </w:p>
        </w:tc>
        <w:tc>
          <w:tcPr>
            <w:tcW w:w="1030" w:type="pct"/>
            <w:shd w:val="clear" w:color="auto" w:fill="auto"/>
          </w:tcPr>
          <w:p w14:paraId="67ED5D45" w14:textId="3A730CBD" w:rsidR="00944D96" w:rsidRPr="00F06B2E" w:rsidRDefault="00944D96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EastAsia"/>
                <w:lang w:eastAsia="ko-KR"/>
              </w:rPr>
              <w:t>3 (75.0)</w:t>
            </w:r>
          </w:p>
        </w:tc>
        <w:tc>
          <w:tcPr>
            <w:tcW w:w="1030" w:type="pct"/>
            <w:shd w:val="clear" w:color="auto" w:fill="auto"/>
          </w:tcPr>
          <w:p w14:paraId="18201C60" w14:textId="6ABC8D38" w:rsidR="00944D96" w:rsidRPr="00F06B2E" w:rsidRDefault="00944D96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EastAsia"/>
                <w:lang w:eastAsia="ko-KR"/>
              </w:rPr>
              <w:t>0 (0.0)</w:t>
            </w:r>
          </w:p>
        </w:tc>
        <w:tc>
          <w:tcPr>
            <w:tcW w:w="593" w:type="pct"/>
            <w:shd w:val="clear" w:color="auto" w:fill="auto"/>
          </w:tcPr>
          <w:p w14:paraId="22ED4F77" w14:textId="5E828006" w:rsidR="00944D96" w:rsidRPr="00F06B2E" w:rsidRDefault="00944D96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F06B2E">
              <w:rPr>
                <w:rFonts w:eastAsiaTheme="minorEastAsia"/>
                <w:lang w:eastAsia="ko-KR"/>
              </w:rPr>
              <w:t>0.007</w:t>
            </w:r>
          </w:p>
        </w:tc>
      </w:tr>
      <w:tr w:rsidR="00944D96" w:rsidRPr="00F06B2E" w14:paraId="55979A55" w14:textId="77777777" w:rsidTr="00811709">
        <w:tc>
          <w:tcPr>
            <w:tcW w:w="1317" w:type="pct"/>
            <w:shd w:val="clear" w:color="auto" w:fill="auto"/>
          </w:tcPr>
          <w:p w14:paraId="11627A68" w14:textId="77777777" w:rsidR="00944D96" w:rsidRPr="00F06B2E" w:rsidRDefault="00944D96" w:rsidP="00944D96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 xml:space="preserve">3-mo </w:t>
            </w:r>
            <w:proofErr w:type="spellStart"/>
            <w:r w:rsidRPr="00F06B2E">
              <w:rPr>
                <w:rFonts w:eastAsiaTheme="minorHAnsi" w:cs="Times New Roman"/>
                <w:szCs w:val="24"/>
              </w:rPr>
              <w:t>mRS</w:t>
            </w:r>
            <w:proofErr w:type="spellEnd"/>
            <w:r w:rsidRPr="00F06B2E">
              <w:rPr>
                <w:rFonts w:eastAsiaTheme="minorHAnsi" w:cs="Times New Roman"/>
                <w:szCs w:val="24"/>
              </w:rPr>
              <w:t xml:space="preserve"> 0–2</w:t>
            </w:r>
          </w:p>
        </w:tc>
        <w:tc>
          <w:tcPr>
            <w:tcW w:w="1030" w:type="pct"/>
            <w:shd w:val="clear" w:color="auto" w:fill="auto"/>
          </w:tcPr>
          <w:p w14:paraId="09FEAAD8" w14:textId="22352B12" w:rsidR="00944D96" w:rsidRPr="00F06B2E" w:rsidRDefault="00944D96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  <w:lang w:eastAsia="ko-KR"/>
              </w:rPr>
            </w:pPr>
            <w:r w:rsidRPr="00F06B2E">
              <w:rPr>
                <w:rFonts w:cs="Times New Roman"/>
                <w:szCs w:val="24"/>
                <w:lang w:eastAsia="ko-KR"/>
              </w:rPr>
              <w:t>2 (12.5)</w:t>
            </w:r>
          </w:p>
        </w:tc>
        <w:tc>
          <w:tcPr>
            <w:tcW w:w="1030" w:type="pct"/>
            <w:shd w:val="clear" w:color="auto" w:fill="auto"/>
          </w:tcPr>
          <w:p w14:paraId="09ECE9C1" w14:textId="1A43C982" w:rsidR="00944D96" w:rsidRPr="00F06B2E" w:rsidRDefault="00944D96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lang w:eastAsia="ko-KR"/>
              </w:rPr>
            </w:pPr>
            <w:r w:rsidRPr="00F06B2E">
              <w:rPr>
                <w:rFonts w:eastAsiaTheme="minorEastAsia"/>
                <w:lang w:eastAsia="ko-KR"/>
              </w:rPr>
              <w:t>2 (50.0)</w:t>
            </w:r>
          </w:p>
        </w:tc>
        <w:tc>
          <w:tcPr>
            <w:tcW w:w="1030" w:type="pct"/>
            <w:shd w:val="clear" w:color="auto" w:fill="auto"/>
          </w:tcPr>
          <w:p w14:paraId="60D036F3" w14:textId="16C5DA14" w:rsidR="00944D96" w:rsidRPr="00F06B2E" w:rsidRDefault="00944D96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lang w:eastAsia="ko-KR"/>
              </w:rPr>
            </w:pPr>
            <w:r w:rsidRPr="00F06B2E">
              <w:rPr>
                <w:rFonts w:eastAsiaTheme="minorEastAsia"/>
                <w:lang w:eastAsia="ko-KR"/>
              </w:rPr>
              <w:t>0 (0.0)</w:t>
            </w:r>
          </w:p>
        </w:tc>
        <w:tc>
          <w:tcPr>
            <w:tcW w:w="593" w:type="pct"/>
            <w:shd w:val="clear" w:color="auto" w:fill="auto"/>
          </w:tcPr>
          <w:p w14:paraId="2ED8FE11" w14:textId="0160B528" w:rsidR="00944D96" w:rsidRPr="00F06B2E" w:rsidRDefault="00944D96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lang w:eastAsia="ko-KR"/>
              </w:rPr>
            </w:pPr>
            <w:r w:rsidRPr="00F06B2E">
              <w:rPr>
                <w:rFonts w:eastAsiaTheme="minorEastAsia"/>
                <w:lang w:eastAsia="ko-KR"/>
              </w:rPr>
              <w:t>0.050</w:t>
            </w:r>
          </w:p>
        </w:tc>
      </w:tr>
      <w:tr w:rsidR="00944D96" w:rsidRPr="00F06B2E" w14:paraId="5A5BD00E" w14:textId="77777777" w:rsidTr="00811709">
        <w:tc>
          <w:tcPr>
            <w:tcW w:w="1317" w:type="pct"/>
            <w:shd w:val="clear" w:color="auto" w:fill="auto"/>
          </w:tcPr>
          <w:p w14:paraId="340885A6" w14:textId="77777777" w:rsidR="00944D96" w:rsidRPr="00F06B2E" w:rsidRDefault="00944D96" w:rsidP="00944D96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3-mo mortality</w:t>
            </w:r>
          </w:p>
        </w:tc>
        <w:tc>
          <w:tcPr>
            <w:tcW w:w="1030" w:type="pct"/>
            <w:shd w:val="clear" w:color="auto" w:fill="auto"/>
          </w:tcPr>
          <w:p w14:paraId="45FBF1D1" w14:textId="48B5948D" w:rsidR="00944D96" w:rsidRPr="00F06B2E" w:rsidRDefault="005359BC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  <w:lang w:eastAsia="ko-KR"/>
              </w:rPr>
            </w:pPr>
            <w:r w:rsidRPr="00F06B2E">
              <w:rPr>
                <w:rFonts w:cs="Times New Roman"/>
                <w:szCs w:val="24"/>
                <w:lang w:eastAsia="ko-KR"/>
              </w:rPr>
              <w:t>8 (50.0)</w:t>
            </w:r>
          </w:p>
        </w:tc>
        <w:tc>
          <w:tcPr>
            <w:tcW w:w="1030" w:type="pct"/>
            <w:shd w:val="clear" w:color="auto" w:fill="auto"/>
          </w:tcPr>
          <w:p w14:paraId="6D78C7D3" w14:textId="2048E717" w:rsidR="00944D96" w:rsidRPr="00F06B2E" w:rsidRDefault="005359BC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lang w:eastAsia="ko-KR"/>
              </w:rPr>
            </w:pPr>
            <w:r w:rsidRPr="00F06B2E">
              <w:rPr>
                <w:rFonts w:eastAsiaTheme="minorEastAsia"/>
                <w:lang w:eastAsia="ko-KR"/>
              </w:rPr>
              <w:t>1 (25.0)</w:t>
            </w:r>
          </w:p>
        </w:tc>
        <w:tc>
          <w:tcPr>
            <w:tcW w:w="1030" w:type="pct"/>
            <w:shd w:val="clear" w:color="auto" w:fill="auto"/>
          </w:tcPr>
          <w:p w14:paraId="4D96CEE1" w14:textId="6F79C65F" w:rsidR="00944D96" w:rsidRPr="00F06B2E" w:rsidRDefault="005359BC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lang w:eastAsia="ko-KR"/>
              </w:rPr>
            </w:pPr>
            <w:r w:rsidRPr="00F06B2E">
              <w:rPr>
                <w:rFonts w:eastAsiaTheme="minorEastAsia"/>
                <w:lang w:eastAsia="ko-KR"/>
              </w:rPr>
              <w:t>7 (58.3)</w:t>
            </w:r>
          </w:p>
        </w:tc>
        <w:tc>
          <w:tcPr>
            <w:tcW w:w="593" w:type="pct"/>
            <w:shd w:val="clear" w:color="auto" w:fill="auto"/>
          </w:tcPr>
          <w:p w14:paraId="2D8B76DD" w14:textId="4EFB44C2" w:rsidR="00944D96" w:rsidRPr="00F06B2E" w:rsidRDefault="005359BC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lang w:eastAsia="ko-KR"/>
              </w:rPr>
            </w:pPr>
            <w:r w:rsidRPr="00F06B2E">
              <w:rPr>
                <w:rFonts w:eastAsiaTheme="minorEastAsia"/>
                <w:lang w:eastAsia="ko-KR"/>
              </w:rPr>
              <w:t>0.569</w:t>
            </w:r>
          </w:p>
        </w:tc>
      </w:tr>
      <w:tr w:rsidR="00944D96" w:rsidRPr="00F06B2E" w14:paraId="37058535" w14:textId="77777777" w:rsidTr="00811709">
        <w:tc>
          <w:tcPr>
            <w:tcW w:w="2347" w:type="pct"/>
            <w:gridSpan w:val="2"/>
            <w:shd w:val="clear" w:color="auto" w:fill="auto"/>
          </w:tcPr>
          <w:p w14:paraId="0F4985C7" w14:textId="77777777" w:rsidR="00944D96" w:rsidRPr="00F06B2E" w:rsidRDefault="00944D96" w:rsidP="00944D96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Hemorrhagic transformation</w:t>
            </w:r>
          </w:p>
        </w:tc>
        <w:tc>
          <w:tcPr>
            <w:tcW w:w="1030" w:type="pct"/>
            <w:shd w:val="clear" w:color="auto" w:fill="auto"/>
          </w:tcPr>
          <w:p w14:paraId="129DCADC" w14:textId="77777777" w:rsidR="00944D96" w:rsidRPr="00F06B2E" w:rsidRDefault="00944D96" w:rsidP="00944D96">
            <w:pPr>
              <w:pStyle w:val="NormalWeb"/>
              <w:adjustRightInd w:val="0"/>
              <w:snapToGrid w:val="0"/>
              <w:spacing w:before="0" w:beforeAutospacing="0" w:after="0" w:afterAutospacing="0"/>
              <w:rPr>
                <w:rFonts w:eastAsiaTheme="minorHAnsi"/>
              </w:rPr>
            </w:pPr>
          </w:p>
        </w:tc>
        <w:tc>
          <w:tcPr>
            <w:tcW w:w="1030" w:type="pct"/>
            <w:shd w:val="clear" w:color="auto" w:fill="auto"/>
          </w:tcPr>
          <w:p w14:paraId="4A7C09CD" w14:textId="77777777" w:rsidR="00944D96" w:rsidRPr="00F06B2E" w:rsidRDefault="00944D96" w:rsidP="00944D96">
            <w:pPr>
              <w:pStyle w:val="NormalWeb"/>
              <w:adjustRightInd w:val="0"/>
              <w:snapToGrid w:val="0"/>
              <w:spacing w:before="0" w:beforeAutospacing="0" w:after="0" w:afterAutospacing="0"/>
              <w:rPr>
                <w:rFonts w:eastAsiaTheme="minorHAnsi"/>
              </w:rPr>
            </w:pPr>
          </w:p>
        </w:tc>
        <w:tc>
          <w:tcPr>
            <w:tcW w:w="593" w:type="pct"/>
            <w:shd w:val="clear" w:color="auto" w:fill="auto"/>
          </w:tcPr>
          <w:p w14:paraId="1390D9F0" w14:textId="4FB334F4" w:rsidR="00944D96" w:rsidRPr="00F06B2E" w:rsidRDefault="005359BC" w:rsidP="00517567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lang w:eastAsia="ko-KR"/>
              </w:rPr>
            </w:pPr>
            <w:r w:rsidRPr="00F06B2E">
              <w:rPr>
                <w:rFonts w:eastAsiaTheme="minorEastAsia"/>
                <w:lang w:eastAsia="ko-KR"/>
              </w:rPr>
              <w:t>1.000</w:t>
            </w:r>
          </w:p>
        </w:tc>
      </w:tr>
      <w:tr w:rsidR="00944D96" w:rsidRPr="00F06B2E" w14:paraId="62682B46" w14:textId="77777777" w:rsidTr="00811709">
        <w:tc>
          <w:tcPr>
            <w:tcW w:w="1317" w:type="pct"/>
            <w:shd w:val="clear" w:color="auto" w:fill="auto"/>
          </w:tcPr>
          <w:p w14:paraId="69D424DB" w14:textId="77777777" w:rsidR="00944D96" w:rsidRPr="00F06B2E" w:rsidRDefault="00944D96" w:rsidP="00944D96">
            <w:pPr>
              <w:adjustRightInd w:val="0"/>
              <w:snapToGrid w:val="0"/>
              <w:spacing w:before="0" w:after="0"/>
              <w:ind w:firstLineChars="50" w:firstLine="12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 xml:space="preserve"> HI type 1</w:t>
            </w:r>
          </w:p>
        </w:tc>
        <w:tc>
          <w:tcPr>
            <w:tcW w:w="1030" w:type="pct"/>
            <w:shd w:val="clear" w:color="auto" w:fill="auto"/>
          </w:tcPr>
          <w:p w14:paraId="0A96E743" w14:textId="4261BF9D" w:rsidR="00944D96" w:rsidRPr="00F06B2E" w:rsidRDefault="005359BC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  <w:lang w:eastAsia="ko-KR"/>
              </w:rPr>
            </w:pPr>
            <w:r w:rsidRPr="00F06B2E">
              <w:rPr>
                <w:rFonts w:cs="Times New Roman"/>
                <w:szCs w:val="24"/>
                <w:lang w:eastAsia="ko-KR"/>
              </w:rPr>
              <w:t>2 (12.5)</w:t>
            </w:r>
          </w:p>
        </w:tc>
        <w:tc>
          <w:tcPr>
            <w:tcW w:w="1030" w:type="pct"/>
            <w:shd w:val="clear" w:color="auto" w:fill="auto"/>
          </w:tcPr>
          <w:p w14:paraId="5A32B8ED" w14:textId="0BE16545" w:rsidR="00944D96" w:rsidRPr="00F06B2E" w:rsidRDefault="005359BC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lang w:eastAsia="ko-KR"/>
              </w:rPr>
            </w:pPr>
            <w:r w:rsidRPr="00F06B2E">
              <w:rPr>
                <w:rFonts w:eastAsiaTheme="minorEastAsia"/>
                <w:lang w:eastAsia="ko-KR"/>
              </w:rPr>
              <w:t>0 (0.0)</w:t>
            </w:r>
          </w:p>
        </w:tc>
        <w:tc>
          <w:tcPr>
            <w:tcW w:w="1030" w:type="pct"/>
            <w:shd w:val="clear" w:color="auto" w:fill="auto"/>
          </w:tcPr>
          <w:p w14:paraId="66ED2FCA" w14:textId="7B773FFA" w:rsidR="00944D96" w:rsidRPr="00F06B2E" w:rsidRDefault="005359BC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EastAsia"/>
                <w:lang w:eastAsia="ko-KR"/>
              </w:rPr>
            </w:pPr>
            <w:r w:rsidRPr="00F06B2E">
              <w:rPr>
                <w:rFonts w:eastAsiaTheme="minorEastAsia"/>
                <w:lang w:eastAsia="ko-KR"/>
              </w:rPr>
              <w:t>2 (16.7)</w:t>
            </w:r>
          </w:p>
        </w:tc>
        <w:tc>
          <w:tcPr>
            <w:tcW w:w="593" w:type="pct"/>
            <w:shd w:val="clear" w:color="auto" w:fill="auto"/>
          </w:tcPr>
          <w:p w14:paraId="344F5477" w14:textId="77777777" w:rsidR="00944D96" w:rsidRPr="00F06B2E" w:rsidRDefault="00944D96" w:rsidP="00350BA5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Theme="minorHAnsi"/>
              </w:rPr>
            </w:pPr>
          </w:p>
        </w:tc>
      </w:tr>
      <w:tr w:rsidR="00944D96" w:rsidRPr="00F06B2E" w14:paraId="516A94F0" w14:textId="77777777" w:rsidTr="00811709">
        <w:tc>
          <w:tcPr>
            <w:tcW w:w="1317" w:type="pct"/>
          </w:tcPr>
          <w:p w14:paraId="515118A9" w14:textId="77777777" w:rsidR="00944D96" w:rsidRPr="00F06B2E" w:rsidRDefault="00944D96" w:rsidP="00944D96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 xml:space="preserve">  HI type 2</w:t>
            </w:r>
          </w:p>
        </w:tc>
        <w:tc>
          <w:tcPr>
            <w:tcW w:w="1030" w:type="pct"/>
          </w:tcPr>
          <w:p w14:paraId="2F2BEB61" w14:textId="39870B35" w:rsidR="00944D96" w:rsidRPr="00F06B2E" w:rsidRDefault="005359BC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  <w:lang w:eastAsia="ko-KR"/>
              </w:rPr>
            </w:pPr>
            <w:r w:rsidRPr="00F06B2E">
              <w:rPr>
                <w:rFonts w:cs="Times New Roman"/>
                <w:szCs w:val="24"/>
                <w:lang w:eastAsia="ko-KR"/>
              </w:rPr>
              <w:t>0 (0.0)</w:t>
            </w:r>
          </w:p>
        </w:tc>
        <w:tc>
          <w:tcPr>
            <w:tcW w:w="1030" w:type="pct"/>
          </w:tcPr>
          <w:p w14:paraId="42F1B5DD" w14:textId="60F6C355" w:rsidR="00944D96" w:rsidRPr="00F06B2E" w:rsidRDefault="005359BC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cs="Times New Roman"/>
                <w:lang w:eastAsia="ko-KR"/>
              </w:rPr>
              <w:t>0 (0.0)</w:t>
            </w:r>
          </w:p>
        </w:tc>
        <w:tc>
          <w:tcPr>
            <w:tcW w:w="1030" w:type="pct"/>
          </w:tcPr>
          <w:p w14:paraId="4DDAC004" w14:textId="6C15127A" w:rsidR="00944D96" w:rsidRPr="00F06B2E" w:rsidRDefault="005359BC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cs="Times New Roman"/>
                <w:lang w:eastAsia="ko-KR"/>
              </w:rPr>
              <w:t>0 (0.0)</w:t>
            </w:r>
          </w:p>
        </w:tc>
        <w:tc>
          <w:tcPr>
            <w:tcW w:w="593" w:type="pct"/>
            <w:shd w:val="clear" w:color="auto" w:fill="auto"/>
          </w:tcPr>
          <w:p w14:paraId="5C054666" w14:textId="77777777" w:rsidR="00944D96" w:rsidRPr="00F06B2E" w:rsidRDefault="00944D96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944D96" w:rsidRPr="00F06B2E" w14:paraId="56641038" w14:textId="77777777" w:rsidTr="00811709">
        <w:tc>
          <w:tcPr>
            <w:tcW w:w="1317" w:type="pct"/>
          </w:tcPr>
          <w:p w14:paraId="00E0ABE2" w14:textId="77777777" w:rsidR="00944D96" w:rsidRPr="00F06B2E" w:rsidRDefault="00944D96" w:rsidP="00944D96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 xml:space="preserve">  PH type 1</w:t>
            </w:r>
          </w:p>
        </w:tc>
        <w:tc>
          <w:tcPr>
            <w:tcW w:w="1030" w:type="pct"/>
          </w:tcPr>
          <w:p w14:paraId="462EB7C5" w14:textId="6BC239AA" w:rsidR="00944D96" w:rsidRPr="00F06B2E" w:rsidRDefault="005359BC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  <w:lang w:eastAsia="ko-KR"/>
              </w:rPr>
            </w:pPr>
            <w:r w:rsidRPr="00F06B2E">
              <w:rPr>
                <w:rFonts w:cs="Times New Roman"/>
                <w:szCs w:val="24"/>
                <w:lang w:eastAsia="ko-KR"/>
              </w:rPr>
              <w:t>0 (0.0)</w:t>
            </w:r>
          </w:p>
        </w:tc>
        <w:tc>
          <w:tcPr>
            <w:tcW w:w="1030" w:type="pct"/>
          </w:tcPr>
          <w:p w14:paraId="094CE307" w14:textId="75B087B7" w:rsidR="00944D96" w:rsidRPr="00F06B2E" w:rsidRDefault="005359BC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cs="Times New Roman"/>
                <w:lang w:eastAsia="ko-KR"/>
              </w:rPr>
              <w:t>0 (0.0)</w:t>
            </w:r>
          </w:p>
        </w:tc>
        <w:tc>
          <w:tcPr>
            <w:tcW w:w="1030" w:type="pct"/>
          </w:tcPr>
          <w:p w14:paraId="65AE360B" w14:textId="7F72B66C" w:rsidR="00944D96" w:rsidRPr="00F06B2E" w:rsidRDefault="005359BC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cs="Times New Roman"/>
                <w:lang w:eastAsia="ko-KR"/>
              </w:rPr>
              <w:t>0 (0.0)</w:t>
            </w:r>
          </w:p>
        </w:tc>
        <w:tc>
          <w:tcPr>
            <w:tcW w:w="593" w:type="pct"/>
            <w:shd w:val="clear" w:color="auto" w:fill="auto"/>
          </w:tcPr>
          <w:p w14:paraId="675C2E2B" w14:textId="77777777" w:rsidR="00944D96" w:rsidRPr="00F06B2E" w:rsidRDefault="00944D96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944D96" w:rsidRPr="00F06B2E" w14:paraId="5E0CEB45" w14:textId="77777777" w:rsidTr="00811709">
        <w:tc>
          <w:tcPr>
            <w:tcW w:w="1317" w:type="pct"/>
          </w:tcPr>
          <w:p w14:paraId="57CF2410" w14:textId="77777777" w:rsidR="00944D96" w:rsidRPr="00F06B2E" w:rsidRDefault="00944D96" w:rsidP="00944D96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 xml:space="preserve">  PH type 2</w:t>
            </w:r>
          </w:p>
        </w:tc>
        <w:tc>
          <w:tcPr>
            <w:tcW w:w="1030" w:type="pct"/>
          </w:tcPr>
          <w:p w14:paraId="40A74CFC" w14:textId="08010D0C" w:rsidR="00944D96" w:rsidRPr="00F06B2E" w:rsidRDefault="005359BC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  <w:lang w:eastAsia="ko-KR"/>
              </w:rPr>
            </w:pPr>
            <w:r w:rsidRPr="00F06B2E">
              <w:rPr>
                <w:rFonts w:cs="Times New Roman"/>
                <w:szCs w:val="24"/>
                <w:lang w:eastAsia="ko-KR"/>
              </w:rPr>
              <w:t>2 (12.5)</w:t>
            </w:r>
          </w:p>
        </w:tc>
        <w:tc>
          <w:tcPr>
            <w:tcW w:w="1030" w:type="pct"/>
          </w:tcPr>
          <w:p w14:paraId="6D412AD9" w14:textId="105370A5" w:rsidR="00944D96" w:rsidRPr="00F06B2E" w:rsidRDefault="005359BC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cs="Times New Roman"/>
                <w:lang w:eastAsia="ko-KR"/>
              </w:rPr>
              <w:t>0 (0.0)</w:t>
            </w:r>
          </w:p>
        </w:tc>
        <w:tc>
          <w:tcPr>
            <w:tcW w:w="1030" w:type="pct"/>
          </w:tcPr>
          <w:p w14:paraId="7815B5B9" w14:textId="12A41DB6" w:rsidR="00944D96" w:rsidRPr="00F06B2E" w:rsidRDefault="005359BC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  <w:lang w:eastAsia="ko-KR"/>
              </w:rPr>
            </w:pPr>
            <w:r w:rsidRPr="00F06B2E">
              <w:rPr>
                <w:rFonts w:cs="Times New Roman"/>
                <w:szCs w:val="24"/>
                <w:lang w:eastAsia="ko-KR"/>
              </w:rPr>
              <w:t>2 (16.7)</w:t>
            </w:r>
          </w:p>
        </w:tc>
        <w:tc>
          <w:tcPr>
            <w:tcW w:w="593" w:type="pct"/>
            <w:shd w:val="clear" w:color="auto" w:fill="auto"/>
          </w:tcPr>
          <w:p w14:paraId="73E973D0" w14:textId="77777777" w:rsidR="00944D96" w:rsidRPr="00F06B2E" w:rsidRDefault="00944D96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944D96" w:rsidRPr="00F06B2E" w14:paraId="647530D8" w14:textId="77777777" w:rsidTr="00811709">
        <w:tc>
          <w:tcPr>
            <w:tcW w:w="1317" w:type="pct"/>
          </w:tcPr>
          <w:p w14:paraId="30AAA7E2" w14:textId="77777777" w:rsidR="00944D96" w:rsidRPr="00F06B2E" w:rsidRDefault="00944D96" w:rsidP="00944D96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Any hemorrhagic transformation</w:t>
            </w:r>
          </w:p>
        </w:tc>
        <w:tc>
          <w:tcPr>
            <w:tcW w:w="1030" w:type="pct"/>
          </w:tcPr>
          <w:p w14:paraId="1DF75F92" w14:textId="155FA530" w:rsidR="00944D96" w:rsidRPr="00F06B2E" w:rsidRDefault="005359BC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  <w:lang w:eastAsia="ko-KR"/>
              </w:rPr>
            </w:pPr>
            <w:r w:rsidRPr="00F06B2E">
              <w:rPr>
                <w:rFonts w:cs="Times New Roman"/>
                <w:szCs w:val="24"/>
                <w:lang w:eastAsia="ko-KR"/>
              </w:rPr>
              <w:t>4 (25.0)</w:t>
            </w:r>
          </w:p>
        </w:tc>
        <w:tc>
          <w:tcPr>
            <w:tcW w:w="1030" w:type="pct"/>
          </w:tcPr>
          <w:p w14:paraId="361A2F0B" w14:textId="25207CC6" w:rsidR="00944D96" w:rsidRPr="00F06B2E" w:rsidRDefault="005359BC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  <w:lang w:eastAsia="ko-KR"/>
              </w:rPr>
            </w:pPr>
            <w:r w:rsidRPr="00F06B2E">
              <w:rPr>
                <w:rFonts w:cs="Times New Roman"/>
                <w:szCs w:val="24"/>
                <w:lang w:eastAsia="ko-KR"/>
              </w:rPr>
              <w:t>0 (0.0)</w:t>
            </w:r>
          </w:p>
        </w:tc>
        <w:tc>
          <w:tcPr>
            <w:tcW w:w="1030" w:type="pct"/>
          </w:tcPr>
          <w:p w14:paraId="258B8C05" w14:textId="39837C21" w:rsidR="00944D96" w:rsidRPr="00F06B2E" w:rsidRDefault="005359BC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  <w:lang w:eastAsia="ko-KR"/>
              </w:rPr>
            </w:pPr>
            <w:r w:rsidRPr="00F06B2E">
              <w:rPr>
                <w:rFonts w:cs="Times New Roman"/>
                <w:szCs w:val="24"/>
                <w:lang w:eastAsia="ko-KR"/>
              </w:rPr>
              <w:t>4 (33.3)</w:t>
            </w:r>
          </w:p>
        </w:tc>
        <w:tc>
          <w:tcPr>
            <w:tcW w:w="593" w:type="pct"/>
            <w:shd w:val="clear" w:color="auto" w:fill="auto"/>
          </w:tcPr>
          <w:p w14:paraId="7587592E" w14:textId="208839F8" w:rsidR="00944D96" w:rsidRPr="00F06B2E" w:rsidRDefault="005359BC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  <w:lang w:eastAsia="ko-KR"/>
              </w:rPr>
            </w:pPr>
            <w:r w:rsidRPr="00F06B2E">
              <w:rPr>
                <w:rFonts w:cs="Times New Roman"/>
                <w:szCs w:val="24"/>
                <w:lang w:eastAsia="ko-KR"/>
              </w:rPr>
              <w:t>0.516</w:t>
            </w:r>
          </w:p>
        </w:tc>
      </w:tr>
      <w:tr w:rsidR="00944D96" w:rsidRPr="00F06B2E" w14:paraId="337C23A1" w14:textId="77777777" w:rsidTr="00811709">
        <w:tc>
          <w:tcPr>
            <w:tcW w:w="1317" w:type="pct"/>
          </w:tcPr>
          <w:p w14:paraId="7EDFC779" w14:textId="77777777" w:rsidR="00944D96" w:rsidRPr="00F06B2E" w:rsidRDefault="00944D96" w:rsidP="00944D96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proofErr w:type="spellStart"/>
            <w:r w:rsidRPr="00F06B2E">
              <w:rPr>
                <w:rFonts w:eastAsiaTheme="minorHAnsi" w:cs="Times New Roman"/>
                <w:szCs w:val="24"/>
              </w:rPr>
              <w:t>sICH</w:t>
            </w:r>
            <w:proofErr w:type="spellEnd"/>
          </w:p>
        </w:tc>
        <w:tc>
          <w:tcPr>
            <w:tcW w:w="1030" w:type="pct"/>
          </w:tcPr>
          <w:p w14:paraId="69F47A92" w14:textId="09E70895" w:rsidR="00944D96" w:rsidRPr="00F06B2E" w:rsidRDefault="005359BC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  <w:lang w:eastAsia="ko-KR"/>
              </w:rPr>
            </w:pPr>
            <w:r w:rsidRPr="00F06B2E">
              <w:rPr>
                <w:rFonts w:cs="Times New Roman"/>
                <w:szCs w:val="24"/>
                <w:lang w:eastAsia="ko-KR"/>
              </w:rPr>
              <w:t>2 (12.5)</w:t>
            </w:r>
          </w:p>
        </w:tc>
        <w:tc>
          <w:tcPr>
            <w:tcW w:w="1030" w:type="pct"/>
          </w:tcPr>
          <w:p w14:paraId="630F1891" w14:textId="28E2B1E9" w:rsidR="00944D96" w:rsidRPr="00F06B2E" w:rsidRDefault="005359BC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  <w:lang w:eastAsia="ko-KR"/>
              </w:rPr>
            </w:pPr>
            <w:r w:rsidRPr="00F06B2E">
              <w:rPr>
                <w:rFonts w:cs="Times New Roman"/>
                <w:szCs w:val="24"/>
                <w:lang w:eastAsia="ko-KR"/>
              </w:rPr>
              <w:t>0 (0.0)</w:t>
            </w:r>
          </w:p>
        </w:tc>
        <w:tc>
          <w:tcPr>
            <w:tcW w:w="1030" w:type="pct"/>
          </w:tcPr>
          <w:p w14:paraId="552E513C" w14:textId="2EE3FB59" w:rsidR="00944D96" w:rsidRPr="00F06B2E" w:rsidRDefault="005359BC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  <w:lang w:eastAsia="ko-KR"/>
              </w:rPr>
            </w:pPr>
            <w:r w:rsidRPr="00F06B2E">
              <w:rPr>
                <w:rFonts w:cs="Times New Roman"/>
                <w:szCs w:val="24"/>
                <w:lang w:eastAsia="ko-KR"/>
              </w:rPr>
              <w:t>2 (16.7)</w:t>
            </w:r>
          </w:p>
        </w:tc>
        <w:tc>
          <w:tcPr>
            <w:tcW w:w="593" w:type="pct"/>
            <w:shd w:val="clear" w:color="auto" w:fill="auto"/>
          </w:tcPr>
          <w:p w14:paraId="6CEF4D7A" w14:textId="66D77013" w:rsidR="00944D96" w:rsidRPr="00F06B2E" w:rsidRDefault="005359BC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  <w:lang w:eastAsia="ko-KR"/>
              </w:rPr>
            </w:pPr>
            <w:r w:rsidRPr="00F06B2E">
              <w:rPr>
                <w:rFonts w:cs="Times New Roman"/>
                <w:szCs w:val="24"/>
                <w:lang w:eastAsia="ko-KR"/>
              </w:rPr>
              <w:t>1.000</w:t>
            </w:r>
          </w:p>
        </w:tc>
      </w:tr>
      <w:tr w:rsidR="00944D96" w:rsidRPr="00F06B2E" w14:paraId="5CED0532" w14:textId="77777777" w:rsidTr="00811709">
        <w:tc>
          <w:tcPr>
            <w:tcW w:w="1317" w:type="pct"/>
          </w:tcPr>
          <w:p w14:paraId="3C6F96F4" w14:textId="77777777" w:rsidR="00944D96" w:rsidRPr="00F06B2E" w:rsidRDefault="00944D96" w:rsidP="00944D96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NIHSS score on day 7 or discharge</w:t>
            </w:r>
          </w:p>
        </w:tc>
        <w:tc>
          <w:tcPr>
            <w:tcW w:w="1030" w:type="pct"/>
          </w:tcPr>
          <w:p w14:paraId="1FFEE2B6" w14:textId="108B13AB" w:rsidR="00944D96" w:rsidRPr="00F06B2E" w:rsidRDefault="00B409B6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22.5</w:t>
            </w:r>
          </w:p>
          <w:p w14:paraId="104C3251" w14:textId="71866237" w:rsidR="00944D96" w:rsidRPr="00F06B2E" w:rsidRDefault="00944D96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</w:t>
            </w:r>
            <w:r w:rsidR="00B409B6" w:rsidRPr="00F06B2E">
              <w:rPr>
                <w:rFonts w:eastAsiaTheme="minorHAnsi" w:cs="Times New Roman"/>
                <w:szCs w:val="24"/>
              </w:rPr>
              <w:t>7.8</w:t>
            </w:r>
            <w:r w:rsidRPr="00F06B2E">
              <w:rPr>
                <w:rFonts w:eastAsiaTheme="minorHAnsi" w:cs="Times New Roman"/>
                <w:szCs w:val="24"/>
              </w:rPr>
              <w:t>-</w:t>
            </w:r>
            <w:r w:rsidR="00B409B6" w:rsidRPr="00F06B2E">
              <w:rPr>
                <w:rFonts w:eastAsiaTheme="minorHAnsi" w:cs="Times New Roman"/>
                <w:szCs w:val="24"/>
              </w:rPr>
              <w:t>42.0</w:t>
            </w:r>
            <w:r w:rsidRPr="00F06B2E">
              <w:rPr>
                <w:rFonts w:eastAsiaTheme="minorHAnsi" w:cs="Times New Roman"/>
                <w:szCs w:val="24"/>
              </w:rPr>
              <w:t>)</w:t>
            </w:r>
          </w:p>
        </w:tc>
        <w:tc>
          <w:tcPr>
            <w:tcW w:w="1030" w:type="pct"/>
          </w:tcPr>
          <w:p w14:paraId="56330ADE" w14:textId="07920BA3" w:rsidR="00944D96" w:rsidRPr="00F06B2E" w:rsidRDefault="00B409B6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5.5</w:t>
            </w:r>
          </w:p>
          <w:p w14:paraId="7F34BE63" w14:textId="72A937F0" w:rsidR="00944D96" w:rsidRPr="00F06B2E" w:rsidRDefault="00944D96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</w:t>
            </w:r>
            <w:r w:rsidR="00B409B6" w:rsidRPr="00F06B2E">
              <w:rPr>
                <w:rFonts w:eastAsiaTheme="minorHAnsi" w:cs="Times New Roman"/>
                <w:szCs w:val="24"/>
              </w:rPr>
              <w:t>2.5</w:t>
            </w:r>
            <w:r w:rsidRPr="00F06B2E">
              <w:rPr>
                <w:rFonts w:eastAsiaTheme="minorHAnsi" w:cs="Times New Roman"/>
                <w:szCs w:val="24"/>
              </w:rPr>
              <w:t>-</w:t>
            </w:r>
            <w:r w:rsidR="00B409B6" w:rsidRPr="00F06B2E">
              <w:rPr>
                <w:rFonts w:eastAsiaTheme="minorHAnsi" w:cs="Times New Roman"/>
                <w:szCs w:val="24"/>
              </w:rPr>
              <w:t>10.8</w:t>
            </w:r>
            <w:r w:rsidRPr="00F06B2E">
              <w:rPr>
                <w:rFonts w:eastAsiaTheme="minorHAnsi" w:cs="Times New Roman"/>
                <w:szCs w:val="24"/>
              </w:rPr>
              <w:t>)</w:t>
            </w:r>
          </w:p>
        </w:tc>
        <w:tc>
          <w:tcPr>
            <w:tcW w:w="1030" w:type="pct"/>
          </w:tcPr>
          <w:p w14:paraId="2578D0B5" w14:textId="26E98249" w:rsidR="00944D96" w:rsidRPr="00F06B2E" w:rsidRDefault="00B409B6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32.5</w:t>
            </w:r>
          </w:p>
          <w:p w14:paraId="26EB633B" w14:textId="1AA65DF0" w:rsidR="00944D96" w:rsidRPr="00F06B2E" w:rsidRDefault="00944D96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</w:t>
            </w:r>
            <w:r w:rsidR="00B409B6" w:rsidRPr="00F06B2E">
              <w:rPr>
                <w:rFonts w:eastAsiaTheme="minorHAnsi" w:cs="Times New Roman"/>
                <w:szCs w:val="24"/>
              </w:rPr>
              <w:t>21</w:t>
            </w:r>
            <w:r w:rsidRPr="00F06B2E">
              <w:rPr>
                <w:rFonts w:eastAsiaTheme="minorHAnsi" w:cs="Times New Roman"/>
                <w:szCs w:val="24"/>
              </w:rPr>
              <w:t>.0-</w:t>
            </w:r>
            <w:r w:rsidR="00B409B6" w:rsidRPr="00F06B2E">
              <w:rPr>
                <w:rFonts w:eastAsiaTheme="minorHAnsi" w:cs="Times New Roman"/>
                <w:szCs w:val="24"/>
              </w:rPr>
              <w:t>42.0</w:t>
            </w:r>
            <w:r w:rsidRPr="00F06B2E">
              <w:rPr>
                <w:rFonts w:eastAsiaTheme="minorHAnsi" w:cs="Times New Roman"/>
                <w:szCs w:val="24"/>
              </w:rPr>
              <w:t>)</w:t>
            </w:r>
          </w:p>
        </w:tc>
        <w:tc>
          <w:tcPr>
            <w:tcW w:w="593" w:type="pct"/>
          </w:tcPr>
          <w:p w14:paraId="2F4AA01B" w14:textId="16A789F9" w:rsidR="00944D96" w:rsidRPr="00F06B2E" w:rsidRDefault="00B409B6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  <w:lang w:eastAsia="ko-KR"/>
              </w:rPr>
            </w:pPr>
            <w:r w:rsidRPr="00F06B2E">
              <w:rPr>
                <w:rFonts w:cs="Times New Roman"/>
                <w:szCs w:val="24"/>
                <w:lang w:eastAsia="ko-KR"/>
              </w:rPr>
              <w:t>0.008</w:t>
            </w:r>
          </w:p>
        </w:tc>
      </w:tr>
      <w:tr w:rsidR="00944D96" w:rsidRPr="00F06B2E" w14:paraId="2850F488" w14:textId="77777777" w:rsidTr="00811709">
        <w:tc>
          <w:tcPr>
            <w:tcW w:w="1317" w:type="pct"/>
          </w:tcPr>
          <w:p w14:paraId="0BED43C2" w14:textId="77777777" w:rsidR="00944D96" w:rsidRPr="00F06B2E" w:rsidRDefault="00944D96" w:rsidP="00944D96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Early neurological improvement</w:t>
            </w:r>
          </w:p>
        </w:tc>
        <w:tc>
          <w:tcPr>
            <w:tcW w:w="1030" w:type="pct"/>
          </w:tcPr>
          <w:p w14:paraId="284D0EDE" w14:textId="3D5278D0" w:rsidR="00944D96" w:rsidRPr="00F06B2E" w:rsidRDefault="005359BC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  <w:lang w:eastAsia="ko-KR"/>
              </w:rPr>
            </w:pPr>
            <w:r w:rsidRPr="00F06B2E">
              <w:rPr>
                <w:rFonts w:cs="Times New Roman"/>
                <w:szCs w:val="24"/>
                <w:lang w:eastAsia="ko-KR"/>
              </w:rPr>
              <w:t>4 (25.0)</w:t>
            </w:r>
          </w:p>
        </w:tc>
        <w:tc>
          <w:tcPr>
            <w:tcW w:w="1030" w:type="pct"/>
          </w:tcPr>
          <w:p w14:paraId="2F4026A1" w14:textId="269AD0C5" w:rsidR="00944D96" w:rsidRPr="00F06B2E" w:rsidRDefault="005359BC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  <w:lang w:eastAsia="ko-KR"/>
              </w:rPr>
            </w:pPr>
            <w:r w:rsidRPr="00F06B2E">
              <w:rPr>
                <w:rFonts w:cs="Times New Roman"/>
                <w:szCs w:val="24"/>
                <w:lang w:eastAsia="ko-KR"/>
              </w:rPr>
              <w:t>2 (50.0)</w:t>
            </w:r>
          </w:p>
        </w:tc>
        <w:tc>
          <w:tcPr>
            <w:tcW w:w="1030" w:type="pct"/>
          </w:tcPr>
          <w:p w14:paraId="4B16A902" w14:textId="36536D52" w:rsidR="00944D96" w:rsidRPr="00F06B2E" w:rsidRDefault="005359BC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  <w:lang w:eastAsia="ko-KR"/>
              </w:rPr>
            </w:pPr>
            <w:r w:rsidRPr="00F06B2E">
              <w:rPr>
                <w:rFonts w:cs="Times New Roman"/>
                <w:szCs w:val="24"/>
                <w:lang w:eastAsia="ko-KR"/>
              </w:rPr>
              <w:t>2 (16.7)</w:t>
            </w:r>
          </w:p>
        </w:tc>
        <w:tc>
          <w:tcPr>
            <w:tcW w:w="593" w:type="pct"/>
          </w:tcPr>
          <w:p w14:paraId="3F5E863F" w14:textId="42F57F27" w:rsidR="00944D96" w:rsidRPr="00F06B2E" w:rsidRDefault="005359BC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  <w:lang w:eastAsia="ko-KR"/>
              </w:rPr>
            </w:pPr>
            <w:r w:rsidRPr="00F06B2E">
              <w:rPr>
                <w:rFonts w:cs="Times New Roman"/>
                <w:szCs w:val="24"/>
                <w:lang w:eastAsia="ko-KR"/>
              </w:rPr>
              <w:t>0.245</w:t>
            </w:r>
          </w:p>
        </w:tc>
      </w:tr>
      <w:tr w:rsidR="00944D96" w:rsidRPr="00F06B2E" w14:paraId="3EBF7CE0" w14:textId="77777777" w:rsidTr="00811709">
        <w:tc>
          <w:tcPr>
            <w:tcW w:w="1317" w:type="pct"/>
            <w:tcBorders>
              <w:bottom w:val="single" w:sz="4" w:space="0" w:color="auto"/>
            </w:tcBorders>
          </w:tcPr>
          <w:p w14:paraId="44C1D07C" w14:textId="77777777" w:rsidR="00944D96" w:rsidRPr="00F06B2E" w:rsidRDefault="00944D96" w:rsidP="00944D96">
            <w:pPr>
              <w:adjustRightInd w:val="0"/>
              <w:snapToGrid w:val="0"/>
              <w:spacing w:before="0" w:after="0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Final infarct volume, mL</w:t>
            </w: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14:paraId="5A67FF09" w14:textId="4FC633CC" w:rsidR="00944D96" w:rsidRPr="00F06B2E" w:rsidRDefault="00B409B6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23.7</w:t>
            </w:r>
          </w:p>
          <w:p w14:paraId="62AFDBE0" w14:textId="4C3D9B64" w:rsidR="00944D96" w:rsidRPr="00F06B2E" w:rsidRDefault="00944D96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</w:t>
            </w:r>
            <w:r w:rsidR="00B409B6" w:rsidRPr="00F06B2E">
              <w:rPr>
                <w:rFonts w:eastAsiaTheme="minorHAnsi" w:cs="Times New Roman"/>
                <w:szCs w:val="24"/>
              </w:rPr>
              <w:t>1.1</w:t>
            </w:r>
            <w:r w:rsidRPr="00F06B2E">
              <w:rPr>
                <w:rFonts w:eastAsiaTheme="minorHAnsi" w:cs="Times New Roman"/>
                <w:szCs w:val="24"/>
              </w:rPr>
              <w:t>-</w:t>
            </w:r>
            <w:r w:rsidR="00B409B6" w:rsidRPr="00F06B2E">
              <w:rPr>
                <w:rFonts w:eastAsiaTheme="minorHAnsi" w:cs="Times New Roman"/>
                <w:szCs w:val="24"/>
              </w:rPr>
              <w:t>80.2</w:t>
            </w:r>
            <w:r w:rsidRPr="00F06B2E">
              <w:rPr>
                <w:rFonts w:eastAsiaTheme="minorHAnsi" w:cs="Times New Roman"/>
                <w:szCs w:val="24"/>
              </w:rPr>
              <w:t>)</w:t>
            </w: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14:paraId="0F9317E4" w14:textId="1118E4C0" w:rsidR="00944D96" w:rsidRPr="00F06B2E" w:rsidRDefault="00B409B6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0.5</w:t>
            </w:r>
          </w:p>
          <w:p w14:paraId="19082E71" w14:textId="582E0256" w:rsidR="00944D96" w:rsidRPr="00F06B2E" w:rsidRDefault="00944D96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(0.</w:t>
            </w:r>
            <w:r w:rsidR="00B409B6" w:rsidRPr="00F06B2E">
              <w:rPr>
                <w:rFonts w:eastAsiaTheme="minorHAnsi" w:cs="Times New Roman"/>
                <w:szCs w:val="24"/>
              </w:rPr>
              <w:t>3</w:t>
            </w:r>
            <w:r w:rsidRPr="00F06B2E">
              <w:rPr>
                <w:rFonts w:eastAsiaTheme="minorHAnsi" w:cs="Times New Roman"/>
                <w:szCs w:val="24"/>
              </w:rPr>
              <w:t>-1</w:t>
            </w:r>
            <w:r w:rsidR="00B409B6" w:rsidRPr="00F06B2E">
              <w:rPr>
                <w:rFonts w:eastAsiaTheme="minorHAnsi" w:cs="Times New Roman"/>
                <w:szCs w:val="24"/>
              </w:rPr>
              <w:t>0.9</w:t>
            </w:r>
            <w:r w:rsidRPr="00F06B2E">
              <w:rPr>
                <w:rFonts w:eastAsiaTheme="minorHAnsi" w:cs="Times New Roman"/>
                <w:szCs w:val="24"/>
              </w:rPr>
              <w:t>)</w:t>
            </w: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14:paraId="69EA69C2" w14:textId="3B4E0A86" w:rsidR="00944D96" w:rsidRPr="00F06B2E" w:rsidRDefault="00B409B6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46.6</w:t>
            </w:r>
          </w:p>
          <w:p w14:paraId="60E826F8" w14:textId="51C49528" w:rsidR="00944D96" w:rsidRPr="00F06B2E" w:rsidRDefault="00944D96" w:rsidP="00350BA5">
            <w:pPr>
              <w:adjustRightInd w:val="0"/>
              <w:snapToGrid w:val="0"/>
              <w:spacing w:before="0" w:after="0"/>
              <w:jc w:val="center"/>
              <w:rPr>
                <w:rFonts w:eastAsiaTheme="minorHAnsi" w:cs="Times New Roman"/>
                <w:szCs w:val="24"/>
              </w:rPr>
            </w:pPr>
            <w:r w:rsidRPr="00F06B2E">
              <w:rPr>
                <w:rFonts w:eastAsiaTheme="minorHAnsi" w:cs="Times New Roman"/>
                <w:szCs w:val="24"/>
              </w:rPr>
              <w:t>(</w:t>
            </w:r>
            <w:r w:rsidR="00B409B6" w:rsidRPr="00F06B2E">
              <w:rPr>
                <w:rFonts w:eastAsiaTheme="minorHAnsi" w:cs="Times New Roman"/>
                <w:szCs w:val="24"/>
              </w:rPr>
              <w:t>4.5</w:t>
            </w:r>
            <w:r w:rsidRPr="00F06B2E">
              <w:rPr>
                <w:rStyle w:val="CommentReference"/>
                <w:rFonts w:cs="Times New Roman"/>
                <w:sz w:val="24"/>
                <w:szCs w:val="24"/>
              </w:rPr>
              <w:t>-</w:t>
            </w:r>
            <w:r w:rsidR="00B409B6" w:rsidRPr="00F06B2E">
              <w:rPr>
                <w:rStyle w:val="CommentReference"/>
                <w:rFonts w:cs="Times New Roman"/>
                <w:sz w:val="24"/>
                <w:szCs w:val="24"/>
              </w:rPr>
              <w:t>108.1</w:t>
            </w:r>
            <w:r w:rsidRPr="00F06B2E">
              <w:rPr>
                <w:rFonts w:eastAsiaTheme="minorHAnsi" w:cs="Times New Roman"/>
                <w:szCs w:val="24"/>
              </w:rPr>
              <w:t>)</w:t>
            </w: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14:paraId="452BDCB9" w14:textId="18C1E5F7" w:rsidR="00944D96" w:rsidRPr="00F06B2E" w:rsidRDefault="00B409B6" w:rsidP="00350BA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  <w:lang w:eastAsia="ko-KR"/>
              </w:rPr>
            </w:pPr>
            <w:r w:rsidRPr="00F06B2E">
              <w:rPr>
                <w:rFonts w:cs="Times New Roman"/>
                <w:szCs w:val="24"/>
                <w:lang w:eastAsia="ko-KR"/>
              </w:rPr>
              <w:t>0.020</w:t>
            </w:r>
          </w:p>
        </w:tc>
      </w:tr>
    </w:tbl>
    <w:p w14:paraId="532664C8" w14:textId="6EAAEAC8" w:rsidR="00E751A7" w:rsidRPr="00F06B2E" w:rsidRDefault="00E751A7" w:rsidP="00E751A7">
      <w:pPr>
        <w:adjustRightInd w:val="0"/>
        <w:snapToGrid w:val="0"/>
        <w:rPr>
          <w:rFonts w:cs="Times New Roman"/>
          <w:szCs w:val="24"/>
        </w:rPr>
      </w:pPr>
      <w:bookmarkStart w:id="1" w:name="_Hlk68723923"/>
      <w:r w:rsidRPr="00F06B2E">
        <w:rPr>
          <w:rFonts w:cs="Times New Roman"/>
          <w:szCs w:val="24"/>
        </w:rPr>
        <w:t xml:space="preserve">Variables are presented as median (interquartile range) or absolute number (proportion). </w:t>
      </w:r>
      <w:bookmarkStart w:id="2" w:name="_Hlk68723947"/>
      <w:bookmarkEnd w:id="1"/>
      <w:r w:rsidRPr="00F06B2E">
        <w:rPr>
          <w:rFonts w:cs="Times New Roman"/>
          <w:szCs w:val="24"/>
        </w:rPr>
        <w:t xml:space="preserve">CST, corticospinal tract; CT, computed tomography; HI, hemorrhagic infarction; </w:t>
      </w:r>
      <w:proofErr w:type="spellStart"/>
      <w:r w:rsidRPr="00F06B2E">
        <w:rPr>
          <w:rFonts w:cs="Times New Roman"/>
          <w:szCs w:val="24"/>
        </w:rPr>
        <w:t>mRS</w:t>
      </w:r>
      <w:proofErr w:type="spellEnd"/>
      <w:r w:rsidRPr="00F06B2E">
        <w:rPr>
          <w:rFonts w:cs="Times New Roman"/>
          <w:szCs w:val="24"/>
        </w:rPr>
        <w:t xml:space="preserve">, modified Rankin Scale; NIHSS, National Institutes of Health Stroke Scale; PH, parenchymal hematoma; </w:t>
      </w:r>
      <w:proofErr w:type="spellStart"/>
      <w:r w:rsidRPr="00F06B2E">
        <w:rPr>
          <w:rFonts w:cs="Times New Roman"/>
          <w:szCs w:val="24"/>
        </w:rPr>
        <w:t>sICH</w:t>
      </w:r>
      <w:proofErr w:type="spellEnd"/>
      <w:r w:rsidRPr="00F06B2E">
        <w:rPr>
          <w:rFonts w:cs="Times New Roman"/>
          <w:szCs w:val="24"/>
        </w:rPr>
        <w:t>, symptomatic intracerebral hemorrhage.</w:t>
      </w:r>
      <w:bookmarkEnd w:id="2"/>
      <w:r w:rsidRPr="00F06B2E">
        <w:rPr>
          <w:rFonts w:cs="Times New Roman"/>
          <w:szCs w:val="24"/>
        </w:rPr>
        <w:t xml:space="preserve"> </w:t>
      </w:r>
      <w:r w:rsidRPr="00F06B2E">
        <w:rPr>
          <w:rFonts w:eastAsia="Malgun Gothic" w:cs="Times New Roman"/>
          <w:szCs w:val="24"/>
          <w:vertAlign w:val="superscript"/>
        </w:rPr>
        <w:t>a</w:t>
      </w:r>
      <w:r w:rsidRPr="00F06B2E">
        <w:rPr>
          <w:rFonts w:eastAsiaTheme="minorHAnsi" w:cs="Times New Roman"/>
          <w:szCs w:val="24"/>
        </w:rPr>
        <w:t xml:space="preserve">3-mo good functional outcome was defined as </w:t>
      </w:r>
      <w:r w:rsidRPr="00F06B2E">
        <w:rPr>
          <w:rFonts w:eastAsia="Malgun Gothic" w:cs="Times New Roman"/>
          <w:szCs w:val="24"/>
        </w:rPr>
        <w:t xml:space="preserve">an </w:t>
      </w:r>
      <w:proofErr w:type="spellStart"/>
      <w:r w:rsidRPr="00F06B2E">
        <w:rPr>
          <w:rFonts w:eastAsiaTheme="minorHAnsi" w:cs="Times New Roman"/>
          <w:szCs w:val="24"/>
        </w:rPr>
        <w:t>mRS</w:t>
      </w:r>
      <w:proofErr w:type="spellEnd"/>
      <w:r w:rsidRPr="00F06B2E">
        <w:rPr>
          <w:rFonts w:eastAsiaTheme="minorHAnsi" w:cs="Times New Roman"/>
          <w:szCs w:val="24"/>
        </w:rPr>
        <w:t xml:space="preserve"> score of 0-2 or 3 </w:t>
      </w:r>
      <w:r w:rsidRPr="00F06B2E">
        <w:rPr>
          <w:rFonts w:cs="Times New Roman"/>
          <w:szCs w:val="24"/>
        </w:rPr>
        <w:t xml:space="preserve">if the patients’ pre-stroke </w:t>
      </w:r>
      <w:proofErr w:type="spellStart"/>
      <w:r w:rsidRPr="00F06B2E">
        <w:rPr>
          <w:rFonts w:cs="Times New Roman"/>
          <w:szCs w:val="24"/>
        </w:rPr>
        <w:t>mRS</w:t>
      </w:r>
      <w:proofErr w:type="spellEnd"/>
      <w:r w:rsidRPr="00F06B2E">
        <w:rPr>
          <w:rFonts w:cs="Times New Roman"/>
          <w:szCs w:val="24"/>
        </w:rPr>
        <w:t xml:space="preserve"> score was 3.</w:t>
      </w:r>
    </w:p>
    <w:p w14:paraId="73BCD9A4" w14:textId="77777777" w:rsidR="00740932" w:rsidRPr="00F06B2E" w:rsidRDefault="00740932" w:rsidP="00E751A7">
      <w:pPr>
        <w:rPr>
          <w:rFonts w:cs="Times New Roman"/>
          <w:lang w:eastAsia="ko-KR"/>
        </w:rPr>
      </w:pPr>
    </w:p>
    <w:p w14:paraId="64BEC12F" w14:textId="64BE4DD5" w:rsidR="00E90B63" w:rsidRPr="00F06B2E" w:rsidRDefault="00E90B63" w:rsidP="00E751A7">
      <w:pPr>
        <w:rPr>
          <w:rFonts w:cs="Times New Roman"/>
          <w:b/>
          <w:bCs/>
          <w:lang w:eastAsia="ko-KR"/>
        </w:rPr>
      </w:pPr>
      <w:r w:rsidRPr="00F06B2E">
        <w:rPr>
          <w:rFonts w:cs="Times New Roman"/>
          <w:b/>
          <w:bCs/>
          <w:lang w:eastAsia="ko-KR"/>
        </w:rPr>
        <w:t>2.</w:t>
      </w:r>
      <w:r w:rsidR="00E751A7" w:rsidRPr="00F06B2E">
        <w:rPr>
          <w:rFonts w:cs="Times New Roman"/>
          <w:b/>
          <w:bCs/>
          <w:lang w:eastAsia="ko-KR"/>
        </w:rPr>
        <w:t>5</w:t>
      </w:r>
      <w:r w:rsidRPr="00F06B2E">
        <w:rPr>
          <w:rFonts w:cs="Times New Roman"/>
          <w:b/>
          <w:bCs/>
          <w:lang w:eastAsia="ko-KR"/>
        </w:rPr>
        <w:t xml:space="preserve"> </w:t>
      </w:r>
      <w:r w:rsidRPr="00F06B2E">
        <w:rPr>
          <w:rFonts w:cs="Times New Roman"/>
          <w:b/>
          <w:bCs/>
          <w:lang w:eastAsia="ko-KR"/>
        </w:rPr>
        <w:tab/>
        <w:t xml:space="preserve">Supplementary Table </w:t>
      </w:r>
      <w:r w:rsidR="00E751A7" w:rsidRPr="00F06B2E">
        <w:rPr>
          <w:rFonts w:cs="Times New Roman"/>
          <w:b/>
          <w:bCs/>
          <w:lang w:eastAsia="ko-KR"/>
        </w:rPr>
        <w:t>5</w:t>
      </w:r>
      <w:r w:rsidRPr="00F06B2E">
        <w:rPr>
          <w:rFonts w:cs="Times New Roman"/>
          <w:b/>
          <w:bCs/>
          <w:lang w:eastAsia="ko-KR"/>
        </w:rPr>
        <w:t xml:space="preserve">. </w:t>
      </w:r>
      <w:r w:rsidR="0098414A" w:rsidRPr="00F06B2E">
        <w:rPr>
          <w:rFonts w:cs="Times New Roman"/>
          <w:b/>
          <w:bCs/>
          <w:lang w:eastAsia="ko-KR"/>
        </w:rPr>
        <w:t xml:space="preserve">Clinical outcomes sorted by admission years (3-year interval).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559"/>
        <w:gridCol w:w="1560"/>
        <w:gridCol w:w="1219"/>
      </w:tblGrid>
      <w:tr w:rsidR="00E90B63" w:rsidRPr="00F06B2E" w14:paraId="3DDC45FD" w14:textId="77777777" w:rsidTr="00944D9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5061C71" w14:textId="77777777" w:rsidR="00E90B63" w:rsidRPr="00F06B2E" w:rsidRDefault="00E90B63" w:rsidP="00944D96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7DD1E6" w14:textId="77777777" w:rsidR="00E90B63" w:rsidRPr="00F06B2E" w:rsidRDefault="00E90B63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Total</w:t>
            </w:r>
          </w:p>
          <w:p w14:paraId="33EA3CE5" w14:textId="77777777" w:rsidR="00E90B63" w:rsidRPr="00F06B2E" w:rsidRDefault="00E90B63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(n=88)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2EFCF3" w14:textId="658F1B7A" w:rsidR="00E90B63" w:rsidRPr="00F06B2E" w:rsidRDefault="00E90B63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Admission in 2013-2015</w:t>
            </w:r>
          </w:p>
          <w:p w14:paraId="71AAD55C" w14:textId="77777777" w:rsidR="00E90B63" w:rsidRPr="00F06B2E" w:rsidRDefault="00E90B63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(n=26)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1C81785" w14:textId="3E1E1580" w:rsidR="00E90B63" w:rsidRPr="00F06B2E" w:rsidRDefault="00E90B63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Admission in 2016-2018</w:t>
            </w:r>
          </w:p>
          <w:p w14:paraId="343B0EC7" w14:textId="77777777" w:rsidR="00E90B63" w:rsidRPr="00F06B2E" w:rsidRDefault="00E90B63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(n=39)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8B2AA61" w14:textId="232BA4D8" w:rsidR="00E90B63" w:rsidRPr="00F06B2E" w:rsidRDefault="00E90B63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Admission in 2019-2021</w:t>
            </w:r>
          </w:p>
          <w:p w14:paraId="593F2D05" w14:textId="77777777" w:rsidR="00E90B63" w:rsidRPr="00F06B2E" w:rsidRDefault="00E90B63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(n=23)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67AEF43A" w14:textId="5997FA73" w:rsidR="00E90B63" w:rsidRPr="00F06B2E" w:rsidRDefault="00350BA5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i/>
                <w:iCs/>
                <w:szCs w:val="24"/>
              </w:rPr>
              <w:t>P</w:t>
            </w:r>
            <w:r w:rsidR="00E90B63" w:rsidRPr="00F06B2E">
              <w:rPr>
                <w:rFonts w:cs="Times New Roman"/>
                <w:szCs w:val="24"/>
              </w:rPr>
              <w:t>-value</w:t>
            </w:r>
          </w:p>
        </w:tc>
      </w:tr>
      <w:tr w:rsidR="00E90B63" w:rsidRPr="00F06B2E" w14:paraId="73D5F9E8" w14:textId="77777777" w:rsidTr="00944D96">
        <w:tc>
          <w:tcPr>
            <w:tcW w:w="1701" w:type="dxa"/>
            <w:tcBorders>
              <w:top w:val="single" w:sz="4" w:space="0" w:color="auto"/>
            </w:tcBorders>
          </w:tcPr>
          <w:p w14:paraId="4675CA7C" w14:textId="7FDCA97A" w:rsidR="00E90B63" w:rsidRPr="00F06B2E" w:rsidRDefault="00E90B63" w:rsidP="00944D96">
            <w:pPr>
              <w:spacing w:before="0" w:after="0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3</w:t>
            </w:r>
            <w:r w:rsidR="009171F3" w:rsidRPr="00F06B2E">
              <w:rPr>
                <w:rFonts w:cs="Times New Roman"/>
                <w:szCs w:val="24"/>
              </w:rPr>
              <w:t>-</w:t>
            </w:r>
            <w:r w:rsidRPr="00F06B2E">
              <w:rPr>
                <w:rFonts w:cs="Times New Roman"/>
                <w:szCs w:val="24"/>
              </w:rPr>
              <w:t>m</w:t>
            </w:r>
            <w:r w:rsidR="009171F3" w:rsidRPr="00F06B2E">
              <w:rPr>
                <w:rFonts w:cs="Times New Roman"/>
                <w:szCs w:val="24"/>
              </w:rPr>
              <w:t>o</w:t>
            </w:r>
            <w:r w:rsidRPr="00F06B2E">
              <w:rPr>
                <w:rFonts w:cs="Times New Roman"/>
                <w:szCs w:val="24"/>
              </w:rPr>
              <w:t xml:space="preserve"> good outcome</w:t>
            </w:r>
            <w:r w:rsidR="00944D96" w:rsidRPr="00F06B2E">
              <w:rPr>
                <w:rFonts w:eastAsia="Malgun Gothic" w:cs="Times New Roman"/>
                <w:szCs w:val="24"/>
                <w:vertAlign w:val="superscript"/>
              </w:rPr>
              <w:t xml:space="preserve"> a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FE5CD24" w14:textId="0779426A" w:rsidR="00E90B63" w:rsidRPr="00F06B2E" w:rsidRDefault="00E90B63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39 (44.3)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DFBAC9B" w14:textId="5FE9EDEC" w:rsidR="00E90B63" w:rsidRPr="00F06B2E" w:rsidRDefault="00E90B63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14 (53.8)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B197792" w14:textId="2C596029" w:rsidR="00E90B63" w:rsidRPr="00F06B2E" w:rsidRDefault="00E90B63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19 (48.7)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B0CFDE4" w14:textId="5B7E4786" w:rsidR="00E90B63" w:rsidRPr="00F06B2E" w:rsidRDefault="00E90B63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6 (26.1)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3C751C93" w14:textId="77777777" w:rsidR="00E90B63" w:rsidRPr="00F06B2E" w:rsidRDefault="00E90B63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0.113</w:t>
            </w:r>
          </w:p>
        </w:tc>
      </w:tr>
      <w:tr w:rsidR="00E90B63" w:rsidRPr="00F06B2E" w14:paraId="5669F6B3" w14:textId="77777777" w:rsidTr="00944D96">
        <w:tc>
          <w:tcPr>
            <w:tcW w:w="1701" w:type="dxa"/>
          </w:tcPr>
          <w:p w14:paraId="72E1368F" w14:textId="77777777" w:rsidR="00E90B63" w:rsidRPr="00F06B2E" w:rsidRDefault="00E90B63" w:rsidP="00944D96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F06B2E">
              <w:rPr>
                <w:rFonts w:cs="Times New Roman"/>
                <w:szCs w:val="24"/>
              </w:rPr>
              <w:t>mTICI</w:t>
            </w:r>
            <w:proofErr w:type="spellEnd"/>
            <w:r w:rsidRPr="00F06B2E">
              <w:rPr>
                <w:rFonts w:cs="Times New Roman"/>
                <w:szCs w:val="24"/>
              </w:rPr>
              <w:t xml:space="preserve"> 2b-3</w:t>
            </w:r>
          </w:p>
        </w:tc>
        <w:tc>
          <w:tcPr>
            <w:tcW w:w="1418" w:type="dxa"/>
          </w:tcPr>
          <w:p w14:paraId="44F700C3" w14:textId="51F58B6A" w:rsidR="00E90B63" w:rsidRPr="00F06B2E" w:rsidRDefault="00E90B63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76 (86.4)</w:t>
            </w:r>
          </w:p>
        </w:tc>
        <w:tc>
          <w:tcPr>
            <w:tcW w:w="1559" w:type="dxa"/>
          </w:tcPr>
          <w:p w14:paraId="52E51992" w14:textId="7BFACF26" w:rsidR="00E90B63" w:rsidRPr="00F06B2E" w:rsidRDefault="00E90B63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23 (88.5)</w:t>
            </w:r>
          </w:p>
        </w:tc>
        <w:tc>
          <w:tcPr>
            <w:tcW w:w="1559" w:type="dxa"/>
          </w:tcPr>
          <w:p w14:paraId="3A12E2FC" w14:textId="7BCACE2C" w:rsidR="00E90B63" w:rsidRPr="00F06B2E" w:rsidRDefault="00E90B63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36 (92.3)</w:t>
            </w:r>
          </w:p>
        </w:tc>
        <w:tc>
          <w:tcPr>
            <w:tcW w:w="1560" w:type="dxa"/>
          </w:tcPr>
          <w:p w14:paraId="019ABB70" w14:textId="4B3C1855" w:rsidR="00E90B63" w:rsidRPr="00F06B2E" w:rsidRDefault="00E90B63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17 (73.9)</w:t>
            </w:r>
          </w:p>
        </w:tc>
        <w:tc>
          <w:tcPr>
            <w:tcW w:w="1219" w:type="dxa"/>
          </w:tcPr>
          <w:p w14:paraId="28155BA8" w14:textId="77777777" w:rsidR="00E90B63" w:rsidRPr="00F06B2E" w:rsidRDefault="00E90B63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0.123</w:t>
            </w:r>
          </w:p>
        </w:tc>
      </w:tr>
      <w:tr w:rsidR="00E90B63" w:rsidRPr="00F06B2E" w14:paraId="06753026" w14:textId="77777777" w:rsidTr="00944D96">
        <w:tc>
          <w:tcPr>
            <w:tcW w:w="1701" w:type="dxa"/>
            <w:tcBorders>
              <w:bottom w:val="single" w:sz="4" w:space="0" w:color="auto"/>
            </w:tcBorders>
          </w:tcPr>
          <w:p w14:paraId="3A2A1EFC" w14:textId="5894794D" w:rsidR="00E90B63" w:rsidRPr="00F06B2E" w:rsidRDefault="00E90B63" w:rsidP="00944D96">
            <w:pPr>
              <w:spacing w:before="0" w:after="0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3</w:t>
            </w:r>
            <w:r w:rsidR="009171F3" w:rsidRPr="00F06B2E">
              <w:rPr>
                <w:rFonts w:cs="Times New Roman"/>
                <w:szCs w:val="24"/>
              </w:rPr>
              <w:t>-</w:t>
            </w:r>
            <w:r w:rsidRPr="00F06B2E">
              <w:rPr>
                <w:rFonts w:cs="Times New Roman"/>
                <w:szCs w:val="24"/>
              </w:rPr>
              <w:t>m</w:t>
            </w:r>
            <w:r w:rsidR="009171F3" w:rsidRPr="00F06B2E">
              <w:rPr>
                <w:rFonts w:cs="Times New Roman"/>
                <w:szCs w:val="24"/>
              </w:rPr>
              <w:t>o</w:t>
            </w:r>
            <w:r w:rsidRPr="00F06B2E">
              <w:rPr>
                <w:rFonts w:cs="Times New Roman"/>
                <w:szCs w:val="24"/>
              </w:rPr>
              <w:t xml:space="preserve"> mortality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F3858E" w14:textId="53F2301B" w:rsidR="00E90B63" w:rsidRPr="00F06B2E" w:rsidRDefault="00E90B63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15 (17.0)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579AE3" w14:textId="0D2C6A68" w:rsidR="00E90B63" w:rsidRPr="00F06B2E" w:rsidRDefault="00E90B63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2 (7.7)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DDCB83" w14:textId="2E54608D" w:rsidR="00E90B63" w:rsidRPr="00F06B2E" w:rsidRDefault="00E90B63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6 (15.4)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3D51A49" w14:textId="7608D0B8" w:rsidR="00E90B63" w:rsidRPr="00F06B2E" w:rsidRDefault="00E90B63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7 (30.4)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315E371D" w14:textId="77777777" w:rsidR="00E90B63" w:rsidRPr="00F06B2E" w:rsidRDefault="00E90B63" w:rsidP="00350BA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06B2E">
              <w:rPr>
                <w:rFonts w:cs="Times New Roman"/>
                <w:szCs w:val="24"/>
              </w:rPr>
              <w:t>0.126</w:t>
            </w:r>
          </w:p>
        </w:tc>
      </w:tr>
    </w:tbl>
    <w:p w14:paraId="2AF6B6F6" w14:textId="30354A89" w:rsidR="00944D96" w:rsidRPr="00F06B2E" w:rsidRDefault="00F521D6" w:rsidP="00944D96">
      <w:pPr>
        <w:adjustRightInd w:val="0"/>
        <w:snapToGrid w:val="0"/>
        <w:rPr>
          <w:rFonts w:cs="Times New Roman"/>
          <w:szCs w:val="24"/>
        </w:rPr>
      </w:pPr>
      <w:r w:rsidRPr="00F06B2E">
        <w:rPr>
          <w:rFonts w:cs="Times New Roman"/>
          <w:szCs w:val="24"/>
        </w:rPr>
        <w:lastRenderedPageBreak/>
        <w:t xml:space="preserve">Variables are presented as absolute number (proportion). </w:t>
      </w:r>
      <w:r w:rsidR="00944D96" w:rsidRPr="00F06B2E">
        <w:rPr>
          <w:rFonts w:eastAsia="Malgun Gothic" w:cs="Times New Roman"/>
          <w:szCs w:val="24"/>
          <w:vertAlign w:val="superscript"/>
        </w:rPr>
        <w:t>a</w:t>
      </w:r>
      <w:r w:rsidR="00944D96" w:rsidRPr="00F06B2E">
        <w:rPr>
          <w:rFonts w:eastAsiaTheme="minorHAnsi" w:cs="Times New Roman"/>
          <w:szCs w:val="24"/>
        </w:rPr>
        <w:t xml:space="preserve">3-mo good functional outcome was defined as </w:t>
      </w:r>
      <w:r w:rsidR="00944D96" w:rsidRPr="00F06B2E">
        <w:rPr>
          <w:rFonts w:eastAsia="Malgun Gothic" w:cs="Times New Roman"/>
          <w:szCs w:val="24"/>
        </w:rPr>
        <w:t xml:space="preserve">an </w:t>
      </w:r>
      <w:proofErr w:type="spellStart"/>
      <w:r w:rsidR="00944D96" w:rsidRPr="00F06B2E">
        <w:rPr>
          <w:rFonts w:eastAsiaTheme="minorHAnsi" w:cs="Times New Roman"/>
          <w:szCs w:val="24"/>
        </w:rPr>
        <w:t>mRS</w:t>
      </w:r>
      <w:proofErr w:type="spellEnd"/>
      <w:r w:rsidR="00944D96" w:rsidRPr="00F06B2E">
        <w:rPr>
          <w:rFonts w:eastAsiaTheme="minorHAnsi" w:cs="Times New Roman"/>
          <w:szCs w:val="24"/>
        </w:rPr>
        <w:t xml:space="preserve"> score of 0-2 or 3 </w:t>
      </w:r>
      <w:r w:rsidR="00944D96" w:rsidRPr="00F06B2E">
        <w:rPr>
          <w:rFonts w:cs="Times New Roman"/>
          <w:szCs w:val="24"/>
        </w:rPr>
        <w:t xml:space="preserve">if the patients’ pre-stroke </w:t>
      </w:r>
      <w:proofErr w:type="spellStart"/>
      <w:r w:rsidR="00944D96" w:rsidRPr="00F06B2E">
        <w:rPr>
          <w:rFonts w:cs="Times New Roman"/>
          <w:szCs w:val="24"/>
        </w:rPr>
        <w:t>mRS</w:t>
      </w:r>
      <w:proofErr w:type="spellEnd"/>
      <w:r w:rsidR="00944D96" w:rsidRPr="00F06B2E">
        <w:rPr>
          <w:rFonts w:cs="Times New Roman"/>
          <w:szCs w:val="24"/>
        </w:rPr>
        <w:t xml:space="preserve"> score was 3.</w:t>
      </w:r>
    </w:p>
    <w:p w14:paraId="0D85A536" w14:textId="77777777" w:rsidR="00286D8E" w:rsidRPr="00F06B2E" w:rsidRDefault="00286D8E" w:rsidP="00E751A7">
      <w:pPr>
        <w:spacing w:before="240"/>
        <w:rPr>
          <w:rFonts w:cs="Times New Roman"/>
        </w:rPr>
      </w:pPr>
    </w:p>
    <w:sectPr w:rsidR="00286D8E" w:rsidRPr="00F06B2E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BA8B" w14:textId="77777777" w:rsidR="004A1D6F" w:rsidRDefault="004A1D6F" w:rsidP="00117666">
      <w:pPr>
        <w:spacing w:after="0"/>
      </w:pPr>
      <w:r>
        <w:separator/>
      </w:r>
    </w:p>
  </w:endnote>
  <w:endnote w:type="continuationSeparator" w:id="0">
    <w:p w14:paraId="57612CF4" w14:textId="77777777" w:rsidR="004A1D6F" w:rsidRDefault="004A1D6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024D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024D4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024D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024D4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2FAE" w14:textId="77777777" w:rsidR="004A1D6F" w:rsidRDefault="004A1D6F" w:rsidP="00117666">
      <w:pPr>
        <w:spacing w:after="0"/>
      </w:pPr>
      <w:r>
        <w:separator/>
      </w:r>
    </w:p>
  </w:footnote>
  <w:footnote w:type="continuationSeparator" w:id="0">
    <w:p w14:paraId="5FB4A020" w14:textId="77777777" w:rsidR="004A1D6F" w:rsidRDefault="004A1D6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ko-KR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560598590">
    <w:abstractNumId w:val="0"/>
  </w:num>
  <w:num w:numId="2" w16cid:durableId="1329744328">
    <w:abstractNumId w:val="4"/>
  </w:num>
  <w:num w:numId="3" w16cid:durableId="241650304">
    <w:abstractNumId w:val="1"/>
  </w:num>
  <w:num w:numId="4" w16cid:durableId="1284461811">
    <w:abstractNumId w:val="5"/>
  </w:num>
  <w:num w:numId="5" w16cid:durableId="1513908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9045371">
    <w:abstractNumId w:val="3"/>
  </w:num>
  <w:num w:numId="7" w16cid:durableId="1225413978">
    <w:abstractNumId w:val="6"/>
  </w:num>
  <w:num w:numId="8" w16cid:durableId="935138555">
    <w:abstractNumId w:val="6"/>
  </w:num>
  <w:num w:numId="9" w16cid:durableId="84039213">
    <w:abstractNumId w:val="6"/>
  </w:num>
  <w:num w:numId="10" w16cid:durableId="1836022264">
    <w:abstractNumId w:val="6"/>
  </w:num>
  <w:num w:numId="11" w16cid:durableId="1389567929">
    <w:abstractNumId w:val="6"/>
  </w:num>
  <w:num w:numId="12" w16cid:durableId="836533045">
    <w:abstractNumId w:val="6"/>
  </w:num>
  <w:num w:numId="13" w16cid:durableId="527911907">
    <w:abstractNumId w:val="3"/>
  </w:num>
  <w:num w:numId="14" w16cid:durableId="1374383081">
    <w:abstractNumId w:val="2"/>
  </w:num>
  <w:num w:numId="15" w16cid:durableId="1945116678">
    <w:abstractNumId w:val="2"/>
  </w:num>
  <w:num w:numId="16" w16cid:durableId="1056707548">
    <w:abstractNumId w:val="2"/>
  </w:num>
  <w:num w:numId="17" w16cid:durableId="1195267157">
    <w:abstractNumId w:val="2"/>
  </w:num>
  <w:num w:numId="18" w16cid:durableId="830754564">
    <w:abstractNumId w:val="2"/>
  </w:num>
  <w:num w:numId="19" w16cid:durableId="414716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15113"/>
    <w:rsid w:val="00034304"/>
    <w:rsid w:val="00035434"/>
    <w:rsid w:val="00052A14"/>
    <w:rsid w:val="00067E83"/>
    <w:rsid w:val="00077D53"/>
    <w:rsid w:val="00086AF0"/>
    <w:rsid w:val="00105FD9"/>
    <w:rsid w:val="00117666"/>
    <w:rsid w:val="00150054"/>
    <w:rsid w:val="001549D3"/>
    <w:rsid w:val="00160065"/>
    <w:rsid w:val="00170E07"/>
    <w:rsid w:val="00177D84"/>
    <w:rsid w:val="001A05F1"/>
    <w:rsid w:val="001E683E"/>
    <w:rsid w:val="00250671"/>
    <w:rsid w:val="00267D18"/>
    <w:rsid w:val="00274347"/>
    <w:rsid w:val="002868E2"/>
    <w:rsid w:val="002869C3"/>
    <w:rsid w:val="00286D8E"/>
    <w:rsid w:val="002936E4"/>
    <w:rsid w:val="002976C5"/>
    <w:rsid w:val="002A589B"/>
    <w:rsid w:val="002B4A57"/>
    <w:rsid w:val="002C74CA"/>
    <w:rsid w:val="003123F4"/>
    <w:rsid w:val="00316776"/>
    <w:rsid w:val="00350BA5"/>
    <w:rsid w:val="003544FB"/>
    <w:rsid w:val="003D2F2D"/>
    <w:rsid w:val="003E5AD9"/>
    <w:rsid w:val="00401590"/>
    <w:rsid w:val="00447347"/>
    <w:rsid w:val="00447801"/>
    <w:rsid w:val="00452E9C"/>
    <w:rsid w:val="00457BFE"/>
    <w:rsid w:val="00467026"/>
    <w:rsid w:val="004735C8"/>
    <w:rsid w:val="004942A5"/>
    <w:rsid w:val="004947A6"/>
    <w:rsid w:val="004961FF"/>
    <w:rsid w:val="004A1D6F"/>
    <w:rsid w:val="004C403C"/>
    <w:rsid w:val="004C5CD8"/>
    <w:rsid w:val="00515917"/>
    <w:rsid w:val="00517567"/>
    <w:rsid w:val="00517A89"/>
    <w:rsid w:val="005250F2"/>
    <w:rsid w:val="005359BC"/>
    <w:rsid w:val="00593EEA"/>
    <w:rsid w:val="005A5EEE"/>
    <w:rsid w:val="005A7708"/>
    <w:rsid w:val="005F1461"/>
    <w:rsid w:val="006375C7"/>
    <w:rsid w:val="00654E8F"/>
    <w:rsid w:val="0065527A"/>
    <w:rsid w:val="00660D05"/>
    <w:rsid w:val="006761D0"/>
    <w:rsid w:val="006820B1"/>
    <w:rsid w:val="006B7D14"/>
    <w:rsid w:val="006E14C0"/>
    <w:rsid w:val="006E720A"/>
    <w:rsid w:val="00701727"/>
    <w:rsid w:val="0070566C"/>
    <w:rsid w:val="00714C50"/>
    <w:rsid w:val="00725A7D"/>
    <w:rsid w:val="00740932"/>
    <w:rsid w:val="007421E7"/>
    <w:rsid w:val="007501BE"/>
    <w:rsid w:val="00790BB3"/>
    <w:rsid w:val="007C206C"/>
    <w:rsid w:val="007C257A"/>
    <w:rsid w:val="00817DD6"/>
    <w:rsid w:val="0083759F"/>
    <w:rsid w:val="00885156"/>
    <w:rsid w:val="008A7D03"/>
    <w:rsid w:val="008C6DD1"/>
    <w:rsid w:val="008F7CDB"/>
    <w:rsid w:val="009151AA"/>
    <w:rsid w:val="009171F3"/>
    <w:rsid w:val="0093429D"/>
    <w:rsid w:val="0093541B"/>
    <w:rsid w:val="0094253B"/>
    <w:rsid w:val="00943573"/>
    <w:rsid w:val="00944D96"/>
    <w:rsid w:val="00964134"/>
    <w:rsid w:val="00970F7D"/>
    <w:rsid w:val="0098414A"/>
    <w:rsid w:val="00994A3D"/>
    <w:rsid w:val="009975BB"/>
    <w:rsid w:val="009A46BE"/>
    <w:rsid w:val="009C2B12"/>
    <w:rsid w:val="00A174D9"/>
    <w:rsid w:val="00A542B6"/>
    <w:rsid w:val="00A67C1D"/>
    <w:rsid w:val="00A85D84"/>
    <w:rsid w:val="00AA4D24"/>
    <w:rsid w:val="00AB1BE3"/>
    <w:rsid w:val="00AB6715"/>
    <w:rsid w:val="00AC109C"/>
    <w:rsid w:val="00AC522B"/>
    <w:rsid w:val="00AD7E85"/>
    <w:rsid w:val="00AE1D81"/>
    <w:rsid w:val="00B1671E"/>
    <w:rsid w:val="00B25EB8"/>
    <w:rsid w:val="00B37F4D"/>
    <w:rsid w:val="00B409B6"/>
    <w:rsid w:val="00BA3C17"/>
    <w:rsid w:val="00BD2324"/>
    <w:rsid w:val="00BE4332"/>
    <w:rsid w:val="00BF6959"/>
    <w:rsid w:val="00C12354"/>
    <w:rsid w:val="00C21C5B"/>
    <w:rsid w:val="00C52A7B"/>
    <w:rsid w:val="00C56BAF"/>
    <w:rsid w:val="00C679AA"/>
    <w:rsid w:val="00C75972"/>
    <w:rsid w:val="00CB7348"/>
    <w:rsid w:val="00CD066B"/>
    <w:rsid w:val="00CE4FEE"/>
    <w:rsid w:val="00D01137"/>
    <w:rsid w:val="00D034A7"/>
    <w:rsid w:val="00D060CF"/>
    <w:rsid w:val="00D352BA"/>
    <w:rsid w:val="00D60A94"/>
    <w:rsid w:val="00DA00D0"/>
    <w:rsid w:val="00DB59C3"/>
    <w:rsid w:val="00DC259A"/>
    <w:rsid w:val="00DE23E8"/>
    <w:rsid w:val="00DF73EA"/>
    <w:rsid w:val="00E024D4"/>
    <w:rsid w:val="00E52377"/>
    <w:rsid w:val="00E537AD"/>
    <w:rsid w:val="00E64E17"/>
    <w:rsid w:val="00E751A7"/>
    <w:rsid w:val="00E75D7B"/>
    <w:rsid w:val="00E82CEA"/>
    <w:rsid w:val="00E866C9"/>
    <w:rsid w:val="00E90B63"/>
    <w:rsid w:val="00EA3D3C"/>
    <w:rsid w:val="00EA5908"/>
    <w:rsid w:val="00EC090A"/>
    <w:rsid w:val="00ED20B5"/>
    <w:rsid w:val="00F06B2E"/>
    <w:rsid w:val="00F1167B"/>
    <w:rsid w:val="00F4091F"/>
    <w:rsid w:val="00F46900"/>
    <w:rsid w:val="00F521D6"/>
    <w:rsid w:val="00F537EA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68D1F8C-2BE1-437C-9B0C-1BF8B89F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6</Pages>
  <Words>1696</Words>
  <Characters>9669</Characters>
  <Application>Microsoft Office Word</Application>
  <DocSecurity>0</DocSecurity>
  <Lines>80</Lines>
  <Paragraphs>22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John Magri</cp:lastModifiedBy>
  <cp:revision>5</cp:revision>
  <cp:lastPrinted>2013-10-03T12:51:00Z</cp:lastPrinted>
  <dcterms:created xsi:type="dcterms:W3CDTF">2022-04-26T08:19:00Z</dcterms:created>
  <dcterms:modified xsi:type="dcterms:W3CDTF">2022-04-28T09:03:00Z</dcterms:modified>
</cp:coreProperties>
</file>