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BB53" w14:textId="77777777" w:rsidR="00536AC3" w:rsidRPr="00542885" w:rsidRDefault="00536AC3" w:rsidP="00536AC3">
      <w:pPr>
        <w:adjustRightInd w:val="0"/>
        <w:snapToGrid w:val="0"/>
        <w:spacing w:line="480" w:lineRule="auto"/>
        <w:ind w:left="480" w:hangingChars="200" w:hanging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138850"/>
      <w:r w:rsidRPr="002E3FA4">
        <w:rPr>
          <w:rFonts w:ascii="Times New Roman" w:hAnsi="Times New Roman" w:cs="Times New Roman"/>
          <w:b/>
          <w:bCs/>
          <w:sz w:val="24"/>
          <w:szCs w:val="24"/>
          <w:lang w:val="en-AU"/>
        </w:rPr>
        <w:t>Supplementary data</w:t>
      </w:r>
    </w:p>
    <w:p w14:paraId="30764522" w14:textId="77777777" w:rsidR="00536AC3" w:rsidRDefault="00536AC3" w:rsidP="00536AC3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0956BE" wp14:editId="395165DB">
            <wp:extent cx="5897880" cy="589788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6E4FF" w14:textId="77777777" w:rsidR="00536AC3" w:rsidRDefault="00536AC3" w:rsidP="00536AC3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</w:rPr>
      </w:pPr>
      <w:r w:rsidRPr="00CE1808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S</w:t>
      </w:r>
      <w:r w:rsidRPr="00CE1808">
        <w:rPr>
          <w:rFonts w:ascii="Times New Roman" w:hAnsi="Times New Roman" w:cs="Times New Roman"/>
        </w:rPr>
        <w:t xml:space="preserve">1. Number and length distribution of </w:t>
      </w:r>
      <w:proofErr w:type="spellStart"/>
      <w:r>
        <w:rPr>
          <w:rFonts w:ascii="Times New Roman" w:hAnsi="Times New Roman" w:cs="Times New Roman"/>
        </w:rPr>
        <w:t>uni</w:t>
      </w:r>
      <w:r w:rsidRPr="00CE1808">
        <w:rPr>
          <w:rFonts w:ascii="Times New Roman" w:hAnsi="Times New Roman" w:cs="Times New Roman"/>
        </w:rPr>
        <w:t>genes</w:t>
      </w:r>
      <w:proofErr w:type="spellEnd"/>
    </w:p>
    <w:p w14:paraId="6ECBD497" w14:textId="77777777" w:rsidR="00536AC3" w:rsidRDefault="00536AC3" w:rsidP="00536AC3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</w:rPr>
      </w:pPr>
    </w:p>
    <w:p w14:paraId="1CA78969" w14:textId="77777777" w:rsidR="00536AC3" w:rsidRDefault="00536AC3" w:rsidP="00536AC3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2BD4A32" wp14:editId="32D40627">
            <wp:extent cx="5669280" cy="3482340"/>
            <wp:effectExtent l="0" t="0" r="762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9833" b="14001"/>
                    <a:stretch/>
                  </pic:blipFill>
                  <pic:spPr bwMode="auto">
                    <a:xfrm>
                      <a:off x="0" y="0"/>
                      <a:ext cx="566928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4DFFC" w14:textId="7F6B2283" w:rsidR="004B6F4D" w:rsidRPr="0022526B" w:rsidRDefault="00536AC3" w:rsidP="0022526B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igure S2. </w:t>
      </w:r>
      <w:r w:rsidRPr="00ED529A">
        <w:rPr>
          <w:rFonts w:ascii="Times New Roman" w:hAnsi="Times New Roman" w:cs="Times New Roman"/>
        </w:rPr>
        <w:t>Gene annotation in the seven databases</w:t>
      </w:r>
    </w:p>
    <w:p w14:paraId="447372AD" w14:textId="64327FDF" w:rsidR="0022526B" w:rsidRDefault="0022526B">
      <w:r>
        <w:rPr>
          <w:noProof/>
        </w:rPr>
        <w:drawing>
          <wp:inline distT="0" distB="0" distL="0" distR="0" wp14:anchorId="510E53F4" wp14:editId="642DA5A8">
            <wp:extent cx="6645910" cy="41776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7857" w14:textId="0F08690E" w:rsidR="0022526B" w:rsidRPr="0022526B" w:rsidRDefault="0022526B" w:rsidP="0022526B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 w:hint="eastAsia"/>
        </w:rPr>
      </w:pPr>
      <w:r w:rsidRPr="0022526B">
        <w:rPr>
          <w:rFonts w:ascii="Times New Roman" w:hAnsi="Times New Roman" w:cs="Times New Roman" w:hint="eastAsia"/>
        </w:rPr>
        <w:t>F</w:t>
      </w:r>
      <w:r w:rsidRPr="0022526B">
        <w:rPr>
          <w:rFonts w:ascii="Times New Roman" w:hAnsi="Times New Roman" w:cs="Times New Roman"/>
        </w:rPr>
        <w:t>igure S3. Q</w:t>
      </w:r>
      <w:r w:rsidRPr="0022526B">
        <w:rPr>
          <w:rFonts w:ascii="Times New Roman" w:hAnsi="Times New Roman" w:cs="Times New Roman"/>
        </w:rPr>
        <w:t>RT-PCR was used to detect different</w:t>
      </w:r>
      <w:r w:rsidRPr="0022526B">
        <w:rPr>
          <w:rFonts w:ascii="Times New Roman" w:hAnsi="Times New Roman" w:cs="Times New Roman"/>
        </w:rPr>
        <w:t>ial</w:t>
      </w:r>
      <w:r w:rsidRPr="0022526B">
        <w:rPr>
          <w:rFonts w:ascii="Times New Roman" w:hAnsi="Times New Roman" w:cs="Times New Roman"/>
        </w:rPr>
        <w:t xml:space="preserve"> express</w:t>
      </w:r>
      <w:r w:rsidRPr="0022526B">
        <w:rPr>
          <w:rFonts w:ascii="Times New Roman" w:hAnsi="Times New Roman" w:cs="Times New Roman"/>
        </w:rPr>
        <w:t>ion</w:t>
      </w:r>
      <w:r w:rsidRPr="0022526B">
        <w:rPr>
          <w:rFonts w:ascii="Times New Roman" w:hAnsi="Times New Roman" w:cs="Times New Roman"/>
        </w:rPr>
        <w:t xml:space="preserve"> genes in the transcriptome data. </w:t>
      </w:r>
      <w:r w:rsidRPr="0022526B">
        <w:rPr>
          <w:rFonts w:ascii="Times New Roman" w:hAnsi="Times New Roman" w:cs="Times New Roman"/>
        </w:rPr>
        <w:t>T</w:t>
      </w:r>
      <w:r w:rsidRPr="0022526B">
        <w:rPr>
          <w:rFonts w:ascii="Times New Roman" w:hAnsi="Times New Roman" w:cs="Times New Roman"/>
        </w:rPr>
        <w:t xml:space="preserve">he results of RNA-seq were mainly consistent with those of </w:t>
      </w:r>
      <w:proofErr w:type="spellStart"/>
      <w:r w:rsidRPr="0022526B">
        <w:rPr>
          <w:rFonts w:ascii="Times New Roman" w:hAnsi="Times New Roman" w:cs="Times New Roman"/>
        </w:rPr>
        <w:t>qRT</w:t>
      </w:r>
      <w:proofErr w:type="spellEnd"/>
      <w:r w:rsidRPr="0022526B">
        <w:rPr>
          <w:rFonts w:ascii="Times New Roman" w:hAnsi="Times New Roman" w:cs="Times New Roman"/>
        </w:rPr>
        <w:t>-PCR.</w:t>
      </w:r>
      <w:bookmarkEnd w:id="0"/>
    </w:p>
    <w:sectPr w:rsidR="0022526B" w:rsidRPr="0022526B" w:rsidSect="00296BF1">
      <w:footerReference w:type="default" r:id="rId9"/>
      <w:pgSz w:w="11906" w:h="16838"/>
      <w:pgMar w:top="720" w:right="720" w:bottom="720" w:left="72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C63D" w14:textId="77777777" w:rsidR="00F11493" w:rsidRDefault="00F11493">
      <w:r>
        <w:separator/>
      </w:r>
    </w:p>
  </w:endnote>
  <w:endnote w:type="continuationSeparator" w:id="0">
    <w:p w14:paraId="0B3B337F" w14:textId="77777777" w:rsidR="00F11493" w:rsidRDefault="00F1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92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FCE389" w14:textId="77777777" w:rsidR="009D4CBF" w:rsidRPr="009D4CBF" w:rsidRDefault="00536AC3">
        <w:pPr>
          <w:pStyle w:val="a3"/>
          <w:jc w:val="center"/>
          <w:rPr>
            <w:rFonts w:ascii="Times New Roman" w:hAnsi="Times New Roman" w:cs="Times New Roman"/>
          </w:rPr>
        </w:pPr>
        <w:r w:rsidRPr="009D4CBF">
          <w:rPr>
            <w:rFonts w:ascii="Times New Roman" w:hAnsi="Times New Roman" w:cs="Times New Roman"/>
          </w:rPr>
          <w:fldChar w:fldCharType="begin"/>
        </w:r>
        <w:r w:rsidRPr="009D4CBF">
          <w:rPr>
            <w:rFonts w:ascii="Times New Roman" w:hAnsi="Times New Roman" w:cs="Times New Roman"/>
          </w:rPr>
          <w:instrText>PAGE   \* MERGEFORMAT</w:instrText>
        </w:r>
        <w:r w:rsidRPr="009D4CBF">
          <w:rPr>
            <w:rFonts w:ascii="Times New Roman" w:hAnsi="Times New Roman" w:cs="Times New Roman"/>
          </w:rPr>
          <w:fldChar w:fldCharType="separate"/>
        </w:r>
        <w:r w:rsidRPr="009D4CBF">
          <w:rPr>
            <w:rFonts w:ascii="Times New Roman" w:hAnsi="Times New Roman" w:cs="Times New Roman"/>
            <w:lang w:val="zh-CN"/>
          </w:rPr>
          <w:t>2</w:t>
        </w:r>
        <w:r w:rsidRPr="009D4CBF">
          <w:rPr>
            <w:rFonts w:ascii="Times New Roman" w:hAnsi="Times New Roman" w:cs="Times New Roman"/>
          </w:rPr>
          <w:fldChar w:fldCharType="end"/>
        </w:r>
      </w:p>
    </w:sdtContent>
  </w:sdt>
  <w:p w14:paraId="22B1AF53" w14:textId="77777777" w:rsidR="009D4CBF" w:rsidRDefault="00F11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82AD" w14:textId="77777777" w:rsidR="00F11493" w:rsidRDefault="00F11493">
      <w:r>
        <w:separator/>
      </w:r>
    </w:p>
  </w:footnote>
  <w:footnote w:type="continuationSeparator" w:id="0">
    <w:p w14:paraId="5526A1C3" w14:textId="77777777" w:rsidR="00F11493" w:rsidRDefault="00F1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3"/>
    <w:rsid w:val="0022526B"/>
    <w:rsid w:val="00303588"/>
    <w:rsid w:val="00480C8A"/>
    <w:rsid w:val="00536AC3"/>
    <w:rsid w:val="00713616"/>
    <w:rsid w:val="00F1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2A26"/>
  <w15:chartTrackingRefBased/>
  <w15:docId w15:val="{C84B3948-6603-4186-9227-22A2F069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6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36AC3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536AC3"/>
  </w:style>
  <w:style w:type="paragraph" w:styleId="a6">
    <w:name w:val="header"/>
    <w:basedOn w:val="a"/>
    <w:link w:val="a7"/>
    <w:uiPriority w:val="99"/>
    <w:unhideWhenUsed/>
    <w:rsid w:val="0022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5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liang</dc:creator>
  <cp:keywords/>
  <dc:description/>
  <cp:lastModifiedBy>zhong liang</cp:lastModifiedBy>
  <cp:revision>2</cp:revision>
  <dcterms:created xsi:type="dcterms:W3CDTF">2022-02-21T11:37:00Z</dcterms:created>
  <dcterms:modified xsi:type="dcterms:W3CDTF">2022-04-17T17:50:00Z</dcterms:modified>
</cp:coreProperties>
</file>