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B3" w:rsidRDefault="00DA062A" w:rsidP="00726BB2">
      <w:bookmarkStart w:id="0" w:name="_GoBack"/>
      <w:bookmarkEnd w:id="0"/>
      <w:r>
        <w:rPr>
          <w:rFonts w:hint="eastAsia"/>
        </w:rPr>
        <w:t>S</w:t>
      </w:r>
      <w:r>
        <w:t>upplemental Table 1. T</w:t>
      </w:r>
      <w:r w:rsidRPr="00DA062A">
        <w:t>he ICD-9 and ICD-10 for the four study outcomes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173"/>
        <w:gridCol w:w="3781"/>
      </w:tblGrid>
      <w:tr w:rsidR="00DA062A" w:rsidRPr="00DA062A" w:rsidTr="001B2F50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A062A" w:rsidRPr="00DA062A" w:rsidRDefault="00DA062A" w:rsidP="00DA062A">
            <w:r w:rsidRPr="00DA062A">
              <w:rPr>
                <w:rFonts w:hint="eastAsia"/>
              </w:rPr>
              <w:t>Study outcomes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DA062A" w:rsidRPr="00DA062A" w:rsidRDefault="00DA062A" w:rsidP="00DA062A">
            <w:r w:rsidRPr="00DA062A">
              <w:rPr>
                <w:rFonts w:hint="eastAsia"/>
              </w:rPr>
              <w:t>ICD-9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DA062A" w:rsidRPr="00DA062A" w:rsidRDefault="00DA062A" w:rsidP="00DA062A">
            <w:r w:rsidRPr="00DA062A">
              <w:rPr>
                <w:rFonts w:hint="eastAsia"/>
              </w:rPr>
              <w:t>ICD-10</w:t>
            </w:r>
          </w:p>
        </w:tc>
      </w:tr>
      <w:tr w:rsidR="00DA062A" w:rsidRPr="00DA062A" w:rsidTr="001B2F50">
        <w:trPr>
          <w:trHeight w:val="584"/>
        </w:trPr>
        <w:tc>
          <w:tcPr>
            <w:tcW w:w="2972" w:type="dxa"/>
            <w:tcBorders>
              <w:top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bCs/>
              </w:rPr>
              <w:t>acute myocardial infarction (AMI)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bCs/>
              </w:rPr>
              <w:t>410.X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 xml:space="preserve">I2109, I2119, I2111, I2129, I214, I213, </w:t>
            </w:r>
          </w:p>
        </w:tc>
      </w:tr>
      <w:tr w:rsidR="00DA062A" w:rsidRPr="00DA062A" w:rsidTr="001B2F50">
        <w:trPr>
          <w:trHeight w:val="584"/>
        </w:trPr>
        <w:tc>
          <w:tcPr>
            <w:tcW w:w="2972" w:type="dxa"/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life-threatening arrhythmia (LTA)</w:t>
            </w:r>
          </w:p>
        </w:tc>
        <w:tc>
          <w:tcPr>
            <w:tcW w:w="2173" w:type="dxa"/>
            <w:hideMark/>
          </w:tcPr>
          <w:p w:rsidR="00DA062A" w:rsidRPr="00DA062A" w:rsidRDefault="00DA062A" w:rsidP="00DA062A">
            <w:r w:rsidRPr="00DA062A">
              <w:t>427.1,</w:t>
            </w:r>
            <w:r w:rsidRPr="00DA062A">
              <w:rPr>
                <w:rFonts w:hint="eastAsia"/>
              </w:rPr>
              <w:t xml:space="preserve"> </w:t>
            </w:r>
            <w:r w:rsidRPr="00DA062A">
              <w:t>427.4, 427.5</w:t>
            </w:r>
          </w:p>
        </w:tc>
        <w:tc>
          <w:tcPr>
            <w:tcW w:w="3781" w:type="dxa"/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I472, I4901,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I4902,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I469</w:t>
            </w:r>
          </w:p>
        </w:tc>
      </w:tr>
      <w:tr w:rsidR="00DA062A" w:rsidRPr="00DA062A" w:rsidTr="001B2F50">
        <w:trPr>
          <w:trHeight w:val="584"/>
        </w:trPr>
        <w:tc>
          <w:tcPr>
            <w:tcW w:w="2972" w:type="dxa"/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congestive heart failure (CHF)</w:t>
            </w:r>
          </w:p>
        </w:tc>
        <w:tc>
          <w:tcPr>
            <w:tcW w:w="2173" w:type="dxa"/>
            <w:hideMark/>
          </w:tcPr>
          <w:p w:rsidR="00DA062A" w:rsidRPr="00DA062A" w:rsidRDefault="00DA062A" w:rsidP="00DA062A">
            <w:r w:rsidRPr="00DA062A">
              <w:t>428.X</w:t>
            </w:r>
          </w:p>
        </w:tc>
        <w:tc>
          <w:tcPr>
            <w:tcW w:w="3781" w:type="dxa"/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I509, I501, I5020, I5021,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I5022, I5023, I5030, I5031, I5032, I5033,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I5040, I5041, I5042, I5043, I509</w:t>
            </w:r>
          </w:p>
        </w:tc>
      </w:tr>
      <w:tr w:rsidR="00DA062A" w:rsidRPr="00DA062A" w:rsidTr="001B2F50">
        <w:trPr>
          <w:trHeight w:val="584"/>
        </w:trPr>
        <w:tc>
          <w:tcPr>
            <w:tcW w:w="2972" w:type="dxa"/>
            <w:tcBorders>
              <w:bottom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ischemic stroke (IS)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433,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434,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>435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hideMark/>
          </w:tcPr>
          <w:p w:rsidR="00DA062A" w:rsidRPr="00DA062A" w:rsidRDefault="00DA062A" w:rsidP="00DA062A">
            <w:r w:rsidRPr="00DA062A">
              <w:rPr>
                <w:lang w:val="sv-SE"/>
              </w:rPr>
              <w:t>I651, I6322, I6529, I63139, I63239,</w:t>
            </w:r>
            <w:r w:rsidRPr="00DA062A">
              <w:rPr>
                <w:rFonts w:hint="eastAsia"/>
                <w:lang w:val="sv-SE"/>
              </w:rPr>
              <w:t xml:space="preserve"> </w:t>
            </w:r>
            <w:r w:rsidRPr="00DA062A">
              <w:rPr>
                <w:lang w:val="sv-SE"/>
              </w:rPr>
              <w:t xml:space="preserve">I6509, I63019, I63119, I63219, I658, I6359, I658, I6359, I659, I6320, I6609, I6619, I6629, I6330, I6609, I6619, I6629, I669, I6340, I669, I6350, G450, </w:t>
            </w:r>
            <w:r w:rsidRPr="00DA062A">
              <w:rPr>
                <w:rFonts w:hint="eastAsia"/>
                <w:lang w:val="sv-SE"/>
              </w:rPr>
              <w:t>G</w:t>
            </w:r>
            <w:r w:rsidRPr="00DA062A">
              <w:rPr>
                <w:lang w:val="sv-SE"/>
              </w:rPr>
              <w:t xml:space="preserve">451, </w:t>
            </w:r>
            <w:r w:rsidRPr="00DA062A">
              <w:rPr>
                <w:rFonts w:hint="eastAsia"/>
                <w:lang w:val="sv-SE"/>
              </w:rPr>
              <w:t>G</w:t>
            </w:r>
            <w:r w:rsidRPr="00DA062A">
              <w:rPr>
                <w:lang w:val="sv-SE"/>
              </w:rPr>
              <w:t xml:space="preserve">458, </w:t>
            </w:r>
            <w:r w:rsidRPr="00DA062A">
              <w:rPr>
                <w:rFonts w:hint="eastAsia"/>
                <w:lang w:val="sv-SE"/>
              </w:rPr>
              <w:t>G</w:t>
            </w:r>
            <w:r w:rsidRPr="00DA062A">
              <w:rPr>
                <w:lang w:val="sv-SE"/>
              </w:rPr>
              <w:t>459, I67848</w:t>
            </w:r>
          </w:p>
        </w:tc>
      </w:tr>
    </w:tbl>
    <w:p w:rsidR="00DA062A" w:rsidRPr="00DA062A" w:rsidRDefault="00DA062A" w:rsidP="00726BB2"/>
    <w:sectPr w:rsidR="00DA062A" w:rsidRPr="00DA062A" w:rsidSect="00914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DE" w:rsidRDefault="007D76DE" w:rsidP="00E24F68">
      <w:r>
        <w:separator/>
      </w:r>
    </w:p>
  </w:endnote>
  <w:endnote w:type="continuationSeparator" w:id="0">
    <w:p w:rsidR="007D76DE" w:rsidRDefault="007D76DE" w:rsidP="00E2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DE" w:rsidRDefault="007D76DE" w:rsidP="00E24F68">
      <w:r>
        <w:separator/>
      </w:r>
    </w:p>
  </w:footnote>
  <w:footnote w:type="continuationSeparator" w:id="0">
    <w:p w:rsidR="007D76DE" w:rsidRDefault="007D76DE" w:rsidP="00E2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YyMDEwMjGyNLJQ0lEKTi0uzszPAykwqwUAdG+S1CwAAAA="/>
  </w:docVars>
  <w:rsids>
    <w:rsidRoot w:val="009254B3"/>
    <w:rsid w:val="0002092C"/>
    <w:rsid w:val="00037718"/>
    <w:rsid w:val="00040E63"/>
    <w:rsid w:val="0004200A"/>
    <w:rsid w:val="000A7B3C"/>
    <w:rsid w:val="00116F5A"/>
    <w:rsid w:val="001430FE"/>
    <w:rsid w:val="001448CB"/>
    <w:rsid w:val="00173F87"/>
    <w:rsid w:val="001B2F50"/>
    <w:rsid w:val="001D0A0B"/>
    <w:rsid w:val="00321168"/>
    <w:rsid w:val="003A0A2D"/>
    <w:rsid w:val="003A5760"/>
    <w:rsid w:val="003E2A52"/>
    <w:rsid w:val="003F20F5"/>
    <w:rsid w:val="004241E6"/>
    <w:rsid w:val="00495140"/>
    <w:rsid w:val="004A47E4"/>
    <w:rsid w:val="004A7A83"/>
    <w:rsid w:val="004B033A"/>
    <w:rsid w:val="005F7A64"/>
    <w:rsid w:val="00673B8E"/>
    <w:rsid w:val="00675E2E"/>
    <w:rsid w:val="00676910"/>
    <w:rsid w:val="00686D9A"/>
    <w:rsid w:val="006A32FA"/>
    <w:rsid w:val="006F157A"/>
    <w:rsid w:val="006F5E39"/>
    <w:rsid w:val="00726BB2"/>
    <w:rsid w:val="0073258E"/>
    <w:rsid w:val="00733094"/>
    <w:rsid w:val="00736AFA"/>
    <w:rsid w:val="00736DA5"/>
    <w:rsid w:val="0077316C"/>
    <w:rsid w:val="0077793C"/>
    <w:rsid w:val="00794270"/>
    <w:rsid w:val="007D76DE"/>
    <w:rsid w:val="008D6D00"/>
    <w:rsid w:val="008E56F1"/>
    <w:rsid w:val="00914901"/>
    <w:rsid w:val="009254B3"/>
    <w:rsid w:val="00935441"/>
    <w:rsid w:val="009444B2"/>
    <w:rsid w:val="009C582A"/>
    <w:rsid w:val="00A91FAE"/>
    <w:rsid w:val="00AB7DFF"/>
    <w:rsid w:val="00AD2606"/>
    <w:rsid w:val="00AD2B2B"/>
    <w:rsid w:val="00B0439A"/>
    <w:rsid w:val="00B50E4B"/>
    <w:rsid w:val="00CD039B"/>
    <w:rsid w:val="00D2511C"/>
    <w:rsid w:val="00D81993"/>
    <w:rsid w:val="00DA062A"/>
    <w:rsid w:val="00E064FF"/>
    <w:rsid w:val="00E24F68"/>
    <w:rsid w:val="00EC61A4"/>
    <w:rsid w:val="00F11882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D293430"/>
  <w15:chartTrackingRefBased/>
  <w15:docId w15:val="{6BB745CB-5766-4256-AE76-42126E5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F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42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A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張書豪</dc:creator>
  <cp:keywords/>
  <dc:description/>
  <cp:lastModifiedBy>張書豪</cp:lastModifiedBy>
  <cp:revision>50</cp:revision>
  <cp:lastPrinted>2022-01-20T04:56:00Z</cp:lastPrinted>
  <dcterms:created xsi:type="dcterms:W3CDTF">2021-10-21T01:23:00Z</dcterms:created>
  <dcterms:modified xsi:type="dcterms:W3CDTF">2022-02-21T06:30:00Z</dcterms:modified>
</cp:coreProperties>
</file>