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E2" w:rsidRPr="00265DE2" w:rsidRDefault="00265DE2" w:rsidP="00265DE2">
      <w:pPr>
        <w:rPr>
          <w:rFonts w:ascii="Times New Roman" w:eastAsia="SimSun" w:hAnsi="Times New Roman" w:cs="Times New Roman"/>
          <w:sz w:val="24"/>
          <w:szCs w:val="24"/>
        </w:rPr>
      </w:pPr>
      <w:r w:rsidRPr="00265DE2">
        <w:rPr>
          <w:rFonts w:ascii="Times New Roman" w:eastAsia="SimSun" w:hAnsi="Times New Roman" w:cs="Times New Roman" w:hint="eastAsia"/>
          <w:sz w:val="24"/>
          <w:szCs w:val="24"/>
        </w:rPr>
        <w:t>Table S1. Elution conditons for colle</w:t>
      </w:r>
      <w:r w:rsidR="00DF79E8">
        <w:rPr>
          <w:rFonts w:ascii="Times New Roman" w:eastAsia="SimSun" w:hAnsi="Times New Roman" w:cs="Times New Roman" w:hint="eastAsia"/>
          <w:sz w:val="24"/>
          <w:szCs w:val="24"/>
        </w:rPr>
        <w:t>cting 20 peptide fractionations</w:t>
      </w:r>
    </w:p>
    <w:tbl>
      <w:tblPr>
        <w:tblStyle w:val="a4"/>
        <w:tblW w:w="0" w:type="auto"/>
        <w:tblLook w:val="04A0"/>
      </w:tblPr>
      <w:tblGrid>
        <w:gridCol w:w="1308"/>
        <w:gridCol w:w="2123"/>
        <w:gridCol w:w="1250"/>
        <w:gridCol w:w="1250"/>
      </w:tblGrid>
      <w:tr w:rsidR="00265DE2" w:rsidRPr="00DE434F" w:rsidTr="00265DE2">
        <w:trPr>
          <w:cnfStyle w:val="100000000000"/>
          <w:trHeight w:val="167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Time (min)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Flow rate (</w:t>
            </w:r>
            <w:r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L</w:t>
            </w:r>
            <w:r w:rsidRPr="00DE434F"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  <w:t>/min</w:t>
            </w: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Solution A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Solution B</w:t>
            </w:r>
          </w:p>
        </w:tc>
      </w:tr>
      <w:tr w:rsidR="00265DE2" w:rsidRPr="00DE434F" w:rsidTr="00265DE2">
        <w:trPr>
          <w:cnfStyle w:val="000000100000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265DE2" w:rsidRPr="00DE434F" w:rsidTr="00265DE2"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265DE2" w:rsidRPr="00DE434F" w:rsidTr="00265DE2">
        <w:trPr>
          <w:cnfStyle w:val="000000100000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265DE2" w:rsidRPr="00DE434F" w:rsidTr="00265DE2"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20.9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265DE2" w:rsidRPr="00DE434F" w:rsidTr="00265DE2">
        <w:trPr>
          <w:cnfStyle w:val="000000100000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98%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2%</w:t>
            </w:r>
          </w:p>
        </w:tc>
      </w:tr>
      <w:tr w:rsidR="00265DE2" w:rsidRPr="00DE434F" w:rsidTr="00265DE2"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96%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4%</w:t>
            </w:r>
          </w:p>
        </w:tc>
      </w:tr>
      <w:tr w:rsidR="00265DE2" w:rsidRPr="00DE434F" w:rsidTr="00265DE2">
        <w:trPr>
          <w:cnfStyle w:val="000000100000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20%</w:t>
            </w:r>
          </w:p>
        </w:tc>
      </w:tr>
      <w:tr w:rsidR="00265DE2" w:rsidRPr="00DE434F" w:rsidTr="00265DE2"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73%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27%</w:t>
            </w:r>
          </w:p>
        </w:tc>
      </w:tr>
      <w:tr w:rsidR="00265DE2" w:rsidRPr="00DE434F" w:rsidTr="00265DE2">
        <w:trPr>
          <w:cnfStyle w:val="000000100000"/>
          <w:trHeight w:val="63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68%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32%</w:t>
            </w:r>
          </w:p>
        </w:tc>
      </w:tr>
      <w:tr w:rsidR="00265DE2" w:rsidRPr="00DE434F" w:rsidTr="00265DE2">
        <w:trPr>
          <w:trHeight w:val="63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60.5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45%</w:t>
            </w:r>
          </w:p>
        </w:tc>
      </w:tr>
      <w:tr w:rsidR="00265DE2" w:rsidRPr="00DE434F" w:rsidTr="00265DE2">
        <w:trPr>
          <w:cnfStyle w:val="000000100000"/>
          <w:trHeight w:val="63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95%</w:t>
            </w:r>
          </w:p>
        </w:tc>
      </w:tr>
      <w:tr w:rsidR="00265DE2" w:rsidRPr="00DE434F" w:rsidTr="00265DE2">
        <w:trPr>
          <w:trHeight w:val="63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265DE2" w:rsidRPr="00DE434F" w:rsidTr="00265DE2">
        <w:trPr>
          <w:cnfStyle w:val="000000100000"/>
          <w:trHeight w:val="63"/>
        </w:trPr>
        <w:tc>
          <w:tcPr>
            <w:cnfStyle w:val="001000000000"/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65DE2" w:rsidRPr="00DE434F" w:rsidRDefault="00265DE2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0%</w:t>
            </w:r>
          </w:p>
        </w:tc>
      </w:tr>
    </w:tbl>
    <w:p w:rsidR="00265DE2" w:rsidRPr="00265DE2" w:rsidRDefault="00265DE2" w:rsidP="00265DE2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65DE2">
        <w:rPr>
          <w:rFonts w:ascii="Times New Roman" w:eastAsia="SimSun" w:hAnsi="Times New Roman" w:cs="Times New Roman" w:hint="eastAsia"/>
          <w:sz w:val="24"/>
          <w:szCs w:val="24"/>
        </w:rPr>
        <w:t xml:space="preserve">Solution A: </w:t>
      </w:r>
      <w:r w:rsidRPr="00265DE2">
        <w:rPr>
          <w:rFonts w:ascii="Times New Roman" w:eastAsia="SimSun" w:hAnsi="Times New Roman" w:cs="Times New Roman"/>
          <w:sz w:val="24"/>
          <w:szCs w:val="24"/>
        </w:rPr>
        <w:t>2%</w:t>
      </w:r>
      <w:r w:rsidRPr="00265DE2">
        <w:rPr>
          <w:rFonts w:ascii="Times New Roman" w:eastAsia="SimSun" w:hAnsi="Times New Roman" w:cs="Times New Roman" w:hint="eastAsia"/>
          <w:sz w:val="24"/>
          <w:szCs w:val="24"/>
        </w:rPr>
        <w:t xml:space="preserve"> Pierce</w:t>
      </w:r>
      <w:r w:rsidRPr="00265DE2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TM</w:t>
      </w:r>
      <w:r w:rsidRPr="00265DE2">
        <w:rPr>
          <w:rFonts w:ascii="Times New Roman" w:eastAsia="SimSun" w:hAnsi="Times New Roman" w:cs="Times New Roman"/>
          <w:sz w:val="24"/>
          <w:szCs w:val="24"/>
        </w:rPr>
        <w:t xml:space="preserve"> acetonitrile</w:t>
      </w:r>
      <w:r w:rsidRPr="00265DE2">
        <w:rPr>
          <w:rFonts w:ascii="Times New Roman" w:eastAsia="SimSun" w:hAnsi="Times New Roman" w:cs="Times New Roman" w:hint="eastAsia"/>
          <w:sz w:val="24"/>
          <w:szCs w:val="24"/>
        </w:rPr>
        <w:t xml:space="preserve"> (vol/vol in water; p</w:t>
      </w:r>
      <w:r w:rsidRPr="00265DE2">
        <w:rPr>
          <w:rFonts w:ascii="Times New Roman" w:eastAsia="SimSun" w:hAnsi="Times New Roman" w:cs="Times New Roman"/>
          <w:sz w:val="24"/>
          <w:szCs w:val="24"/>
        </w:rPr>
        <w:t>H</w:t>
      </w:r>
      <w:r w:rsidRPr="00265DE2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265DE2">
        <w:rPr>
          <w:rFonts w:ascii="Times New Roman" w:eastAsia="SimSun" w:hAnsi="Times New Roman" w:cs="Times New Roman"/>
          <w:sz w:val="24"/>
          <w:szCs w:val="24"/>
        </w:rPr>
        <w:t>10</w:t>
      </w:r>
      <w:r w:rsidRPr="00265DE2">
        <w:rPr>
          <w:rFonts w:ascii="Times New Roman" w:eastAsia="SimSun" w:hAnsi="Times New Roman" w:cs="Times New Roman" w:hint="eastAsia"/>
          <w:sz w:val="24"/>
          <w:szCs w:val="24"/>
        </w:rPr>
        <w:t>.0</w:t>
      </w:r>
      <w:r w:rsidRPr="00265DE2">
        <w:rPr>
          <w:rFonts w:ascii="Times New Roman" w:eastAsia="SimSun" w:hAnsi="Times New Roman" w:cs="Times New Roman"/>
          <w:sz w:val="24"/>
          <w:szCs w:val="24"/>
        </w:rPr>
        <w:t>)</w:t>
      </w:r>
      <w:r w:rsidRPr="00265DE2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</w:p>
    <w:p w:rsidR="001B204A" w:rsidRDefault="00265DE2" w:rsidP="00265DE2">
      <w:pPr>
        <w:spacing w:after="0"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Solution B: 90%</w:t>
      </w:r>
      <w:r w:rsidRPr="00C57DFB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>Pierce</w:t>
      </w:r>
      <w:r w:rsidRPr="008F2D29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TM</w:t>
      </w:r>
      <w:r w:rsidRPr="001C5636">
        <w:rPr>
          <w:rFonts w:ascii="Times New Roman" w:eastAsia="SimSun" w:hAnsi="Times New Roman" w:cs="Times New Roman"/>
          <w:sz w:val="24"/>
          <w:szCs w:val="24"/>
        </w:rPr>
        <w:t xml:space="preserve"> acetonitrile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(vol/vol in water; p</w:t>
      </w:r>
      <w:r w:rsidRPr="001C5636">
        <w:rPr>
          <w:rFonts w:ascii="Times New Roman" w:eastAsia="SimSun" w:hAnsi="Times New Roman" w:cs="Times New Roman"/>
          <w:sz w:val="24"/>
          <w:szCs w:val="24"/>
        </w:rPr>
        <w:t>H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1C5636">
        <w:rPr>
          <w:rFonts w:ascii="Times New Roman" w:eastAsia="SimSun" w:hAnsi="Times New Roman" w:cs="Times New Roman"/>
          <w:sz w:val="24"/>
          <w:szCs w:val="24"/>
        </w:rPr>
        <w:t>10</w:t>
      </w:r>
      <w:r>
        <w:rPr>
          <w:rFonts w:ascii="Times New Roman" w:eastAsia="SimSun" w:hAnsi="Times New Roman" w:cs="Times New Roman" w:hint="eastAsia"/>
          <w:sz w:val="24"/>
          <w:szCs w:val="24"/>
        </w:rPr>
        <w:t>.0)</w:t>
      </w:r>
      <w:r w:rsidR="001B204A">
        <w:rPr>
          <w:rFonts w:ascii="Times New Roman" w:eastAsia="SimSun" w:hAnsi="Times New Roman" w:cs="Times New Roman"/>
          <w:sz w:val="24"/>
          <w:szCs w:val="24"/>
        </w:rPr>
        <w:br/>
      </w:r>
    </w:p>
    <w:p w:rsidR="001B204A" w:rsidRDefault="001B204A">
      <w:pPr>
        <w:adjustRightInd/>
        <w:snapToGrid/>
        <w:spacing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1B204A" w:rsidRPr="001B204A" w:rsidRDefault="001B204A" w:rsidP="001B204A">
      <w:pPr>
        <w:rPr>
          <w:rFonts w:ascii="Times New Roman" w:eastAsia="SimSun" w:hAnsi="Times New Roman" w:cs="Times New Roman"/>
          <w:sz w:val="24"/>
          <w:szCs w:val="24"/>
        </w:rPr>
      </w:pPr>
      <w:r w:rsidRPr="001B204A">
        <w:rPr>
          <w:rFonts w:ascii="Times New Roman" w:eastAsia="SimSun" w:hAnsi="Times New Roman" w:cs="Times New Roman" w:hint="eastAsia"/>
          <w:sz w:val="24"/>
          <w:szCs w:val="24"/>
        </w:rPr>
        <w:lastRenderedPageBreak/>
        <w:t xml:space="preserve">Table S2. Parameters for LC-MS/MS </w:t>
      </w:r>
    </w:p>
    <w:tbl>
      <w:tblPr>
        <w:tblStyle w:val="a4"/>
        <w:tblW w:w="0" w:type="auto"/>
        <w:tblLook w:val="04A0"/>
      </w:tblPr>
      <w:tblGrid>
        <w:gridCol w:w="1308"/>
        <w:gridCol w:w="2056"/>
        <w:gridCol w:w="1250"/>
        <w:gridCol w:w="1250"/>
      </w:tblGrid>
      <w:tr w:rsidR="001B204A" w:rsidRPr="00DE434F" w:rsidTr="001B204A">
        <w:trPr>
          <w:cnfStyle w:val="100000000000"/>
          <w:trHeight w:val="167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Time (min)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Flow rate (</w:t>
            </w: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nL</w:t>
            </w:r>
            <w:r w:rsidRPr="00DE434F"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  <w:t>/min</w:t>
            </w: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Solution A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100000000000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Solution B</w:t>
            </w:r>
          </w:p>
        </w:tc>
      </w:tr>
      <w:tr w:rsidR="001B204A" w:rsidRPr="00DE434F" w:rsidTr="001B204A">
        <w:trPr>
          <w:cnfStyle w:val="000000100000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DE434F"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3%</w:t>
            </w:r>
          </w:p>
        </w:tc>
      </w:tr>
      <w:tr w:rsidR="001B204A" w:rsidRPr="00DE434F" w:rsidTr="001B204A"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3%</w:t>
            </w:r>
          </w:p>
        </w:tc>
      </w:tr>
      <w:tr w:rsidR="001B204A" w:rsidRPr="00DE434F" w:rsidTr="001B204A">
        <w:trPr>
          <w:cnfStyle w:val="000000100000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93%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7%</w:t>
            </w:r>
          </w:p>
        </w:tc>
      </w:tr>
      <w:tr w:rsidR="001B204A" w:rsidRPr="00DE434F" w:rsidTr="001B204A"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37.5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84%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16%</w:t>
            </w:r>
          </w:p>
        </w:tc>
      </w:tr>
      <w:tr w:rsidR="001B204A" w:rsidRPr="00DE434F" w:rsidTr="001B204A">
        <w:trPr>
          <w:cnfStyle w:val="000000100000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75%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25%</w:t>
            </w:r>
          </w:p>
        </w:tc>
      </w:tr>
      <w:tr w:rsidR="001B204A" w:rsidRPr="00DE434F" w:rsidTr="001B204A"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30%</w:t>
            </w:r>
          </w:p>
        </w:tc>
      </w:tr>
      <w:tr w:rsidR="001B204A" w:rsidRPr="00DE434F" w:rsidTr="001B204A">
        <w:trPr>
          <w:cnfStyle w:val="000000100000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80%</w:t>
            </w:r>
          </w:p>
        </w:tc>
      </w:tr>
      <w:tr w:rsidR="001B204A" w:rsidRPr="00DE434F" w:rsidTr="001B204A"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80%</w:t>
            </w:r>
          </w:p>
        </w:tc>
      </w:tr>
      <w:tr w:rsidR="001B204A" w:rsidRPr="00DE434F" w:rsidTr="001B204A">
        <w:trPr>
          <w:cnfStyle w:val="000000100000"/>
          <w:trHeight w:val="63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54.5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1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3%</w:t>
            </w:r>
          </w:p>
        </w:tc>
      </w:tr>
      <w:tr w:rsidR="001B204A" w:rsidRPr="00DE434F" w:rsidTr="001B204A">
        <w:trPr>
          <w:trHeight w:val="63"/>
        </w:trPr>
        <w:tc>
          <w:tcPr>
            <w:cnfStyle w:val="001000000000"/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rPr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 w:val="0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1B204A" w:rsidRPr="00DE434F" w:rsidRDefault="001B204A" w:rsidP="00D1108C">
            <w:pPr>
              <w:pStyle w:val="a3"/>
              <w:ind w:firstLineChars="0" w:firstLine="0"/>
              <w:jc w:val="center"/>
              <w:cnfStyle w:val="0000000000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3%</w:t>
            </w:r>
          </w:p>
        </w:tc>
      </w:tr>
    </w:tbl>
    <w:p w:rsidR="001B204A" w:rsidRPr="001B204A" w:rsidRDefault="001B204A" w:rsidP="001B204A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1B204A">
        <w:rPr>
          <w:rFonts w:ascii="Times New Roman" w:eastAsia="SimSun" w:hAnsi="Times New Roman" w:cs="Times New Roman" w:hint="eastAsia"/>
          <w:sz w:val="24"/>
          <w:szCs w:val="24"/>
        </w:rPr>
        <w:t xml:space="preserve">Solution A: </w:t>
      </w:r>
      <w:r w:rsidRPr="001B204A">
        <w:rPr>
          <w:rFonts w:ascii="Times New Roman" w:eastAsia="SimSun" w:hAnsi="Times New Roman" w:cs="Times New Roman"/>
          <w:sz w:val="24"/>
          <w:szCs w:val="24"/>
        </w:rPr>
        <w:t xml:space="preserve">0.1% </w:t>
      </w:r>
      <w:r w:rsidRPr="001B204A">
        <w:rPr>
          <w:rFonts w:ascii="Times New Roman" w:eastAsia="SimSun" w:hAnsi="Times New Roman" w:cs="Times New Roman" w:hint="eastAsia"/>
          <w:sz w:val="24"/>
          <w:szCs w:val="24"/>
        </w:rPr>
        <w:t>Pierce</w:t>
      </w:r>
      <w:r w:rsidRPr="001B204A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TM</w:t>
      </w:r>
      <w:r w:rsidRPr="001B204A">
        <w:rPr>
          <w:rFonts w:ascii="Times New Roman" w:eastAsia="SimSun" w:hAnsi="Times New Roman" w:cs="Times New Roman"/>
          <w:sz w:val="24"/>
          <w:szCs w:val="24"/>
        </w:rPr>
        <w:t xml:space="preserve"> formic acid</w:t>
      </w:r>
      <w:r w:rsidRPr="001B204A">
        <w:rPr>
          <w:rFonts w:ascii="Times New Roman" w:eastAsia="SimSun" w:hAnsi="Times New Roman" w:cs="Times New Roman" w:hint="eastAsia"/>
          <w:sz w:val="24"/>
          <w:szCs w:val="24"/>
        </w:rPr>
        <w:t xml:space="preserve"> (vol/vol in water) </w:t>
      </w:r>
    </w:p>
    <w:p w:rsidR="004358AB" w:rsidRDefault="001B204A" w:rsidP="001B204A">
      <w:pPr>
        <w:spacing w:after="0"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Solution B: </w:t>
      </w:r>
      <w:r w:rsidRPr="001D2059">
        <w:rPr>
          <w:rFonts w:ascii="Times New Roman" w:eastAsia="SimSun" w:hAnsi="Times New Roman" w:cs="Times New Roman"/>
          <w:sz w:val="24"/>
          <w:szCs w:val="24"/>
        </w:rPr>
        <w:t xml:space="preserve">99.9% </w:t>
      </w:r>
      <w:r>
        <w:rPr>
          <w:rFonts w:ascii="Times New Roman" w:eastAsia="SimSun" w:hAnsi="Times New Roman" w:cs="Times New Roman" w:hint="eastAsia"/>
          <w:sz w:val="24"/>
          <w:szCs w:val="24"/>
        </w:rPr>
        <w:t>Pierce</w:t>
      </w:r>
      <w:r w:rsidRPr="008F2D29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TM</w:t>
      </w:r>
      <w:r w:rsidRPr="001D205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acetonitrile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(vol/vol in Pierce</w:t>
      </w:r>
      <w:r w:rsidRPr="008F2D29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TM</w:t>
      </w:r>
      <w:r w:rsidRPr="001D2059">
        <w:rPr>
          <w:rFonts w:ascii="Times New Roman" w:eastAsia="SimSun" w:hAnsi="Times New Roman" w:cs="Times New Roman"/>
          <w:sz w:val="24"/>
          <w:szCs w:val="24"/>
        </w:rPr>
        <w:t xml:space="preserve"> formic acid</w:t>
      </w:r>
      <w:r>
        <w:rPr>
          <w:rFonts w:ascii="Times New Roman" w:eastAsia="SimSun" w:hAnsi="Times New Roman" w:cs="Times New Roman" w:hint="eastAsia"/>
          <w:sz w:val="24"/>
          <w:szCs w:val="24"/>
        </w:rPr>
        <w:t>)</w:t>
      </w:r>
    </w:p>
    <w:p w:rsidR="00234C63" w:rsidRDefault="00234C63">
      <w:pPr>
        <w:adjustRightInd/>
        <w:snapToGrid/>
        <w:spacing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A43D47" w:rsidRPr="00C12B51" w:rsidRDefault="00A43D47" w:rsidP="00A43D4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B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Table S3. Antibodies for WB.  </w:t>
      </w:r>
    </w:p>
    <w:tbl>
      <w:tblPr>
        <w:tblStyle w:val="2"/>
        <w:tblW w:w="6750" w:type="dxa"/>
        <w:tblInd w:w="108" w:type="dxa"/>
        <w:tblLayout w:type="fixed"/>
        <w:tblLook w:val="04A0"/>
      </w:tblPr>
      <w:tblGrid>
        <w:gridCol w:w="1297"/>
        <w:gridCol w:w="1297"/>
        <w:gridCol w:w="1636"/>
        <w:gridCol w:w="1440"/>
        <w:gridCol w:w="1080"/>
      </w:tblGrid>
      <w:tr w:rsidR="00A43D47" w:rsidRPr="00C12B51" w:rsidTr="00C12B51">
        <w:trPr>
          <w:cnfStyle w:val="100000000000"/>
          <w:trHeight w:val="43"/>
        </w:trPr>
        <w:tc>
          <w:tcPr>
            <w:cnfStyle w:val="001000000000"/>
            <w:tcW w:w="1297" w:type="dxa"/>
            <w:hideMark/>
          </w:tcPr>
          <w:p w:rsidR="00A43D47" w:rsidRPr="00C12B51" w:rsidRDefault="00A43D47" w:rsidP="00B776BE">
            <w:pPr>
              <w:spacing w:before="120"/>
              <w:jc w:val="both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eastAsia="Microsoft YaHei" w:hAnsi="Times New Roman" w:cs="Times New Roman"/>
                <w:b w:val="0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97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eastAsia="Microsoft YaHei" w:hAnsi="Times New Roman" w:cs="Times New Roman"/>
                <w:b w:val="0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1636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Catalog No.</w:t>
            </w:r>
          </w:p>
        </w:tc>
        <w:tc>
          <w:tcPr>
            <w:tcW w:w="1440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10000000000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eastAsia="Microsoft YaHei" w:hAnsi="Times New Roman" w:cs="Times New Roman"/>
                <w:b w:val="0"/>
                <w:color w:val="000000"/>
                <w:sz w:val="24"/>
                <w:szCs w:val="24"/>
              </w:rPr>
              <w:t>Specificity</w:t>
            </w:r>
          </w:p>
        </w:tc>
        <w:tc>
          <w:tcPr>
            <w:tcW w:w="1080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10000000000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eastAsia="Microsoft YaHei" w:hAnsi="Times New Roman" w:cs="Times New Roman"/>
                <w:b w:val="0"/>
                <w:color w:val="000000"/>
                <w:sz w:val="24"/>
                <w:szCs w:val="24"/>
              </w:rPr>
              <w:t>Dilution</w:t>
            </w:r>
          </w:p>
        </w:tc>
      </w:tr>
      <w:tr w:rsidR="00F65058" w:rsidRPr="00C12B51" w:rsidTr="00C12B51">
        <w:trPr>
          <w:cnfStyle w:val="000000100000"/>
        </w:trPr>
        <w:tc>
          <w:tcPr>
            <w:cnfStyle w:val="001000000000"/>
            <w:tcW w:w="1297" w:type="dxa"/>
            <w:hideMark/>
          </w:tcPr>
          <w:p w:rsidR="00F65058" w:rsidRPr="00F65058" w:rsidRDefault="00F65058" w:rsidP="00B776BE">
            <w:pPr>
              <w:spacing w:before="12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5058">
              <w:rPr>
                <w:rFonts w:ascii="Times New Roman" w:hAnsi="Times New Roman" w:cs="Times New Roman" w:hint="eastAsia"/>
                <w:b w:val="0"/>
                <w:color w:val="000000"/>
                <w:sz w:val="24"/>
                <w:szCs w:val="24"/>
              </w:rPr>
              <w:t>DSG1</w:t>
            </w:r>
          </w:p>
        </w:tc>
        <w:tc>
          <w:tcPr>
            <w:tcW w:w="1297" w:type="dxa"/>
            <w:hideMark/>
          </w:tcPr>
          <w:p w:rsidR="00F65058" w:rsidRPr="00C12B51" w:rsidRDefault="00F65058" w:rsidP="00B776BE">
            <w:pPr>
              <w:spacing w:before="12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1636" w:type="dxa"/>
            <w:hideMark/>
          </w:tcPr>
          <w:p w:rsidR="00F65058" w:rsidRPr="00C12B51" w:rsidRDefault="00F65058" w:rsidP="00B776BE">
            <w:pPr>
              <w:spacing w:before="12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b209490</w:t>
            </w:r>
          </w:p>
        </w:tc>
        <w:tc>
          <w:tcPr>
            <w:tcW w:w="1440" w:type="dxa"/>
            <w:hideMark/>
          </w:tcPr>
          <w:p w:rsidR="00F65058" w:rsidRPr="00C12B51" w:rsidRDefault="00F65058" w:rsidP="00B776BE">
            <w:pPr>
              <w:spacing w:before="12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Rabbit</w:t>
            </w:r>
          </w:p>
        </w:tc>
        <w:tc>
          <w:tcPr>
            <w:tcW w:w="1080" w:type="dxa"/>
            <w:hideMark/>
          </w:tcPr>
          <w:p w:rsidR="00F65058" w:rsidRPr="00C12B51" w:rsidRDefault="00F65058" w:rsidP="00B776BE">
            <w:pPr>
              <w:spacing w:before="12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1:1000</w:t>
            </w:r>
          </w:p>
        </w:tc>
      </w:tr>
      <w:tr w:rsidR="00A43D47" w:rsidRPr="00C12B51" w:rsidTr="00C12B51">
        <w:tc>
          <w:tcPr>
            <w:cnfStyle w:val="001000000000"/>
            <w:tcW w:w="1297" w:type="dxa"/>
            <w:hideMark/>
          </w:tcPr>
          <w:p w:rsidR="00A43D47" w:rsidRPr="00C12B51" w:rsidRDefault="00A43D47" w:rsidP="00B776BE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297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1636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ab68155</w:t>
            </w:r>
          </w:p>
        </w:tc>
        <w:tc>
          <w:tcPr>
            <w:tcW w:w="1440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Rabbit</w:t>
            </w:r>
          </w:p>
        </w:tc>
        <w:tc>
          <w:tcPr>
            <w:tcW w:w="1080" w:type="dxa"/>
            <w:hideMark/>
          </w:tcPr>
          <w:p w:rsidR="00A43D47" w:rsidRPr="00C12B51" w:rsidRDefault="00A43D47" w:rsidP="00B776BE">
            <w:pPr>
              <w:spacing w:before="12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</w:tbl>
    <w:p w:rsidR="00A43D47" w:rsidRDefault="00A43D47">
      <w:pPr>
        <w:adjustRightInd/>
        <w:snapToGrid/>
        <w:spacing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  <w:r w:rsidRPr="00234C63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Table S</w:t>
      </w:r>
      <w:r w:rsidR="00A43D47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. </w:t>
      </w:r>
      <w:r w:rsidRPr="00234C63">
        <w:rPr>
          <w:rFonts w:ascii="Times New Roman" w:eastAsia="SimSun" w:hAnsi="Times New Roman" w:cs="Times New Roman" w:hint="eastAsia"/>
          <w:sz w:val="24"/>
          <w:szCs w:val="24"/>
        </w:rPr>
        <w:t>DEPs in Pattern 1</w:t>
      </w:r>
    </w:p>
    <w:tbl>
      <w:tblPr>
        <w:tblStyle w:val="a4"/>
        <w:tblW w:w="8046" w:type="dxa"/>
        <w:tblLook w:val="04A0"/>
      </w:tblPr>
      <w:tblGrid>
        <w:gridCol w:w="1663"/>
        <w:gridCol w:w="1287"/>
        <w:gridCol w:w="906"/>
        <w:gridCol w:w="2027"/>
        <w:gridCol w:w="854"/>
        <w:gridCol w:w="854"/>
        <w:gridCol w:w="854"/>
      </w:tblGrid>
      <w:tr w:rsidR="00234C63" w:rsidRPr="00234C63" w:rsidTr="00F52B4A">
        <w:trPr>
          <w:cnfStyle w:val="100000000000"/>
          <w:trHeight w:val="214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ProbeSetId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Gene_Symbol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Gene_ID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080C2D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080C2D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080C2D" w:rsidP="00234C6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T3</w:t>
            </w:r>
          </w:p>
        </w:tc>
      </w:tr>
      <w:tr w:rsidR="00F52B4A" w:rsidRPr="00234C63" w:rsidTr="00F52B4A">
        <w:trPr>
          <w:cnfStyle w:val="000000100000"/>
          <w:trHeight w:val="315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NP_000578.2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C7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730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complement component C7 precursor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1.8383612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1.748852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2.4372879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NP_001008240.1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C18orf25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147339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uncharacterized protein C18orf25 isoform b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1.6828063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1.6005042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2.8497561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NP_001268374.1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PKIG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11142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cAMP-dependent protein kinase inhibitor gamma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1.0107877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1.0094564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6.6957286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NP_001933.2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DSG1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1828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desmoglein-1 preproprotein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1.0116209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1.0101863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6.6866297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NP_001338275.1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TPCN1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53373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two pore calcium channel protein 1 isoform 3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1.0120302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1.0105447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6.6821676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NP_004416.2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ECM1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1893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extracellular matrix protein 1 isoform 1 precursor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1.0143498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1.0125762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6.6569663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NP_001289599.1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GSTT2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2953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glutathione S-transferase theta-2 isoform b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1.0166126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1.0145573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6.6325292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NP_444295.1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UBQLN1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29979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ubiquilin-1 isoform 2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1.0026928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1.0023616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6.7938555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NP_001278967.1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MAN2B2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23324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epididymis-specific alpha-mannosidase isoform 2 precursor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1.0006934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1.0006934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6.7923592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NP_067050.1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OSTC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58505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oligosaccharyltransferase complex subunit OSTC isoform 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1.0394255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1.0393709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3.1890145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NP_115597.3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CHD6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84181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chromodomain-helicase-DNA-binding protein 6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1.007669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1.0067238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6.7299651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NP_203526.1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MRPS12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6183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28S ribosomal protein S12, mitochondrial precursor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1.0081618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1.0071557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6.7245367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NP_001184027.1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PRSS3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5646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trypsin-3 isoform 4 preproprotein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1.0042912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1.0037631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6.767363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NP_003722.2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SSNA1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8636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Sjoegren syndrome nuclear autoantigen 1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1.0057172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1.0050132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6.7515348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NP_444263.1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MRPS33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51650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28S ribosomal protein S33, mitochondrial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1.0556418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1.0538261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3.1671422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NP_054829.2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PPP1R8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5511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nuclear inhibitor of protein phosphatase 1 isoform alpha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1.0518006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1.0500209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3.1081536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NP_057097.2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NDUFAF1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51103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complex I intermediate-associated protein 30, mitochondrial precursor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1.0198236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1.0173676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6.5980994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NP_001092271.1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FAM210A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125228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protein FAM210A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1.0526247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1.0514212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3.1846154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NP_057501.2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GLRX5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51218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glutaredoxin-related protein 5, mitochondrial precursor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1.0663366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1.065174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3.1595424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NP_001171604.1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SUFU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51684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suppressor of fused homolog isoform 2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1.1333541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1.1228368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3.1613002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NP_061897.1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HEATR5B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54497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HEAT repeat-containing protein 5B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1.1611851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1.1498431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3.1672471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NP_068839.1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ITM2B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9445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integral membrane protein 2B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1.0703631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1.0602259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3.4697689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NP_006440.2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CDC42EP3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10602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cdc42 effector protein 3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1.0872484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1.079737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3.1319283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NP_000272.1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PCBD1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5092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pterin-4-alpha-carbinolamine dehydratase isoform 1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1.0477007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1.0407918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3.1037413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NP_001135779.1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GTF2H1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2965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general transcription factor IIH subunit 1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1.0687459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1.0615214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3.1494186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NP_001007240.1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EEF1AKNMT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51603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eEF1A lysine and N-terminal methyltransferase isoform 3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1.0729567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1.0696168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3.2254807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NP_001337510.1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TRMT11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60487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tRNA (guanine(10)-N2)-methyltransferase homolog isoform c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1.0585769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1.0529461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3.0902364</w:t>
            </w:r>
          </w:p>
        </w:tc>
      </w:tr>
      <w:tr w:rsidR="00234C63" w:rsidRPr="00234C63" w:rsidTr="00F52B4A">
        <w:trPr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NP_055299.1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MOCS3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27304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adenylyltransferase and sulfurtransferase MOCS3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1.0515626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1.0472022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2.9497933</w:t>
            </w:r>
          </w:p>
        </w:tc>
      </w:tr>
      <w:tr w:rsidR="00F52B4A" w:rsidRPr="00234C63" w:rsidTr="00F52B4A">
        <w:trPr>
          <w:cnfStyle w:val="000000100000"/>
          <w:trHeight w:val="300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NP_001307127.1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KRT86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3892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keratin, type II cuticular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1.5055822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1.5797802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3.1623826</w:t>
            </w:r>
          </w:p>
        </w:tc>
      </w:tr>
      <w:tr w:rsidR="00234C63" w:rsidRPr="00234C63" w:rsidTr="006C61C5">
        <w:trPr>
          <w:trHeight w:val="66"/>
        </w:trPr>
        <w:tc>
          <w:tcPr>
            <w:cnfStyle w:val="001000000000"/>
            <w:tcW w:w="16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NP_733821.1</w:t>
            </w:r>
          </w:p>
        </w:tc>
        <w:tc>
          <w:tcPr>
            <w:tcW w:w="1285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LMNA</w:t>
            </w:r>
          </w:p>
        </w:tc>
        <w:tc>
          <w:tcPr>
            <w:tcW w:w="904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4000</w:t>
            </w:r>
          </w:p>
        </w:tc>
        <w:tc>
          <w:tcPr>
            <w:tcW w:w="2027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lamin isoform A 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1.7439191</w:t>
            </w:r>
          </w:p>
        </w:tc>
        <w:tc>
          <w:tcPr>
            <w:tcW w:w="852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1.7888598</w:t>
            </w:r>
          </w:p>
        </w:tc>
        <w:tc>
          <w:tcPr>
            <w:tcW w:w="463" w:type="dxa"/>
            <w:noWrap/>
            <w:hideMark/>
          </w:tcPr>
          <w:p w:rsidR="00234C63" w:rsidRPr="00234C63" w:rsidRDefault="00234C63" w:rsidP="00234C6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234C6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2.4382044</w:t>
            </w:r>
          </w:p>
        </w:tc>
      </w:tr>
    </w:tbl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  <w:r w:rsidRPr="00234C63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Table S</w:t>
      </w:r>
      <w:r w:rsidR="00C12B51">
        <w:rPr>
          <w:rFonts w:ascii="Times New Roman" w:eastAsia="SimSun" w:hAnsi="Times New Roman" w:cs="Times New Roman"/>
          <w:sz w:val="24"/>
          <w:szCs w:val="24"/>
        </w:rPr>
        <w:t>5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. </w:t>
      </w:r>
      <w:r w:rsidRPr="00234C63">
        <w:rPr>
          <w:rFonts w:ascii="Times New Roman" w:eastAsia="SimSun" w:hAnsi="Times New Roman" w:cs="Times New Roman" w:hint="eastAsia"/>
          <w:sz w:val="24"/>
          <w:szCs w:val="24"/>
        </w:rPr>
        <w:t xml:space="preserve">DEPs in Pattern </w:t>
      </w:r>
      <w:r>
        <w:rPr>
          <w:rFonts w:ascii="Times New Roman" w:eastAsia="SimSun" w:hAnsi="Times New Roman" w:cs="Times New Roman" w:hint="eastAsia"/>
          <w:sz w:val="24"/>
          <w:szCs w:val="24"/>
        </w:rPr>
        <w:t>2</w:t>
      </w:r>
    </w:p>
    <w:tbl>
      <w:tblPr>
        <w:tblStyle w:val="a4"/>
        <w:tblW w:w="8475" w:type="dxa"/>
        <w:tblLook w:val="04A0"/>
      </w:tblPr>
      <w:tblGrid>
        <w:gridCol w:w="1271"/>
        <w:gridCol w:w="1287"/>
        <w:gridCol w:w="906"/>
        <w:gridCol w:w="2383"/>
        <w:gridCol w:w="854"/>
        <w:gridCol w:w="920"/>
        <w:gridCol w:w="854"/>
      </w:tblGrid>
      <w:tr w:rsidR="00CD1A7E" w:rsidRPr="00CD1A7E" w:rsidTr="00F52B4A">
        <w:trPr>
          <w:cnfStyle w:val="100000000000"/>
          <w:trHeight w:val="72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ProbeSetId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Gene_Symbol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Gene_ID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080C2D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T1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080C2D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T2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080C2D" w:rsidP="00CD1A7E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T3</w:t>
            </w:r>
          </w:p>
        </w:tc>
      </w:tr>
      <w:tr w:rsidR="00CD1A7E" w:rsidRPr="00CD1A7E" w:rsidTr="00F52B4A">
        <w:trPr>
          <w:cnfStyle w:val="000000100000"/>
          <w:trHeight w:val="315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NP_002220.1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JUNB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3726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transcription factor jun-B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1.6439382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2.2640784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2.0963871</w:t>
            </w:r>
          </w:p>
        </w:tc>
      </w:tr>
      <w:tr w:rsidR="00CD1A7E" w:rsidRPr="00CD1A7E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NP_001892.1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CCN2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1490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connective tissue growth factor precursor 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1.5892081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2.3352358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2.0866811</w:t>
            </w:r>
          </w:p>
        </w:tc>
      </w:tr>
      <w:tr w:rsidR="00CD1A7E" w:rsidRPr="00CD1A7E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NP_001198.2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BTF3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689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transcription factor BTF3 isoform B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1.6639103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2.2599405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2.0791754</w:t>
            </w:r>
          </w:p>
        </w:tc>
      </w:tr>
      <w:tr w:rsidR="00CD1A7E" w:rsidRPr="00CD1A7E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NP_001777.1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CDK1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983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cyclin-dependent kinase 1 isoform 1 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1.6350708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2.2460327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2.1194782</w:t>
            </w:r>
          </w:p>
        </w:tc>
      </w:tr>
      <w:tr w:rsidR="00CD1A7E" w:rsidRPr="00CD1A7E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NP_001349969.1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PBK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55872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lymphokine-activated killer T-cell-originated protein kinase isoform 1 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1.5811444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2.2805914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2.1457782</w:t>
            </w:r>
          </w:p>
        </w:tc>
      </w:tr>
      <w:tr w:rsidR="00CD1A7E" w:rsidRPr="00CD1A7E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NP_001155046.1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MAFF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23764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transcription factor MafF isoform b 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1.6602614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2.2230141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2.1154797</w:t>
            </w:r>
          </w:p>
        </w:tc>
      </w:tr>
      <w:tr w:rsidR="00CD1A7E" w:rsidRPr="00CD1A7E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NP_005333.2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HMGB3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3149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high mobility group protein B3 isoform a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1.6315845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2.2231909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2.1611061</w:t>
            </w:r>
          </w:p>
        </w:tc>
      </w:tr>
      <w:tr w:rsidR="00CD1A7E" w:rsidRPr="00CD1A7E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NP_877423.1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MCM4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4173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DNA replication licensing factor MCM4 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1.5754989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2.2432641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2.1487578</w:t>
            </w:r>
          </w:p>
        </w:tc>
      </w:tr>
      <w:tr w:rsidR="00CD1A7E" w:rsidRPr="00CD1A7E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NP_005907.3</w:t>
            </w:r>
          </w:p>
        </w:tc>
        <w:tc>
          <w:tcPr>
            <w:tcW w:w="1287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MCM7</w:t>
            </w:r>
          </w:p>
        </w:tc>
        <w:tc>
          <w:tcPr>
            <w:tcW w:w="906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4176</w:t>
            </w:r>
          </w:p>
        </w:tc>
        <w:tc>
          <w:tcPr>
            <w:tcW w:w="2383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DNA replication licensing factor MCM7 isoform 1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1.600165</w:t>
            </w:r>
          </w:p>
        </w:tc>
        <w:tc>
          <w:tcPr>
            <w:tcW w:w="920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2.245737</w:t>
            </w:r>
          </w:p>
        </w:tc>
        <w:tc>
          <w:tcPr>
            <w:tcW w:w="854" w:type="dxa"/>
            <w:noWrap/>
            <w:hideMark/>
          </w:tcPr>
          <w:p w:rsidR="00CD1A7E" w:rsidRPr="00CD1A7E" w:rsidRDefault="00CD1A7E" w:rsidP="00CD1A7E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CD1A7E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2.161045</w:t>
            </w:r>
          </w:p>
        </w:tc>
      </w:tr>
    </w:tbl>
    <w:p w:rsidR="00234C63" w:rsidRDefault="00234C63" w:rsidP="00234C63">
      <w:pPr>
        <w:rPr>
          <w:rFonts w:ascii="Times New Roman" w:eastAsia="SimSun" w:hAnsi="Times New Roman" w:cs="Times New Roman"/>
          <w:sz w:val="24"/>
          <w:szCs w:val="24"/>
        </w:rPr>
      </w:pPr>
    </w:p>
    <w:p w:rsidR="00080C2D" w:rsidRDefault="00080C2D">
      <w:pPr>
        <w:adjustRightInd/>
        <w:snapToGrid/>
        <w:spacing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080C2D" w:rsidRDefault="00080C2D" w:rsidP="00080C2D">
      <w:pPr>
        <w:rPr>
          <w:rFonts w:ascii="Times New Roman" w:eastAsia="SimSun" w:hAnsi="Times New Roman" w:cs="Times New Roman"/>
          <w:sz w:val="24"/>
          <w:szCs w:val="24"/>
        </w:rPr>
      </w:pPr>
      <w:r w:rsidRPr="00234C63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Table S</w:t>
      </w:r>
      <w:r w:rsidR="00C12B51">
        <w:rPr>
          <w:rFonts w:ascii="Times New Roman" w:eastAsia="SimSun" w:hAnsi="Times New Roman" w:cs="Times New Roman"/>
          <w:sz w:val="24"/>
          <w:szCs w:val="24"/>
        </w:rPr>
        <w:t>6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. </w:t>
      </w:r>
      <w:r w:rsidRPr="00234C63">
        <w:rPr>
          <w:rFonts w:ascii="Times New Roman" w:eastAsia="SimSun" w:hAnsi="Times New Roman" w:cs="Times New Roman" w:hint="eastAsia"/>
          <w:sz w:val="24"/>
          <w:szCs w:val="24"/>
        </w:rPr>
        <w:t xml:space="preserve">DEPs in Pattern </w:t>
      </w:r>
      <w:r>
        <w:rPr>
          <w:rFonts w:ascii="Times New Roman" w:eastAsia="SimSun" w:hAnsi="Times New Roman" w:cs="Times New Roman" w:hint="eastAsia"/>
          <w:sz w:val="24"/>
          <w:szCs w:val="24"/>
        </w:rPr>
        <w:t>3</w:t>
      </w:r>
    </w:p>
    <w:tbl>
      <w:tblPr>
        <w:tblStyle w:val="a4"/>
        <w:tblW w:w="9039" w:type="dxa"/>
        <w:tblLook w:val="04A0"/>
      </w:tblPr>
      <w:tblGrid>
        <w:gridCol w:w="1271"/>
        <w:gridCol w:w="1287"/>
        <w:gridCol w:w="906"/>
        <w:gridCol w:w="2570"/>
        <w:gridCol w:w="1004"/>
        <w:gridCol w:w="1004"/>
        <w:gridCol w:w="1004"/>
      </w:tblGrid>
      <w:tr w:rsidR="003B7237" w:rsidRPr="003B7237" w:rsidTr="00F52B4A">
        <w:trPr>
          <w:cnfStyle w:val="100000000000"/>
          <w:trHeight w:val="214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ProbeSetId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Gene_Symbol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Gene_ID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B566AB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B566AB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T2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B566AB" w:rsidP="003B7237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T3</w:t>
            </w:r>
          </w:p>
        </w:tc>
      </w:tr>
      <w:tr w:rsidR="003B7237" w:rsidRPr="003B7237" w:rsidTr="00F52B4A">
        <w:trPr>
          <w:cnfStyle w:val="000000100000"/>
          <w:trHeight w:val="315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NP_006050.3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LAMC3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10319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laminin subunit gamma-3 precursor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2.377486973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1.658595697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2.072006731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NP_001153318.1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MPND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84954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MPN domain-containing protein isoform 2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2.101616528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1.632933493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2.327897509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NP_001284706.1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MCTP1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79772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multiple C2 and transmembrane domain-containing protein 1 isoform 3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2.115938362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1.640253148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2.305167926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NP_002290.2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LCT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3938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lactase-phlorizin hydrolase preproprotein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2.168971813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1.683938978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2.20339148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NP_001502.1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CXCL1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2919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growth-regulated alpha protein precursor [Homo sapiens]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2.207411061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1.69390964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2.159652719</w:t>
            </w:r>
          </w:p>
        </w:tc>
      </w:tr>
      <w:tr w:rsidR="003B7237" w:rsidRPr="003B7237" w:rsidTr="00F52B4A">
        <w:trPr>
          <w:trHeight w:val="275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NP_588615.2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ZNF618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114991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zinc finger protein 618 isoform 1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2.379254091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1.746291654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1.972759881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NP_001263343.1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UNKL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64718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putative E3 ubiquitin-protein ligase UNKL isoform 5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2.35298096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1.749769591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1.987196478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NP_000414.2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KRT2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3849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keratin, type II cytoskeletal 2 epidermal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2.752423974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1.620751183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1.884086852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NP_001309749.1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SOD2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6648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superoxide dismutase [Mn], mitochondrial isoform E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2.475504135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1.725709407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1.88334086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NP_003371.2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VIM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7431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vimentin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2.387607637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1.785150749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1.915015406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NP_000412.3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KRT10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3858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keratin, type I cytoskeletal 10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2.736112788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1.573037403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1.940305071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NP_001107579.1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PDLIM3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27295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PDZ and LIM domain protein 3 isoform b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2.406338168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1.756723832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1.943498365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NP_444513.1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DCD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117159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dermcidin isoform 1 preproprotein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2.392993591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1.762364664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1.925941169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NP_001293021.1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EVC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2121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ellis-van Creveld syndrome protein isoform 3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2.63580365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1.667721956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1.839962243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NP_066934.1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RECK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8434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reversion-inducing cysteine-rich protein with Kazal motifs isoform 1 precursor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2.425405613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1.791643551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1.893397807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NP_064575.1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OLFML3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56944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olfactomedin-like protein 3 isoform 1 precursor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2.458279915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1.730286411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1.852341634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NP_000192.2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ICAM1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3383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intercellular adhesion molecule 1 precursor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2.44136188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1.782237839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1.894586396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NP_005547.3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KRT7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3855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keratin, type II cytoskeletal 7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2.581373732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1.75844835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1.849527756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NP_000517.3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KRT14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3861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keratin, type I cytoskeletal 14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2.954576575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1.59246435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1.749578773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NP_000415.2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KRT5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3852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keratin, type II cytoskeletal 5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2.837606588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1.632863317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1.773057295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NP_473447.1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OR5AC2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81050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olfactory receptor 5AC2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2.894781634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1.650952381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1.768989318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NP_006112.3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3848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keratin, type II cytoskeletal 1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2.969819882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1.597832154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1.73543288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NP_001264074.1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ZBTB10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65986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zinc finger and BTB domain-containing protein 10 isoform c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2.466342626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1.796754623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1.864453591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NP_005545.1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KRT6A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3853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keratin, type II cytoskeletal 6A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3.284246433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1.567022855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1.745463082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NP_001243098.1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APOM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55937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apolipoprotein M isoform 2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2.773708774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1.68317811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1.799445416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NP_057613.4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ATP8A2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51761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phospholipid-transporting ATPase IB isoform 1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2.456058482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1.790466294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1.877074464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NP_005548.2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KRT16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3868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keratin, type I cytoskeletal 16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3.423830074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1.465313649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1.723081363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NP_055887.3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TTLL5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23093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tubulin polyglutamylase TTLL5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2.505679595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1.769394298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1.867024522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NP_003667.1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DEGS1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8560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sphingolipid delta(4)-desaturase DES1 isoform 1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3.29929743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1.509207246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1.727925517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NP_004325.2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BST1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683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ADP-ribosyl cyclase/cyclic ADP-ribose hydrolase 2 precursor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2.493220468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1.790235858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1.877634916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NP_001264660.1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AOC3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8639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membrane primary amine oxidase isoform 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2.473720279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1.785416524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1.870972882</w:t>
            </w:r>
          </w:p>
        </w:tc>
      </w:tr>
      <w:tr w:rsidR="003B7237" w:rsidRPr="003B7237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NP_061756.1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PCDHB13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56123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protocadherin beta-13 precursor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2.477732249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1.774010857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1.879300233</w:t>
            </w:r>
          </w:p>
        </w:tc>
      </w:tr>
      <w:tr w:rsidR="003B7237" w:rsidRPr="003B7237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NP_001352850.1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MSL1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339287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male-specific lethal 1 homolog isoform 4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2.551734837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1.748397466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1.859536965</w:t>
            </w:r>
          </w:p>
        </w:tc>
      </w:tr>
      <w:tr w:rsidR="003B7237" w:rsidRPr="003B7237" w:rsidTr="006C61C5">
        <w:trPr>
          <w:trHeight w:val="66"/>
        </w:trPr>
        <w:tc>
          <w:tcPr>
            <w:cnfStyle w:val="001000000000"/>
            <w:tcW w:w="1271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NP_004406.2</w:t>
            </w:r>
          </w:p>
        </w:tc>
        <w:tc>
          <w:tcPr>
            <w:tcW w:w="128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DSP</w:t>
            </w:r>
          </w:p>
        </w:tc>
        <w:tc>
          <w:tcPr>
            <w:tcW w:w="906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1832</w:t>
            </w:r>
          </w:p>
        </w:tc>
        <w:tc>
          <w:tcPr>
            <w:tcW w:w="2570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desmoplakin isoform I 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2.490898312</w:t>
            </w:r>
          </w:p>
        </w:tc>
        <w:tc>
          <w:tcPr>
            <w:tcW w:w="1004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1.778220719</w:t>
            </w:r>
          </w:p>
        </w:tc>
        <w:tc>
          <w:tcPr>
            <w:tcW w:w="997" w:type="dxa"/>
            <w:noWrap/>
            <w:hideMark/>
          </w:tcPr>
          <w:p w:rsidR="003B7237" w:rsidRPr="003B7237" w:rsidRDefault="003B7237" w:rsidP="003B7237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3B7237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1.88069404</w:t>
            </w:r>
          </w:p>
        </w:tc>
      </w:tr>
    </w:tbl>
    <w:p w:rsidR="00080C2D" w:rsidRDefault="00080C2D" w:rsidP="00080C2D">
      <w:pPr>
        <w:rPr>
          <w:rFonts w:ascii="Times New Roman" w:eastAsia="SimSun" w:hAnsi="Times New Roman" w:cs="Times New Roman"/>
          <w:sz w:val="24"/>
          <w:szCs w:val="24"/>
        </w:rPr>
      </w:pPr>
    </w:p>
    <w:p w:rsidR="00B566AB" w:rsidRDefault="00B566AB">
      <w:pPr>
        <w:adjustRightInd/>
        <w:snapToGrid/>
        <w:spacing w:line="220" w:lineRule="atLeas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B566AB" w:rsidRDefault="00B566AB" w:rsidP="00B566AB">
      <w:pPr>
        <w:rPr>
          <w:rFonts w:ascii="Times New Roman" w:eastAsia="SimSun" w:hAnsi="Times New Roman" w:cs="Times New Roman"/>
          <w:sz w:val="24"/>
          <w:szCs w:val="24"/>
        </w:rPr>
      </w:pPr>
      <w:r w:rsidRPr="00234C63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Table S</w:t>
      </w:r>
      <w:r w:rsidR="00C12B51">
        <w:rPr>
          <w:rFonts w:ascii="Times New Roman" w:eastAsia="SimSun" w:hAnsi="Times New Roman" w:cs="Times New Roman"/>
          <w:sz w:val="24"/>
          <w:szCs w:val="24"/>
        </w:rPr>
        <w:t>7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. </w:t>
      </w:r>
      <w:r w:rsidRPr="00234C63">
        <w:rPr>
          <w:rFonts w:ascii="Times New Roman" w:eastAsia="SimSun" w:hAnsi="Times New Roman" w:cs="Times New Roman" w:hint="eastAsia"/>
          <w:sz w:val="24"/>
          <w:szCs w:val="24"/>
        </w:rPr>
        <w:t xml:space="preserve">DEPs in Pattern </w:t>
      </w:r>
      <w:r>
        <w:rPr>
          <w:rFonts w:ascii="Times New Roman" w:eastAsia="SimSun" w:hAnsi="Times New Roman" w:cs="Times New Roman" w:hint="eastAsia"/>
          <w:sz w:val="24"/>
          <w:szCs w:val="24"/>
        </w:rPr>
        <w:t>4</w:t>
      </w:r>
      <w:bookmarkStart w:id="0" w:name="_GoBack"/>
      <w:bookmarkEnd w:id="0"/>
    </w:p>
    <w:tbl>
      <w:tblPr>
        <w:tblStyle w:val="a4"/>
        <w:tblW w:w="8333" w:type="dxa"/>
        <w:tblLook w:val="04A0"/>
      </w:tblPr>
      <w:tblGrid>
        <w:gridCol w:w="1271"/>
        <w:gridCol w:w="1287"/>
        <w:gridCol w:w="906"/>
        <w:gridCol w:w="2383"/>
        <w:gridCol w:w="854"/>
        <w:gridCol w:w="854"/>
        <w:gridCol w:w="854"/>
      </w:tblGrid>
      <w:tr w:rsidR="005E66F3" w:rsidRPr="005E66F3" w:rsidTr="006C61C5">
        <w:trPr>
          <w:cnfStyle w:val="100000000000"/>
          <w:trHeight w:val="214"/>
        </w:trPr>
        <w:tc>
          <w:tcPr>
            <w:cnfStyle w:val="001000000000"/>
            <w:tcW w:w="1271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ProbeSetId</w:t>
            </w:r>
          </w:p>
        </w:tc>
        <w:tc>
          <w:tcPr>
            <w:tcW w:w="1287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Gene_Symbol</w:t>
            </w:r>
          </w:p>
        </w:tc>
        <w:tc>
          <w:tcPr>
            <w:tcW w:w="906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Gene_ID</w:t>
            </w:r>
          </w:p>
        </w:tc>
        <w:tc>
          <w:tcPr>
            <w:tcW w:w="2383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78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100000000000"/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</w:tr>
      <w:tr w:rsidR="005E66F3" w:rsidRPr="005E66F3" w:rsidTr="00F52B4A">
        <w:trPr>
          <w:cnfStyle w:val="000000100000"/>
          <w:trHeight w:val="315"/>
        </w:trPr>
        <w:tc>
          <w:tcPr>
            <w:cnfStyle w:val="001000000000"/>
            <w:tcW w:w="1271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NP_065084.2</w:t>
            </w:r>
          </w:p>
        </w:tc>
        <w:tc>
          <w:tcPr>
            <w:tcW w:w="1287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COL8A1</w:t>
            </w:r>
          </w:p>
        </w:tc>
        <w:tc>
          <w:tcPr>
            <w:tcW w:w="906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1295</w:t>
            </w:r>
          </w:p>
        </w:tc>
        <w:tc>
          <w:tcPr>
            <w:tcW w:w="2383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collagen alpha-1(VIII) chain precursor 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2.2115637</w:t>
            </w:r>
          </w:p>
        </w:tc>
        <w:tc>
          <w:tcPr>
            <w:tcW w:w="778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2.3240706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1.6013584</w:t>
            </w:r>
          </w:p>
        </w:tc>
      </w:tr>
      <w:tr w:rsidR="005E66F3" w:rsidRPr="005E66F3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NP_001337489.1</w:t>
            </w:r>
          </w:p>
        </w:tc>
        <w:tc>
          <w:tcPr>
            <w:tcW w:w="1287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HACE1</w:t>
            </w:r>
          </w:p>
        </w:tc>
        <w:tc>
          <w:tcPr>
            <w:tcW w:w="906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57531</w:t>
            </w:r>
          </w:p>
        </w:tc>
        <w:tc>
          <w:tcPr>
            <w:tcW w:w="2383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E3 ubiquitin-protein ligase HACE1 isoform i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2.2147182</w:t>
            </w:r>
          </w:p>
        </w:tc>
        <w:tc>
          <w:tcPr>
            <w:tcW w:w="778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2.2817832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1.6273471</w:t>
            </w:r>
          </w:p>
        </w:tc>
      </w:tr>
      <w:tr w:rsidR="005E66F3" w:rsidRPr="005E66F3" w:rsidTr="00F52B4A">
        <w:trPr>
          <w:cnfStyle w:val="000000100000"/>
          <w:trHeight w:val="300"/>
        </w:trPr>
        <w:tc>
          <w:tcPr>
            <w:cnfStyle w:val="001000000000"/>
            <w:tcW w:w="1271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NP_002657.3</w:t>
            </w:r>
          </w:p>
        </w:tc>
        <w:tc>
          <w:tcPr>
            <w:tcW w:w="1287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PLIN1</w:t>
            </w:r>
          </w:p>
        </w:tc>
        <w:tc>
          <w:tcPr>
            <w:tcW w:w="906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5346</w:t>
            </w:r>
          </w:p>
        </w:tc>
        <w:tc>
          <w:tcPr>
            <w:tcW w:w="2383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perilipin-1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2.1421248</w:t>
            </w:r>
          </w:p>
        </w:tc>
        <w:tc>
          <w:tcPr>
            <w:tcW w:w="778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3.0944646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1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1.2558884</w:t>
            </w:r>
          </w:p>
        </w:tc>
      </w:tr>
      <w:tr w:rsidR="005E66F3" w:rsidRPr="005E66F3" w:rsidTr="00F52B4A">
        <w:trPr>
          <w:trHeight w:val="300"/>
        </w:trPr>
        <w:tc>
          <w:tcPr>
            <w:cnfStyle w:val="001000000000"/>
            <w:tcW w:w="1271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b w:val="0"/>
                <w:color w:val="auto"/>
                <w:sz w:val="15"/>
                <w:szCs w:val="15"/>
              </w:rPr>
              <w:t>NP_006244.2</w:t>
            </w:r>
          </w:p>
        </w:tc>
        <w:tc>
          <w:tcPr>
            <w:tcW w:w="1287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PRKAB1</w:t>
            </w:r>
          </w:p>
        </w:tc>
        <w:tc>
          <w:tcPr>
            <w:tcW w:w="906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5564</w:t>
            </w:r>
          </w:p>
        </w:tc>
        <w:tc>
          <w:tcPr>
            <w:tcW w:w="2383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 xml:space="preserve">5'-AMP-activated protein kinase subunit beta-1 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2.0480496</w:t>
            </w:r>
          </w:p>
        </w:tc>
        <w:tc>
          <w:tcPr>
            <w:tcW w:w="778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2.4073042</w:t>
            </w:r>
          </w:p>
        </w:tc>
        <w:tc>
          <w:tcPr>
            <w:tcW w:w="854" w:type="dxa"/>
            <w:noWrap/>
            <w:hideMark/>
          </w:tcPr>
          <w:p w:rsidR="005E66F3" w:rsidRPr="005E66F3" w:rsidRDefault="005E66F3" w:rsidP="005E66F3">
            <w:pPr>
              <w:adjustRightInd/>
              <w:snapToGrid/>
              <w:cnfStyle w:val="000000000000"/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</w:pPr>
            <w:r w:rsidRPr="005E66F3">
              <w:rPr>
                <w:rFonts w:ascii="Times New Roman" w:eastAsia="SimSun" w:hAnsi="Times New Roman" w:cs="Times New Roman"/>
                <w:color w:val="auto"/>
                <w:sz w:val="15"/>
                <w:szCs w:val="15"/>
              </w:rPr>
              <w:t>1.6505937</w:t>
            </w:r>
          </w:p>
        </w:tc>
      </w:tr>
    </w:tbl>
    <w:p w:rsidR="00080C2D" w:rsidRPr="00234C63" w:rsidRDefault="00080C2D" w:rsidP="00234C63">
      <w:pPr>
        <w:rPr>
          <w:rFonts w:ascii="Times New Roman" w:eastAsia="SimSun" w:hAnsi="Times New Roman" w:cs="Times New Roman"/>
          <w:sz w:val="24"/>
          <w:szCs w:val="24"/>
        </w:rPr>
      </w:pPr>
    </w:p>
    <w:sectPr w:rsidR="00080C2D" w:rsidRPr="00234C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MDcysDA3NrA0NjIzNDdU0lEKTi0uzszPAykwqQUAWVK17iwAAAA="/>
  </w:docVars>
  <w:rsids>
    <w:rsidRoot w:val="00D31D50"/>
    <w:rsid w:val="00080C2D"/>
    <w:rsid w:val="00125188"/>
    <w:rsid w:val="001B204A"/>
    <w:rsid w:val="00234C63"/>
    <w:rsid w:val="00265DE2"/>
    <w:rsid w:val="002C176F"/>
    <w:rsid w:val="00323B43"/>
    <w:rsid w:val="003724EC"/>
    <w:rsid w:val="003B7237"/>
    <w:rsid w:val="003D37D8"/>
    <w:rsid w:val="00426133"/>
    <w:rsid w:val="004358AB"/>
    <w:rsid w:val="0055040F"/>
    <w:rsid w:val="005E66F3"/>
    <w:rsid w:val="006A6936"/>
    <w:rsid w:val="006C61C5"/>
    <w:rsid w:val="007E416D"/>
    <w:rsid w:val="008B7726"/>
    <w:rsid w:val="009260D7"/>
    <w:rsid w:val="00A43D47"/>
    <w:rsid w:val="00A6655F"/>
    <w:rsid w:val="00B566AB"/>
    <w:rsid w:val="00C12B51"/>
    <w:rsid w:val="00CD1A7E"/>
    <w:rsid w:val="00D31D50"/>
    <w:rsid w:val="00DF79E8"/>
    <w:rsid w:val="00E0482C"/>
    <w:rsid w:val="00E4443B"/>
    <w:rsid w:val="00EE655A"/>
    <w:rsid w:val="00EF3CC2"/>
    <w:rsid w:val="00EF6843"/>
    <w:rsid w:val="00F44513"/>
    <w:rsid w:val="00F52B4A"/>
    <w:rsid w:val="00F65058"/>
    <w:rsid w:val="00F8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E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hAnsiTheme="minorHAnsi"/>
      <w:kern w:val="2"/>
      <w:sz w:val="21"/>
    </w:rPr>
  </w:style>
  <w:style w:type="table" w:styleId="a4">
    <w:name w:val="Light Shading"/>
    <w:basedOn w:val="a1"/>
    <w:uiPriority w:val="60"/>
    <w:rsid w:val="00265DE2"/>
    <w:pPr>
      <w:spacing w:after="0" w:line="240" w:lineRule="auto"/>
    </w:pPr>
    <w:rPr>
      <w:color w:val="000000" w:themeColor="text1" w:themeShade="BF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浅色底纹2"/>
    <w:basedOn w:val="a1"/>
    <w:uiPriority w:val="60"/>
    <w:rsid w:val="00A43D47"/>
    <w:pPr>
      <w:spacing w:after="0" w:line="240" w:lineRule="auto"/>
    </w:pPr>
    <w:rPr>
      <w:color w:val="000000" w:themeColor="text1" w:themeShade="BF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ZW</cp:lastModifiedBy>
  <cp:revision>26</cp:revision>
  <dcterms:created xsi:type="dcterms:W3CDTF">2008-09-11T17:20:00Z</dcterms:created>
  <dcterms:modified xsi:type="dcterms:W3CDTF">2022-06-20T08:25:00Z</dcterms:modified>
</cp:coreProperties>
</file>