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23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3"/>
        <w:gridCol w:w="1349"/>
        <w:gridCol w:w="1350"/>
        <w:gridCol w:w="717"/>
        <w:gridCol w:w="723"/>
        <w:gridCol w:w="1710"/>
        <w:gridCol w:w="1350"/>
        <w:gridCol w:w="814"/>
        <w:gridCol w:w="817"/>
        <w:gridCol w:w="10"/>
      </w:tblGrid>
      <w:tr w:rsidR="00A87849" w:rsidRPr="00D66196" w14:paraId="68391683" w14:textId="77777777" w:rsidTr="001B78F2">
        <w:trPr>
          <w:cantSplit/>
          <w:trHeight w:val="170"/>
          <w:tblHeader/>
        </w:trPr>
        <w:tc>
          <w:tcPr>
            <w:tcW w:w="12823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01F9D3A5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Supplementary Table 1</w:t>
            </w: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 Characteristics of young adult (18-34 years) KPNC members who had a primary care visit, by whether they had an alcohol screening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87849" w:rsidRPr="00D66196" w14:paraId="710D91D1" w14:textId="77777777" w:rsidTr="001B78F2">
        <w:trPr>
          <w:gridAfter w:val="1"/>
          <w:wAfter w:w="10" w:type="dxa"/>
          <w:cantSplit/>
          <w:tblHeader/>
        </w:trPr>
        <w:tc>
          <w:tcPr>
            <w:tcW w:w="3983" w:type="dxa"/>
            <w:tcBorders>
              <w:top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219AEC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413FD4" w14:textId="77777777" w:rsidR="00A87849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Pre-COVID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3A77AA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Post-COVID Onset</w:t>
            </w:r>
          </w:p>
        </w:tc>
      </w:tr>
      <w:tr w:rsidR="00A87849" w:rsidRPr="00D66196" w14:paraId="124B81D3" w14:textId="77777777" w:rsidTr="001B78F2">
        <w:trPr>
          <w:gridAfter w:val="1"/>
          <w:wAfter w:w="10" w:type="dxa"/>
          <w:cantSplit/>
          <w:tblHeader/>
        </w:trPr>
        <w:tc>
          <w:tcPr>
            <w:tcW w:w="3983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9FEFB2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Characteristic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BB4161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Screened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(n=</w:t>
            </w:r>
            <w:r w:rsidRPr="002E0837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343,889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C7E52D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 Screened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(n=</w:t>
            </w:r>
            <w:r w:rsidRPr="002E0837">
              <w:rPr>
                <w:rFonts w:ascii="Times" w:hAnsi="Times" w:cs="Times"/>
                <w:b/>
                <w:bCs/>
                <w:color w:val="000000"/>
                <w:sz w:val="20"/>
                <w:szCs w:val="20"/>
              </w:rPr>
              <w:t>319,222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AFDF5E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E083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SMD before </w:t>
            </w:r>
            <w:proofErr w:type="spellStart"/>
            <w:r w:rsidRPr="002E083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>IPW</w:t>
            </w:r>
            <w:r w:rsidRPr="002E083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  <w:r w:rsidRPr="002E0837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</w:tcPr>
          <w:p w14:paraId="6D18F8D4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SMD after </w:t>
            </w:r>
            <w:proofErr w:type="spellStart"/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IPW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720EDB7E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Screened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(n=186,711)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3F0761FE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Not Screened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(n=440,384)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1947126F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SMD before </w:t>
            </w:r>
            <w:proofErr w:type="spellStart"/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IPW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569AF8E6" w14:textId="77777777" w:rsidR="00A87849" w:rsidRPr="002E0837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SMD after </w:t>
            </w:r>
            <w:proofErr w:type="spellStart"/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IPW</w:t>
            </w:r>
            <w:r w:rsidRPr="002E08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</w:tr>
      <w:tr w:rsidR="00A87849" w:rsidRPr="00D66196" w14:paraId="7007692F" w14:textId="77777777" w:rsidTr="001B78F2">
        <w:trPr>
          <w:gridAfter w:val="1"/>
          <w:wAfter w:w="10" w:type="dxa"/>
          <w:cantSplit/>
        </w:trPr>
        <w:tc>
          <w:tcPr>
            <w:tcW w:w="3983" w:type="dxa"/>
            <w:tcBorders>
              <w:top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C02F33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Sex, n (%)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FB687" w14:textId="77777777" w:rsidR="00A87849" w:rsidRPr="00E004C5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6A54BF" w14:textId="77777777" w:rsidR="00A87849" w:rsidRPr="00E004C5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421F52" w14:textId="77777777" w:rsidR="00A87849" w:rsidRPr="00E004C5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FF"/>
          </w:tcPr>
          <w:p w14:paraId="16B850E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FF"/>
          </w:tcPr>
          <w:p w14:paraId="380465A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/>
          </w:tcPr>
          <w:p w14:paraId="1BBD09F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FFFFFF"/>
          </w:tcPr>
          <w:p w14:paraId="3E3529F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</w:tcBorders>
            <w:shd w:val="clear" w:color="auto" w:fill="FFFFFF"/>
          </w:tcPr>
          <w:p w14:paraId="1896E62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849" w:rsidRPr="00D66196" w14:paraId="28468AD9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675B312C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Male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307A63F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157,208 (45.7)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625AB62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105,083 (32.9)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D0BD14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723" w:type="dxa"/>
            <w:shd w:val="clear" w:color="auto" w:fill="FFFFFF"/>
          </w:tcPr>
          <w:p w14:paraId="5969B24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  <w:tc>
          <w:tcPr>
            <w:tcW w:w="1710" w:type="dxa"/>
            <w:shd w:val="clear" w:color="auto" w:fill="FFFFFF"/>
          </w:tcPr>
          <w:p w14:paraId="46E9C4F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80,078 (42.9)</w:t>
            </w:r>
          </w:p>
        </w:tc>
        <w:tc>
          <w:tcPr>
            <w:tcW w:w="1350" w:type="dxa"/>
            <w:shd w:val="clear" w:color="auto" w:fill="FFFFFF"/>
          </w:tcPr>
          <w:p w14:paraId="1136B3F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172,182 (39.1)</w:t>
            </w:r>
          </w:p>
        </w:tc>
        <w:tc>
          <w:tcPr>
            <w:tcW w:w="814" w:type="dxa"/>
            <w:shd w:val="clear" w:color="auto" w:fill="FFFFFF"/>
          </w:tcPr>
          <w:p w14:paraId="7AA1E77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0.077</w:t>
            </w:r>
          </w:p>
        </w:tc>
        <w:tc>
          <w:tcPr>
            <w:tcW w:w="817" w:type="dxa"/>
            <w:shd w:val="clear" w:color="auto" w:fill="FFFFFF"/>
          </w:tcPr>
          <w:p w14:paraId="30397B9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5A1FF490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35497582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Female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5E2DCB6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186,681 (54.3)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1DE1EE3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214,139 (67.1)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F7C70B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-0.264</w:t>
            </w:r>
          </w:p>
        </w:tc>
        <w:tc>
          <w:tcPr>
            <w:tcW w:w="723" w:type="dxa"/>
            <w:shd w:val="clear" w:color="auto" w:fill="FFFFFF"/>
          </w:tcPr>
          <w:p w14:paraId="63FE352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710" w:type="dxa"/>
            <w:shd w:val="clear" w:color="auto" w:fill="FFFFFF"/>
          </w:tcPr>
          <w:p w14:paraId="2A49735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106,633 (57.1)</w:t>
            </w:r>
          </w:p>
        </w:tc>
        <w:tc>
          <w:tcPr>
            <w:tcW w:w="1350" w:type="dxa"/>
            <w:shd w:val="clear" w:color="auto" w:fill="FFFFFF"/>
          </w:tcPr>
          <w:p w14:paraId="5EDA41C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268,202 (60.9)</w:t>
            </w:r>
          </w:p>
        </w:tc>
        <w:tc>
          <w:tcPr>
            <w:tcW w:w="814" w:type="dxa"/>
            <w:shd w:val="clear" w:color="auto" w:fill="FFFFFF"/>
          </w:tcPr>
          <w:p w14:paraId="7619FDC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-0.077</w:t>
            </w:r>
          </w:p>
        </w:tc>
        <w:tc>
          <w:tcPr>
            <w:tcW w:w="817" w:type="dxa"/>
            <w:shd w:val="clear" w:color="auto" w:fill="FFFFFF"/>
          </w:tcPr>
          <w:p w14:paraId="5E28B12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056C1D8F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16F60D49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Age, mean (SD)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8685C3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 (4.8)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56A7B59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 (4.8)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AEEB12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723" w:type="dxa"/>
            <w:shd w:val="clear" w:color="auto" w:fill="FFFFFF"/>
          </w:tcPr>
          <w:p w14:paraId="3210228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-0.026</w:t>
            </w:r>
          </w:p>
        </w:tc>
        <w:tc>
          <w:tcPr>
            <w:tcW w:w="1710" w:type="dxa"/>
            <w:shd w:val="clear" w:color="auto" w:fill="FFFFFF"/>
          </w:tcPr>
          <w:p w14:paraId="300A6A5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26.7 (4.8)</w:t>
            </w:r>
          </w:p>
        </w:tc>
        <w:tc>
          <w:tcPr>
            <w:tcW w:w="1350" w:type="dxa"/>
            <w:shd w:val="clear" w:color="auto" w:fill="FFFFFF"/>
          </w:tcPr>
          <w:p w14:paraId="1A9E73C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 (4.8)</w:t>
            </w:r>
          </w:p>
        </w:tc>
        <w:tc>
          <w:tcPr>
            <w:tcW w:w="814" w:type="dxa"/>
            <w:shd w:val="clear" w:color="auto" w:fill="FFFFFF"/>
          </w:tcPr>
          <w:p w14:paraId="4BCB9F6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817" w:type="dxa"/>
            <w:shd w:val="clear" w:color="auto" w:fill="FFFFFF"/>
          </w:tcPr>
          <w:p w14:paraId="5DAE5E7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</w:t>
            </w:r>
          </w:p>
        </w:tc>
      </w:tr>
      <w:tr w:rsidR="00A87849" w:rsidRPr="00D66196" w14:paraId="2DB9004C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1FB6AE40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Age group, n (%)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3E4782A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586CEDE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65EEB21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/>
          </w:tcPr>
          <w:p w14:paraId="1132348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4E151C2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1AE584C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14:paraId="72233E6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</w:tcPr>
          <w:p w14:paraId="4D1EB2A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849" w:rsidRPr="00D66196" w14:paraId="1CDEC7E8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2D4D2399" w14:textId="77777777" w:rsidR="00A87849" w:rsidRPr="00BA061C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A061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18-20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35B831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49,122 (14.3)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68BFFEE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41,331 (12.9)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28A230E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723" w:type="dxa"/>
            <w:shd w:val="clear" w:color="auto" w:fill="FFFFFF"/>
          </w:tcPr>
          <w:p w14:paraId="713A804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6C5821B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26,290 (14.1)</w:t>
            </w:r>
          </w:p>
        </w:tc>
        <w:tc>
          <w:tcPr>
            <w:tcW w:w="1350" w:type="dxa"/>
            <w:shd w:val="clear" w:color="auto" w:fill="FFFFFF"/>
          </w:tcPr>
          <w:p w14:paraId="0C13834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59,045 (13.4)</w:t>
            </w:r>
          </w:p>
        </w:tc>
        <w:tc>
          <w:tcPr>
            <w:tcW w:w="814" w:type="dxa"/>
            <w:shd w:val="clear" w:color="auto" w:fill="FFFFFF"/>
          </w:tcPr>
          <w:p w14:paraId="639F8A5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17" w:type="dxa"/>
            <w:shd w:val="clear" w:color="auto" w:fill="FFFFFF"/>
          </w:tcPr>
          <w:p w14:paraId="7A8A0B4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A87849" w:rsidRPr="00D66196" w14:paraId="78750159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29A7DC89" w14:textId="77777777" w:rsidR="00A87849" w:rsidRPr="00BA061C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BA061C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21-34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27C431A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294,767 (85.7)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2CB1FB9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277,891 (87.1)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30D5F2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-0.041</w:t>
            </w:r>
          </w:p>
        </w:tc>
        <w:tc>
          <w:tcPr>
            <w:tcW w:w="723" w:type="dxa"/>
            <w:shd w:val="clear" w:color="auto" w:fill="FFFFFF"/>
          </w:tcPr>
          <w:p w14:paraId="7307C40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0BF7A26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160,421 (85.9)</w:t>
            </w:r>
          </w:p>
        </w:tc>
        <w:tc>
          <w:tcPr>
            <w:tcW w:w="1350" w:type="dxa"/>
            <w:shd w:val="clear" w:color="auto" w:fill="FFFFFF"/>
          </w:tcPr>
          <w:p w14:paraId="361EE27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381,339 (86.6)</w:t>
            </w:r>
          </w:p>
        </w:tc>
        <w:tc>
          <w:tcPr>
            <w:tcW w:w="814" w:type="dxa"/>
            <w:shd w:val="clear" w:color="auto" w:fill="FFFFFF"/>
          </w:tcPr>
          <w:p w14:paraId="59E3229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</w:t>
            </w:r>
          </w:p>
        </w:tc>
        <w:tc>
          <w:tcPr>
            <w:tcW w:w="817" w:type="dxa"/>
            <w:shd w:val="clear" w:color="auto" w:fill="FFFFFF"/>
          </w:tcPr>
          <w:p w14:paraId="79B38EA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</w:tr>
      <w:tr w:rsidR="00A87849" w:rsidRPr="00D66196" w14:paraId="731D7255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3BC19B42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Race/ethnicity, n (%)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D6E0A6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519283B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CD4AD7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/>
          </w:tcPr>
          <w:p w14:paraId="060FBD3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24D9F08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57ECF17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14:paraId="37F913B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</w:tcPr>
          <w:p w14:paraId="69761C0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849" w:rsidRPr="00D66196" w14:paraId="13DF0457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4BB81F83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White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19DCF8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126,158 (36.7)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E2EB62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120,551 (37.8)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10E967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-0.023</w:t>
            </w:r>
          </w:p>
        </w:tc>
        <w:tc>
          <w:tcPr>
            <w:tcW w:w="723" w:type="dxa"/>
            <w:shd w:val="clear" w:color="auto" w:fill="FFFFFF"/>
          </w:tcPr>
          <w:p w14:paraId="57AF11B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7247AC9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66,485 (35.6)</w:t>
            </w:r>
          </w:p>
        </w:tc>
        <w:tc>
          <w:tcPr>
            <w:tcW w:w="1350" w:type="dxa"/>
            <w:shd w:val="clear" w:color="auto" w:fill="FFFFFF"/>
          </w:tcPr>
          <w:p w14:paraId="42B3FFA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158,223 (35.9)</w:t>
            </w:r>
          </w:p>
        </w:tc>
        <w:tc>
          <w:tcPr>
            <w:tcW w:w="814" w:type="dxa"/>
            <w:shd w:val="clear" w:color="auto" w:fill="FFFFFF"/>
          </w:tcPr>
          <w:p w14:paraId="0E63A6E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-0.006</w:t>
            </w:r>
          </w:p>
        </w:tc>
        <w:tc>
          <w:tcPr>
            <w:tcW w:w="817" w:type="dxa"/>
            <w:shd w:val="clear" w:color="auto" w:fill="FFFFFF"/>
          </w:tcPr>
          <w:p w14:paraId="2005A6D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A87849" w:rsidRPr="00D66196" w14:paraId="215E13C6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6DB63CD8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API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349100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82,918 (24.1)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24F7884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71,651 (22.4)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733A8B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14:paraId="23DC69A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59CEA24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42,058 (22.5)</w:t>
            </w:r>
          </w:p>
        </w:tc>
        <w:tc>
          <w:tcPr>
            <w:tcW w:w="1350" w:type="dxa"/>
            <w:shd w:val="clear" w:color="auto" w:fill="FFFFFF"/>
          </w:tcPr>
          <w:p w14:paraId="67338F5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91,654 (20.8)</w:t>
            </w:r>
          </w:p>
        </w:tc>
        <w:tc>
          <w:tcPr>
            <w:tcW w:w="814" w:type="dxa"/>
            <w:shd w:val="clear" w:color="auto" w:fill="FFFFFF"/>
          </w:tcPr>
          <w:p w14:paraId="400F2D3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0.041</w:t>
            </w:r>
          </w:p>
        </w:tc>
        <w:tc>
          <w:tcPr>
            <w:tcW w:w="817" w:type="dxa"/>
            <w:shd w:val="clear" w:color="auto" w:fill="FFFFFF"/>
          </w:tcPr>
          <w:p w14:paraId="21464F5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266089A0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312946A2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Black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1787751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25,958 (7.5)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2A2DA3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27,227 (8.5)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C99CC3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-0.037</w:t>
            </w:r>
          </w:p>
        </w:tc>
        <w:tc>
          <w:tcPr>
            <w:tcW w:w="723" w:type="dxa"/>
            <w:shd w:val="clear" w:color="auto" w:fill="FFFFFF"/>
          </w:tcPr>
          <w:p w14:paraId="333D27B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4C294C2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15,265 (8.2)</w:t>
            </w:r>
          </w:p>
        </w:tc>
        <w:tc>
          <w:tcPr>
            <w:tcW w:w="1350" w:type="dxa"/>
            <w:shd w:val="clear" w:color="auto" w:fill="FFFFFF"/>
          </w:tcPr>
          <w:p w14:paraId="675B689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36,111 (8.2)</w:t>
            </w:r>
          </w:p>
        </w:tc>
        <w:tc>
          <w:tcPr>
            <w:tcW w:w="814" w:type="dxa"/>
            <w:shd w:val="clear" w:color="auto" w:fill="FFFFFF"/>
          </w:tcPr>
          <w:p w14:paraId="38C8E67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/>
          </w:tcPr>
          <w:p w14:paraId="0E3F1DA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A87849" w:rsidRPr="00D66196" w14:paraId="26DCC78C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608C7453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Latino/Hispanic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7576CA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89,991 (26.2)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3FEFBD4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81,135 (25.4)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6B3CFD4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723" w:type="dxa"/>
            <w:shd w:val="clear" w:color="auto" w:fill="FFFFFF"/>
          </w:tcPr>
          <w:p w14:paraId="1DCD2DE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6367289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51,484 (27.6)</w:t>
            </w:r>
          </w:p>
        </w:tc>
        <w:tc>
          <w:tcPr>
            <w:tcW w:w="1350" w:type="dxa"/>
            <w:shd w:val="clear" w:color="auto" w:fill="FFFFFF"/>
          </w:tcPr>
          <w:p w14:paraId="078C5C9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119,545 (27.1)</w:t>
            </w:r>
          </w:p>
        </w:tc>
        <w:tc>
          <w:tcPr>
            <w:tcW w:w="814" w:type="dxa"/>
            <w:shd w:val="clear" w:color="auto" w:fill="FFFFFF"/>
          </w:tcPr>
          <w:p w14:paraId="2EC8770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17" w:type="dxa"/>
            <w:shd w:val="clear" w:color="auto" w:fill="FFFFFF"/>
          </w:tcPr>
          <w:p w14:paraId="5B8C0D0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42417867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7EDFFEF4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Native American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244C03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2,900 (0.8)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528ED54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2,642 (0.8)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C98A96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14:paraId="17A8DA5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43CD45B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1,652 (0.9)</w:t>
            </w:r>
          </w:p>
        </w:tc>
        <w:tc>
          <w:tcPr>
            <w:tcW w:w="1350" w:type="dxa"/>
            <w:shd w:val="clear" w:color="auto" w:fill="FFFFFF"/>
          </w:tcPr>
          <w:p w14:paraId="34F7B4C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3,600 (0.8)</w:t>
            </w:r>
          </w:p>
        </w:tc>
        <w:tc>
          <w:tcPr>
            <w:tcW w:w="814" w:type="dxa"/>
            <w:shd w:val="clear" w:color="auto" w:fill="FFFFFF"/>
          </w:tcPr>
          <w:p w14:paraId="1DDFEEF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817" w:type="dxa"/>
            <w:shd w:val="clear" w:color="auto" w:fill="FFFFFF"/>
          </w:tcPr>
          <w:p w14:paraId="32DF796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63368CF4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64B4D74A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Other/Unknown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8B423D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15,964 (4.6)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01D0203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16,016 (5.0)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287186E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723" w:type="dxa"/>
            <w:shd w:val="clear" w:color="auto" w:fill="FFFFFF"/>
          </w:tcPr>
          <w:p w14:paraId="2651DF8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2DF84B8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9,767 (5.2)</w:t>
            </w:r>
          </w:p>
        </w:tc>
        <w:tc>
          <w:tcPr>
            <w:tcW w:w="1350" w:type="dxa"/>
            <w:shd w:val="clear" w:color="auto" w:fill="FFFFFF"/>
          </w:tcPr>
          <w:p w14:paraId="29774B7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31,251 (7.1)</w:t>
            </w:r>
          </w:p>
        </w:tc>
        <w:tc>
          <w:tcPr>
            <w:tcW w:w="814" w:type="dxa"/>
            <w:shd w:val="clear" w:color="auto" w:fill="FFFFFF"/>
          </w:tcPr>
          <w:p w14:paraId="60962B7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817" w:type="dxa"/>
            <w:shd w:val="clear" w:color="auto" w:fill="FFFFFF"/>
          </w:tcPr>
          <w:p w14:paraId="7C0EEA1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4A09C888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3ECA535E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Type of insurance, n (%)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2ED181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0CC2D7A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29D796F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/>
          </w:tcPr>
          <w:p w14:paraId="4EC6E97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3FF6E6A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7DFC450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14:paraId="51F0F0A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</w:tcPr>
          <w:p w14:paraId="234C87F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849" w:rsidRPr="00D66196" w14:paraId="67779613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745ED827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Medicaid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5974CB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23,879 (6.9)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86644A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24,683 (7.7)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166545A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</w:t>
            </w:r>
          </w:p>
        </w:tc>
        <w:tc>
          <w:tcPr>
            <w:tcW w:w="723" w:type="dxa"/>
            <w:shd w:val="clear" w:color="auto" w:fill="FFFFFF"/>
          </w:tcPr>
          <w:p w14:paraId="462D5F2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55A8F67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13,852 (7.4)</w:t>
            </w:r>
          </w:p>
        </w:tc>
        <w:tc>
          <w:tcPr>
            <w:tcW w:w="1350" w:type="dxa"/>
            <w:shd w:val="clear" w:color="auto" w:fill="FFFFFF"/>
          </w:tcPr>
          <w:p w14:paraId="4E04517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33,147 (7.5)</w:t>
            </w:r>
          </w:p>
        </w:tc>
        <w:tc>
          <w:tcPr>
            <w:tcW w:w="814" w:type="dxa"/>
            <w:shd w:val="clear" w:color="auto" w:fill="FFFFFF"/>
          </w:tcPr>
          <w:p w14:paraId="16B6A72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817" w:type="dxa"/>
            <w:shd w:val="clear" w:color="auto" w:fill="FFFFFF"/>
          </w:tcPr>
          <w:p w14:paraId="7836C02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61550212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71C5505C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Medicare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39A8C41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2,108 (0.6)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1A78A5E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2,033 (0.6)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2181D4E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14:paraId="0CD0918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386BE76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1,420 (0.8)</w:t>
            </w:r>
          </w:p>
        </w:tc>
        <w:tc>
          <w:tcPr>
            <w:tcW w:w="1350" w:type="dxa"/>
            <w:shd w:val="clear" w:color="auto" w:fill="FFFFFF"/>
          </w:tcPr>
          <w:p w14:paraId="1E99EBF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2,815 (0.6)</w:t>
            </w:r>
          </w:p>
        </w:tc>
        <w:tc>
          <w:tcPr>
            <w:tcW w:w="814" w:type="dxa"/>
            <w:shd w:val="clear" w:color="auto" w:fill="FFFFFF"/>
          </w:tcPr>
          <w:p w14:paraId="11FEDC8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817" w:type="dxa"/>
            <w:shd w:val="clear" w:color="auto" w:fill="FFFFFF"/>
          </w:tcPr>
          <w:p w14:paraId="795F8A9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0D86FF84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153D5B5C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Commercial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6DE6A4B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292,448 (85.0)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4493D6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281,030 (88.0)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8C61C5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-0.088</w:t>
            </w:r>
          </w:p>
        </w:tc>
        <w:tc>
          <w:tcPr>
            <w:tcW w:w="723" w:type="dxa"/>
            <w:shd w:val="clear" w:color="auto" w:fill="FFFFFF"/>
          </w:tcPr>
          <w:p w14:paraId="733A3A1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  <w:tc>
          <w:tcPr>
            <w:tcW w:w="1710" w:type="dxa"/>
            <w:shd w:val="clear" w:color="auto" w:fill="FFFFFF"/>
          </w:tcPr>
          <w:p w14:paraId="1BD2F08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167,119 (89.5)</w:t>
            </w:r>
          </w:p>
        </w:tc>
        <w:tc>
          <w:tcPr>
            <w:tcW w:w="1350" w:type="dxa"/>
            <w:shd w:val="clear" w:color="auto" w:fill="FFFFFF"/>
          </w:tcPr>
          <w:p w14:paraId="0661333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395,669 (89.8)</w:t>
            </w:r>
          </w:p>
        </w:tc>
        <w:tc>
          <w:tcPr>
            <w:tcW w:w="814" w:type="dxa"/>
            <w:shd w:val="clear" w:color="auto" w:fill="FFFFFF"/>
          </w:tcPr>
          <w:p w14:paraId="59F7BC1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</w:t>
            </w:r>
          </w:p>
        </w:tc>
        <w:tc>
          <w:tcPr>
            <w:tcW w:w="817" w:type="dxa"/>
            <w:shd w:val="clear" w:color="auto" w:fill="FFFFFF"/>
          </w:tcPr>
          <w:p w14:paraId="0FF6E39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35F661F6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0F0519A3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Other/Unknown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51B53BE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25,454 (7.4)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30C82E3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11,476 (3.6)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0AA2B6C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723" w:type="dxa"/>
            <w:shd w:val="clear" w:color="auto" w:fill="FFFFFF"/>
          </w:tcPr>
          <w:p w14:paraId="1F4A90E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710" w:type="dxa"/>
            <w:shd w:val="clear" w:color="auto" w:fill="FFFFFF"/>
          </w:tcPr>
          <w:p w14:paraId="0AA52ED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4,320 (2.3)</w:t>
            </w:r>
          </w:p>
        </w:tc>
        <w:tc>
          <w:tcPr>
            <w:tcW w:w="1350" w:type="dxa"/>
            <w:shd w:val="clear" w:color="auto" w:fill="FFFFFF"/>
          </w:tcPr>
          <w:p w14:paraId="7E02571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8,753 (2.0)</w:t>
            </w:r>
          </w:p>
        </w:tc>
        <w:tc>
          <w:tcPr>
            <w:tcW w:w="814" w:type="dxa"/>
            <w:shd w:val="clear" w:color="auto" w:fill="FFFFFF"/>
          </w:tcPr>
          <w:p w14:paraId="3AD4635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817" w:type="dxa"/>
            <w:shd w:val="clear" w:color="auto" w:fill="FFFFFF"/>
          </w:tcPr>
          <w:p w14:paraId="00F4448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09EA2C6E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4818EF90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Neighborhood deprivation index quartile, n (%)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FAB3A6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66EC927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1CBC455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/>
          </w:tcPr>
          <w:p w14:paraId="7DBCC71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4E2F795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0E4E649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14:paraId="7076670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</w:tcPr>
          <w:p w14:paraId="095B2D6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849" w:rsidRPr="00D66196" w14:paraId="4EDEB40C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77B7212B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Q1 (lowest)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47806B1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90,670 (26.4)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2498ACD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79,494 (24.9)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102C88E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723" w:type="dxa"/>
            <w:shd w:val="clear" w:color="auto" w:fill="FFFFFF"/>
          </w:tcPr>
          <w:p w14:paraId="178BFD7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7087EDB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51,131 (27.4)</w:t>
            </w:r>
          </w:p>
        </w:tc>
        <w:tc>
          <w:tcPr>
            <w:tcW w:w="1350" w:type="dxa"/>
            <w:shd w:val="clear" w:color="auto" w:fill="FFFFFF"/>
          </w:tcPr>
          <w:p w14:paraId="29B7486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103,470 (23.5)</w:t>
            </w:r>
          </w:p>
        </w:tc>
        <w:tc>
          <w:tcPr>
            <w:tcW w:w="814" w:type="dxa"/>
            <w:shd w:val="clear" w:color="auto" w:fill="FFFFFF"/>
          </w:tcPr>
          <w:p w14:paraId="7761061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817" w:type="dxa"/>
            <w:shd w:val="clear" w:color="auto" w:fill="FFFFFF"/>
          </w:tcPr>
          <w:p w14:paraId="60343B9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2BB1668F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50ADFFEF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Q2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3E4049E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87,189 (25.4)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3608AE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81,982 (25.7)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69BD5AD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723" w:type="dxa"/>
            <w:shd w:val="clear" w:color="auto" w:fill="FFFFFF"/>
          </w:tcPr>
          <w:p w14:paraId="2051E5C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00E90C0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46,654 (25.0)</w:t>
            </w:r>
          </w:p>
        </w:tc>
        <w:tc>
          <w:tcPr>
            <w:tcW w:w="1350" w:type="dxa"/>
            <w:shd w:val="clear" w:color="auto" w:fill="FFFFFF"/>
          </w:tcPr>
          <w:p w14:paraId="077FA21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111,529 (25.3)</w:t>
            </w:r>
          </w:p>
        </w:tc>
        <w:tc>
          <w:tcPr>
            <w:tcW w:w="814" w:type="dxa"/>
            <w:shd w:val="clear" w:color="auto" w:fill="FFFFFF"/>
          </w:tcPr>
          <w:p w14:paraId="4679362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817" w:type="dxa"/>
            <w:shd w:val="clear" w:color="auto" w:fill="FFFFFF"/>
          </w:tcPr>
          <w:p w14:paraId="331E47B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A87849" w:rsidRPr="00D66196" w14:paraId="36C77E80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4FB84F32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Q3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6CC3036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84,890 (24.7)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1067A41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80,233 (25.1)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30F26C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-0.009</w:t>
            </w:r>
          </w:p>
        </w:tc>
        <w:tc>
          <w:tcPr>
            <w:tcW w:w="723" w:type="dxa"/>
            <w:shd w:val="clear" w:color="auto" w:fill="FFFFFF"/>
          </w:tcPr>
          <w:p w14:paraId="274F760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2E6F232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45,491 (24.4)</w:t>
            </w:r>
          </w:p>
        </w:tc>
        <w:tc>
          <w:tcPr>
            <w:tcW w:w="1350" w:type="dxa"/>
            <w:shd w:val="clear" w:color="auto" w:fill="FFFFFF"/>
          </w:tcPr>
          <w:p w14:paraId="78A3CB9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111,195 (25.2)</w:t>
            </w:r>
          </w:p>
        </w:tc>
        <w:tc>
          <w:tcPr>
            <w:tcW w:w="814" w:type="dxa"/>
            <w:shd w:val="clear" w:color="auto" w:fill="FFFFFF"/>
          </w:tcPr>
          <w:p w14:paraId="3EC5F31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-0.019</w:t>
            </w:r>
          </w:p>
        </w:tc>
        <w:tc>
          <w:tcPr>
            <w:tcW w:w="817" w:type="dxa"/>
            <w:shd w:val="clear" w:color="auto" w:fill="FFFFFF"/>
          </w:tcPr>
          <w:p w14:paraId="4B0C6D3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767F005D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1E4CB6F7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Q4 (highest)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013D9A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80,550 (23.4)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1490BC4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76,863 (24.1)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0F947C0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</w:t>
            </w:r>
          </w:p>
        </w:tc>
        <w:tc>
          <w:tcPr>
            <w:tcW w:w="723" w:type="dxa"/>
            <w:shd w:val="clear" w:color="auto" w:fill="FFFFFF"/>
          </w:tcPr>
          <w:p w14:paraId="4E67574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6D8B352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43,105 (23.1)</w:t>
            </w:r>
          </w:p>
        </w:tc>
        <w:tc>
          <w:tcPr>
            <w:tcW w:w="1350" w:type="dxa"/>
            <w:shd w:val="clear" w:color="auto" w:fill="FFFFFF"/>
          </w:tcPr>
          <w:p w14:paraId="1083911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113,312 (25.7)</w:t>
            </w:r>
          </w:p>
        </w:tc>
        <w:tc>
          <w:tcPr>
            <w:tcW w:w="814" w:type="dxa"/>
            <w:shd w:val="clear" w:color="auto" w:fill="FFFFFF"/>
          </w:tcPr>
          <w:p w14:paraId="2262949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-0.061</w:t>
            </w:r>
          </w:p>
        </w:tc>
        <w:tc>
          <w:tcPr>
            <w:tcW w:w="817" w:type="dxa"/>
            <w:shd w:val="clear" w:color="auto" w:fill="FFFFFF"/>
          </w:tcPr>
          <w:p w14:paraId="3AEB789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78C71DCA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013DEE1E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Unknown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3FE4B1F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 (0.2)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38C2BF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 (0.2)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3809DB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  <w:shd w:val="clear" w:color="auto" w:fill="FFFFFF"/>
          </w:tcPr>
          <w:p w14:paraId="282F6BA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3E415DA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 (0.2)</w:t>
            </w:r>
          </w:p>
        </w:tc>
        <w:tc>
          <w:tcPr>
            <w:tcW w:w="1350" w:type="dxa"/>
            <w:shd w:val="clear" w:color="auto" w:fill="FFFFFF"/>
          </w:tcPr>
          <w:p w14:paraId="6CB298C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878 (0.2)</w:t>
            </w:r>
          </w:p>
        </w:tc>
        <w:tc>
          <w:tcPr>
            <w:tcW w:w="814" w:type="dxa"/>
            <w:shd w:val="clear" w:color="auto" w:fill="FFFFFF"/>
          </w:tcPr>
          <w:p w14:paraId="1A9CAEB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/>
          </w:tcPr>
          <w:p w14:paraId="07E8606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19587414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09CECE70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Number of medical conditions, n (%)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5DD2627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6B198AB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DEC3E0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/>
          </w:tcPr>
          <w:p w14:paraId="7B13F2B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/>
          </w:tcPr>
          <w:p w14:paraId="47528F4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/>
          </w:tcPr>
          <w:p w14:paraId="4550418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FFFFFF"/>
          </w:tcPr>
          <w:p w14:paraId="32EEDFF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FFFFFF"/>
          </w:tcPr>
          <w:p w14:paraId="1112CD3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7849" w:rsidRPr="00D66196" w14:paraId="3E9EE0E1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7169F1B6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086ADA2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241,168 (70.1)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063F56D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250,276 (78.4)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46F3660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-0.191</w:t>
            </w:r>
          </w:p>
        </w:tc>
        <w:tc>
          <w:tcPr>
            <w:tcW w:w="723" w:type="dxa"/>
            <w:shd w:val="clear" w:color="auto" w:fill="FFFFFF"/>
          </w:tcPr>
          <w:p w14:paraId="029EC27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-0.039</w:t>
            </w:r>
          </w:p>
        </w:tc>
        <w:tc>
          <w:tcPr>
            <w:tcW w:w="1710" w:type="dxa"/>
            <w:shd w:val="clear" w:color="auto" w:fill="FFFFFF"/>
          </w:tcPr>
          <w:p w14:paraId="1F9601A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127,747 (68.4)</w:t>
            </w:r>
          </w:p>
        </w:tc>
        <w:tc>
          <w:tcPr>
            <w:tcW w:w="1350" w:type="dxa"/>
            <w:shd w:val="clear" w:color="auto" w:fill="FFFFFF"/>
          </w:tcPr>
          <w:p w14:paraId="58C9472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346,390 (78.7)</w:t>
            </w:r>
          </w:p>
        </w:tc>
        <w:tc>
          <w:tcPr>
            <w:tcW w:w="814" w:type="dxa"/>
            <w:shd w:val="clear" w:color="auto" w:fill="FFFFFF"/>
          </w:tcPr>
          <w:p w14:paraId="3CBB362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-0.235</w:t>
            </w:r>
          </w:p>
        </w:tc>
        <w:tc>
          <w:tcPr>
            <w:tcW w:w="817" w:type="dxa"/>
            <w:shd w:val="clear" w:color="auto" w:fill="FFFFFF"/>
          </w:tcPr>
          <w:p w14:paraId="751841B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-0.039</w:t>
            </w:r>
          </w:p>
        </w:tc>
      </w:tr>
      <w:tr w:rsidR="00A87849" w:rsidRPr="00D66196" w14:paraId="64ACD0E0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7025DCE5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77983021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73,193 (21.3)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247B546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50,415 (15.8)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2A61DB5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723" w:type="dxa"/>
            <w:shd w:val="clear" w:color="auto" w:fill="FFFFFF"/>
          </w:tcPr>
          <w:p w14:paraId="0728965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3B1C332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40,542 (21.7)</w:t>
            </w:r>
          </w:p>
        </w:tc>
        <w:tc>
          <w:tcPr>
            <w:tcW w:w="1350" w:type="dxa"/>
            <w:shd w:val="clear" w:color="auto" w:fill="FFFFFF"/>
          </w:tcPr>
          <w:p w14:paraId="43E2B40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70,378 (16.0)</w:t>
            </w:r>
          </w:p>
        </w:tc>
        <w:tc>
          <w:tcPr>
            <w:tcW w:w="814" w:type="dxa"/>
            <w:shd w:val="clear" w:color="auto" w:fill="FFFFFF"/>
          </w:tcPr>
          <w:p w14:paraId="6B2098F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0.146</w:t>
            </w:r>
          </w:p>
        </w:tc>
        <w:tc>
          <w:tcPr>
            <w:tcW w:w="817" w:type="dxa"/>
            <w:shd w:val="clear" w:color="auto" w:fill="FFFFFF"/>
          </w:tcPr>
          <w:p w14:paraId="5C989584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0.049</w:t>
            </w:r>
          </w:p>
        </w:tc>
      </w:tr>
      <w:tr w:rsidR="00A87849" w:rsidRPr="00D66196" w14:paraId="40E7CCDD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54D61F1B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≥</w:t>
            </w: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357420B5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29,528 (8.6)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431787A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18,531 (5.8)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78BD2CC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723" w:type="dxa"/>
            <w:shd w:val="clear" w:color="auto" w:fill="FFFFFF"/>
          </w:tcPr>
          <w:p w14:paraId="0C6C815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-0.038</w:t>
            </w:r>
          </w:p>
        </w:tc>
        <w:tc>
          <w:tcPr>
            <w:tcW w:w="1710" w:type="dxa"/>
            <w:shd w:val="clear" w:color="auto" w:fill="FFFFFF"/>
          </w:tcPr>
          <w:p w14:paraId="39AB1B4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18,422 (9.9)</w:t>
            </w:r>
          </w:p>
        </w:tc>
        <w:tc>
          <w:tcPr>
            <w:tcW w:w="1350" w:type="dxa"/>
            <w:shd w:val="clear" w:color="auto" w:fill="FFFFFF"/>
          </w:tcPr>
          <w:p w14:paraId="74418A5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23,616 (5.4)</w:t>
            </w:r>
          </w:p>
        </w:tc>
        <w:tc>
          <w:tcPr>
            <w:tcW w:w="814" w:type="dxa"/>
            <w:shd w:val="clear" w:color="auto" w:fill="FFFFFF"/>
          </w:tcPr>
          <w:p w14:paraId="116523D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7" w:type="dxa"/>
            <w:shd w:val="clear" w:color="auto" w:fill="FFFFFF"/>
          </w:tcPr>
          <w:p w14:paraId="701DC3A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-0.016</w:t>
            </w:r>
          </w:p>
        </w:tc>
      </w:tr>
      <w:tr w:rsidR="00A87849" w:rsidRPr="00D66196" w14:paraId="7CD0AC62" w14:textId="77777777" w:rsidTr="001B78F2">
        <w:trPr>
          <w:gridAfter w:val="1"/>
          <w:wAfter w:w="10" w:type="dxa"/>
          <w:cantSplit/>
        </w:trPr>
        <w:tc>
          <w:tcPr>
            <w:tcW w:w="3983" w:type="dxa"/>
            <w:shd w:val="clear" w:color="auto" w:fill="FFFFFF"/>
            <w:tcMar>
              <w:left w:w="67" w:type="dxa"/>
              <w:right w:w="67" w:type="dxa"/>
            </w:tcMar>
          </w:tcPr>
          <w:p w14:paraId="17AB030B" w14:textId="77777777" w:rsidR="00A87849" w:rsidRPr="00D66196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D</w:t>
            </w:r>
            <w:r w:rsidRPr="00D66196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rug use disorder, n (%)</w:t>
            </w:r>
          </w:p>
        </w:tc>
        <w:tc>
          <w:tcPr>
            <w:tcW w:w="1349" w:type="dxa"/>
            <w:shd w:val="clear" w:color="auto" w:fill="FFFFFF"/>
            <w:tcMar>
              <w:left w:w="67" w:type="dxa"/>
              <w:right w:w="67" w:type="dxa"/>
            </w:tcMar>
          </w:tcPr>
          <w:p w14:paraId="16A07EC9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5,097 (1.5)</w:t>
            </w:r>
          </w:p>
        </w:tc>
        <w:tc>
          <w:tcPr>
            <w:tcW w:w="1350" w:type="dxa"/>
            <w:shd w:val="clear" w:color="auto" w:fill="FFFFFF"/>
            <w:tcMar>
              <w:left w:w="67" w:type="dxa"/>
              <w:right w:w="67" w:type="dxa"/>
            </w:tcMar>
          </w:tcPr>
          <w:p w14:paraId="262CAAE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4,512 (1.4)</w:t>
            </w:r>
          </w:p>
        </w:tc>
        <w:tc>
          <w:tcPr>
            <w:tcW w:w="717" w:type="dxa"/>
            <w:shd w:val="clear" w:color="auto" w:fill="FFFFFF"/>
            <w:tcMar>
              <w:left w:w="67" w:type="dxa"/>
              <w:right w:w="67" w:type="dxa"/>
            </w:tcMar>
          </w:tcPr>
          <w:p w14:paraId="1AA631FF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723" w:type="dxa"/>
            <w:shd w:val="clear" w:color="auto" w:fill="FFFFFF"/>
          </w:tcPr>
          <w:p w14:paraId="74D8CCB0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10" w:type="dxa"/>
            <w:shd w:val="clear" w:color="auto" w:fill="FFFFFF"/>
          </w:tcPr>
          <w:p w14:paraId="3C317FF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3,384 (1.8)</w:t>
            </w:r>
          </w:p>
        </w:tc>
        <w:tc>
          <w:tcPr>
            <w:tcW w:w="1350" w:type="dxa"/>
            <w:shd w:val="clear" w:color="auto" w:fill="FFFFFF"/>
          </w:tcPr>
          <w:p w14:paraId="5206DC4E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6,318 (1.4)</w:t>
            </w:r>
          </w:p>
        </w:tc>
        <w:tc>
          <w:tcPr>
            <w:tcW w:w="814" w:type="dxa"/>
            <w:shd w:val="clear" w:color="auto" w:fill="FFFFFF"/>
          </w:tcPr>
          <w:p w14:paraId="6C3E714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0.032</w:t>
            </w:r>
          </w:p>
        </w:tc>
        <w:tc>
          <w:tcPr>
            <w:tcW w:w="817" w:type="dxa"/>
            <w:shd w:val="clear" w:color="auto" w:fill="FFFFFF"/>
          </w:tcPr>
          <w:p w14:paraId="328D966D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A87849" w:rsidRPr="00D66196" w14:paraId="404406DC" w14:textId="77777777" w:rsidTr="001B78F2">
        <w:trPr>
          <w:gridAfter w:val="1"/>
          <w:wAfter w:w="10" w:type="dxa"/>
          <w:cantSplit/>
        </w:trPr>
        <w:tc>
          <w:tcPr>
            <w:tcW w:w="3983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2352B" w14:textId="77777777" w:rsidR="00A87849" w:rsidRPr="004103C3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4103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Mental health condition, n (%)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E9F57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71,924 (20.9)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E3BC06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55,337 (17.3)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10FEB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</w:tcPr>
          <w:p w14:paraId="74BC66C3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14:paraId="7ABF301C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4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46,919 (25.1)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14:paraId="13A5AA52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79,086 (18.0)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FFFFFF"/>
          </w:tcPr>
          <w:p w14:paraId="5583C0EA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0.173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14:paraId="3A8CA288" w14:textId="77777777" w:rsidR="00A87849" w:rsidRPr="00357D34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7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A87849" w:rsidRPr="00D66196" w14:paraId="45CBB6E6" w14:textId="77777777" w:rsidTr="001B78F2">
        <w:trPr>
          <w:cantSplit/>
        </w:trPr>
        <w:tc>
          <w:tcPr>
            <w:tcW w:w="12823" w:type="dxa"/>
            <w:gridSpan w:val="10"/>
            <w:tcBorders>
              <w:top w:val="single" w:sz="4" w:space="0" w:color="auto"/>
            </w:tcBorders>
            <w:shd w:val="clear" w:color="auto" w:fill="FFFFFF"/>
          </w:tcPr>
          <w:p w14:paraId="0CC7FC64" w14:textId="77777777" w:rsidR="00A87849" w:rsidRPr="004103C3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</w:pPr>
            <w:r w:rsidRPr="004103C3"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</w:rPr>
              <w:t>API: Asian, Native Hawaiian, or Pacific Islander.</w:t>
            </w:r>
          </w:p>
          <w:p w14:paraId="6F2A5354" w14:textId="77777777" w:rsidR="00A87849" w:rsidRPr="004103C3" w:rsidRDefault="00A87849" w:rsidP="001B78F2">
            <w:pPr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3C3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a</w:t>
            </w:r>
            <w:r w:rsidRPr="00410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10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Standardized mean differences (SMD)</w:t>
            </w:r>
            <w:proofErr w:type="gramEnd"/>
            <w:r w:rsidRPr="00410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were calculated to determine whether there were differences between patients who were screened and those who were not screened, before and after inverse probability of screening weights (IPW) were applied.</w:t>
            </w:r>
          </w:p>
        </w:tc>
      </w:tr>
    </w:tbl>
    <w:p w14:paraId="2F3D66A6" w14:textId="77777777" w:rsidR="00EF3C86" w:rsidRDefault="00EF3C86"/>
    <w:sectPr w:rsidR="00EF3C86" w:rsidSect="00A878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49"/>
    <w:rsid w:val="00A87849"/>
    <w:rsid w:val="00E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32B2"/>
  <w15:chartTrackingRefBased/>
  <w15:docId w15:val="{8E1D09FF-B3CC-48EB-BD33-B6ABDFB4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2565</Characters>
  <Application>Microsoft Office Word</Application>
  <DocSecurity>0</DocSecurity>
  <Lines>21</Lines>
  <Paragraphs>6</Paragraphs>
  <ScaleCrop>false</ScaleCrop>
  <Company>Kaiser Permanente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E Metz</dc:creator>
  <cp:keywords/>
  <dc:description/>
  <cp:lastModifiedBy>Verena E Metz</cp:lastModifiedBy>
  <cp:revision>1</cp:revision>
  <dcterms:created xsi:type="dcterms:W3CDTF">2022-02-24T19:44:00Z</dcterms:created>
  <dcterms:modified xsi:type="dcterms:W3CDTF">2022-02-24T19:44:00Z</dcterms:modified>
</cp:coreProperties>
</file>